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outlineLvl w:val="0"/>
        <w:rPr>
          <w:rFonts w:ascii="黑体" w:hAnsi="黑体" w:eastAsia="黑体" w:cs="黑体"/>
        </w:rPr>
      </w:pPr>
      <w:r>
        <w:rPr>
          <w:rFonts w:hint="eastAsia" w:ascii="黑体" w:hAnsi="黑体" w:eastAsia="黑体" w:cs="黑体"/>
        </w:rPr>
        <w:t>一、项目概况</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为加强总队所使用与管理的信息系统网络安全管理，保障信息系统网络安全、计算机软硬件系统和网络安全设备稳定运行，特向专业信息安全服务公司采购安全运维服务。</w:t>
      </w:r>
    </w:p>
    <w:p>
      <w:pPr>
        <w:spacing w:line="540" w:lineRule="exact"/>
        <w:ind w:firstLine="640" w:firstLineChars="200"/>
        <w:outlineLvl w:val="0"/>
        <w:rPr>
          <w:rFonts w:ascii="黑体" w:hAnsi="黑体" w:eastAsia="黑体" w:cs="黑体"/>
        </w:rPr>
      </w:pPr>
      <w:r>
        <w:rPr>
          <w:rFonts w:hint="eastAsia" w:ascii="黑体" w:hAnsi="黑体" w:eastAsia="黑体" w:cs="黑体"/>
        </w:rPr>
        <w:t>二、项目服务内容及范围</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1、信息系统安全运维服务：包含信息系统安全监测服务、渗透测试服务、安全通告服务、日志分析服务、专项应急预案以及演练服务、协助监督检查服务、机房设备电源安全保护服务。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2、计算机</w:t>
      </w:r>
      <w:r>
        <w:rPr>
          <w:rFonts w:hint="eastAsia" w:ascii="仿宋_GB2312" w:hAnsi="仿宋_GB2312" w:cs="仿宋_GB2312"/>
          <w:sz w:val="28"/>
          <w:szCs w:val="28"/>
          <w:lang w:eastAsia="zh-CN"/>
        </w:rPr>
        <w:t>软硬件</w:t>
      </w:r>
      <w:r>
        <w:rPr>
          <w:rFonts w:hint="eastAsia" w:ascii="仿宋_GB2312" w:hAnsi="仿宋_GB2312" w:cs="仿宋_GB2312"/>
          <w:sz w:val="28"/>
          <w:szCs w:val="28"/>
        </w:rPr>
        <w:t>和网络安全软硬件维护服务：总队计算机、操作系统、软件、视频会议系统、网络安全设备软硬件维护服务。</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3、网络安全审计服务：对总队互联网办公电脑上网行为的日志记录存储、热备服务。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4、视频会议系统维护服务：对总队视频会议系统进行现场维护服务。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5、项目服务期限：一年。</w:t>
      </w:r>
    </w:p>
    <w:p>
      <w:pPr>
        <w:spacing w:line="540" w:lineRule="exact"/>
        <w:ind w:firstLine="640" w:firstLineChars="200"/>
        <w:outlineLvl w:val="0"/>
        <w:rPr>
          <w:rFonts w:ascii="黑体" w:hAnsi="黑体" w:eastAsia="黑体" w:cs="黑体"/>
        </w:rPr>
      </w:pPr>
      <w:r>
        <w:rPr>
          <w:rFonts w:hint="eastAsia" w:ascii="黑体" w:hAnsi="黑体" w:eastAsia="黑体" w:cs="黑体"/>
        </w:rPr>
        <w:t>三、项目服务要求</w:t>
      </w:r>
    </w:p>
    <w:p>
      <w:pPr>
        <w:spacing w:line="540" w:lineRule="exact"/>
        <w:ind w:firstLine="640" w:firstLineChars="200"/>
        <w:outlineLvl w:val="1"/>
        <w:rPr>
          <w:rFonts w:ascii="楷体_GB2312" w:hAnsi="楷体_GB2312" w:eastAsia="楷体_GB2312" w:cs="楷体_GB2312"/>
        </w:rPr>
      </w:pPr>
      <w:r>
        <w:rPr>
          <w:rFonts w:hint="eastAsia" w:ascii="楷体_GB2312" w:hAnsi="楷体_GB2312" w:eastAsia="楷体_GB2312" w:cs="楷体_GB2312"/>
        </w:rPr>
        <w:t>（一）信息系统安全运维服务</w:t>
      </w:r>
    </w:p>
    <w:p>
      <w:pPr>
        <w:spacing w:line="540" w:lineRule="exact"/>
        <w:ind w:firstLine="640" w:firstLineChars="200"/>
        <w:outlineLvl w:val="2"/>
        <w:rPr>
          <w:rFonts w:ascii="仿宋_GB2312" w:hAnsi="仿宋_GB2312" w:cs="仿宋_GB2312"/>
        </w:rPr>
      </w:pPr>
      <w:r>
        <w:rPr>
          <w:rFonts w:hint="eastAsia" w:ascii="仿宋_GB2312" w:hAnsi="仿宋_GB2312" w:cs="仿宋_GB2312"/>
        </w:rPr>
        <w:t>1、信息系统安全监测服务</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包含合同期内总队已有和新建软件系统的安全监测服务，监测项目包括：可用性监测、DNS解析监测、页面篡改监测、挂马暗链监测、敏感关键字监测，暗链监测，漏洞扫描。</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支持对指定的Web应用系统、域名或IP地址进行7×24小时应用系统可用性监测，对发现Web应用系统无法访问、服务中断等问题进行监测，能及时识别应用异常情况；通过电话、邮件、短信、微信等方式进行预警。</w:t>
      </w:r>
    </w:p>
    <w:p>
      <w:pPr>
        <w:spacing w:line="540" w:lineRule="exact"/>
        <w:ind w:firstLine="560" w:firstLineChars="200"/>
        <w:rPr>
          <w:rFonts w:hint="eastAsia" w:ascii="仿宋_GB2312" w:hAnsi="仿宋_GB2312" w:cs="仿宋_GB2312"/>
          <w:sz w:val="28"/>
          <w:szCs w:val="28"/>
          <w:lang w:eastAsia="zh-CN"/>
        </w:rPr>
      </w:pPr>
      <w:r>
        <w:rPr>
          <w:rFonts w:hint="eastAsia" w:ascii="仿宋_GB2312" w:hAnsi="仿宋_GB2312" w:cs="仿宋_GB2312"/>
          <w:sz w:val="28"/>
          <w:szCs w:val="28"/>
        </w:rPr>
        <w:t>HTTP监测，监控频率支持自定义；支持全国范围内至少具备10个监测点，确保电信、联通和移动都具备监测点；支持https监控和自定义URL监控；支持网站故障原因定位，不限于：响应连接被重置、连接超时、http状态码、连接被拒绝等</w:t>
      </w:r>
      <w:r>
        <w:rPr>
          <w:rFonts w:hint="eastAsia" w:ascii="仿宋_GB2312" w:hAnsi="仿宋_GB2312" w:cs="仿宋_GB2312"/>
          <w:sz w:val="28"/>
          <w:szCs w:val="28"/>
          <w:lang w:eastAsia="zh-CN"/>
        </w:rPr>
        <w:t>。支持可用性节点智能监测，可以配置最少监测节点数量并且每次随机选择节点进行监测。</w:t>
      </w:r>
    </w:p>
    <w:p>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DNS解析监测：支持对客户指定的域名进行7×24小时DNS解析监测服务，及时发现DNS解析故障、DNS恶意劫持等问题，能及时识别应用异常情况；通过电话、邮件、短信、微信等方式进行预警。</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网页篡改监测：支持对客户指定的域名进行7×24小时网页篡改监测服务，通过页面的MD5、DOM结构相似度、正文相似度、HTML标签域比对等技术比对基准。能及时识别应用异常情况；通过电话、邮件、短信、微信等方式进行预警。</w:t>
      </w:r>
    </w:p>
    <w:p>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网页挂马监测：支持对客户指定的域名进行7×24小时网页挂马监测服务，采用特征分析和沙箱行为分析技术对网站进行木马监测，且监测范围包含各站点首页及其他主要页面，预警时可定位被挂马的页面所在位置。判别页面是否存在被植入的木马程序，能及时识别应用异常情况；通过电话、邮件、短信、微信等方式进行预警。基于已获取的全国范围内的DNS解析数据、10亿终端监测数据以及4000万页面/天的实时监测技术，可在钓鱼/仿冒网站出现的第一时间通知到客户</w:t>
      </w:r>
      <w:r>
        <w:rPr>
          <w:rFonts w:hint="eastAsia" w:ascii="仿宋_GB2312" w:hAnsi="仿宋_GB2312" w:cs="仿宋_GB2312"/>
          <w:sz w:val="28"/>
          <w:szCs w:val="28"/>
          <w:lang w:eastAsia="zh-CN"/>
        </w:rPr>
        <w:t>。</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敏感关键字监测：支持对客户指定的域名进行7×24小时敏感关键字监测服务，通过智能算法精确检测客户的Web应用系统页面中是否包含敏感关键词，并采取人工核查的方式对敏感关键字进行分析，能及时识别应用异常情况；通过电话、邮件、短信、微信等方式进行预警。</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暗链监测：支持对客户指定的域名进行7×24小时暗链监测服务，通过对检测页面的深度、页面数量自定义的爬取，从而发现暗链，并支持对已检测出的URL进行白名单设置。暗链监测范围包含各站点首页及其他主要页面，能及时识别应用异常情况；通过电话、邮件、短信、微信等方式进行预警。</w:t>
      </w:r>
    </w:p>
    <w:p>
      <w:pPr>
        <w:spacing w:line="54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漏洞扫描：支持对客户指定的域名进行漏洞扫描服务，对网站存在的SQL注入漏洞、XSS跨站漏洞、CGI漏洞等高危安全漏洞及可能对客户网站系统造成的影响，出具修复建议。</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w:t>
      </w:r>
      <w:r>
        <w:rPr>
          <w:rFonts w:hint="eastAsia" w:ascii="仿宋_GB2312" w:hAnsi="仿宋_GB2312" w:cs="仿宋_GB2312"/>
          <w:sz w:val="28"/>
          <w:szCs w:val="28"/>
        </w:rPr>
        <w:t>：每月汇总一次系统安全监控情况，并提交详细监控报告。</w:t>
      </w:r>
    </w:p>
    <w:p>
      <w:pPr>
        <w:spacing w:line="540" w:lineRule="exact"/>
        <w:ind w:firstLine="640" w:firstLineChars="200"/>
        <w:outlineLvl w:val="2"/>
        <w:rPr>
          <w:rFonts w:ascii="仿宋_GB2312" w:hAnsi="仿宋_GB2312" w:cs="仿宋_GB2312"/>
          <w:bCs/>
        </w:rPr>
      </w:pPr>
      <w:r>
        <w:rPr>
          <w:rFonts w:hint="eastAsia" w:ascii="仿宋_GB2312" w:hAnsi="仿宋_GB2312" w:cs="仿宋_GB2312"/>
          <w:bCs/>
        </w:rPr>
        <w:t>2、渗透测试服务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 针对目标系统开展黑客模拟攻击渗透测试服务，全面检测被测系统安全性。针对应用系统进行渗透测试服务，全面检测Web应用程序的安全性，深度挖掘程序中存在的各种漏洞和所面临的威胁，漏洞测试覆盖OWASP十大漏洞，如命令执行漏洞、SQL注入漏洞、XSS跨站脚本攻击漏洞、XXE漏洞、恶意代码上传漏洞、Cookie注入漏洞及其它各种敏感信息的检查等。主要渗透测试的内容如下：</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（1）信息收集：通过搜索引擎侦测、专业化工具检测分析对业务系统所开放的端口、SERVER、中间件、操作系统等类型指纹收集分析、端口扫描和目标系统提供的服务识别等，确定信息资产暴露面。</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（2）配置管理测试：开展系统配置管理方面安全测试，主要内容包括敏感目录遍历、敏感接口测试、Robots方式的敏感接口查找、 Web服务器的控制台、文件备份测试、 HTTP方法测试、历史高危漏洞测试例如心脏滴血漏洞，MS17010漏洞等方面测试。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（3）认证测试：开展系统认证方面安全测试，主要内容包括登录验证码、认证错误提示、锁定策略、认证绕过、找回密码、修改密码、安全的数据传输、强口令策略、手机验证码、撞库、接口滥用等方面测试。</w:t>
      </w:r>
    </w:p>
    <w:p>
      <w:pPr>
        <w:spacing w:line="540" w:lineRule="exact"/>
        <w:ind w:left="5" w:firstLine="420" w:firstLineChars="150"/>
        <w:rPr>
          <w:rFonts w:ascii="仿宋_GB2312" w:hAnsi="仿宋_GB2312" w:cs="仿宋_GB2312"/>
          <w:sz w:val="28"/>
          <w:szCs w:val="28"/>
        </w:rPr>
      </w:pPr>
      <w:r>
        <w:rPr>
          <w:rFonts w:hint="eastAsia" w:ascii="仿宋_GB2312" w:hAnsi="仿宋_GB2312" w:cs="仿宋_GB2312"/>
          <w:sz w:val="28"/>
          <w:szCs w:val="28"/>
        </w:rPr>
        <w:t>（4）会话管理测试：开展业务系统会话管理方面安全测试，主要内容包括会话变量泄露、 Cookie属性测试、 Cookie存储方式测试、用户注销登陆的方式、注销时会话信息测试、会话超时时间测试、会话固定测试等方面测试。</w:t>
      </w:r>
    </w:p>
    <w:p>
      <w:pPr>
        <w:tabs>
          <w:tab w:val="left" w:pos="0"/>
        </w:tabs>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（5）授权测试：开展系统授权方面安全测试，主要内容包括绕过授权模式测试、横向越权测试、纵向越权测试、管理后台对外开放测试、后台页面未授权访问测试、中间件未授权访问测试等方面测试。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（6）文件上传下载测试：开展系统文件上传下载方面安全测试，主要内容包括 HTTP PUT/MOVE上传文件测试、页面上传测试、文件下载测试等方面测试。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（7）信息泄露测试：开展系统信息泄露方面安全测试，主要内容包括连接数据库的</w:t>
      </w:r>
      <w:r>
        <w:rPr>
          <w:rFonts w:hint="eastAsia" w:ascii="仿宋_GB2312" w:hAnsi="仿宋_GB2312" w:cs="仿宋_GB2312"/>
          <w:sz w:val="28"/>
          <w:szCs w:val="28"/>
          <w:lang w:eastAsia="zh-CN"/>
        </w:rPr>
        <w:t>账</w:t>
      </w:r>
      <w:r>
        <w:rPr>
          <w:rFonts w:hint="eastAsia" w:ascii="仿宋_GB2312" w:hAnsi="仿宋_GB2312" w:cs="仿宋_GB2312"/>
          <w:sz w:val="28"/>
          <w:szCs w:val="28"/>
        </w:rPr>
        <w:t>号密码加密测试、客户端源代码敏感信息测试、客户端源代码注释测试、不安全的存储、注册手机号批量获取、 Json敏感信息测试等方面测试。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（8）数据验证测试：开展系统数据验证方面安全测试，主要内容包括跨站脚本类测试、SQL注入类测试、命令执行测试等方面测试。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（9）框架安全测试：</w:t>
      </w:r>
      <w:r>
        <w:rPr>
          <w:rFonts w:hint="eastAsia" w:ascii="仿宋_GB2312" w:hAnsi="仿宋_GB2312" w:cs="仿宋_GB2312"/>
          <w:sz w:val="28"/>
          <w:szCs w:val="28"/>
          <w:lang w:val="zh-CN"/>
        </w:rPr>
        <w:t>开展系统框架安全方面安全测试，主要内容包括业务系统所用框架及其中间件相关类型专项漏洞测试。</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w:t>
      </w:r>
      <w:r>
        <w:rPr>
          <w:rFonts w:hint="eastAsia" w:ascii="仿宋_GB2312" w:hAnsi="仿宋_GB2312" w:cs="仿宋_GB2312"/>
          <w:sz w:val="28"/>
          <w:szCs w:val="28"/>
        </w:rPr>
        <w:t>10</w:t>
      </w:r>
      <w:r>
        <w:rPr>
          <w:rFonts w:hint="eastAsia" w:ascii="仿宋_GB2312" w:hAnsi="仿宋_GB2312" w:cs="仿宋_GB2312"/>
          <w:sz w:val="28"/>
          <w:szCs w:val="28"/>
          <w:lang w:val="zh-CN"/>
        </w:rPr>
        <w:t>）业务逻辑测试</w:t>
      </w:r>
      <w:r>
        <w:rPr>
          <w:rFonts w:hint="eastAsia" w:ascii="仿宋_GB2312" w:hAnsi="仿宋_GB2312" w:cs="仿宋_GB2312"/>
          <w:sz w:val="28"/>
          <w:szCs w:val="28"/>
        </w:rPr>
        <w:t>：</w:t>
      </w:r>
      <w:r>
        <w:rPr>
          <w:rFonts w:hint="eastAsia" w:ascii="仿宋_GB2312" w:hAnsi="仿宋_GB2312" w:cs="仿宋_GB2312"/>
          <w:sz w:val="28"/>
          <w:szCs w:val="28"/>
          <w:lang w:val="zh-CN"/>
        </w:rPr>
        <w:t>针对逻辑方面开展安全测试测试工作，如对用户行为顺序处理不当、业务处理流程逻辑不当等问题。</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服务要求：服务频率一年四次，服务完成后输出《渗透测试报告》。</w:t>
      </w:r>
    </w:p>
    <w:p>
      <w:pPr>
        <w:spacing w:line="540" w:lineRule="exact"/>
        <w:ind w:left="557" w:leftChars="174"/>
        <w:outlineLvl w:val="2"/>
        <w:rPr>
          <w:rFonts w:ascii="仿宋_GB2312" w:hAnsi="仿宋_GB2312" w:cs="仿宋_GB2312"/>
          <w:bCs/>
        </w:rPr>
      </w:pPr>
      <w:r>
        <w:rPr>
          <w:rFonts w:hint="eastAsia" w:ascii="仿宋_GB2312" w:hAnsi="仿宋_GB2312" w:cs="仿宋_GB2312"/>
          <w:bCs/>
          <w:lang w:val="en-US" w:eastAsia="zh-CN"/>
        </w:rPr>
        <w:t>3</w:t>
      </w:r>
      <w:r>
        <w:rPr>
          <w:rFonts w:hint="eastAsia" w:ascii="仿宋_GB2312" w:hAnsi="仿宋_GB2312" w:cs="仿宋_GB2312"/>
          <w:bCs/>
        </w:rPr>
        <w:t>、安全通告服务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了更好地运行维护信息安全，通过电话、传真、邮件等方式将前沿的安全技术和安全信息及时传递给客户。最新的安全动态、安全技术的发展趋势，包括时效性很强的漏洞、攻击手法、病毒码的预先通知，帮助客户的安全管理员在最快的时间内了解重要的安全信息。通告内容包括但不限于以下内容：</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国内外最新重大漏洞、病毒安全通告；</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国家安全政策及法律法规；</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同行业安全威胁事件通告；</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国内外重大安全事件，新技术发展动态通告；</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重大安全漏洞爆发时需结合</w:t>
      </w:r>
      <w:r>
        <w:rPr>
          <w:rFonts w:hint="eastAsia" w:ascii="仿宋_GB2312" w:hAnsi="仿宋_GB2312" w:cs="仿宋_GB2312"/>
          <w:sz w:val="28"/>
          <w:szCs w:val="28"/>
        </w:rPr>
        <w:t>总队</w:t>
      </w:r>
      <w:r>
        <w:rPr>
          <w:rFonts w:hint="eastAsia" w:ascii="仿宋_GB2312" w:hAnsi="仿宋_GB2312" w:cs="仿宋_GB2312"/>
          <w:sz w:val="28"/>
          <w:szCs w:val="28"/>
          <w:lang w:val="zh-CN"/>
        </w:rPr>
        <w:t>资产情况，提出相应修复建议。</w:t>
      </w:r>
    </w:p>
    <w:p>
      <w:pPr>
        <w:spacing w:line="540" w:lineRule="exact"/>
        <w:ind w:left="557" w:leftChars="174"/>
        <w:rPr>
          <w:rFonts w:ascii="仿宋_GB2312" w:hAnsi="仿宋_GB2312" w:cs="仿宋_GB2312"/>
          <w:sz w:val="28"/>
          <w:szCs w:val="28"/>
          <w:lang w:val="zh-CN"/>
        </w:rPr>
      </w:pPr>
      <w:r>
        <w:rPr>
          <w:rFonts w:hint="eastAsia" w:ascii="仿宋_GB2312" w:hAnsi="仿宋_GB2312" w:cs="仿宋_GB2312"/>
          <w:sz w:val="28"/>
          <w:szCs w:val="28"/>
        </w:rPr>
        <w:t>服务要求：在年终汇总全年的安全通告，</w:t>
      </w:r>
      <w:r>
        <w:rPr>
          <w:rFonts w:hint="eastAsia" w:ascii="仿宋_GB2312" w:hAnsi="仿宋_GB2312" w:cs="仿宋_GB2312"/>
          <w:sz w:val="28"/>
          <w:szCs w:val="28"/>
          <w:lang w:val="zh-CN"/>
        </w:rPr>
        <w:t>提交成果《安全通告报告》。</w:t>
      </w:r>
    </w:p>
    <w:p>
      <w:pPr>
        <w:spacing w:line="540" w:lineRule="exact"/>
        <w:ind w:left="557" w:leftChars="174"/>
        <w:outlineLvl w:val="2"/>
        <w:rPr>
          <w:rFonts w:ascii="仿宋_GB2312" w:hAnsi="仿宋_GB2312" w:cs="仿宋_GB2312"/>
          <w:bCs/>
        </w:rPr>
      </w:pPr>
      <w:r>
        <w:rPr>
          <w:rFonts w:hint="eastAsia" w:ascii="仿宋_GB2312" w:hAnsi="仿宋_GB2312" w:cs="仿宋_GB2312"/>
          <w:bCs/>
          <w:lang w:val="en-US" w:eastAsia="zh-CN"/>
        </w:rPr>
        <w:t>4</w:t>
      </w:r>
      <w:r>
        <w:rPr>
          <w:rFonts w:hint="eastAsia" w:ascii="仿宋_GB2312" w:hAnsi="仿宋_GB2312" w:cs="仿宋_GB2312"/>
          <w:bCs/>
        </w:rPr>
        <w:t>、日志分析服务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针对系统内现有的关键性网络设备和安全设备，以及主机上的日志信息，利用专业的分析手段，进行日志的汇总、过滤及关联分析，从日志信息上一方面跟踪福建省海洋与渔业执法总队的安全态势变化，对当前的安全策略合理性进行评判；另一方面分析并得出目前系统内在安全策略上尚存的薄弱环节，为合理和及时的采取适当的补救措施提供依据。</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通过</w:t>
      </w:r>
      <w:r>
        <w:rPr>
          <w:rFonts w:hint="eastAsia" w:ascii="仿宋_GB2312" w:hAnsi="仿宋_GB2312" w:cs="仿宋_GB2312"/>
          <w:sz w:val="28"/>
          <w:szCs w:val="28"/>
          <w:lang w:val="zh-CN"/>
        </w:rPr>
        <w:t>专业日志软件对相关服务器及应用系统进行日志存储，满足网络安全法日志保存180天的要求。通过日志审计发现安全事件、及时告警并在次月生成上月的日志分析报告。</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服务要求：服务频率一年</w:t>
      </w:r>
      <w:r>
        <w:rPr>
          <w:rFonts w:hint="eastAsia" w:ascii="仿宋_GB2312" w:hAnsi="仿宋_GB2312" w:cs="仿宋_GB2312"/>
          <w:sz w:val="28"/>
          <w:szCs w:val="28"/>
        </w:rPr>
        <w:t>四</w:t>
      </w:r>
      <w:r>
        <w:rPr>
          <w:rFonts w:hint="eastAsia" w:ascii="仿宋_GB2312" w:hAnsi="仿宋_GB2312" w:cs="仿宋_GB2312"/>
          <w:sz w:val="28"/>
          <w:szCs w:val="28"/>
          <w:lang w:val="zh-CN"/>
        </w:rPr>
        <w:t>次，服务完成后输出《</w:t>
      </w:r>
      <w:r>
        <w:rPr>
          <w:rFonts w:hint="eastAsia" w:ascii="仿宋_GB2312" w:hAnsi="仿宋_GB2312" w:cs="仿宋_GB2312"/>
          <w:sz w:val="28"/>
          <w:szCs w:val="28"/>
        </w:rPr>
        <w:t>安全事件日志分析报告</w:t>
      </w:r>
      <w:r>
        <w:rPr>
          <w:rFonts w:hint="eastAsia" w:ascii="仿宋_GB2312" w:hAnsi="仿宋_GB2312" w:cs="仿宋_GB2312"/>
          <w:sz w:val="28"/>
          <w:szCs w:val="28"/>
          <w:lang w:val="zh-CN"/>
        </w:rPr>
        <w:t>》</w:t>
      </w:r>
      <w:r>
        <w:rPr>
          <w:rFonts w:hint="eastAsia" w:ascii="仿宋_GB2312" w:hAnsi="仿宋_GB2312" w:cs="仿宋_GB2312"/>
          <w:sz w:val="28"/>
          <w:szCs w:val="28"/>
        </w:rPr>
        <w:t>。</w:t>
      </w:r>
    </w:p>
    <w:p>
      <w:pPr>
        <w:spacing w:line="540" w:lineRule="exact"/>
        <w:ind w:firstLine="640" w:firstLineChars="200"/>
        <w:outlineLvl w:val="2"/>
        <w:rPr>
          <w:rFonts w:ascii="仿宋_GB2312" w:hAnsi="仿宋_GB2312" w:cs="仿宋_GB2312"/>
          <w:bCs/>
        </w:rPr>
      </w:pPr>
      <w:r>
        <w:rPr>
          <w:rFonts w:hint="eastAsia" w:ascii="仿宋_GB2312" w:hAnsi="仿宋_GB2312" w:cs="仿宋_GB2312"/>
          <w:bCs/>
          <w:lang w:val="en-US" w:eastAsia="zh-CN"/>
        </w:rPr>
        <w:t>5</w:t>
      </w:r>
      <w:r>
        <w:rPr>
          <w:rFonts w:hint="eastAsia" w:ascii="仿宋_GB2312" w:hAnsi="仿宋_GB2312" w:cs="仿宋_GB2312"/>
          <w:bCs/>
        </w:rPr>
        <w:t>、专项应急预案以及演练服务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在系统遇到网络入侵、拒绝服务攻击、大规模病毒爆发、主机或网络异常事件等安全事故时提供7*24小时应急响应安全技术支持，当远程支持无法解决时，要求2小时内到达现场，实施最有效的紧急救援及恢复补救方案。应急处理包括且不限于以下工作：事件范围损失控制，取证，事件处理，外部攻击源追溯，内部脆弱性分析；并提供相关文档详实记录分析判断过程及结果。</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针对自身的网络实际情况，并结合网络安全应急处置相关的政策要求，设计出符合福建省海洋与渔业执法总队要求的网络安全应急预案。</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zh-CN"/>
        </w:rPr>
        <w:t>服务要求：</w:t>
      </w:r>
      <w:r>
        <w:rPr>
          <w:rFonts w:hint="eastAsia" w:ascii="仿宋_GB2312" w:hAnsi="仿宋_GB2312" w:cs="仿宋_GB2312"/>
          <w:sz w:val="28"/>
          <w:szCs w:val="28"/>
        </w:rPr>
        <w:t>每年</w:t>
      </w:r>
      <w:r>
        <w:rPr>
          <w:rFonts w:hint="eastAsia" w:ascii="仿宋_GB2312" w:hAnsi="仿宋_GB2312" w:cs="仿宋_GB2312"/>
          <w:sz w:val="28"/>
          <w:szCs w:val="28"/>
          <w:lang w:val="en-US" w:eastAsia="zh-CN"/>
        </w:rPr>
        <w:t>2</w:t>
      </w:r>
      <w:r>
        <w:rPr>
          <w:rFonts w:hint="eastAsia" w:ascii="仿宋_GB2312" w:hAnsi="仿宋_GB2312" w:cs="仿宋_GB2312"/>
          <w:sz w:val="28"/>
          <w:szCs w:val="28"/>
        </w:rPr>
        <w:t>次组织技术力量配合单位共同完成网络安全应急演练，演练完成后提交《应急演练报告》和相关应急演练记录。</w:t>
      </w:r>
    </w:p>
    <w:p>
      <w:pPr>
        <w:spacing w:line="540" w:lineRule="exact"/>
        <w:ind w:firstLine="640" w:firstLineChars="200"/>
        <w:outlineLvl w:val="2"/>
        <w:rPr>
          <w:rFonts w:ascii="仿宋_GB2312" w:hAnsi="仿宋_GB2312" w:cs="仿宋_GB2312"/>
          <w:bCs/>
        </w:rPr>
      </w:pPr>
      <w:r>
        <w:rPr>
          <w:rFonts w:hint="eastAsia" w:ascii="仿宋_GB2312" w:hAnsi="仿宋_GB2312" w:cs="仿宋_GB2312"/>
          <w:bCs/>
          <w:lang w:val="en-US" w:eastAsia="zh-CN"/>
        </w:rPr>
        <w:t>6</w:t>
      </w:r>
      <w:r>
        <w:rPr>
          <w:rFonts w:hint="eastAsia" w:ascii="仿宋_GB2312" w:hAnsi="仿宋_GB2312" w:cs="仿宋_GB2312"/>
          <w:bCs/>
        </w:rPr>
        <w:t>、协助监督检查服务</w:t>
      </w:r>
    </w:p>
    <w:p>
      <w:pPr>
        <w:spacing w:line="540" w:lineRule="exact"/>
        <w:ind w:firstLine="560" w:firstLineChars="200"/>
        <w:rPr>
          <w:rFonts w:ascii="仿宋_GB2312" w:hAnsi="仿宋_GB2312" w:cs="仿宋_GB2312"/>
          <w:sz w:val="28"/>
          <w:szCs w:val="28"/>
          <w:lang w:val="zh-CN"/>
        </w:rPr>
      </w:pPr>
      <w:r>
        <w:rPr>
          <w:rFonts w:hint="eastAsia" w:ascii="仿宋_GB2312" w:hAnsi="仿宋_GB2312" w:cs="仿宋_GB2312"/>
          <w:sz w:val="28"/>
          <w:szCs w:val="28"/>
          <w:lang w:val="zh-CN"/>
        </w:rPr>
        <w:t>上级主管部门下发相关安全检查通知后，协助进行解读和消化，在上级主管部门检查过程中，全力配合进行人员访谈、资料准备，对被上级主管部门检查出的问题协助进行整改加固。</w:t>
      </w:r>
    </w:p>
    <w:p>
      <w:pPr>
        <w:spacing w:line="540" w:lineRule="exact"/>
        <w:ind w:firstLine="640" w:firstLineChars="200"/>
        <w:outlineLvl w:val="2"/>
        <w:rPr>
          <w:rFonts w:ascii="仿宋_GB2312" w:hAnsi="仿宋_GB2312" w:cs="仿宋_GB2312"/>
          <w:bCs/>
        </w:rPr>
      </w:pPr>
      <w:r>
        <w:rPr>
          <w:rFonts w:hint="eastAsia" w:ascii="仿宋_GB2312" w:hAnsi="仿宋_GB2312" w:cs="仿宋_GB2312"/>
          <w:bCs/>
          <w:lang w:val="en-US" w:eastAsia="zh-CN"/>
        </w:rPr>
        <w:t>7</w:t>
      </w:r>
      <w:r>
        <w:rPr>
          <w:rFonts w:hint="eastAsia" w:ascii="仿宋_GB2312" w:hAnsi="仿宋_GB2312" w:cs="仿宋_GB2312"/>
          <w:bCs/>
        </w:rPr>
        <w:t>、机房设备电源安全保护服务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为防止发生人员安全隐患和降低设备故障率。对机房内部相关网络，设备网络防雷、电源安全的状态、寿命、失效数据，通讯信号值、流量值、项目名称等数据进行统计分析；通过PC\手机微信功能查询告警；对设备网络防雷、电源防雷的状态、寿命、失效数据，通讯信号值、流量值、项目名称等数据进行云端存储，解决相关网络，服务器，pc设备的电源和网络线路安全保护。</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PC\手机微信功能查询、告警功能支持：防雷功能寿命预警、防雷失效告警，设备GIS集中展现管理，每个设备的项目名称查询展示；设备PC\手机在线故障报修。（提供第三方检测机构的CMA检测报告佐证，原件备查）。</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支持数据统计分析功能：网络防雷、电源防雷的寿命、失效，通讯信号值、流量值等的数据统计分析。（提供第三方检测机构的CMA检测报告佐证，原件备查）。</w:t>
      </w:r>
    </w:p>
    <w:p>
      <w:pPr>
        <w:spacing w:line="540" w:lineRule="exact"/>
        <w:ind w:firstLine="320" w:firstLineChars="100"/>
        <w:outlineLvl w:val="1"/>
        <w:rPr>
          <w:rFonts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二</w:t>
      </w:r>
      <w:r>
        <w:rPr>
          <w:rFonts w:hint="eastAsia" w:ascii="楷体_GB2312" w:hAnsi="楷体_GB2312" w:eastAsia="楷体_GB2312" w:cs="楷体_GB2312"/>
        </w:rPr>
        <w:t>）计算机软硬件和网络安全设备维护服务</w:t>
      </w:r>
    </w:p>
    <w:p>
      <w:pPr>
        <w:spacing w:line="540" w:lineRule="exact"/>
        <w:ind w:firstLine="560" w:firstLineChars="200"/>
        <w:rPr>
          <w:rFonts w:ascii="仿宋_GB2312" w:hAnsi="仿宋_GB2312" w:cs="仿宋_GB2312"/>
          <w:sz w:val="28"/>
          <w:szCs w:val="28"/>
        </w:rPr>
      </w:pPr>
      <w:r>
        <w:rPr>
          <w:rFonts w:hint="eastAsia" w:ascii="仿宋_GB2312" w:hAnsi="仿宋_GB2312" w:cs="仿宋_GB2312"/>
          <w:sz w:val="28"/>
          <w:szCs w:val="28"/>
        </w:rPr>
        <w:t>对总队计算机和网络安全设备进行软硬件维护服务。软硬件运维服务是针对计算机、网络安全设备和相关应用的维护和管理服务，旨在确保计算机和网络安全设备的正常运行和数据的可靠性。具体包括定期检查计算机网络安全设备的软硬件运行状态等情况，如发生故障情况及时通知用户，并在网络安全设备损坏时，提供临时备用设备。</w:t>
      </w:r>
    </w:p>
    <w:p>
      <w:pPr>
        <w:spacing w:line="540" w:lineRule="exact"/>
        <w:ind w:firstLine="320" w:firstLineChars="100"/>
        <w:outlineLvl w:val="1"/>
        <w:rPr>
          <w:rFonts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三</w:t>
      </w:r>
      <w:r>
        <w:rPr>
          <w:rFonts w:hint="eastAsia" w:ascii="楷体_GB2312" w:hAnsi="楷体_GB2312" w:eastAsia="楷体_GB2312" w:cs="楷体_GB2312"/>
        </w:rPr>
        <w:t>）网络安全审计服务</w:t>
      </w:r>
    </w:p>
    <w:p>
      <w:pPr>
        <w:spacing w:line="540" w:lineRule="exact"/>
        <w:ind w:firstLine="560" w:firstLineChars="200"/>
        <w:rPr>
          <w:rFonts w:ascii="仿宋_GB2312" w:hAnsi="仿宋_GB2312" w:cs="仿宋_GB2312"/>
          <w:sz w:val="28"/>
          <w:szCs w:val="28"/>
        </w:rPr>
      </w:pPr>
      <w:bookmarkStart w:id="0" w:name="_GoBack"/>
      <w:bookmarkEnd w:id="0"/>
      <w:r>
        <w:rPr>
          <w:rFonts w:hint="eastAsia" w:ascii="仿宋_GB2312" w:hAnsi="仿宋_GB2312" w:cs="仿宋_GB2312"/>
          <w:sz w:val="28"/>
          <w:szCs w:val="28"/>
        </w:rPr>
        <w:t>对总队互联网办公电脑提供全年网络安全审计服务，通过专业的服务工具对所有互联网办公电脑上网行为的日志进行记录，日志记录满足</w:t>
      </w:r>
      <w:r>
        <w:rPr>
          <w:rFonts w:hint="eastAsia" w:ascii="仿宋_GB2312" w:hAnsi="仿宋_GB2312" w:cs="仿宋_GB2312"/>
          <w:sz w:val="28"/>
          <w:szCs w:val="28"/>
          <w:lang w:eastAsia="zh-CN"/>
        </w:rPr>
        <w:t>《</w:t>
      </w:r>
      <w:r>
        <w:rPr>
          <w:rFonts w:hint="eastAsia" w:ascii="仿宋_GB2312" w:hAnsi="仿宋_GB2312" w:cs="仿宋_GB2312"/>
          <w:sz w:val="28"/>
          <w:szCs w:val="28"/>
        </w:rPr>
        <w:t>中华人民共和国网络安全法</w:t>
      </w:r>
      <w:r>
        <w:rPr>
          <w:rFonts w:hint="eastAsia" w:ascii="仿宋_GB2312" w:hAnsi="仿宋_GB2312" w:cs="仿宋_GB2312"/>
          <w:sz w:val="28"/>
          <w:szCs w:val="28"/>
          <w:lang w:eastAsia="zh-CN"/>
        </w:rPr>
        <w:t>》</w:t>
      </w:r>
      <w:r>
        <w:rPr>
          <w:rFonts w:hint="eastAsia" w:ascii="仿宋_GB2312" w:hAnsi="仿宋_GB2312" w:cs="仿宋_GB2312"/>
          <w:sz w:val="28"/>
          <w:szCs w:val="28"/>
        </w:rPr>
        <w:t>对日志须存满180天</w:t>
      </w:r>
      <w:r>
        <w:rPr>
          <w:rFonts w:hint="eastAsia" w:ascii="仿宋_GB2312" w:hAnsi="仿宋_GB2312" w:cs="仿宋_GB2312"/>
          <w:sz w:val="28"/>
          <w:szCs w:val="28"/>
          <w:lang w:eastAsia="zh-CN"/>
        </w:rPr>
        <w:t>要求，每月日志冗余备份一次，总体日志数据保留不短于</w:t>
      </w:r>
      <w:r>
        <w:rPr>
          <w:rFonts w:hint="eastAsia" w:ascii="仿宋_GB2312" w:hAnsi="仿宋_GB2312" w:cs="仿宋_GB2312"/>
          <w:sz w:val="28"/>
          <w:szCs w:val="28"/>
          <w:lang w:val="en-US" w:eastAsia="zh-CN"/>
        </w:rPr>
        <w:t>1年</w:t>
      </w:r>
      <w:r>
        <w:rPr>
          <w:rFonts w:hint="eastAsia" w:ascii="仿宋_GB2312" w:hAnsi="仿宋_GB2312" w:cs="仿宋_GB2312"/>
          <w:sz w:val="28"/>
          <w:szCs w:val="28"/>
        </w:rPr>
        <w:t>。</w:t>
      </w:r>
    </w:p>
    <w:p>
      <w:pPr>
        <w:spacing w:line="540" w:lineRule="exact"/>
        <w:ind w:firstLine="320" w:firstLineChars="100"/>
        <w:outlineLvl w:val="1"/>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eastAsia="zh-CN"/>
        </w:rPr>
        <w:t>四</w:t>
      </w:r>
      <w:r>
        <w:rPr>
          <w:rFonts w:hint="eastAsia" w:ascii="楷体_GB2312" w:hAnsi="楷体_GB2312" w:eastAsia="楷体_GB2312" w:cs="楷体_GB2312"/>
        </w:rPr>
        <w:t>）视频会议系统维护服务</w:t>
      </w:r>
    </w:p>
    <w:p>
      <w:pPr>
        <w:spacing w:line="540" w:lineRule="exact"/>
        <w:ind w:firstLine="560" w:firstLineChars="200"/>
        <w:rPr>
          <w:rFonts w:ascii="仿宋_GB2312"/>
          <w:sz w:val="28"/>
          <w:szCs w:val="28"/>
        </w:rPr>
      </w:pPr>
      <w:r>
        <w:rPr>
          <w:rFonts w:hint="eastAsia" w:ascii="仿宋_GB2312"/>
          <w:sz w:val="28"/>
          <w:szCs w:val="28"/>
        </w:rPr>
        <w:t>针对总队视频会议系统提供5*8小时视频会议系统维护服务</w:t>
      </w:r>
      <w:r>
        <w:rPr>
          <w:rFonts w:hint="eastAsia" w:ascii="仿宋_GB2312"/>
          <w:sz w:val="28"/>
          <w:szCs w:val="28"/>
          <w:lang w:eastAsia="zh-CN"/>
        </w:rPr>
        <w:t>，包括视频会议的开机调试，使用问题的处理，日常故障的解决。</w:t>
      </w:r>
    </w:p>
    <w:p>
      <w:pPr>
        <w:spacing w:line="540" w:lineRule="exact"/>
        <w:ind w:firstLine="640" w:firstLineChars="200"/>
        <w:outlineLvl w:val="0"/>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、技术要求</w:t>
      </w:r>
    </w:p>
    <w:p>
      <w:pPr>
        <w:spacing w:line="540" w:lineRule="exact"/>
        <w:ind w:firstLine="560" w:firstLineChars="200"/>
        <w:rPr>
          <w:rFonts w:ascii="仿宋_GB2312"/>
          <w:sz w:val="28"/>
          <w:szCs w:val="28"/>
        </w:rPr>
      </w:pPr>
      <w:r>
        <w:rPr>
          <w:rFonts w:hint="eastAsia" w:ascii="仿宋_GB2312"/>
          <w:sz w:val="28"/>
          <w:szCs w:val="28"/>
        </w:rPr>
        <w:t>1.投标人在计算机与网络安全运维服务过程中，所采用的安全服务工具可以实现用户在任意时刻只能访问一个网络，切换网络需要用户点击切换按钮，无需管理员干预，在不影响多网络使用的同时，实现网络逻辑隔离，加强网络访问安全。可支持自定义</w:t>
      </w:r>
      <w:r>
        <w:rPr>
          <w:rFonts w:hint="eastAsia" w:ascii="仿宋_GB2312"/>
          <w:sz w:val="28"/>
          <w:szCs w:val="28"/>
          <w:lang w:eastAsia="zh-CN"/>
        </w:rPr>
        <w:t>大于等于</w:t>
      </w:r>
      <w:r>
        <w:rPr>
          <w:rFonts w:hint="eastAsia" w:ascii="仿宋_GB2312"/>
          <w:sz w:val="28"/>
          <w:szCs w:val="28"/>
          <w:lang w:val="en-US" w:eastAsia="zh-CN"/>
        </w:rPr>
        <w:t>4</w:t>
      </w:r>
      <w:r>
        <w:rPr>
          <w:rFonts w:hint="eastAsia" w:ascii="仿宋_GB2312"/>
          <w:sz w:val="28"/>
          <w:szCs w:val="28"/>
        </w:rPr>
        <w:t>个网络区域。（提供具备CNAS或CMA资质的第三方测试机构测试报告证明材料，至少包含报告首页，对应功能测试页和测试结果页，原件备查）</w:t>
      </w:r>
    </w:p>
    <w:p>
      <w:pPr>
        <w:spacing w:line="540" w:lineRule="exact"/>
        <w:ind w:firstLine="560" w:firstLineChars="200"/>
        <w:rPr>
          <w:rFonts w:hint="eastAsia" w:ascii="仿宋_GB2312"/>
          <w:sz w:val="28"/>
          <w:szCs w:val="28"/>
        </w:rPr>
      </w:pPr>
      <w:r>
        <w:rPr>
          <w:rFonts w:hint="eastAsia" w:ascii="仿宋_GB2312"/>
          <w:sz w:val="28"/>
          <w:szCs w:val="28"/>
        </w:rPr>
        <w:t>2.投标人在计算机与网络安全运维服务过程中，所采用的服务工具支持移动端通过生物特征识别用户身份，并对用户做网络控制，同时支持阻拦终端用户的相关弹窗，包括但不限于WinRAR、快压、360安全卫士、360画报、金山毒霸、热点资讯、今日热点等弹窗。（提供具备CNAS或CMA资质的第三方测试机构测试报告证明材料，至少包含报告首页，对应功能测试页和测试结果页，原件备查）</w:t>
      </w:r>
    </w:p>
    <w:p>
      <w:pPr>
        <w:spacing w:line="540" w:lineRule="exact"/>
        <w:ind w:firstLine="560" w:firstLineChars="200"/>
        <w:rPr>
          <w:rFonts w:hint="eastAsia" w:ascii="仿宋_GB2312" w:eastAsia="仿宋_GB2312"/>
          <w:sz w:val="28"/>
          <w:szCs w:val="28"/>
          <w:lang w:val="en-US" w:eastAsia="zh-CN"/>
        </w:rPr>
      </w:pPr>
      <w:r>
        <w:rPr>
          <w:rFonts w:hint="eastAsia" w:ascii="仿宋_GB2312"/>
          <w:sz w:val="28"/>
          <w:szCs w:val="28"/>
          <w:lang w:val="en-US" w:eastAsia="zh-CN"/>
        </w:rPr>
        <w:t>3.投标人在计算机与网络安全运维服务过程中，所采用的服务工具支持数据统计分析功能：网络防雷、电源防雷的寿命、失效，通讯信号值、流量值等的数据统计分析。（提供具备CNAS或CMA资质的第三方测试机构测试报告证明材料，至少包含报告首页，对应功能测试页和测试结果页，原件备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NzkyMjAzMGY3Mzg1ZTBmNjU2NzIxMDA2NTE0N2UifQ=="/>
  </w:docVars>
  <w:rsids>
    <w:rsidRoot w:val="007720D7"/>
    <w:rsid w:val="00204F60"/>
    <w:rsid w:val="002D1F3F"/>
    <w:rsid w:val="0039236F"/>
    <w:rsid w:val="00467859"/>
    <w:rsid w:val="0066377D"/>
    <w:rsid w:val="006E564D"/>
    <w:rsid w:val="00716B8C"/>
    <w:rsid w:val="007720D7"/>
    <w:rsid w:val="008F030A"/>
    <w:rsid w:val="0090054C"/>
    <w:rsid w:val="00917B1E"/>
    <w:rsid w:val="00943A54"/>
    <w:rsid w:val="00B36A53"/>
    <w:rsid w:val="00B963E1"/>
    <w:rsid w:val="00B97F82"/>
    <w:rsid w:val="00BC252D"/>
    <w:rsid w:val="00BC2879"/>
    <w:rsid w:val="00BD0BA7"/>
    <w:rsid w:val="00C170BB"/>
    <w:rsid w:val="00ED6AB3"/>
    <w:rsid w:val="01071C2B"/>
    <w:rsid w:val="02610E76"/>
    <w:rsid w:val="085572C1"/>
    <w:rsid w:val="09866A95"/>
    <w:rsid w:val="10A94EBC"/>
    <w:rsid w:val="1269798C"/>
    <w:rsid w:val="15534AD9"/>
    <w:rsid w:val="18731989"/>
    <w:rsid w:val="19960F97"/>
    <w:rsid w:val="1CDC7DA5"/>
    <w:rsid w:val="1D32189D"/>
    <w:rsid w:val="1FF87686"/>
    <w:rsid w:val="20914750"/>
    <w:rsid w:val="22076C21"/>
    <w:rsid w:val="25771E2A"/>
    <w:rsid w:val="27C16CD4"/>
    <w:rsid w:val="283B2990"/>
    <w:rsid w:val="2B48473C"/>
    <w:rsid w:val="31705FC1"/>
    <w:rsid w:val="358D0523"/>
    <w:rsid w:val="3B624E8F"/>
    <w:rsid w:val="3FF0711A"/>
    <w:rsid w:val="42415A41"/>
    <w:rsid w:val="42FB6059"/>
    <w:rsid w:val="461E6C96"/>
    <w:rsid w:val="4D7504E9"/>
    <w:rsid w:val="4E296E9F"/>
    <w:rsid w:val="522C6B51"/>
    <w:rsid w:val="54D67D81"/>
    <w:rsid w:val="550F1327"/>
    <w:rsid w:val="55970083"/>
    <w:rsid w:val="56AB2135"/>
    <w:rsid w:val="5BCB750F"/>
    <w:rsid w:val="5CF746F9"/>
    <w:rsid w:val="5D3E4A7C"/>
    <w:rsid w:val="62CA2D0A"/>
    <w:rsid w:val="66032EEA"/>
    <w:rsid w:val="689B6592"/>
    <w:rsid w:val="6B7F1ACE"/>
    <w:rsid w:val="6EBA090E"/>
    <w:rsid w:val="71E941C5"/>
    <w:rsid w:val="72EA6C65"/>
    <w:rsid w:val="744323C9"/>
    <w:rsid w:val="78B72DC4"/>
    <w:rsid w:val="78DA6D60"/>
    <w:rsid w:val="7B2D70EA"/>
    <w:rsid w:val="7D8515D1"/>
    <w:rsid w:val="7ED1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730</Words>
  <Characters>4162</Characters>
  <Lines>34</Lines>
  <Paragraphs>9</Paragraphs>
  <TotalTime>23</TotalTime>
  <ScaleCrop>false</ScaleCrop>
  <LinksUpToDate>false</LinksUpToDate>
  <CharactersWithSpaces>4883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2023-12-11T09:35:00Z</dcterms:created>
  <dc:creator>THINKPAD</dc:creator>
  <cp:lastModifiedBy>傅锦祥。</cp:lastModifiedBy>
  <dcterms:modified xsi:type="dcterms:W3CDTF">2025-12-16T01:01:42Z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63F5AEDCAB734F709E7DE2BDB21F421C_12</vt:lpwstr>
  </property>
</Properties>
</file>