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0A2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附件1</w:t>
      </w:r>
    </w:p>
    <w:p w14:paraId="53D64E3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福建省政府采购供应商资格承诺函</w:t>
      </w:r>
    </w:p>
    <w:p w14:paraId="77B83958">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致(采购人或政府采购代理机构):</w:t>
      </w:r>
    </w:p>
    <w:p w14:paraId="3364F60C">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单位名称(自然人姓名):</w:t>
      </w:r>
    </w:p>
    <w:p w14:paraId="43013B2A">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统一社会信用代码(身份证号码):</w:t>
      </w:r>
    </w:p>
    <w:p w14:paraId="670DFE7E">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w:t>
      </w:r>
    </w:p>
    <w:p w14:paraId="379DCB88">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联系地址和电话:</w:t>
      </w:r>
    </w:p>
    <w:p w14:paraId="3E75B212">
      <w:pPr>
        <w:spacing w:line="560" w:lineRule="exact"/>
        <w:rPr>
          <w:rFonts w:hint="eastAsia" w:ascii="仿宋_GB2312" w:hAnsi="仿宋_GB2312" w:eastAsia="仿宋_GB2312" w:cs="仿宋_GB2312"/>
          <w:color w:val="auto"/>
          <w:sz w:val="32"/>
          <w:szCs w:val="32"/>
          <w:highlight w:val="none"/>
        </w:rPr>
      </w:pPr>
    </w:p>
    <w:p w14:paraId="5AB7E05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我单位(本人)自愿参加本次采购活动，严格遵守《中华人民共和国政府采购法》及相关法律法规，坚守公开、公平公正和诚实信用等原则，依法诚信经营，并郑重承诺:</w:t>
      </w:r>
    </w:p>
    <w:p w14:paraId="21496909">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一、我单位(本人)具备采购文件要求以及《中华人民共和国政府采购法》第二十二条规定的条件:</w:t>
      </w:r>
    </w:p>
    <w:p w14:paraId="5E003148">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1.具有独立承担民事责任的能力;</w:t>
      </w:r>
    </w:p>
    <w:p w14:paraId="69BB0C97">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2.具有良好的商业信誉和健全的财务会计制度;</w:t>
      </w:r>
    </w:p>
    <w:p w14:paraId="49D834DD">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3.具有履行合同所必需的设备和专业技术能力;</w:t>
      </w:r>
    </w:p>
    <w:p w14:paraId="4FB1A10B">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4.有依法缴纳税收和社会保障资金的良好记录;</w:t>
      </w:r>
    </w:p>
    <w:p w14:paraId="03519AB6">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5.参加政府采购活动前三年内，在经营活动中没有重大违法记录；</w:t>
      </w:r>
    </w:p>
    <w:p w14:paraId="5E1001C8">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6.法律、行政法规规定的其他条件。</w:t>
      </w:r>
    </w:p>
    <w:p w14:paraId="5FE6D928">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3B5BE08">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6BB3A0">
      <w:pPr>
        <w:spacing w:line="560" w:lineRule="exact"/>
        <w:rPr>
          <w:rFonts w:hint="eastAsia" w:ascii="仿宋_GB2312" w:hAnsi="仿宋_GB2312" w:eastAsia="仿宋_GB2312" w:cs="仿宋_GB2312"/>
          <w:color w:val="auto"/>
          <w:sz w:val="32"/>
          <w:szCs w:val="32"/>
          <w:highlight w:val="none"/>
        </w:rPr>
      </w:pPr>
    </w:p>
    <w:p w14:paraId="097B0416">
      <w:pPr>
        <w:spacing w:line="560" w:lineRule="exact"/>
        <w:ind w:firstLine="3520" w:firstLineChars="1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供应商名称(单位公章):</w:t>
      </w:r>
    </w:p>
    <w:p w14:paraId="7DCC8651">
      <w:pPr>
        <w:spacing w:line="560" w:lineRule="exact"/>
        <w:ind w:firstLine="3520" w:firstLineChars="1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14:paraId="2109827A">
      <w:pPr>
        <w:spacing w:line="560" w:lineRule="exact"/>
        <w:rPr>
          <w:rFonts w:hint="eastAsia" w:ascii="仿宋_GB2312" w:hAnsi="仿宋_GB2312" w:eastAsia="仿宋_GB2312" w:cs="仿宋_GB2312"/>
          <w:color w:val="auto"/>
          <w:sz w:val="32"/>
          <w:szCs w:val="32"/>
          <w:highlight w:val="none"/>
        </w:rPr>
      </w:pPr>
    </w:p>
    <w:p w14:paraId="5CCC820B">
      <w:pPr>
        <w:spacing w:line="560" w:lineRule="exact"/>
        <w:rPr>
          <w:rFonts w:hint="eastAsia" w:ascii="仿宋_GB2312" w:hAnsi="仿宋_GB2312" w:eastAsia="仿宋_GB2312" w:cs="仿宋_GB2312"/>
          <w:color w:val="auto"/>
          <w:sz w:val="32"/>
          <w:szCs w:val="32"/>
          <w:highlight w:val="none"/>
        </w:rPr>
      </w:pPr>
    </w:p>
    <w:p w14:paraId="0B554D8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w:t>
      </w:r>
    </w:p>
    <w:p w14:paraId="7060BF5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1.我单位(本人)专指参加政府采购活动的供应商(含自然人)；</w:t>
      </w:r>
    </w:p>
    <w:p w14:paraId="65D2BA79">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2.资格承诺的供应商应在投标(响应)文件中按此模板提供承诺函，否则，视为未按照招标文件规定提交投标人的资格及资信文件，按资格审查不通过处理。</w:t>
      </w:r>
    </w:p>
    <w:p w14:paraId="7F192258">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14:paraId="01D420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附件2</w:t>
      </w:r>
    </w:p>
    <w:p w14:paraId="0ADCC88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中小企业声明函（工程、服务）</w:t>
      </w:r>
    </w:p>
    <w:p w14:paraId="64F49905">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本公司（联合体）郑重声明，根据《政府采购促进中小企业发展管理办法》（财库﹝2020﹞46 号）的规定，</w:t>
      </w:r>
      <w:r>
        <w:rPr>
          <w:rFonts w:hint="eastAsia" w:ascii="仿宋_GB2312" w:hAnsi="仿宋_GB2312" w:eastAsia="仿宋_GB2312" w:cs="仿宋_GB2312"/>
          <w:color w:val="auto"/>
          <w:sz w:val="32"/>
          <w:szCs w:val="32"/>
          <w:highlight w:val="none"/>
          <w:u w:val="single"/>
        </w:rPr>
        <w:t>本公司（联合体）</w:t>
      </w:r>
      <w:r>
        <w:rPr>
          <w:rFonts w:hint="eastAsia" w:ascii="仿宋_GB2312" w:hAnsi="仿宋_GB2312" w:eastAsia="仿宋_GB2312" w:cs="仿宋_GB2312"/>
          <w:color w:val="auto"/>
          <w:sz w:val="32"/>
          <w:szCs w:val="32"/>
          <w:highlight w:val="none"/>
        </w:rPr>
        <w:t>参加</w:t>
      </w:r>
      <w:r>
        <w:rPr>
          <w:rFonts w:hint="eastAsia" w:ascii="仿宋_GB2312" w:hAnsi="仿宋_GB2312" w:eastAsia="仿宋_GB2312" w:cs="仿宋_GB2312"/>
          <w:color w:val="auto"/>
          <w:sz w:val="32"/>
          <w:szCs w:val="32"/>
          <w:highlight w:val="none"/>
          <w:u w:val="single"/>
          <w:lang w:eastAsia="zh-CN"/>
        </w:rPr>
        <w:t>福建省渔业减灾中心</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2026年海洋减灾和渔业安全应急工作信息宣传项目</w:t>
      </w:r>
      <w:r>
        <w:rPr>
          <w:rFonts w:hint="eastAsia" w:ascii="仿宋_GB2312" w:hAnsi="仿宋_GB2312" w:eastAsia="仿宋_GB2312" w:cs="仿宋_GB2312"/>
          <w:color w:val="auto"/>
          <w:sz w:val="32"/>
          <w:szCs w:val="32"/>
          <w:highlight w:val="none"/>
        </w:rPr>
        <w:t>采购活动，服务全部由符合政策要求的中小企业承接。相关企业（含联合体中的中小企业、签订分包意向协议的中小企业）的具体情况如下：</w:t>
      </w:r>
    </w:p>
    <w:p w14:paraId="574B6DE9">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2026年海洋减灾和渔业安全应急工作信息宣传项目</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u w:val="single"/>
          <w:lang w:eastAsia="zh-CN"/>
        </w:rPr>
        <w:t>其他未列明</w:t>
      </w:r>
      <w:r>
        <w:rPr>
          <w:rFonts w:hint="eastAsia" w:ascii="仿宋_GB2312" w:hAnsi="仿宋_GB2312" w:eastAsia="仿宋_GB2312" w:cs="仿宋_GB2312"/>
          <w:color w:val="auto"/>
          <w:sz w:val="32"/>
          <w:szCs w:val="32"/>
          <w:highlight w:val="none"/>
          <w:lang w:eastAsia="zh-CN"/>
        </w:rPr>
        <w:t>行业</w:t>
      </w:r>
      <w:r>
        <w:rPr>
          <w:rFonts w:hint="eastAsia" w:ascii="仿宋_GB2312" w:hAnsi="仿宋_GB2312" w:eastAsia="仿宋_GB2312" w:cs="仿宋_GB2312"/>
          <w:color w:val="auto"/>
          <w:sz w:val="32"/>
          <w:szCs w:val="32"/>
          <w:highlight w:val="none"/>
        </w:rPr>
        <w:t>；承建（承接）企业为</w:t>
      </w:r>
      <w:r>
        <w:rPr>
          <w:rFonts w:hint="eastAsia" w:ascii="仿宋_GB2312" w:hAnsi="仿宋_GB2312" w:eastAsia="仿宋_GB2312" w:cs="仿宋_GB2312"/>
          <w:color w:val="auto"/>
          <w:sz w:val="32"/>
          <w:szCs w:val="32"/>
          <w:highlight w:val="none"/>
          <w:u w:val="single"/>
        </w:rPr>
        <w:t>（企业名称）</w:t>
      </w:r>
      <w:r>
        <w:rPr>
          <w:rFonts w:hint="eastAsia" w:ascii="仿宋_GB2312" w:hAnsi="仿宋_GB2312" w:eastAsia="仿宋_GB2312" w:cs="仿宋_GB2312"/>
          <w:color w:val="auto"/>
          <w:sz w:val="32"/>
          <w:szCs w:val="32"/>
          <w:highlight w:val="none"/>
        </w:rPr>
        <w:t>，从业人员</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rPr>
        <w:t>人，营业收入为</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rPr>
        <w:t>万元，资产总额为</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rPr>
        <w:t>万元1，属于</w:t>
      </w:r>
      <w:r>
        <w:rPr>
          <w:rFonts w:hint="eastAsia" w:ascii="仿宋_GB2312" w:hAnsi="仿宋_GB2312" w:eastAsia="仿宋_GB2312" w:cs="仿宋_GB2312"/>
          <w:color w:val="auto"/>
          <w:sz w:val="32"/>
          <w:szCs w:val="32"/>
          <w:highlight w:val="none"/>
          <w:u w:val="single"/>
        </w:rPr>
        <w:t>（中型企业、小型企业、微型企业）</w:t>
      </w:r>
      <w:r>
        <w:rPr>
          <w:rFonts w:hint="eastAsia" w:ascii="仿宋_GB2312" w:hAnsi="仿宋_GB2312" w:eastAsia="仿宋_GB2312" w:cs="仿宋_GB2312"/>
          <w:color w:val="auto"/>
          <w:sz w:val="32"/>
          <w:szCs w:val="32"/>
          <w:highlight w:val="none"/>
        </w:rPr>
        <w:t>；</w:t>
      </w:r>
    </w:p>
    <w:p w14:paraId="35DD008F">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以上企业，不属于大企业的分支机构，不存在控股股东为大企业的情形，也不存在与大企业的负责人为同一人的情形。</w:t>
      </w:r>
    </w:p>
    <w:p w14:paraId="14838484">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本企业对上述声明内容的真实性负责。如有虚假，将依法承担相应责任。</w:t>
      </w:r>
    </w:p>
    <w:p w14:paraId="5962CACC">
      <w:pPr>
        <w:pStyle w:val="5"/>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highlight w:val="none"/>
        </w:rPr>
      </w:pPr>
    </w:p>
    <w:p w14:paraId="7D9E53D0">
      <w:pPr>
        <w:pStyle w:val="5"/>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企业名称（盖章）：                     </w:t>
      </w:r>
    </w:p>
    <w:p w14:paraId="13D90A83">
      <w:pPr>
        <w:pStyle w:val="5"/>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日期：</w:t>
      </w:r>
    </w:p>
    <w:p w14:paraId="205B6424">
      <w:pPr>
        <w:pStyle w:val="5"/>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highlight w:val="none"/>
        </w:rPr>
      </w:pPr>
    </w:p>
    <w:p w14:paraId="157A7C1D">
      <w:pPr>
        <w:pStyle w:val="5"/>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1从业人员、营业收入、资产总额填报上一年度数据，无上一年度数据的新成立企业可不填报。</w:t>
      </w:r>
    </w:p>
    <w:p w14:paraId="5A3A67FE">
      <w:pPr>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br w:type="page"/>
      </w:r>
    </w:p>
    <w:p w14:paraId="42B0E0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附件3</w:t>
      </w:r>
    </w:p>
    <w:p w14:paraId="0E2B298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方正小标宋简体" w:hAnsi="方正小标宋简体" w:eastAsia="方正小标宋简体" w:cs="方正小标宋简体"/>
          <w:b w:val="0"/>
          <w:bCs w:val="0"/>
          <w:color w:val="auto"/>
          <w:sz w:val="22"/>
          <w:szCs w:val="22"/>
          <w:lang w:val="en-US" w:eastAsia="zh-CN"/>
        </w:rPr>
      </w:pPr>
    </w:p>
    <w:p w14:paraId="13E2E2A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2026年海洋减灾和渔业安全应急</w:t>
      </w:r>
    </w:p>
    <w:p w14:paraId="5758B0D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val="en-US" w:eastAsia="zh-CN"/>
        </w:rPr>
        <w:t>工作信息宣传项目报价单</w:t>
      </w:r>
    </w:p>
    <w:p w14:paraId="2E393AD7">
      <w:pPr>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致：福建省渔业减灾中心</w:t>
      </w:r>
    </w:p>
    <w:p w14:paraId="7388CDD5">
      <w:pP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 xml:space="preserve">    本项目报价如下：</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tbl>
      <w:tblPr>
        <w:tblStyle w:val="7"/>
        <w:tblW w:w="8560" w:type="dxa"/>
        <w:tblInd w:w="0" w:type="dxa"/>
        <w:tblLayout w:type="fixed"/>
        <w:tblCellMar>
          <w:top w:w="0" w:type="dxa"/>
          <w:left w:w="0" w:type="dxa"/>
          <w:bottom w:w="0" w:type="dxa"/>
          <w:right w:w="0" w:type="dxa"/>
        </w:tblCellMar>
      </w:tblPr>
      <w:tblGrid>
        <w:gridCol w:w="4945"/>
        <w:gridCol w:w="3615"/>
      </w:tblGrid>
      <w:tr w14:paraId="40AC2F6E">
        <w:tblPrEx>
          <w:tblCellMar>
            <w:top w:w="0" w:type="dxa"/>
            <w:left w:w="0" w:type="dxa"/>
            <w:bottom w:w="0" w:type="dxa"/>
            <w:right w:w="0" w:type="dxa"/>
          </w:tblCellMar>
        </w:tblPrEx>
        <w:trPr>
          <w:trHeight w:val="780" w:hRule="atLeast"/>
        </w:trPr>
        <w:tc>
          <w:tcPr>
            <w:tcW w:w="494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04E7C5">
            <w:pPr>
              <w:keepNext w:val="0"/>
              <w:keepLines w:val="0"/>
              <w:pageBreakBefore w:val="0"/>
              <w:widowControl/>
              <w:suppressLineNumbers w:val="0"/>
              <w:kinsoku/>
              <w:wordWrap/>
              <w:overflowPunct/>
              <w:topLinePunct w:val="0"/>
              <w:autoSpaceDE/>
              <w:autoSpaceDN/>
              <w:bidi w:val="0"/>
              <w:adjustRightInd/>
              <w:snapToGrid w:val="0"/>
              <w:jc w:val="center"/>
              <w:textAlignment w:val="center"/>
              <w:outlineLvl w:val="9"/>
              <w:rPr>
                <w:rFonts w:hint="eastAsia" w:ascii="方正仿宋_GB2312" w:hAnsi="方正仿宋_GB2312" w:eastAsia="方正仿宋_GB2312" w:cs="方正仿宋_GB2312"/>
                <w:b/>
                <w:bCs/>
                <w:i w:val="0"/>
                <w:color w:val="auto"/>
                <w:sz w:val="28"/>
                <w:szCs w:val="28"/>
                <w:u w:val="none"/>
                <w:lang w:val="en-US" w:eastAsia="zh-CN"/>
              </w:rPr>
            </w:pPr>
            <w:r>
              <w:rPr>
                <w:rFonts w:hint="eastAsia" w:ascii="方正仿宋_GB2312" w:hAnsi="方正仿宋_GB2312" w:eastAsia="方正仿宋_GB2312" w:cs="方正仿宋_GB2312"/>
                <w:b/>
                <w:bCs/>
                <w:i w:val="0"/>
                <w:color w:val="auto"/>
                <w:sz w:val="28"/>
                <w:szCs w:val="28"/>
                <w:u w:val="none"/>
                <w:lang w:val="en-US" w:eastAsia="zh-CN"/>
              </w:rPr>
              <w:t>项目名称</w:t>
            </w:r>
          </w:p>
        </w:tc>
        <w:tc>
          <w:tcPr>
            <w:tcW w:w="36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9EE8153">
            <w:pPr>
              <w:keepNext w:val="0"/>
              <w:keepLines w:val="0"/>
              <w:pageBreakBefore w:val="0"/>
              <w:widowControl/>
              <w:suppressLineNumbers w:val="0"/>
              <w:kinsoku/>
              <w:wordWrap/>
              <w:overflowPunct/>
              <w:topLinePunct w:val="0"/>
              <w:autoSpaceDE/>
              <w:autoSpaceDN/>
              <w:bidi w:val="0"/>
              <w:adjustRightInd/>
              <w:snapToGrid w:val="0"/>
              <w:jc w:val="center"/>
              <w:textAlignment w:val="center"/>
              <w:outlineLvl w:val="9"/>
              <w:rPr>
                <w:rFonts w:hint="eastAsia" w:ascii="方正仿宋_GB2312" w:hAnsi="方正仿宋_GB2312" w:eastAsia="方正仿宋_GB2312" w:cs="方正仿宋_GB2312"/>
                <w:b/>
                <w:bCs/>
                <w:i w:val="0"/>
                <w:color w:val="auto"/>
                <w:kern w:val="0"/>
                <w:sz w:val="28"/>
                <w:szCs w:val="28"/>
                <w:u w:val="none"/>
                <w:lang w:val="en-US" w:eastAsia="zh-CN" w:bidi="ar"/>
              </w:rPr>
            </w:pPr>
            <w:r>
              <w:rPr>
                <w:rFonts w:hint="eastAsia" w:ascii="方正仿宋_GB2312" w:hAnsi="方正仿宋_GB2312" w:eastAsia="方正仿宋_GB2312" w:cs="方正仿宋_GB2312"/>
                <w:b/>
                <w:bCs/>
                <w:color w:val="auto"/>
                <w:kern w:val="0"/>
                <w:sz w:val="28"/>
                <w:szCs w:val="28"/>
              </w:rPr>
              <w:t>投标总价</w:t>
            </w:r>
            <w:r>
              <w:rPr>
                <w:rFonts w:hint="eastAsia" w:ascii="方正仿宋_GB2312" w:hAnsi="方正仿宋_GB2312" w:eastAsia="方正仿宋_GB2312" w:cs="方正仿宋_GB2312"/>
                <w:b/>
                <w:bCs/>
                <w:color w:val="auto"/>
                <w:kern w:val="0"/>
                <w:sz w:val="28"/>
                <w:szCs w:val="28"/>
                <w:lang w:eastAsia="zh-CN"/>
              </w:rPr>
              <w:t>（元）</w:t>
            </w:r>
          </w:p>
        </w:tc>
      </w:tr>
      <w:tr w14:paraId="475BBFC7">
        <w:tblPrEx>
          <w:tblCellMar>
            <w:top w:w="0" w:type="dxa"/>
            <w:left w:w="0" w:type="dxa"/>
            <w:bottom w:w="0" w:type="dxa"/>
            <w:right w:w="0" w:type="dxa"/>
          </w:tblCellMar>
        </w:tblPrEx>
        <w:trPr>
          <w:trHeight w:val="780" w:hRule="atLeast"/>
        </w:trPr>
        <w:tc>
          <w:tcPr>
            <w:tcW w:w="49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434E1">
            <w:pPr>
              <w:keepNext w:val="0"/>
              <w:keepLines w:val="0"/>
              <w:pageBreakBefore w:val="0"/>
              <w:widowControl/>
              <w:suppressLineNumbers w:val="0"/>
              <w:kinsoku/>
              <w:wordWrap/>
              <w:overflowPunct/>
              <w:topLinePunct w:val="0"/>
              <w:autoSpaceDE/>
              <w:autoSpaceDN/>
              <w:bidi w:val="0"/>
              <w:adjustRightInd/>
              <w:snapToGrid w:val="0"/>
              <w:jc w:val="center"/>
              <w:textAlignment w:val="center"/>
              <w:outlineLvl w:val="9"/>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color w:val="auto"/>
                <w:sz w:val="28"/>
                <w:szCs w:val="28"/>
                <w:u w:val="none"/>
                <w:lang w:val="en-US" w:eastAsia="zh-CN"/>
              </w:rPr>
              <w:t>2026年海洋减灾和渔业安全应急工作信息宣传项目</w:t>
            </w:r>
          </w:p>
        </w:tc>
        <w:tc>
          <w:tcPr>
            <w:tcW w:w="361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50560">
            <w:pPr>
              <w:keepNext w:val="0"/>
              <w:keepLines w:val="0"/>
              <w:pageBreakBefore w:val="0"/>
              <w:widowControl/>
              <w:suppressLineNumbers w:val="0"/>
              <w:kinsoku/>
              <w:wordWrap/>
              <w:overflowPunct/>
              <w:topLinePunct w:val="0"/>
              <w:autoSpaceDE/>
              <w:autoSpaceDN/>
              <w:bidi w:val="0"/>
              <w:adjustRightInd/>
              <w:snapToGrid w:val="0"/>
              <w:jc w:val="center"/>
              <w:textAlignment w:val="center"/>
              <w:outlineLvl w:val="9"/>
              <w:rPr>
                <w:rFonts w:hint="eastAsia" w:ascii="方正仿宋_GB2312" w:hAnsi="方正仿宋_GB2312" w:eastAsia="方正仿宋_GB2312" w:cs="方正仿宋_GB2312"/>
                <w:i w:val="0"/>
                <w:color w:val="auto"/>
                <w:kern w:val="0"/>
                <w:sz w:val="28"/>
                <w:szCs w:val="28"/>
                <w:u w:val="none"/>
                <w:lang w:val="en-US" w:eastAsia="zh-CN" w:bidi="ar"/>
              </w:rPr>
            </w:pPr>
          </w:p>
        </w:tc>
      </w:tr>
    </w:tbl>
    <w:p w14:paraId="38D22100">
      <w:pPr>
        <w:spacing w:line="300" w:lineRule="auto"/>
        <w:ind w:firstLine="551" w:firstLineChars="196"/>
        <w:rPr>
          <w:rFonts w:hint="eastAsia" w:ascii="方正仿宋_GB2312" w:hAnsi="方正仿宋_GB2312" w:eastAsia="方正仿宋_GB2312" w:cs="方正仿宋_GB2312"/>
          <w:b/>
          <w:color w:val="auto"/>
          <w:kern w:val="0"/>
          <w:sz w:val="28"/>
          <w:szCs w:val="28"/>
          <w:lang w:val="en-US" w:eastAsia="zh-CN"/>
        </w:rPr>
      </w:pPr>
    </w:p>
    <w:p w14:paraId="4DB49B19">
      <w:pPr>
        <w:spacing w:line="500" w:lineRule="atLeast"/>
        <w:ind w:firstLine="4200" w:firstLineChars="1500"/>
        <w:rPr>
          <w:rFonts w:hint="eastAsia" w:ascii="方正仿宋_GB2312" w:hAnsi="方正仿宋_GB2312" w:eastAsia="方正仿宋_GB2312" w:cs="方正仿宋_GB2312"/>
          <w:color w:val="auto"/>
          <w:sz w:val="28"/>
          <w:szCs w:val="28"/>
        </w:rPr>
      </w:pPr>
    </w:p>
    <w:p w14:paraId="3D4500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名称（公章）：</w:t>
      </w:r>
    </w:p>
    <w:p w14:paraId="19ACAE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代表签字：</w:t>
      </w:r>
    </w:p>
    <w:p w14:paraId="4882D4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联系电话：</w:t>
      </w:r>
    </w:p>
    <w:p w14:paraId="191A29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日期：</w:t>
      </w:r>
    </w:p>
    <w:p w14:paraId="5E8AD39F"/>
    <w:p w14:paraId="23D442B4">
      <w:pPr>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br w:type="page"/>
      </w:r>
    </w:p>
    <w:p w14:paraId="6998F7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附件4</w:t>
      </w:r>
    </w:p>
    <w:p w14:paraId="73A66589">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评分标准</w:t>
      </w:r>
    </w:p>
    <w:tbl>
      <w:tblPr>
        <w:tblStyle w:val="8"/>
        <w:tblW w:w="9552"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27"/>
        <w:gridCol w:w="1241"/>
        <w:gridCol w:w="5204"/>
        <w:gridCol w:w="1130"/>
      </w:tblGrid>
      <w:tr w14:paraId="7FA5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A8DFFB0">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序号</w:t>
            </w:r>
          </w:p>
        </w:tc>
        <w:tc>
          <w:tcPr>
            <w:tcW w:w="1227" w:type="dxa"/>
            <w:vAlign w:val="center"/>
          </w:tcPr>
          <w:p w14:paraId="5F7DEC10">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评分项</w:t>
            </w:r>
          </w:p>
        </w:tc>
        <w:tc>
          <w:tcPr>
            <w:tcW w:w="1241" w:type="dxa"/>
            <w:shd w:val="clear" w:color="auto" w:fill="auto"/>
            <w:vAlign w:val="center"/>
          </w:tcPr>
          <w:p w14:paraId="3B9899D1">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分值权重</w:t>
            </w:r>
          </w:p>
        </w:tc>
        <w:tc>
          <w:tcPr>
            <w:tcW w:w="5204" w:type="dxa"/>
            <w:shd w:val="clear" w:color="auto" w:fill="auto"/>
            <w:vAlign w:val="center"/>
          </w:tcPr>
          <w:p w14:paraId="16818357">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评分标准</w:t>
            </w:r>
          </w:p>
        </w:tc>
        <w:tc>
          <w:tcPr>
            <w:tcW w:w="1130" w:type="dxa"/>
            <w:shd w:val="clear" w:color="auto" w:fill="auto"/>
            <w:vAlign w:val="center"/>
          </w:tcPr>
          <w:p w14:paraId="06C4D097">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得分</w:t>
            </w:r>
          </w:p>
        </w:tc>
      </w:tr>
      <w:tr w14:paraId="3103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A46DCF8">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227" w:type="dxa"/>
            <w:shd w:val="clear" w:color="auto" w:fill="auto"/>
            <w:vAlign w:val="center"/>
          </w:tcPr>
          <w:p w14:paraId="6E17D3B4">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价格</w:t>
            </w:r>
          </w:p>
        </w:tc>
        <w:tc>
          <w:tcPr>
            <w:tcW w:w="1241" w:type="dxa"/>
            <w:shd w:val="clear" w:color="auto" w:fill="auto"/>
            <w:vAlign w:val="center"/>
          </w:tcPr>
          <w:p w14:paraId="06406937">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20</w:t>
            </w:r>
          </w:p>
        </w:tc>
        <w:tc>
          <w:tcPr>
            <w:tcW w:w="5204" w:type="dxa"/>
            <w:shd w:val="clear" w:color="auto" w:fill="auto"/>
            <w:vAlign w:val="center"/>
          </w:tcPr>
          <w:p w14:paraId="06668686">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采用低价优先法计算，即满足招标文件要求且投标价格最低的投标报价为评标基准价，其价格分为满分20分。其他投标人的价格分按照下列公式计算：投标报价得分=（评标基准价/投标报价）×20（保留小数点后两位）。</w:t>
            </w:r>
          </w:p>
        </w:tc>
        <w:tc>
          <w:tcPr>
            <w:tcW w:w="1130" w:type="dxa"/>
            <w:vAlign w:val="center"/>
          </w:tcPr>
          <w:p w14:paraId="43F5B975">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r>
      <w:tr w14:paraId="5C7C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1057008">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2</w:t>
            </w:r>
          </w:p>
        </w:tc>
        <w:tc>
          <w:tcPr>
            <w:tcW w:w="1227" w:type="dxa"/>
            <w:vAlign w:val="center"/>
          </w:tcPr>
          <w:p w14:paraId="3EF63AD4">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总体策划方案</w:t>
            </w:r>
          </w:p>
        </w:tc>
        <w:tc>
          <w:tcPr>
            <w:tcW w:w="1241" w:type="dxa"/>
            <w:vAlign w:val="center"/>
          </w:tcPr>
          <w:p w14:paraId="1D646483">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cstheme="minorEastAsia"/>
                <w:b w:val="0"/>
                <w:bCs w:val="0"/>
                <w:color w:val="auto"/>
                <w:kern w:val="0"/>
                <w:sz w:val="21"/>
                <w:szCs w:val="21"/>
                <w:lang w:val="en-US" w:eastAsia="zh-CN" w:bidi="ar"/>
              </w:rPr>
              <w:t>20</w:t>
            </w:r>
          </w:p>
        </w:tc>
        <w:tc>
          <w:tcPr>
            <w:tcW w:w="5204" w:type="dxa"/>
            <w:vAlign w:val="center"/>
          </w:tcPr>
          <w:p w14:paraId="7B4795C5">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根据供应商针对本项目提供的总体策划方案（包括但不限于项目背景、主题定位、策划重点、时间节点安排等方面）进行评分：方案要点齐全无缺漏项、内容与要点相符、内容完善且能够适用于本项目的得</w:t>
            </w:r>
            <w:r>
              <w:rPr>
                <w:rFonts w:hint="eastAsia" w:asciiTheme="minorEastAsia" w:hAnsiTheme="minorEastAsia" w:cstheme="minorEastAsia"/>
                <w:color w:val="auto"/>
                <w:kern w:val="0"/>
                <w:sz w:val="21"/>
                <w:szCs w:val="21"/>
                <w:lang w:val="en-US" w:eastAsia="zh-CN" w:bidi="ar"/>
              </w:rPr>
              <w:t>20</w:t>
            </w:r>
            <w:r>
              <w:rPr>
                <w:rFonts w:hint="eastAsia" w:asciiTheme="minorEastAsia" w:hAnsiTheme="minorEastAsia" w:eastAsiaTheme="minorEastAsia" w:cstheme="minorEastAsia"/>
                <w:color w:val="auto"/>
                <w:kern w:val="0"/>
                <w:sz w:val="21"/>
                <w:szCs w:val="21"/>
                <w:lang w:val="en-US" w:eastAsia="zh-CN" w:bidi="ar"/>
              </w:rPr>
              <w:t>分；方案所包含的要点齐全、内容与要点相符，但仅有纲要内容，阐述不完善的得</w:t>
            </w:r>
            <w:r>
              <w:rPr>
                <w:rFonts w:hint="eastAsia" w:asciiTheme="minorEastAsia" w:hAnsiTheme="minorEastAsia" w:cstheme="minorEastAsia"/>
                <w:color w:val="auto"/>
                <w:kern w:val="0"/>
                <w:sz w:val="21"/>
                <w:szCs w:val="21"/>
                <w:lang w:val="en-US" w:eastAsia="zh-CN" w:bidi="ar"/>
              </w:rPr>
              <w:t>15</w:t>
            </w:r>
            <w:r>
              <w:rPr>
                <w:rFonts w:hint="eastAsia" w:asciiTheme="minorEastAsia" w:hAnsiTheme="minorEastAsia" w:eastAsiaTheme="minorEastAsia" w:cstheme="minorEastAsia"/>
                <w:color w:val="auto"/>
                <w:kern w:val="0"/>
                <w:sz w:val="21"/>
                <w:szCs w:val="21"/>
                <w:lang w:val="en-US" w:eastAsia="zh-CN" w:bidi="ar"/>
              </w:rPr>
              <w:t>分；方案所包含的要点有缺漏的得</w:t>
            </w:r>
            <w:r>
              <w:rPr>
                <w:rFonts w:hint="eastAsia" w:asciiTheme="minorEastAsia" w:hAnsiTheme="minorEastAsia" w:cstheme="minorEastAsia"/>
                <w:color w:val="auto"/>
                <w:kern w:val="0"/>
                <w:sz w:val="21"/>
                <w:szCs w:val="21"/>
                <w:lang w:val="en-US" w:eastAsia="zh-CN" w:bidi="ar"/>
              </w:rPr>
              <w:t>10</w:t>
            </w:r>
            <w:r>
              <w:rPr>
                <w:rFonts w:hint="eastAsia" w:asciiTheme="minorEastAsia" w:hAnsiTheme="minorEastAsia" w:eastAsiaTheme="minorEastAsia" w:cstheme="minorEastAsia"/>
                <w:color w:val="auto"/>
                <w:kern w:val="0"/>
                <w:sz w:val="21"/>
                <w:szCs w:val="21"/>
                <w:lang w:val="en-US" w:eastAsia="zh-CN" w:bidi="ar"/>
              </w:rPr>
              <w:t>分；未提供或提供的内容</w:t>
            </w:r>
            <w:r>
              <w:rPr>
                <w:rFonts w:hint="eastAsia" w:asciiTheme="minorEastAsia" w:hAnsiTheme="minorEastAsia" w:cstheme="minorEastAsia"/>
                <w:color w:val="auto"/>
                <w:kern w:val="0"/>
                <w:sz w:val="21"/>
                <w:szCs w:val="21"/>
                <w:lang w:val="en-US" w:eastAsia="zh-CN" w:bidi="ar"/>
              </w:rPr>
              <w:t>不符合要求</w:t>
            </w:r>
            <w:r>
              <w:rPr>
                <w:rFonts w:hint="eastAsia" w:asciiTheme="minorEastAsia" w:hAnsiTheme="minorEastAsia" w:eastAsiaTheme="minorEastAsia" w:cstheme="minorEastAsia"/>
                <w:color w:val="auto"/>
                <w:kern w:val="0"/>
                <w:sz w:val="21"/>
                <w:szCs w:val="21"/>
                <w:lang w:val="en-US" w:eastAsia="zh-CN" w:bidi="ar"/>
              </w:rPr>
              <w:t>或与本项目需求不符的均不得分。满分</w:t>
            </w:r>
            <w:r>
              <w:rPr>
                <w:rFonts w:hint="eastAsia" w:asciiTheme="minorEastAsia" w:hAnsiTheme="minorEastAsia" w:cstheme="minorEastAsia"/>
                <w:color w:val="auto"/>
                <w:kern w:val="0"/>
                <w:sz w:val="21"/>
                <w:szCs w:val="21"/>
                <w:lang w:val="en-US" w:eastAsia="zh-CN" w:bidi="ar"/>
              </w:rPr>
              <w:t>20</w:t>
            </w:r>
            <w:r>
              <w:rPr>
                <w:rFonts w:hint="eastAsia" w:asciiTheme="minorEastAsia" w:hAnsiTheme="minorEastAsia" w:eastAsiaTheme="minorEastAsia" w:cstheme="minorEastAsia"/>
                <w:color w:val="auto"/>
                <w:kern w:val="0"/>
                <w:sz w:val="21"/>
                <w:szCs w:val="21"/>
                <w:lang w:val="en-US" w:eastAsia="zh-CN" w:bidi="ar"/>
              </w:rPr>
              <w:t>分。</w:t>
            </w:r>
          </w:p>
        </w:tc>
        <w:tc>
          <w:tcPr>
            <w:tcW w:w="1130" w:type="dxa"/>
            <w:vAlign w:val="center"/>
          </w:tcPr>
          <w:p w14:paraId="074CE509">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r>
      <w:tr w14:paraId="150D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62C75C4">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3</w:t>
            </w:r>
          </w:p>
        </w:tc>
        <w:tc>
          <w:tcPr>
            <w:tcW w:w="1227" w:type="dxa"/>
            <w:shd w:val="clear" w:color="auto" w:fill="auto"/>
            <w:vAlign w:val="center"/>
          </w:tcPr>
          <w:p w14:paraId="0225E0DD">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bCs/>
                <w:kern w:val="0"/>
                <w:sz w:val="21"/>
                <w:szCs w:val="21"/>
                <w:lang w:val="en-US" w:eastAsia="zh-CN" w:bidi="ar"/>
              </w:rPr>
            </w:pPr>
            <w:r>
              <w:rPr>
                <w:rFonts w:hint="eastAsia" w:asciiTheme="minorEastAsia" w:hAnsiTheme="minorEastAsia" w:cstheme="minorEastAsia"/>
                <w:b/>
                <w:bCs/>
                <w:kern w:val="0"/>
                <w:sz w:val="21"/>
                <w:szCs w:val="21"/>
                <w:lang w:val="en-US" w:eastAsia="zh-CN" w:bidi="ar"/>
              </w:rPr>
              <w:t>类似经验</w:t>
            </w:r>
          </w:p>
        </w:tc>
        <w:tc>
          <w:tcPr>
            <w:tcW w:w="1241" w:type="dxa"/>
            <w:shd w:val="clear" w:color="auto" w:fill="auto"/>
            <w:vAlign w:val="center"/>
          </w:tcPr>
          <w:p w14:paraId="525E1121">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cstheme="minorEastAsia"/>
                <w:b w:val="0"/>
                <w:bCs w:val="0"/>
                <w:kern w:val="0"/>
                <w:sz w:val="21"/>
                <w:szCs w:val="21"/>
                <w:lang w:val="en-US" w:eastAsia="zh-CN" w:bidi="ar"/>
              </w:rPr>
              <w:t>20</w:t>
            </w:r>
          </w:p>
        </w:tc>
        <w:tc>
          <w:tcPr>
            <w:tcW w:w="5204" w:type="dxa"/>
            <w:shd w:val="clear" w:color="auto" w:fill="auto"/>
            <w:vAlign w:val="center"/>
          </w:tcPr>
          <w:p w14:paraId="7AD4D8D7">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根据供应商已完成的与本项目类似经验情况进行评分：具有宣传推广经验的得5分；具有海报设计经验得5分；具有视频拍摄制作经验得5分；具有LCD画册制作经验得5分。须提供相关</w:t>
            </w:r>
            <w:r>
              <w:rPr>
                <w:rFonts w:hint="eastAsia" w:asciiTheme="minorEastAsia" w:hAnsiTheme="minorEastAsia" w:cstheme="minorEastAsia"/>
                <w:kern w:val="0"/>
                <w:sz w:val="21"/>
                <w:szCs w:val="21"/>
                <w:lang w:val="en-US" w:eastAsia="zh-CN" w:bidi="ar"/>
              </w:rPr>
              <w:t>项目</w:t>
            </w:r>
            <w:r>
              <w:rPr>
                <w:rFonts w:hint="eastAsia" w:asciiTheme="minorEastAsia" w:hAnsiTheme="minorEastAsia" w:eastAsiaTheme="minorEastAsia" w:cstheme="minorEastAsia"/>
                <w:kern w:val="0"/>
                <w:sz w:val="21"/>
                <w:szCs w:val="21"/>
                <w:lang w:val="en-US" w:eastAsia="zh-CN" w:bidi="ar"/>
              </w:rPr>
              <w:t>合同复印件</w:t>
            </w:r>
            <w:r>
              <w:rPr>
                <w:rFonts w:hint="eastAsia" w:asciiTheme="minorEastAsia" w:hAnsiTheme="minorEastAsia" w:eastAsiaTheme="minorEastAsia" w:cstheme="minorEastAsia"/>
                <w:sz w:val="21"/>
                <w:szCs w:val="21"/>
                <w:highlight w:val="none"/>
                <w:lang w:val="en-US" w:eastAsia="zh-CN"/>
              </w:rPr>
              <w:t>并加盖供应商公章</w:t>
            </w:r>
            <w:r>
              <w:rPr>
                <w:rFonts w:hint="eastAsia" w:asciiTheme="minorEastAsia" w:hAnsiTheme="minorEastAsia" w:eastAsiaTheme="minorEastAsia" w:cstheme="minorEastAsia"/>
                <w:kern w:val="0"/>
                <w:sz w:val="21"/>
                <w:szCs w:val="21"/>
                <w:lang w:val="en-US" w:eastAsia="zh-CN" w:bidi="ar"/>
              </w:rPr>
              <w:t>，否则不得分</w:t>
            </w:r>
            <w:r>
              <w:rPr>
                <w:rFonts w:hint="eastAsia" w:asciiTheme="minorEastAsia" w:hAnsiTheme="minorEastAsia" w:cstheme="minorEastAsia"/>
                <w:kern w:val="0"/>
                <w:sz w:val="21"/>
                <w:szCs w:val="21"/>
                <w:lang w:val="en-US" w:eastAsia="zh-CN" w:bidi="ar"/>
              </w:rPr>
              <w:t>。</w:t>
            </w:r>
          </w:p>
          <w:p w14:paraId="1FDE53C6">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cstheme="minorEastAsia"/>
                <w:kern w:val="0"/>
                <w:sz w:val="21"/>
                <w:szCs w:val="21"/>
                <w:lang w:val="en-US" w:eastAsia="zh-CN" w:bidi="ar"/>
              </w:rPr>
              <w:t>注：以上类似经验案例属于同一合同的不重复得分。</w:t>
            </w:r>
          </w:p>
        </w:tc>
        <w:tc>
          <w:tcPr>
            <w:tcW w:w="1130" w:type="dxa"/>
            <w:vAlign w:val="center"/>
          </w:tcPr>
          <w:p w14:paraId="16859AB2">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r>
      <w:tr w14:paraId="170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auto"/>
            <w:vAlign w:val="center"/>
          </w:tcPr>
          <w:p w14:paraId="4859BC2B">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sz w:val="21"/>
                <w:szCs w:val="21"/>
                <w:vertAlign w:val="baseline"/>
                <w:lang w:val="en-US" w:eastAsia="zh-CN"/>
              </w:rPr>
              <w:t>4</w:t>
            </w:r>
          </w:p>
        </w:tc>
        <w:tc>
          <w:tcPr>
            <w:tcW w:w="1227" w:type="dxa"/>
            <w:shd w:val="clear" w:color="auto" w:fill="auto"/>
            <w:vAlign w:val="center"/>
          </w:tcPr>
          <w:p w14:paraId="04A3A689">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荣誉</w:t>
            </w:r>
          </w:p>
        </w:tc>
        <w:tc>
          <w:tcPr>
            <w:tcW w:w="1241" w:type="dxa"/>
            <w:shd w:val="clear" w:color="auto" w:fill="auto"/>
            <w:vAlign w:val="center"/>
          </w:tcPr>
          <w:p w14:paraId="4BCD56BB">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cstheme="minorEastAsia"/>
                <w:b w:val="0"/>
                <w:bCs w:val="0"/>
                <w:kern w:val="0"/>
                <w:sz w:val="21"/>
                <w:szCs w:val="21"/>
                <w:lang w:val="en-US" w:eastAsia="zh-CN" w:bidi="ar"/>
              </w:rPr>
              <w:t>10</w:t>
            </w:r>
          </w:p>
        </w:tc>
        <w:tc>
          <w:tcPr>
            <w:tcW w:w="5204" w:type="dxa"/>
            <w:shd w:val="clear" w:color="auto" w:fill="auto"/>
            <w:vAlign w:val="center"/>
          </w:tcPr>
          <w:p w14:paraId="34FE39C6">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供应商在视频服务领域应具备良好的履约能力，根据供应商以往制作的科普短视频，</w:t>
            </w:r>
            <w:r>
              <w:rPr>
                <w:rFonts w:hint="eastAsia" w:asciiTheme="minorEastAsia" w:hAnsiTheme="minorEastAsia" w:cstheme="minorEastAsia"/>
                <w:kern w:val="0"/>
                <w:sz w:val="21"/>
                <w:szCs w:val="21"/>
                <w:lang w:val="en-US" w:eastAsia="zh-CN" w:bidi="ar"/>
              </w:rPr>
              <w:t>每提供一项</w:t>
            </w:r>
            <w:r>
              <w:rPr>
                <w:rFonts w:hint="eastAsia" w:asciiTheme="minorEastAsia" w:hAnsiTheme="minorEastAsia" w:eastAsiaTheme="minorEastAsia" w:cstheme="minorEastAsia"/>
                <w:kern w:val="0"/>
                <w:sz w:val="21"/>
                <w:szCs w:val="21"/>
                <w:lang w:val="en-US" w:eastAsia="zh-CN" w:bidi="ar"/>
              </w:rPr>
              <w:t>获得省级或以上奖项的得5分，满分</w:t>
            </w:r>
            <w:r>
              <w:rPr>
                <w:rFonts w:hint="eastAsia" w:asciiTheme="minorEastAsia" w:hAnsiTheme="minorEastAsia" w:cstheme="minorEastAsia"/>
                <w:kern w:val="0"/>
                <w:sz w:val="21"/>
                <w:szCs w:val="21"/>
                <w:lang w:val="en-US" w:eastAsia="zh-CN" w:bidi="ar"/>
              </w:rPr>
              <w:t>10</w:t>
            </w:r>
            <w:r>
              <w:rPr>
                <w:rFonts w:hint="eastAsia" w:asciiTheme="minorEastAsia" w:hAnsiTheme="minorEastAsia" w:eastAsiaTheme="minorEastAsia" w:cstheme="minorEastAsia"/>
                <w:kern w:val="0"/>
                <w:sz w:val="21"/>
                <w:szCs w:val="21"/>
                <w:lang w:val="en-US" w:eastAsia="zh-CN" w:bidi="ar"/>
              </w:rPr>
              <w:t>分，未提供的不得分。</w:t>
            </w:r>
          </w:p>
          <w:p w14:paraId="1B324012">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注：须提供获奖证书复印件</w:t>
            </w:r>
            <w:r>
              <w:rPr>
                <w:rFonts w:hint="eastAsia" w:asciiTheme="minorEastAsia" w:hAnsiTheme="minorEastAsia" w:cstheme="minorEastAsia"/>
                <w:kern w:val="0"/>
                <w:sz w:val="21"/>
                <w:szCs w:val="21"/>
                <w:lang w:val="en-US" w:eastAsia="zh-CN" w:bidi="ar"/>
              </w:rPr>
              <w:t>和</w:t>
            </w:r>
            <w:r>
              <w:rPr>
                <w:rFonts w:hint="eastAsia" w:asciiTheme="minorEastAsia" w:hAnsiTheme="minorEastAsia" w:eastAsiaTheme="minorEastAsia" w:cstheme="minorEastAsia"/>
                <w:kern w:val="0"/>
                <w:sz w:val="21"/>
                <w:szCs w:val="21"/>
                <w:lang w:val="en-US" w:eastAsia="zh-CN" w:bidi="ar"/>
              </w:rPr>
              <w:t>采购合同文本复印件</w:t>
            </w:r>
            <w:r>
              <w:rPr>
                <w:rFonts w:hint="eastAsia" w:asciiTheme="minorEastAsia" w:hAnsiTheme="minorEastAsia" w:eastAsiaTheme="minorEastAsia" w:cstheme="minorEastAsia"/>
                <w:sz w:val="21"/>
                <w:szCs w:val="21"/>
                <w:highlight w:val="none"/>
                <w:lang w:val="en-US" w:eastAsia="zh-CN"/>
              </w:rPr>
              <w:t>并加盖供应商单位公章</w:t>
            </w:r>
            <w:r>
              <w:rPr>
                <w:rFonts w:hint="eastAsia" w:asciiTheme="minorEastAsia" w:hAnsiTheme="minorEastAsia" w:eastAsiaTheme="minorEastAsia" w:cstheme="minorEastAsia"/>
                <w:kern w:val="0"/>
                <w:sz w:val="21"/>
                <w:szCs w:val="21"/>
                <w:lang w:val="en-US" w:eastAsia="zh-CN" w:bidi="ar"/>
              </w:rPr>
              <w:t>，未同时提供以上材料的不得分。</w:t>
            </w:r>
          </w:p>
        </w:tc>
        <w:tc>
          <w:tcPr>
            <w:tcW w:w="1130" w:type="dxa"/>
            <w:vAlign w:val="center"/>
          </w:tcPr>
          <w:p w14:paraId="662988DA">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r>
      <w:tr w14:paraId="6B4B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auto"/>
            <w:vAlign w:val="center"/>
          </w:tcPr>
          <w:p w14:paraId="59D8694D">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sz w:val="21"/>
                <w:szCs w:val="21"/>
                <w:vertAlign w:val="baseline"/>
                <w:lang w:val="en-US" w:eastAsia="zh-CN"/>
              </w:rPr>
              <w:t>5</w:t>
            </w:r>
          </w:p>
        </w:tc>
        <w:tc>
          <w:tcPr>
            <w:tcW w:w="1227" w:type="dxa"/>
            <w:shd w:val="clear" w:color="auto" w:fill="auto"/>
            <w:vAlign w:val="center"/>
          </w:tcPr>
          <w:p w14:paraId="14BB2EE6">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项目负责人</w:t>
            </w:r>
          </w:p>
        </w:tc>
        <w:tc>
          <w:tcPr>
            <w:tcW w:w="1241" w:type="dxa"/>
            <w:shd w:val="clear" w:color="auto" w:fill="auto"/>
            <w:vAlign w:val="center"/>
          </w:tcPr>
          <w:p w14:paraId="75280A8A">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10</w:t>
            </w:r>
          </w:p>
        </w:tc>
        <w:tc>
          <w:tcPr>
            <w:tcW w:w="5204" w:type="dxa"/>
            <w:shd w:val="clear" w:color="auto" w:fill="auto"/>
            <w:vAlign w:val="center"/>
          </w:tcPr>
          <w:p w14:paraId="1487E4A0">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本项目配备的项目负责人应具有较强的宣传、策划能力：具有编辑职称的得5分；具有宣传工作经验</w:t>
            </w:r>
            <w:r>
              <w:rPr>
                <w:rFonts w:hint="eastAsia" w:asciiTheme="minorEastAsia" w:hAnsiTheme="minorEastAsia" w:cstheme="minorEastAsia"/>
                <w:kern w:val="0"/>
                <w:sz w:val="21"/>
                <w:szCs w:val="21"/>
                <w:lang w:val="en-US" w:eastAsia="zh-CN" w:bidi="ar"/>
              </w:rPr>
              <w:t>并提交项目经验合同</w:t>
            </w:r>
            <w:r>
              <w:rPr>
                <w:rFonts w:hint="eastAsia" w:asciiTheme="minorEastAsia" w:hAnsiTheme="minorEastAsia" w:eastAsiaTheme="minorEastAsia" w:cstheme="minorEastAsia"/>
                <w:kern w:val="0"/>
                <w:sz w:val="21"/>
                <w:szCs w:val="21"/>
                <w:lang w:val="en-US" w:eastAsia="zh-CN" w:bidi="ar"/>
              </w:rPr>
              <w:t>得5分</w:t>
            </w:r>
            <w:r>
              <w:rPr>
                <w:rFonts w:hint="eastAsia"/>
                <w:lang w:eastAsia="zh-CN"/>
              </w:rPr>
              <w:t>，</w:t>
            </w:r>
            <w:r>
              <w:rPr>
                <w:rFonts w:hint="eastAsia"/>
                <w:lang w:val="en-US" w:eastAsia="zh-CN"/>
              </w:rPr>
              <w:t>满</w:t>
            </w:r>
            <w:r>
              <w:rPr>
                <w:rFonts w:hint="eastAsia" w:ascii="宋体" w:hAnsi="宋体" w:eastAsia="宋体" w:cs="宋体"/>
                <w:lang w:val="en-US" w:eastAsia="zh-CN"/>
              </w:rPr>
              <w:t>分10分</w:t>
            </w:r>
            <w:r>
              <w:rPr>
                <w:rFonts w:hint="eastAsia" w:ascii="宋体" w:hAnsi="宋体" w:eastAsia="宋体" w:cs="宋体"/>
                <w:kern w:val="0"/>
                <w:sz w:val="21"/>
                <w:szCs w:val="21"/>
                <w:lang w:val="en-US" w:eastAsia="zh-CN" w:bidi="ar"/>
              </w:rPr>
              <w:t>。</w:t>
            </w:r>
          </w:p>
          <w:p w14:paraId="4E330BA1">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宋体" w:hAnsi="宋体" w:eastAsia="宋体" w:cs="宋体"/>
                <w:sz w:val="21"/>
                <w:szCs w:val="21"/>
                <w:highlight w:val="none"/>
                <w:lang w:val="en-US" w:eastAsia="zh-CN"/>
              </w:rPr>
              <w:t>注：需提供该负责人员相关职称证书复印件和相</w:t>
            </w:r>
            <w:r>
              <w:rPr>
                <w:rFonts w:hint="eastAsia" w:asciiTheme="minorEastAsia" w:hAnsiTheme="minorEastAsia" w:eastAsiaTheme="minorEastAsia" w:cstheme="minorEastAsia"/>
                <w:sz w:val="21"/>
                <w:szCs w:val="21"/>
                <w:highlight w:val="none"/>
                <w:lang w:val="en-US" w:eastAsia="zh-CN"/>
              </w:rPr>
              <w:t>关项目经验的合同复印件（合同需体现项目负责人的名字）以及近六个月中任一个月(不含响应文件递交截止时间当月)供应商为其缴纳的养老保险材料复印件，并加盖供应商单位公章(供应商是提交首次响应文件截止当月成立的可不用提供养老保险证明)，未提供或者提供的证明文件不符合要求的不得分。</w:t>
            </w:r>
          </w:p>
        </w:tc>
        <w:tc>
          <w:tcPr>
            <w:tcW w:w="1130" w:type="dxa"/>
            <w:vAlign w:val="center"/>
          </w:tcPr>
          <w:p w14:paraId="4C91B7F8">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r>
      <w:tr w14:paraId="2749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50" w:type="dxa"/>
            <w:shd w:val="clear" w:color="auto" w:fill="auto"/>
            <w:vAlign w:val="center"/>
          </w:tcPr>
          <w:p w14:paraId="5858C644">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6</w:t>
            </w:r>
          </w:p>
        </w:tc>
        <w:tc>
          <w:tcPr>
            <w:tcW w:w="1227" w:type="dxa"/>
            <w:shd w:val="clear" w:color="auto" w:fill="auto"/>
            <w:vAlign w:val="center"/>
          </w:tcPr>
          <w:p w14:paraId="3ED5DDEE">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设计人员</w:t>
            </w:r>
          </w:p>
        </w:tc>
        <w:tc>
          <w:tcPr>
            <w:tcW w:w="1241" w:type="dxa"/>
            <w:shd w:val="clear" w:color="auto" w:fill="auto"/>
            <w:vAlign w:val="center"/>
          </w:tcPr>
          <w:p w14:paraId="7339E65D">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5</w:t>
            </w:r>
          </w:p>
        </w:tc>
        <w:tc>
          <w:tcPr>
            <w:tcW w:w="5204" w:type="dxa"/>
            <w:shd w:val="clear" w:color="auto" w:fill="auto"/>
            <w:vAlign w:val="center"/>
          </w:tcPr>
          <w:p w14:paraId="7308B785">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本项目配备的设计人员应具有较强的设计能力，具备平面设计师或广告设计师资格证书的得5分，满分5分。</w:t>
            </w:r>
          </w:p>
          <w:p w14:paraId="3F5CAD69">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highlight w:val="none"/>
                <w:lang w:val="en-US" w:eastAsia="zh-CN"/>
              </w:rPr>
              <w:t>注：需提供相关资格证书复印件和近六个月中任一个月(不含响应文件递交截止时间当月)供应商为其缴纳的养老保险材料复印件，并加盖供应商单位公章(供应商是提交首次响应文件截止当月成立的可不用提供养老保险证明)，未提供或者提供的证明文件不符合要求的不得分</w:t>
            </w:r>
            <w:r>
              <w:rPr>
                <w:rFonts w:hint="eastAsia" w:asciiTheme="minorEastAsia" w:hAnsiTheme="minorEastAsia" w:cstheme="minorEastAsia"/>
                <w:sz w:val="21"/>
                <w:szCs w:val="21"/>
                <w:highlight w:val="none"/>
                <w:lang w:val="en-US" w:eastAsia="zh-CN"/>
              </w:rPr>
              <w:t>。</w:t>
            </w:r>
          </w:p>
        </w:tc>
        <w:tc>
          <w:tcPr>
            <w:tcW w:w="1130" w:type="dxa"/>
            <w:vAlign w:val="center"/>
          </w:tcPr>
          <w:p w14:paraId="2AD6DA56">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r>
      <w:tr w14:paraId="2810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auto"/>
            <w:vAlign w:val="center"/>
          </w:tcPr>
          <w:p w14:paraId="4F54F340">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sz w:val="21"/>
                <w:szCs w:val="21"/>
                <w:vertAlign w:val="baseline"/>
                <w:lang w:val="en-US" w:eastAsia="zh-CN"/>
              </w:rPr>
              <w:t>7</w:t>
            </w:r>
          </w:p>
        </w:tc>
        <w:tc>
          <w:tcPr>
            <w:tcW w:w="1227" w:type="dxa"/>
            <w:shd w:val="clear" w:color="auto" w:fill="auto"/>
            <w:vAlign w:val="center"/>
          </w:tcPr>
          <w:p w14:paraId="5DA9079E">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采编人员</w:t>
            </w:r>
          </w:p>
        </w:tc>
        <w:tc>
          <w:tcPr>
            <w:tcW w:w="1241" w:type="dxa"/>
            <w:shd w:val="clear" w:color="auto" w:fill="auto"/>
            <w:vAlign w:val="center"/>
          </w:tcPr>
          <w:p w14:paraId="13CBB4B9">
            <w:pPr>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5</w:t>
            </w:r>
          </w:p>
        </w:tc>
        <w:tc>
          <w:tcPr>
            <w:tcW w:w="5204" w:type="dxa"/>
            <w:shd w:val="clear" w:color="auto" w:fill="auto"/>
            <w:vAlign w:val="center"/>
          </w:tcPr>
          <w:p w14:paraId="674941A0">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本项目配备的专业采编人员应具有较强的文字采编能力并提供新闻采编资格证书的得5分，满分5分。</w:t>
            </w:r>
          </w:p>
          <w:p w14:paraId="016F8369">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highlight w:val="none"/>
                <w:lang w:val="en-US" w:eastAsia="zh-CN"/>
              </w:rPr>
              <w:t>注：需提供该专业采编人员新闻采编资格证书复印件和近六个月中任一个月(不含响应文件递交截止时间当月)供应商为其缴纳的养老保险材料复印件，并加盖供应商单位公章(供应商是提交首次响应文件截止当月成立的可不用提供养老保险证明)，未提供或者提供的证明文件不符合要求的不得分</w:t>
            </w:r>
            <w:r>
              <w:rPr>
                <w:rFonts w:hint="eastAsia" w:asciiTheme="minorEastAsia" w:hAnsiTheme="minorEastAsia" w:cstheme="minorEastAsia"/>
                <w:sz w:val="21"/>
                <w:szCs w:val="21"/>
                <w:highlight w:val="none"/>
                <w:lang w:val="en-US" w:eastAsia="zh-CN"/>
              </w:rPr>
              <w:t>。</w:t>
            </w:r>
          </w:p>
        </w:tc>
        <w:tc>
          <w:tcPr>
            <w:tcW w:w="1130" w:type="dxa"/>
            <w:vAlign w:val="center"/>
          </w:tcPr>
          <w:p w14:paraId="3A4EBF9B">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r>
      <w:tr w14:paraId="72BF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E9E1D6F">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8</w:t>
            </w:r>
          </w:p>
        </w:tc>
        <w:tc>
          <w:tcPr>
            <w:tcW w:w="1227" w:type="dxa"/>
            <w:vAlign w:val="center"/>
          </w:tcPr>
          <w:p w14:paraId="26345AF4">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响应承诺</w:t>
            </w:r>
          </w:p>
        </w:tc>
        <w:tc>
          <w:tcPr>
            <w:tcW w:w="1241" w:type="dxa"/>
            <w:vAlign w:val="center"/>
          </w:tcPr>
          <w:p w14:paraId="71DA8D6D">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10</w:t>
            </w:r>
          </w:p>
        </w:tc>
        <w:tc>
          <w:tcPr>
            <w:tcW w:w="5204" w:type="dxa"/>
            <w:vAlign w:val="center"/>
          </w:tcPr>
          <w:p w14:paraId="1D36596B">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left"/>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供</w:t>
            </w:r>
            <w:bookmarkStart w:id="0" w:name="_GoBack"/>
            <w:bookmarkEnd w:id="0"/>
            <w:r>
              <w:rPr>
                <w:rFonts w:hint="eastAsia" w:asciiTheme="minorEastAsia" w:hAnsiTheme="minorEastAsia" w:eastAsiaTheme="minorEastAsia" w:cstheme="minorEastAsia"/>
                <w:b w:val="0"/>
                <w:bCs w:val="0"/>
                <w:sz w:val="21"/>
                <w:szCs w:val="21"/>
                <w:vertAlign w:val="baseline"/>
                <w:lang w:val="en-US" w:eastAsia="zh-CN"/>
              </w:rPr>
              <w:t>应商应承诺中标后在4小时内响应</w:t>
            </w:r>
            <w:r>
              <w:rPr>
                <w:rFonts w:hint="eastAsia" w:asciiTheme="minorEastAsia" w:hAnsiTheme="minorEastAsia" w:cstheme="minorEastAsia"/>
                <w:b w:val="0"/>
                <w:bCs w:val="0"/>
                <w:sz w:val="21"/>
                <w:szCs w:val="21"/>
                <w:vertAlign w:val="baseline"/>
                <w:lang w:val="en-US" w:eastAsia="zh-CN"/>
              </w:rPr>
              <w:t>采购人</w:t>
            </w:r>
            <w:r>
              <w:rPr>
                <w:rFonts w:hint="eastAsia" w:asciiTheme="minorEastAsia" w:hAnsiTheme="minorEastAsia" w:eastAsiaTheme="minorEastAsia" w:cstheme="minorEastAsia"/>
                <w:b w:val="0"/>
                <w:bCs w:val="0"/>
                <w:sz w:val="21"/>
                <w:szCs w:val="21"/>
                <w:vertAlign w:val="baseline"/>
                <w:lang w:val="en-US" w:eastAsia="zh-CN"/>
              </w:rPr>
              <w:t>宣传文字材料要求。</w:t>
            </w:r>
          </w:p>
          <w:p w14:paraId="79C7B47B">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left"/>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注：供应商须提供承诺函（格式自拟），未提供或提供不符合的本项不得分。</w:t>
            </w:r>
          </w:p>
        </w:tc>
        <w:tc>
          <w:tcPr>
            <w:tcW w:w="1130" w:type="dxa"/>
            <w:vAlign w:val="center"/>
          </w:tcPr>
          <w:p w14:paraId="56713D9D">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r>
      <w:tr w14:paraId="755E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422" w:type="dxa"/>
            <w:gridSpan w:val="4"/>
            <w:vAlign w:val="center"/>
          </w:tcPr>
          <w:p w14:paraId="1C23BD37">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left"/>
              <w:textAlignment w:val="auto"/>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highlight w:val="none"/>
                <w:lang w:val="en-US" w:eastAsia="zh-CN"/>
              </w:rPr>
              <w:t>得分（1+2+3+4+5+6+7+8）</w:t>
            </w:r>
          </w:p>
        </w:tc>
        <w:tc>
          <w:tcPr>
            <w:tcW w:w="1130" w:type="dxa"/>
            <w:vAlign w:val="center"/>
          </w:tcPr>
          <w:p w14:paraId="00D88DD1">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r>
    </w:tbl>
    <w:p w14:paraId="20FD828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textAlignment w:val="auto"/>
        <w:rPr>
          <w:rFonts w:hint="eastAsia" w:asciiTheme="minorEastAsia" w:hAnsiTheme="minorEastAsia" w:eastAsiaTheme="minorEastAsia" w:cstheme="minorEastAsia"/>
          <w:sz w:val="21"/>
          <w:szCs w:val="21"/>
          <w:lang w:val="en-US" w:eastAsia="zh-CN"/>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9F18BA-FCF8-4112-A464-4D4C58936B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724B47-15D4-4D86-A1FB-B020353B83AC}"/>
  </w:font>
  <w:font w:name="仿宋_GB2312">
    <w:panose1 w:val="02010609030101010101"/>
    <w:charset w:val="86"/>
    <w:family w:val="auto"/>
    <w:pitch w:val="default"/>
    <w:sig w:usb0="00000001" w:usb1="080E0000" w:usb2="00000000" w:usb3="00000000" w:csb0="00040000" w:csb1="00000000"/>
    <w:embedRegular r:id="rId3" w:fontKey="{2EAB3425-4F17-49CA-87AE-CE2B7DD9596E}"/>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4" w:fontKey="{F8B50CE3-DECC-4CC0-9DBB-92ED06A4FD5C}"/>
  </w:font>
  <w:font w:name="方正仿宋_GB2312">
    <w:panose1 w:val="02000000000000000000"/>
    <w:charset w:val="86"/>
    <w:family w:val="auto"/>
    <w:pitch w:val="default"/>
    <w:sig w:usb0="A00002BF" w:usb1="184F6CFA" w:usb2="00000012" w:usb3="00000000" w:csb0="00040001" w:csb1="00000000"/>
    <w:embedRegular r:id="rId5" w:fontKey="{A92832F4-429E-4B72-8C27-FD12F49C35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15F00"/>
    <w:rsid w:val="008D726E"/>
    <w:rsid w:val="05C228EF"/>
    <w:rsid w:val="06577550"/>
    <w:rsid w:val="23BC7AC8"/>
    <w:rsid w:val="35F171FB"/>
    <w:rsid w:val="36176050"/>
    <w:rsid w:val="3A9827F4"/>
    <w:rsid w:val="3E481635"/>
    <w:rsid w:val="45B71870"/>
    <w:rsid w:val="5AB15F00"/>
    <w:rsid w:val="79404F19"/>
    <w:rsid w:val="7AFF3ED8"/>
    <w:rsid w:val="7FF994CA"/>
    <w:rsid w:val="BCF7F7C9"/>
    <w:rsid w:val="C7FF8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200" w:leftChars="200"/>
    </w:pPr>
  </w:style>
  <w:style w:type="paragraph" w:styleId="5">
    <w:name w:val="Normal (Web)"/>
    <w:basedOn w:val="1"/>
    <w:qFormat/>
    <w:uiPriority w:val="0"/>
    <w:rPr>
      <w:sz w:val="24"/>
    </w:rPr>
  </w:style>
  <w:style w:type="paragraph" w:styleId="6">
    <w:name w:val="Body Text First Indent 2"/>
    <w:basedOn w:val="4"/>
    <w:qFormat/>
    <w:uiPriority w:val="0"/>
    <w:pPr>
      <w:ind w:firstLine="20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1460</Words>
  <Characters>1492</Characters>
  <Lines>0</Lines>
  <Paragraphs>0</Paragraphs>
  <TotalTime>3</TotalTime>
  <ScaleCrop>false</ScaleCrop>
  <LinksUpToDate>false</LinksUpToDate>
  <CharactersWithSpaces>1711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2026-03-10T18:53:00Z</dcterms:created>
  <dc:creator>Administrator</dc:creator>
  <cp:lastModifiedBy>刘祥敏</cp:lastModifiedBy>
  <cp:lastPrinted>2026-03-16T16:29:00Z</cp:lastPrinted>
  <dcterms:modified xsi:type="dcterms:W3CDTF">2026-03-23T03:32:12Z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F978F996993946D1BB084769187597AC_13</vt:lpwstr>
  </property>
  <property fmtid="{D5CDD505-2E9C-101B-9397-08002B2CF9AE}" pid="4" name="KSOTemplateDocerSaveRecord">
    <vt:lpwstr>eyJoZGlkIjoiMTE4ZmM5YmYyODdjMzY0NGFlNGYxMTc4Yjk0NmQ2MjYiLCJ1c2VySWQiOiIyMDIzMjM0MjAifQ==</vt:lpwstr>
  </property>
</Properties>
</file>