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21261980"/>
    <w:bookmarkEnd w:id="0"/>
    <w:p w14:paraId="6FB28B99" w14:textId="77777777" w:rsidR="004F7E32"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329A8B32" wp14:editId="5928C0FE">
                <wp:simplePos x="0" y="0"/>
                <wp:positionH relativeFrom="column">
                  <wp:posOffset>-115375</wp:posOffset>
                </wp:positionH>
                <wp:positionV relativeFrom="paragraph">
                  <wp:posOffset>1880507</wp:posOffset>
                </wp:positionV>
                <wp:extent cx="6284168" cy="0"/>
                <wp:effectExtent l="0" t="19050" r="4064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4168"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58D04878" id="直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48.05pt" to="485.7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7B862BED" wp14:editId="6550264C">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4EDA0D8C" wp14:editId="1E4688D5">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12FC061C" wp14:editId="69831285">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12</w:t>
      </w:r>
      <w:r>
        <w:rPr>
          <w:b/>
          <w:bCs/>
          <w:sz w:val="32"/>
          <w:szCs w:val="32"/>
        </w:rPr>
        <w:t>期</w:t>
      </w:r>
      <w:r>
        <w:rPr>
          <w:b/>
          <w:bCs/>
          <w:sz w:val="32"/>
          <w:szCs w:val="32"/>
        </w:rPr>
        <w:t xml:space="preserve">   (</w:t>
      </w:r>
      <w:r>
        <w:rPr>
          <w:b/>
          <w:bCs/>
          <w:sz w:val="32"/>
          <w:szCs w:val="32"/>
        </w:rPr>
        <w:t>总第</w:t>
      </w:r>
      <w:r>
        <w:rPr>
          <w:rFonts w:hint="eastAsia"/>
          <w:b/>
          <w:bCs/>
          <w:sz w:val="32"/>
          <w:szCs w:val="32"/>
        </w:rPr>
        <w:t>410</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6</w:t>
      </w:r>
      <w:r>
        <w:rPr>
          <w:b/>
          <w:bCs/>
          <w:sz w:val="32"/>
          <w:szCs w:val="32"/>
        </w:rPr>
        <w:t>月</w:t>
      </w:r>
      <w:r>
        <w:rPr>
          <w:rFonts w:hint="eastAsia"/>
          <w:b/>
          <w:bCs/>
          <w:sz w:val="32"/>
          <w:szCs w:val="32"/>
        </w:rPr>
        <w:t>30</w:t>
      </w:r>
      <w:r>
        <w:rPr>
          <w:b/>
          <w:bCs/>
          <w:sz w:val="32"/>
          <w:szCs w:val="32"/>
        </w:rPr>
        <w:t>日</w:t>
      </w:r>
    </w:p>
    <w:bookmarkStart w:id="1" w:name="OLE_LINK1" w:displacedByCustomXml="next"/>
    <w:sdt>
      <w:sdtPr>
        <w:rPr>
          <w:rFonts w:ascii="Times New Roman" w:eastAsia="宋体" w:hAnsi="Times New Roman" w:cs="Times New Roman"/>
          <w:color w:val="auto"/>
          <w:kern w:val="2"/>
          <w:sz w:val="21"/>
          <w:szCs w:val="24"/>
          <w:lang w:val="zh-CN"/>
        </w:rPr>
        <w:id w:val="-1621525990"/>
        <w:docPartObj>
          <w:docPartGallery w:val="Table of Contents"/>
          <w:docPartUnique/>
        </w:docPartObj>
      </w:sdtPr>
      <w:sdtEndPr>
        <w:rPr>
          <w:b/>
          <w:bCs/>
        </w:rPr>
      </w:sdtEndPr>
      <w:sdtContent>
        <w:p w14:paraId="70AE67AA" w14:textId="2A350928" w:rsidR="009F7313" w:rsidRPr="009F7313" w:rsidRDefault="009F7313" w:rsidP="009F7313">
          <w:pPr>
            <w:pStyle w:val="TOC"/>
            <w:jc w:val="center"/>
            <w:rPr>
              <w:rFonts w:ascii="黑体" w:eastAsia="黑体" w:hAnsi="黑体"/>
              <w:b/>
              <w:bCs/>
              <w:color w:val="auto"/>
            </w:rPr>
          </w:pPr>
          <w:r w:rsidRPr="009F7313">
            <w:rPr>
              <w:rFonts w:ascii="黑体" w:eastAsia="黑体" w:hAnsi="黑体"/>
              <w:b/>
              <w:bCs/>
              <w:color w:val="auto"/>
              <w:lang w:val="zh-CN"/>
            </w:rPr>
            <w:t>目录</w:t>
          </w:r>
        </w:p>
        <w:p w14:paraId="1F89EF59" w14:textId="2A8CE7E0" w:rsidR="00990084" w:rsidRPr="00990084" w:rsidRDefault="009F7313" w:rsidP="00990084">
          <w:pPr>
            <w:pStyle w:val="TOC1"/>
            <w:spacing w:line="288" w:lineRule="auto"/>
            <w:rPr>
              <w:rFonts w:asciiTheme="minorHAnsi" w:eastAsiaTheme="minorEastAsia" w:hAnsiTheme="minorHAnsi" w:cstheme="minorBidi"/>
              <w:szCs w:val="22"/>
              <w14:ligatures w14:val="standardContextual"/>
            </w:rPr>
          </w:pPr>
          <w:r>
            <w:fldChar w:fldCharType="begin"/>
          </w:r>
          <w:r>
            <w:instrText xml:space="preserve"> TOC \o "1-3" \h \z \u </w:instrText>
          </w:r>
          <w:r>
            <w:fldChar w:fldCharType="separate"/>
          </w:r>
          <w:hyperlink w:anchor="_Toc170418418" w:history="1">
            <w:r w:rsidR="00990084" w:rsidRPr="00990084">
              <w:rPr>
                <w:rStyle w:val="af2"/>
              </w:rPr>
              <w:t>重要资讯</w:t>
            </w:r>
            <w:r w:rsidR="00990084" w:rsidRPr="00990084">
              <w:rPr>
                <w:webHidden/>
              </w:rPr>
              <w:tab/>
            </w:r>
            <w:r w:rsidR="00990084" w:rsidRPr="00990084">
              <w:rPr>
                <w:webHidden/>
              </w:rPr>
              <w:fldChar w:fldCharType="begin"/>
            </w:r>
            <w:r w:rsidR="00990084" w:rsidRPr="00990084">
              <w:rPr>
                <w:webHidden/>
              </w:rPr>
              <w:instrText xml:space="preserve"> PAGEREF _Toc170418418 \h </w:instrText>
            </w:r>
            <w:r w:rsidR="00990084" w:rsidRPr="00990084">
              <w:rPr>
                <w:webHidden/>
              </w:rPr>
            </w:r>
            <w:r w:rsidR="00990084" w:rsidRPr="00990084">
              <w:rPr>
                <w:webHidden/>
              </w:rPr>
              <w:fldChar w:fldCharType="separate"/>
            </w:r>
            <w:r w:rsidR="00264B58">
              <w:rPr>
                <w:webHidden/>
              </w:rPr>
              <w:t>1</w:t>
            </w:r>
            <w:r w:rsidR="00990084" w:rsidRPr="00990084">
              <w:rPr>
                <w:webHidden/>
              </w:rPr>
              <w:fldChar w:fldCharType="end"/>
            </w:r>
          </w:hyperlink>
        </w:p>
        <w:p w14:paraId="09AFF46A" w14:textId="2CDD993A"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19" w:history="1">
            <w:r w:rsidR="00990084" w:rsidRPr="00990084">
              <w:rPr>
                <w:rStyle w:val="af2"/>
                <w:rFonts w:eastAsia="黑体"/>
                <w:noProof/>
              </w:rPr>
              <w:t>刘国中：保护和利用好水产种质资源，加快推进渔业科技创新和海上牧场建设</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_Toc170418419 \h </w:instrText>
            </w:r>
            <w:r w:rsidR="00990084" w:rsidRPr="00990084">
              <w:rPr>
                <w:noProof/>
                <w:webHidden/>
              </w:rPr>
            </w:r>
            <w:r w:rsidR="00990084" w:rsidRPr="00990084">
              <w:rPr>
                <w:noProof/>
                <w:webHidden/>
              </w:rPr>
              <w:fldChar w:fldCharType="separate"/>
            </w:r>
            <w:r w:rsidR="00264B58">
              <w:rPr>
                <w:noProof/>
                <w:webHidden/>
              </w:rPr>
              <w:t>1</w:t>
            </w:r>
            <w:r w:rsidR="00990084" w:rsidRPr="00990084">
              <w:rPr>
                <w:noProof/>
                <w:webHidden/>
              </w:rPr>
              <w:fldChar w:fldCharType="end"/>
            </w:r>
          </w:hyperlink>
        </w:p>
        <w:p w14:paraId="3E403A22" w14:textId="1F852C3D"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0" w:history="1">
            <w:r w:rsidR="00990084" w:rsidRPr="00990084">
              <w:rPr>
                <w:rStyle w:val="af2"/>
                <w:rFonts w:eastAsia="黑体"/>
                <w:noProof/>
              </w:rPr>
              <w:t>第六届全国水产原种和良种审定委员会第六次会议暨</w:t>
            </w:r>
            <w:r w:rsidR="00990084" w:rsidRPr="00990084">
              <w:rPr>
                <w:rStyle w:val="af2"/>
                <w:rFonts w:eastAsia="黑体"/>
                <w:noProof/>
              </w:rPr>
              <w:t>2023</w:t>
            </w:r>
            <w:r w:rsidR="00990084" w:rsidRPr="00990084">
              <w:rPr>
                <w:rStyle w:val="af2"/>
                <w:rFonts w:eastAsia="黑体"/>
                <w:noProof/>
              </w:rPr>
              <w:t>年度水产新品种终审会在湖北武汉召开</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_Toc170418420 \h </w:instrText>
            </w:r>
            <w:r w:rsidR="00990084" w:rsidRPr="00990084">
              <w:rPr>
                <w:noProof/>
                <w:webHidden/>
              </w:rPr>
            </w:r>
            <w:r w:rsidR="00990084" w:rsidRPr="00990084">
              <w:rPr>
                <w:noProof/>
                <w:webHidden/>
              </w:rPr>
              <w:fldChar w:fldCharType="separate"/>
            </w:r>
            <w:r w:rsidR="00264B58">
              <w:rPr>
                <w:noProof/>
                <w:webHidden/>
              </w:rPr>
              <w:t>2</w:t>
            </w:r>
            <w:r w:rsidR="00990084" w:rsidRPr="00990084">
              <w:rPr>
                <w:noProof/>
                <w:webHidden/>
              </w:rPr>
              <w:fldChar w:fldCharType="end"/>
            </w:r>
          </w:hyperlink>
        </w:p>
        <w:p w14:paraId="410309F6" w14:textId="1676F577"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1" w:history="1">
            <w:r w:rsidR="00990084" w:rsidRPr="00990084">
              <w:rPr>
                <w:rStyle w:val="af2"/>
                <w:rFonts w:eastAsia="黑体"/>
                <w:noProof/>
              </w:rPr>
              <w:t>全国水产总站学会开展</w:t>
            </w:r>
            <w:r w:rsidR="00990084" w:rsidRPr="00990084">
              <w:rPr>
                <w:rStyle w:val="af2"/>
                <w:rFonts w:eastAsia="黑体"/>
                <w:noProof/>
              </w:rPr>
              <w:t>2025</w:t>
            </w:r>
            <w:r w:rsidR="00990084" w:rsidRPr="00990084">
              <w:rPr>
                <w:rStyle w:val="af2"/>
                <w:rFonts w:eastAsia="黑体"/>
                <w:noProof/>
              </w:rPr>
              <w:t>年重点推广水产养殖品种和重点推广水产养殖技术遴选推荐</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_Toc170418421 \h </w:instrText>
            </w:r>
            <w:r w:rsidR="00990084" w:rsidRPr="00990084">
              <w:rPr>
                <w:noProof/>
                <w:webHidden/>
              </w:rPr>
            </w:r>
            <w:r w:rsidR="00990084" w:rsidRPr="00990084">
              <w:rPr>
                <w:noProof/>
                <w:webHidden/>
              </w:rPr>
              <w:fldChar w:fldCharType="separate"/>
            </w:r>
            <w:r w:rsidR="00264B58">
              <w:rPr>
                <w:noProof/>
                <w:webHidden/>
              </w:rPr>
              <w:t>2</w:t>
            </w:r>
            <w:r w:rsidR="00990084" w:rsidRPr="00990084">
              <w:rPr>
                <w:noProof/>
                <w:webHidden/>
              </w:rPr>
              <w:fldChar w:fldCharType="end"/>
            </w:r>
          </w:hyperlink>
        </w:p>
        <w:p w14:paraId="2CA1F384" w14:textId="40B37F89"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2" w:history="1">
            <w:r w:rsidR="00990084" w:rsidRPr="00990084">
              <w:rPr>
                <w:rStyle w:val="af2"/>
                <w:rFonts w:eastAsia="黑体"/>
                <w:noProof/>
              </w:rPr>
              <w:t>汛期和干旱期间水产养殖防灾减灾技术指引（</w:t>
            </w:r>
            <w:r w:rsidR="00990084" w:rsidRPr="00990084">
              <w:rPr>
                <w:rStyle w:val="af2"/>
                <w:rFonts w:eastAsia="黑体"/>
                <w:noProof/>
              </w:rPr>
              <w:t>2024</w:t>
            </w:r>
            <w:r w:rsidR="00990084" w:rsidRPr="00990084">
              <w:rPr>
                <w:rStyle w:val="af2"/>
                <w:rFonts w:eastAsia="黑体"/>
                <w:noProof/>
              </w:rPr>
              <w:t>年版）发布</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_Toc170418422 \h </w:instrText>
            </w:r>
            <w:r w:rsidR="00990084" w:rsidRPr="00990084">
              <w:rPr>
                <w:noProof/>
                <w:webHidden/>
              </w:rPr>
            </w:r>
            <w:r w:rsidR="00990084" w:rsidRPr="00990084">
              <w:rPr>
                <w:noProof/>
                <w:webHidden/>
              </w:rPr>
              <w:fldChar w:fldCharType="separate"/>
            </w:r>
            <w:r w:rsidR="00264B58">
              <w:rPr>
                <w:noProof/>
                <w:webHidden/>
              </w:rPr>
              <w:t>4</w:t>
            </w:r>
            <w:r w:rsidR="00990084" w:rsidRPr="00990084">
              <w:rPr>
                <w:noProof/>
                <w:webHidden/>
              </w:rPr>
              <w:fldChar w:fldCharType="end"/>
            </w:r>
          </w:hyperlink>
        </w:p>
        <w:p w14:paraId="5C07DDED" w14:textId="7D39A7E4"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3" w:history="1">
            <w:r w:rsidR="00990084" w:rsidRPr="00990084">
              <w:rPr>
                <w:rStyle w:val="af2"/>
                <w:rFonts w:eastAsia="黑体"/>
                <w:noProof/>
              </w:rPr>
              <w:t>《水产制品生产许可审查细则（征求意见稿）》公开征求意见</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_Toc170418423 \h </w:instrText>
            </w:r>
            <w:r w:rsidR="00990084" w:rsidRPr="00990084">
              <w:rPr>
                <w:noProof/>
                <w:webHidden/>
              </w:rPr>
            </w:r>
            <w:r w:rsidR="00990084" w:rsidRPr="00990084">
              <w:rPr>
                <w:noProof/>
                <w:webHidden/>
              </w:rPr>
              <w:fldChar w:fldCharType="separate"/>
            </w:r>
            <w:r w:rsidR="00264B58">
              <w:rPr>
                <w:noProof/>
                <w:webHidden/>
              </w:rPr>
              <w:t>7</w:t>
            </w:r>
            <w:r w:rsidR="00990084" w:rsidRPr="00990084">
              <w:rPr>
                <w:noProof/>
                <w:webHidden/>
              </w:rPr>
              <w:fldChar w:fldCharType="end"/>
            </w:r>
          </w:hyperlink>
        </w:p>
        <w:p w14:paraId="34D9B82C" w14:textId="78B9F049"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4" w:history="1">
            <w:r w:rsidR="00990084" w:rsidRPr="00990084">
              <w:rPr>
                <w:rStyle w:val="af2"/>
                <w:rFonts w:eastAsia="黑体"/>
                <w:noProof/>
              </w:rPr>
              <w:t>全国水产总站学会启动</w:t>
            </w:r>
            <w:r w:rsidR="00990084" w:rsidRPr="00990084">
              <w:rPr>
                <w:rStyle w:val="af2"/>
                <w:rFonts w:eastAsia="黑体"/>
                <w:noProof/>
              </w:rPr>
              <w:t>2024</w:t>
            </w:r>
            <w:r w:rsidR="00990084" w:rsidRPr="00990084">
              <w:rPr>
                <w:rStyle w:val="af2"/>
                <w:rFonts w:eastAsia="黑体"/>
                <w:noProof/>
              </w:rPr>
              <w:t>年渔业新技术新产品新装备等优秀科技成果遴选</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_Toc170418424 \h </w:instrText>
            </w:r>
            <w:r w:rsidR="00990084" w:rsidRPr="00990084">
              <w:rPr>
                <w:noProof/>
                <w:webHidden/>
              </w:rPr>
            </w:r>
            <w:r w:rsidR="00990084" w:rsidRPr="00990084">
              <w:rPr>
                <w:noProof/>
                <w:webHidden/>
              </w:rPr>
              <w:fldChar w:fldCharType="separate"/>
            </w:r>
            <w:r w:rsidR="00264B58">
              <w:rPr>
                <w:noProof/>
                <w:webHidden/>
              </w:rPr>
              <w:t>8</w:t>
            </w:r>
            <w:r w:rsidR="00990084" w:rsidRPr="00990084">
              <w:rPr>
                <w:noProof/>
                <w:webHidden/>
              </w:rPr>
              <w:fldChar w:fldCharType="end"/>
            </w:r>
          </w:hyperlink>
        </w:p>
        <w:p w14:paraId="1F7B391E" w14:textId="202C9071"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5" w:history="1">
            <w:r w:rsidR="00990084" w:rsidRPr="00990084">
              <w:rPr>
                <w:rStyle w:val="af2"/>
                <w:rFonts w:eastAsia="黑体"/>
                <w:noProof/>
              </w:rPr>
              <w:t>2024</w:t>
            </w:r>
            <w:r w:rsidR="00990084" w:rsidRPr="00990084">
              <w:rPr>
                <w:rStyle w:val="af2"/>
                <w:rFonts w:eastAsia="黑体"/>
                <w:noProof/>
              </w:rPr>
              <w:t>年</w:t>
            </w:r>
            <w:r w:rsidR="00990084" w:rsidRPr="00990084">
              <w:rPr>
                <w:rStyle w:val="af2"/>
                <w:rFonts w:eastAsia="黑体"/>
                <w:noProof/>
              </w:rPr>
              <w:t>7</w:t>
            </w:r>
            <w:r w:rsidR="00990084" w:rsidRPr="00990084">
              <w:rPr>
                <w:rStyle w:val="af2"/>
                <w:rFonts w:eastAsia="黑体"/>
                <w:noProof/>
              </w:rPr>
              <w:t>月全国水产养殖病害预测预报</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_Toc170418425 \h </w:instrText>
            </w:r>
            <w:r w:rsidR="00990084" w:rsidRPr="00990084">
              <w:rPr>
                <w:noProof/>
                <w:webHidden/>
              </w:rPr>
            </w:r>
            <w:r w:rsidR="00990084" w:rsidRPr="00990084">
              <w:rPr>
                <w:noProof/>
                <w:webHidden/>
              </w:rPr>
              <w:fldChar w:fldCharType="separate"/>
            </w:r>
            <w:r w:rsidR="00264B58">
              <w:rPr>
                <w:noProof/>
                <w:webHidden/>
              </w:rPr>
              <w:t>9</w:t>
            </w:r>
            <w:r w:rsidR="00990084" w:rsidRPr="00990084">
              <w:rPr>
                <w:noProof/>
                <w:webHidden/>
              </w:rPr>
              <w:fldChar w:fldCharType="end"/>
            </w:r>
          </w:hyperlink>
        </w:p>
        <w:p w14:paraId="554AF22A" w14:textId="77BBEE7E" w:rsidR="00990084" w:rsidRPr="00990084" w:rsidRDefault="00000000" w:rsidP="00990084">
          <w:pPr>
            <w:pStyle w:val="TOC1"/>
            <w:spacing w:line="288" w:lineRule="auto"/>
            <w:rPr>
              <w:rFonts w:asciiTheme="minorHAnsi" w:eastAsiaTheme="minorEastAsia" w:hAnsiTheme="minorHAnsi" w:cstheme="minorBidi"/>
              <w:szCs w:val="22"/>
              <w14:ligatures w14:val="standardContextual"/>
            </w:rPr>
          </w:pPr>
          <w:hyperlink w:anchor="_Toc170418426" w:history="1">
            <w:r w:rsidR="00990084" w:rsidRPr="00990084">
              <w:rPr>
                <w:rStyle w:val="af2"/>
              </w:rPr>
              <w:t>行业资讯</w:t>
            </w:r>
            <w:r w:rsidR="00990084" w:rsidRPr="00990084">
              <w:rPr>
                <w:webHidden/>
              </w:rPr>
              <w:tab/>
            </w:r>
            <w:r w:rsidR="00990084" w:rsidRPr="00990084">
              <w:rPr>
                <w:webHidden/>
              </w:rPr>
              <w:fldChar w:fldCharType="begin"/>
            </w:r>
            <w:r w:rsidR="00990084" w:rsidRPr="00990084">
              <w:rPr>
                <w:webHidden/>
              </w:rPr>
              <w:instrText xml:space="preserve"> PAGEREF _Toc170418426 \h </w:instrText>
            </w:r>
            <w:r w:rsidR="00990084" w:rsidRPr="00990084">
              <w:rPr>
                <w:webHidden/>
              </w:rPr>
            </w:r>
            <w:r w:rsidR="00990084" w:rsidRPr="00990084">
              <w:rPr>
                <w:webHidden/>
              </w:rPr>
              <w:fldChar w:fldCharType="separate"/>
            </w:r>
            <w:r w:rsidR="00264B58">
              <w:rPr>
                <w:webHidden/>
              </w:rPr>
              <w:t>12</w:t>
            </w:r>
            <w:r w:rsidR="00990084" w:rsidRPr="00990084">
              <w:rPr>
                <w:webHidden/>
              </w:rPr>
              <w:fldChar w:fldCharType="end"/>
            </w:r>
          </w:hyperlink>
        </w:p>
        <w:p w14:paraId="37390CED" w14:textId="0206DF4D"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7" w:history="1">
            <w:r w:rsidR="00990084" w:rsidRPr="00990084">
              <w:rPr>
                <w:rStyle w:val="af2"/>
                <w:rFonts w:eastAsia="黑体"/>
                <w:noProof/>
              </w:rPr>
              <w:t>福建省首次在连江试养成功扇贝良种</w:t>
            </w:r>
            <w:r w:rsidR="00990084" w:rsidRPr="00990084">
              <w:rPr>
                <w:rStyle w:val="af2"/>
                <w:rFonts w:eastAsia="黑体"/>
                <w:noProof/>
              </w:rPr>
              <w:t>“</w:t>
            </w:r>
            <w:r w:rsidR="00990084" w:rsidRPr="00990084">
              <w:rPr>
                <w:rStyle w:val="af2"/>
                <w:rFonts w:eastAsia="黑体"/>
                <w:noProof/>
              </w:rPr>
              <w:t>蓬莱红</w:t>
            </w:r>
            <w:r w:rsidR="00990084" w:rsidRPr="00990084">
              <w:rPr>
                <w:rStyle w:val="af2"/>
                <w:rFonts w:eastAsia="黑体"/>
                <w:noProof/>
              </w:rPr>
              <w:t>3</w:t>
            </w:r>
            <w:r w:rsidR="00990084" w:rsidRPr="00990084">
              <w:rPr>
                <w:rStyle w:val="af2"/>
                <w:rFonts w:eastAsia="黑体"/>
                <w:noProof/>
              </w:rPr>
              <w:t>号</w:t>
            </w:r>
            <w:r w:rsidR="00990084" w:rsidRPr="00990084">
              <w:rPr>
                <w:rStyle w:val="af2"/>
                <w:rFonts w:eastAsia="黑体"/>
                <w:noProof/>
              </w:rPr>
              <w:t>”</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_Toc170418427 \h </w:instrText>
            </w:r>
            <w:r w:rsidR="00990084" w:rsidRPr="00990084">
              <w:rPr>
                <w:noProof/>
                <w:webHidden/>
              </w:rPr>
            </w:r>
            <w:r w:rsidR="00990084" w:rsidRPr="00990084">
              <w:rPr>
                <w:noProof/>
                <w:webHidden/>
              </w:rPr>
              <w:fldChar w:fldCharType="separate"/>
            </w:r>
            <w:r w:rsidR="00264B58">
              <w:rPr>
                <w:noProof/>
                <w:webHidden/>
              </w:rPr>
              <w:t>12</w:t>
            </w:r>
            <w:r w:rsidR="00990084" w:rsidRPr="00990084">
              <w:rPr>
                <w:noProof/>
                <w:webHidden/>
              </w:rPr>
              <w:fldChar w:fldCharType="end"/>
            </w:r>
          </w:hyperlink>
        </w:p>
        <w:p w14:paraId="22B1A782" w14:textId="1780C7C4"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8" w:history="1">
            <w:r w:rsidR="00990084" w:rsidRPr="00990084">
              <w:rPr>
                <w:rStyle w:val="af2"/>
                <w:rFonts w:eastAsia="黑体"/>
                <w:noProof/>
              </w:rPr>
              <w:t>浙江省淡水水产研究所攻克本地饲料鳜苗种驯化关键技术</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_Toc170418428 \h </w:instrText>
            </w:r>
            <w:r w:rsidR="00990084" w:rsidRPr="00990084">
              <w:rPr>
                <w:noProof/>
                <w:webHidden/>
              </w:rPr>
            </w:r>
            <w:r w:rsidR="00990084" w:rsidRPr="00990084">
              <w:rPr>
                <w:noProof/>
                <w:webHidden/>
              </w:rPr>
              <w:fldChar w:fldCharType="separate"/>
            </w:r>
            <w:r w:rsidR="00264B58">
              <w:rPr>
                <w:noProof/>
                <w:webHidden/>
              </w:rPr>
              <w:t>13</w:t>
            </w:r>
            <w:r w:rsidR="00990084" w:rsidRPr="00990084">
              <w:rPr>
                <w:noProof/>
                <w:webHidden/>
              </w:rPr>
              <w:fldChar w:fldCharType="end"/>
            </w:r>
          </w:hyperlink>
        </w:p>
        <w:p w14:paraId="1473DDAD" w14:textId="37569711"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29" w:history="1">
            <w:r w:rsidR="00990084" w:rsidRPr="00990084">
              <w:rPr>
                <w:rStyle w:val="af2"/>
                <w:rFonts w:eastAsia="黑体"/>
                <w:noProof/>
              </w:rPr>
              <w:t>中国渔业互助保险社海南分社与海南省水产技术推广站携手推动水产养殖互助保险发展</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_Toc170418429 \h </w:instrText>
            </w:r>
            <w:r w:rsidR="00990084" w:rsidRPr="00990084">
              <w:rPr>
                <w:noProof/>
                <w:webHidden/>
              </w:rPr>
            </w:r>
            <w:r w:rsidR="00990084" w:rsidRPr="00990084">
              <w:rPr>
                <w:noProof/>
                <w:webHidden/>
              </w:rPr>
              <w:fldChar w:fldCharType="separate"/>
            </w:r>
            <w:r w:rsidR="00264B58">
              <w:rPr>
                <w:noProof/>
                <w:webHidden/>
              </w:rPr>
              <w:t>14</w:t>
            </w:r>
            <w:r w:rsidR="00990084" w:rsidRPr="00990084">
              <w:rPr>
                <w:noProof/>
                <w:webHidden/>
              </w:rPr>
              <w:fldChar w:fldCharType="end"/>
            </w:r>
          </w:hyperlink>
        </w:p>
        <w:p w14:paraId="3C0BF935" w14:textId="400AC19A"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0" w:history="1">
            <w:r w:rsidR="00990084" w:rsidRPr="00990084">
              <w:rPr>
                <w:rStyle w:val="af2"/>
                <w:rFonts w:eastAsia="黑体"/>
                <w:noProof/>
              </w:rPr>
              <w:t>许氏平鲉全雌苗种规模化培育取得新突破</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_Toc170418430 \h </w:instrText>
            </w:r>
            <w:r w:rsidR="00990084" w:rsidRPr="00990084">
              <w:rPr>
                <w:noProof/>
                <w:webHidden/>
              </w:rPr>
            </w:r>
            <w:r w:rsidR="00990084" w:rsidRPr="00990084">
              <w:rPr>
                <w:noProof/>
                <w:webHidden/>
              </w:rPr>
              <w:fldChar w:fldCharType="separate"/>
            </w:r>
            <w:r w:rsidR="00264B58">
              <w:rPr>
                <w:noProof/>
                <w:webHidden/>
              </w:rPr>
              <w:t>14</w:t>
            </w:r>
            <w:r w:rsidR="00990084" w:rsidRPr="00990084">
              <w:rPr>
                <w:noProof/>
                <w:webHidden/>
              </w:rPr>
              <w:fldChar w:fldCharType="end"/>
            </w:r>
          </w:hyperlink>
        </w:p>
        <w:p w14:paraId="32644B69" w14:textId="0531E8BD" w:rsidR="00990084" w:rsidRPr="00990084" w:rsidRDefault="00000000" w:rsidP="00990084">
          <w:pPr>
            <w:pStyle w:val="TOC1"/>
            <w:spacing w:line="288" w:lineRule="auto"/>
            <w:rPr>
              <w:rFonts w:asciiTheme="minorHAnsi" w:eastAsiaTheme="minorEastAsia" w:hAnsiTheme="minorHAnsi" w:cstheme="minorBidi"/>
              <w:szCs w:val="22"/>
              <w14:ligatures w14:val="standardContextual"/>
            </w:rPr>
          </w:pPr>
          <w:hyperlink w:anchor="_Toc170418431" w:history="1">
            <w:r w:rsidR="00990084" w:rsidRPr="00990084">
              <w:rPr>
                <w:rStyle w:val="af2"/>
              </w:rPr>
              <w:t>会议传递</w:t>
            </w:r>
            <w:r w:rsidR="00990084" w:rsidRPr="00990084">
              <w:rPr>
                <w:webHidden/>
              </w:rPr>
              <w:tab/>
            </w:r>
            <w:r w:rsidR="00990084" w:rsidRPr="00990084">
              <w:rPr>
                <w:webHidden/>
              </w:rPr>
              <w:fldChar w:fldCharType="begin"/>
            </w:r>
            <w:r w:rsidR="00990084" w:rsidRPr="00990084">
              <w:rPr>
                <w:webHidden/>
              </w:rPr>
              <w:instrText xml:space="preserve"> PAGEREF _Toc170418431 \h </w:instrText>
            </w:r>
            <w:r w:rsidR="00990084" w:rsidRPr="00990084">
              <w:rPr>
                <w:webHidden/>
              </w:rPr>
            </w:r>
            <w:r w:rsidR="00990084" w:rsidRPr="00990084">
              <w:rPr>
                <w:webHidden/>
              </w:rPr>
              <w:fldChar w:fldCharType="separate"/>
            </w:r>
            <w:r w:rsidR="00264B58">
              <w:rPr>
                <w:webHidden/>
              </w:rPr>
              <w:t>15</w:t>
            </w:r>
            <w:r w:rsidR="00990084" w:rsidRPr="00990084">
              <w:rPr>
                <w:webHidden/>
              </w:rPr>
              <w:fldChar w:fldCharType="end"/>
            </w:r>
          </w:hyperlink>
        </w:p>
        <w:p w14:paraId="4CADB6DD" w14:textId="12B67903"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2" w:history="1">
            <w:r w:rsidR="00990084" w:rsidRPr="00990084">
              <w:rPr>
                <w:rStyle w:val="af2"/>
                <w:rFonts w:eastAsia="黑体"/>
                <w:noProof/>
              </w:rPr>
              <w:t>2024</w:t>
            </w:r>
            <w:r w:rsidR="00990084" w:rsidRPr="00990084">
              <w:rPr>
                <w:rStyle w:val="af2"/>
                <w:rFonts w:eastAsia="黑体"/>
                <w:noProof/>
              </w:rPr>
              <w:t>年中国水产学会青年学术年会</w:t>
            </w:r>
            <w:r w:rsidR="00990084" w:rsidRPr="00990084">
              <w:rPr>
                <w:rStyle w:val="af2"/>
                <w:rFonts w:eastAsia="黑体"/>
                <w:noProof/>
              </w:rPr>
              <w:t>9</w:t>
            </w:r>
            <w:r w:rsidR="00990084" w:rsidRPr="00990084">
              <w:rPr>
                <w:rStyle w:val="af2"/>
                <w:rFonts w:eastAsia="黑体"/>
                <w:noProof/>
              </w:rPr>
              <w:t>月</w:t>
            </w:r>
            <w:r w:rsidR="00990084" w:rsidRPr="00990084">
              <w:rPr>
                <w:rStyle w:val="af2"/>
                <w:rFonts w:eastAsia="黑体"/>
                <w:noProof/>
              </w:rPr>
              <w:t>24-25</w:t>
            </w:r>
            <w:r w:rsidR="00990084" w:rsidRPr="00990084">
              <w:rPr>
                <w:rStyle w:val="af2"/>
                <w:rFonts w:eastAsia="黑体"/>
                <w:noProof/>
              </w:rPr>
              <w:t>日在青岛举办</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_Toc170418432 \h </w:instrText>
            </w:r>
            <w:r w:rsidR="00990084" w:rsidRPr="00990084">
              <w:rPr>
                <w:noProof/>
                <w:webHidden/>
              </w:rPr>
            </w:r>
            <w:r w:rsidR="00990084" w:rsidRPr="00990084">
              <w:rPr>
                <w:noProof/>
                <w:webHidden/>
              </w:rPr>
              <w:fldChar w:fldCharType="separate"/>
            </w:r>
            <w:r w:rsidR="00264B58">
              <w:rPr>
                <w:noProof/>
                <w:webHidden/>
              </w:rPr>
              <w:t>15</w:t>
            </w:r>
            <w:r w:rsidR="00990084" w:rsidRPr="00990084">
              <w:rPr>
                <w:noProof/>
                <w:webHidden/>
              </w:rPr>
              <w:fldChar w:fldCharType="end"/>
            </w:r>
          </w:hyperlink>
        </w:p>
        <w:p w14:paraId="3F4D0D35" w14:textId="14C7FD17" w:rsidR="00990084" w:rsidRPr="00990084" w:rsidRDefault="00000000" w:rsidP="00990084">
          <w:pPr>
            <w:pStyle w:val="TOC1"/>
            <w:spacing w:line="288" w:lineRule="auto"/>
            <w:rPr>
              <w:rFonts w:asciiTheme="minorHAnsi" w:eastAsiaTheme="minorEastAsia" w:hAnsiTheme="minorHAnsi" w:cstheme="minorBidi"/>
              <w:szCs w:val="22"/>
              <w14:ligatures w14:val="standardContextual"/>
            </w:rPr>
          </w:pPr>
          <w:hyperlink w:anchor="_Toc170418433" w:history="1">
            <w:r w:rsidR="00990084" w:rsidRPr="00990084">
              <w:rPr>
                <w:rStyle w:val="af2"/>
              </w:rPr>
              <w:t>研究进展</w:t>
            </w:r>
            <w:r w:rsidR="00990084" w:rsidRPr="00990084">
              <w:rPr>
                <w:webHidden/>
              </w:rPr>
              <w:tab/>
            </w:r>
            <w:r w:rsidR="00990084" w:rsidRPr="00990084">
              <w:rPr>
                <w:webHidden/>
              </w:rPr>
              <w:fldChar w:fldCharType="begin"/>
            </w:r>
            <w:r w:rsidR="00990084" w:rsidRPr="00990084">
              <w:rPr>
                <w:webHidden/>
              </w:rPr>
              <w:instrText xml:space="preserve"> PAGEREF _Toc170418433 \h </w:instrText>
            </w:r>
            <w:r w:rsidR="00990084" w:rsidRPr="00990084">
              <w:rPr>
                <w:webHidden/>
              </w:rPr>
            </w:r>
            <w:r w:rsidR="00990084" w:rsidRPr="00990084">
              <w:rPr>
                <w:webHidden/>
              </w:rPr>
              <w:fldChar w:fldCharType="separate"/>
            </w:r>
            <w:r w:rsidR="00264B58">
              <w:rPr>
                <w:webHidden/>
              </w:rPr>
              <w:t>17</w:t>
            </w:r>
            <w:r w:rsidR="00990084" w:rsidRPr="00990084">
              <w:rPr>
                <w:webHidden/>
              </w:rPr>
              <w:fldChar w:fldCharType="end"/>
            </w:r>
          </w:hyperlink>
        </w:p>
        <w:p w14:paraId="0A008AB1" w14:textId="0E7C5CE2"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4" w:history="1">
            <w:r w:rsidR="00990084" w:rsidRPr="00990084">
              <w:rPr>
                <w:rStyle w:val="af2"/>
                <w:rFonts w:eastAsia="黑体"/>
                <w:noProof/>
              </w:rPr>
              <w:t>淡水鳗鲡营养需求和配合饲料研究进展</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_Toc170418434 \h </w:instrText>
            </w:r>
            <w:r w:rsidR="00990084" w:rsidRPr="00990084">
              <w:rPr>
                <w:noProof/>
                <w:webHidden/>
              </w:rPr>
            </w:r>
            <w:r w:rsidR="00990084" w:rsidRPr="00990084">
              <w:rPr>
                <w:noProof/>
                <w:webHidden/>
              </w:rPr>
              <w:fldChar w:fldCharType="separate"/>
            </w:r>
            <w:r w:rsidR="00264B58">
              <w:rPr>
                <w:noProof/>
                <w:webHidden/>
              </w:rPr>
              <w:t>17</w:t>
            </w:r>
            <w:r w:rsidR="00990084" w:rsidRPr="00990084">
              <w:rPr>
                <w:noProof/>
                <w:webHidden/>
              </w:rPr>
              <w:fldChar w:fldCharType="end"/>
            </w:r>
          </w:hyperlink>
        </w:p>
        <w:p w14:paraId="51D55302" w14:textId="39041E5A" w:rsidR="00990084" w:rsidRPr="00990084" w:rsidRDefault="00000000" w:rsidP="00990084">
          <w:pPr>
            <w:pStyle w:val="TOC1"/>
            <w:spacing w:line="288" w:lineRule="auto"/>
            <w:rPr>
              <w:rFonts w:asciiTheme="minorHAnsi" w:eastAsiaTheme="minorEastAsia" w:hAnsiTheme="minorHAnsi" w:cstheme="minorBidi"/>
              <w:szCs w:val="22"/>
              <w14:ligatures w14:val="standardContextual"/>
            </w:rPr>
          </w:pPr>
          <w:hyperlink w:anchor="_Toc170418435" w:history="1">
            <w:r w:rsidR="00990084" w:rsidRPr="00990084">
              <w:rPr>
                <w:rStyle w:val="af2"/>
              </w:rPr>
              <w:t>科学研究</w:t>
            </w:r>
            <w:r w:rsidR="00990084" w:rsidRPr="00990084">
              <w:rPr>
                <w:webHidden/>
              </w:rPr>
              <w:tab/>
            </w:r>
            <w:r w:rsidR="00990084" w:rsidRPr="00990084">
              <w:rPr>
                <w:webHidden/>
              </w:rPr>
              <w:fldChar w:fldCharType="begin"/>
            </w:r>
            <w:r w:rsidR="00990084" w:rsidRPr="00990084">
              <w:rPr>
                <w:webHidden/>
              </w:rPr>
              <w:instrText xml:space="preserve"> PAGEREF _Toc170418435 \h </w:instrText>
            </w:r>
            <w:r w:rsidR="00990084" w:rsidRPr="00990084">
              <w:rPr>
                <w:webHidden/>
              </w:rPr>
            </w:r>
            <w:r w:rsidR="00990084" w:rsidRPr="00990084">
              <w:rPr>
                <w:webHidden/>
              </w:rPr>
              <w:fldChar w:fldCharType="separate"/>
            </w:r>
            <w:r w:rsidR="00264B58">
              <w:rPr>
                <w:webHidden/>
              </w:rPr>
              <w:t>30</w:t>
            </w:r>
            <w:r w:rsidR="00990084" w:rsidRPr="00990084">
              <w:rPr>
                <w:webHidden/>
              </w:rPr>
              <w:fldChar w:fldCharType="end"/>
            </w:r>
          </w:hyperlink>
        </w:p>
        <w:p w14:paraId="7FDE6218" w14:textId="0A993F4F"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6" w:history="1">
            <w:r w:rsidR="00990084" w:rsidRPr="00990084">
              <w:rPr>
                <w:rStyle w:val="af2"/>
                <w:rFonts w:ascii="黑体" w:eastAsia="黑体" w:hAnsi="黑体"/>
                <w:noProof/>
              </w:rPr>
              <w:t>桑叶提取物对花鲈抗氧化能力和非特异性免疫的影响</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_Toc170418436 \h </w:instrText>
            </w:r>
            <w:r w:rsidR="00990084" w:rsidRPr="00990084">
              <w:rPr>
                <w:noProof/>
                <w:webHidden/>
              </w:rPr>
            </w:r>
            <w:r w:rsidR="00990084" w:rsidRPr="00990084">
              <w:rPr>
                <w:noProof/>
                <w:webHidden/>
              </w:rPr>
              <w:fldChar w:fldCharType="separate"/>
            </w:r>
            <w:r w:rsidR="00264B58">
              <w:rPr>
                <w:noProof/>
                <w:webHidden/>
              </w:rPr>
              <w:t>30</w:t>
            </w:r>
            <w:r w:rsidR="00990084" w:rsidRPr="00990084">
              <w:rPr>
                <w:noProof/>
                <w:webHidden/>
              </w:rPr>
              <w:fldChar w:fldCharType="end"/>
            </w:r>
          </w:hyperlink>
        </w:p>
        <w:p w14:paraId="116621EA" w14:textId="110C8978"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7" w:history="1">
            <w:r w:rsidR="00990084" w:rsidRPr="00990084">
              <w:rPr>
                <w:rStyle w:val="af2"/>
                <w:rFonts w:ascii="黑体" w:eastAsia="黑体" w:hAnsi="黑体"/>
                <w:noProof/>
              </w:rPr>
              <w:t>黑水虻幼虫粉对罗氏沼虾生长、免疫和抗氧化性能的影响</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_Toc170418437 \h </w:instrText>
            </w:r>
            <w:r w:rsidR="00990084" w:rsidRPr="00990084">
              <w:rPr>
                <w:noProof/>
                <w:webHidden/>
              </w:rPr>
            </w:r>
            <w:r w:rsidR="00990084" w:rsidRPr="00990084">
              <w:rPr>
                <w:noProof/>
                <w:webHidden/>
              </w:rPr>
              <w:fldChar w:fldCharType="separate"/>
            </w:r>
            <w:r w:rsidR="00264B58">
              <w:rPr>
                <w:noProof/>
                <w:webHidden/>
              </w:rPr>
              <w:t>43</w:t>
            </w:r>
            <w:r w:rsidR="00990084" w:rsidRPr="00990084">
              <w:rPr>
                <w:noProof/>
                <w:webHidden/>
              </w:rPr>
              <w:fldChar w:fldCharType="end"/>
            </w:r>
          </w:hyperlink>
        </w:p>
        <w:p w14:paraId="162FD6C4" w14:textId="5CE3F6F4" w:rsidR="00990084" w:rsidRPr="00990084" w:rsidRDefault="00000000" w:rsidP="00990084">
          <w:pPr>
            <w:pStyle w:val="TOC1"/>
            <w:spacing w:line="288" w:lineRule="auto"/>
            <w:rPr>
              <w:rFonts w:asciiTheme="minorHAnsi" w:eastAsiaTheme="minorEastAsia" w:hAnsiTheme="minorHAnsi" w:cstheme="minorBidi"/>
              <w:szCs w:val="22"/>
              <w14:ligatures w14:val="standardContextual"/>
            </w:rPr>
          </w:pPr>
          <w:hyperlink w:anchor="_Toc170418438" w:history="1">
            <w:r w:rsidR="00990084" w:rsidRPr="00990084">
              <w:rPr>
                <w:rStyle w:val="af2"/>
              </w:rPr>
              <w:t>饲料研发</w:t>
            </w:r>
            <w:r w:rsidR="00990084" w:rsidRPr="00990084">
              <w:rPr>
                <w:webHidden/>
              </w:rPr>
              <w:tab/>
            </w:r>
            <w:r w:rsidR="00990084" w:rsidRPr="00990084">
              <w:rPr>
                <w:webHidden/>
              </w:rPr>
              <w:fldChar w:fldCharType="begin"/>
            </w:r>
            <w:r w:rsidR="00990084" w:rsidRPr="00990084">
              <w:rPr>
                <w:webHidden/>
              </w:rPr>
              <w:instrText xml:space="preserve"> PAGEREF _Toc170418438 \h </w:instrText>
            </w:r>
            <w:r w:rsidR="00990084" w:rsidRPr="00990084">
              <w:rPr>
                <w:webHidden/>
              </w:rPr>
            </w:r>
            <w:r w:rsidR="00990084" w:rsidRPr="00990084">
              <w:rPr>
                <w:webHidden/>
              </w:rPr>
              <w:fldChar w:fldCharType="separate"/>
            </w:r>
            <w:r w:rsidR="00264B58">
              <w:rPr>
                <w:webHidden/>
              </w:rPr>
              <w:t>50</w:t>
            </w:r>
            <w:r w:rsidR="00990084" w:rsidRPr="00990084">
              <w:rPr>
                <w:webHidden/>
              </w:rPr>
              <w:fldChar w:fldCharType="end"/>
            </w:r>
          </w:hyperlink>
        </w:p>
        <w:p w14:paraId="444EDEFD" w14:textId="18C1D8D7"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39" w:history="1">
            <w:r w:rsidR="00990084" w:rsidRPr="00990084">
              <w:rPr>
                <w:rStyle w:val="af2"/>
                <w:rFonts w:ascii="黑体" w:eastAsia="黑体" w:hAnsi="黑体" w:cs="黑体"/>
                <w:noProof/>
                <w:shd w:val="clear" w:color="auto" w:fill="FFFFFF"/>
              </w:rPr>
              <w:t>饲料添加谷氨酸对草鱼生长、抗氧化能力和肌肉品质性状的影响</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_Toc170418439 \h </w:instrText>
            </w:r>
            <w:r w:rsidR="00990084" w:rsidRPr="00990084">
              <w:rPr>
                <w:noProof/>
                <w:webHidden/>
              </w:rPr>
            </w:r>
            <w:r w:rsidR="00990084" w:rsidRPr="00990084">
              <w:rPr>
                <w:noProof/>
                <w:webHidden/>
              </w:rPr>
              <w:fldChar w:fldCharType="separate"/>
            </w:r>
            <w:r w:rsidR="00264B58">
              <w:rPr>
                <w:noProof/>
                <w:webHidden/>
              </w:rPr>
              <w:t>50</w:t>
            </w:r>
            <w:r w:rsidR="00990084" w:rsidRPr="00990084">
              <w:rPr>
                <w:noProof/>
                <w:webHidden/>
              </w:rPr>
              <w:fldChar w:fldCharType="end"/>
            </w:r>
          </w:hyperlink>
        </w:p>
        <w:p w14:paraId="20CD7C2F" w14:textId="5A90D655"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40" w:history="1">
            <w:r w:rsidR="00990084" w:rsidRPr="00990084">
              <w:rPr>
                <w:rStyle w:val="af2"/>
                <w:rFonts w:eastAsia="黑体"/>
                <w:noProof/>
              </w:rPr>
              <w:t>饲料中添加不同水平蚕豆对吉富罗非鱼肝脏组织结构、抗氧化能力、脂肪代谢及糖代谢的影响</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_Toc170418440 \h </w:instrText>
            </w:r>
            <w:r w:rsidR="00990084" w:rsidRPr="00990084">
              <w:rPr>
                <w:noProof/>
                <w:webHidden/>
              </w:rPr>
            </w:r>
            <w:r w:rsidR="00990084" w:rsidRPr="00990084">
              <w:rPr>
                <w:noProof/>
                <w:webHidden/>
              </w:rPr>
              <w:fldChar w:fldCharType="separate"/>
            </w:r>
            <w:r w:rsidR="00264B58">
              <w:rPr>
                <w:noProof/>
                <w:webHidden/>
              </w:rPr>
              <w:t>62</w:t>
            </w:r>
            <w:r w:rsidR="00990084" w:rsidRPr="00990084">
              <w:rPr>
                <w:noProof/>
                <w:webHidden/>
              </w:rPr>
              <w:fldChar w:fldCharType="end"/>
            </w:r>
          </w:hyperlink>
        </w:p>
        <w:p w14:paraId="0621DC9D" w14:textId="76FA3FA5" w:rsidR="00990084" w:rsidRPr="00990084" w:rsidRDefault="00000000" w:rsidP="00990084">
          <w:pPr>
            <w:pStyle w:val="TOC2"/>
            <w:tabs>
              <w:tab w:val="right" w:leader="dot" w:pos="9402"/>
            </w:tabs>
            <w:spacing w:line="288" w:lineRule="auto"/>
            <w:rPr>
              <w:rFonts w:asciiTheme="minorHAnsi" w:eastAsiaTheme="minorEastAsia" w:hAnsiTheme="minorHAnsi" w:cstheme="minorBidi"/>
              <w:noProof/>
              <w:szCs w:val="22"/>
              <w14:ligatures w14:val="standardContextual"/>
            </w:rPr>
          </w:pPr>
          <w:hyperlink w:anchor="_Toc170418441" w:history="1">
            <w:r w:rsidR="00990084" w:rsidRPr="00990084">
              <w:rPr>
                <w:rStyle w:val="af2"/>
                <w:rFonts w:ascii="黑体" w:eastAsia="黑体" w:hAnsi="黑体"/>
                <w:noProof/>
              </w:rPr>
              <w:t>饲料中添加丙氨酰-谷氨酰胺对大鳞副泥鳅生长性能、血清生化指标、肝脏抗氧化能力以及肠道消化酶活性和形态结构的影响</w:t>
            </w:r>
            <w:r w:rsidR="00990084" w:rsidRPr="00990084">
              <w:rPr>
                <w:noProof/>
                <w:webHidden/>
              </w:rPr>
              <w:tab/>
            </w:r>
            <w:r w:rsidR="00990084" w:rsidRPr="00990084">
              <w:rPr>
                <w:noProof/>
                <w:webHidden/>
              </w:rPr>
              <w:fldChar w:fldCharType="begin"/>
            </w:r>
            <w:r w:rsidR="00990084" w:rsidRPr="00990084">
              <w:rPr>
                <w:noProof/>
                <w:webHidden/>
              </w:rPr>
              <w:instrText xml:space="preserve"> PAGEREF _Toc170418441 \h </w:instrText>
            </w:r>
            <w:r w:rsidR="00990084" w:rsidRPr="00990084">
              <w:rPr>
                <w:noProof/>
                <w:webHidden/>
              </w:rPr>
            </w:r>
            <w:r w:rsidR="00990084" w:rsidRPr="00990084">
              <w:rPr>
                <w:noProof/>
                <w:webHidden/>
              </w:rPr>
              <w:fldChar w:fldCharType="separate"/>
            </w:r>
            <w:r w:rsidR="00264B58">
              <w:rPr>
                <w:noProof/>
                <w:webHidden/>
              </w:rPr>
              <w:t>70</w:t>
            </w:r>
            <w:r w:rsidR="00990084" w:rsidRPr="00990084">
              <w:rPr>
                <w:noProof/>
                <w:webHidden/>
              </w:rPr>
              <w:fldChar w:fldCharType="end"/>
            </w:r>
          </w:hyperlink>
        </w:p>
        <w:p w14:paraId="420FB15D" w14:textId="5C1915BA" w:rsidR="00D253B6" w:rsidRPr="009F7313" w:rsidRDefault="009F7313" w:rsidP="009F7313">
          <w:pPr>
            <w:rPr>
              <w:rStyle w:val="vm"/>
            </w:rPr>
          </w:pPr>
          <w:r>
            <w:rPr>
              <w:b/>
              <w:bCs/>
              <w:lang w:val="zh-CN"/>
            </w:rPr>
            <w:fldChar w:fldCharType="end"/>
          </w:r>
        </w:p>
      </w:sdtContent>
    </w:sdt>
    <w:p w14:paraId="5C42A435" w14:textId="5D2F4BB2" w:rsidR="00D253B6" w:rsidRPr="00D253B6" w:rsidRDefault="00D253B6" w:rsidP="00D253B6">
      <w:pPr>
        <w:spacing w:line="360" w:lineRule="auto"/>
        <w:ind w:leftChars="-45" w:left="-94" w:rightChars="-159" w:right="-334"/>
        <w:jc w:val="left"/>
        <w:rPr>
          <w:rStyle w:val="vm"/>
          <w:b/>
          <w:bCs/>
          <w:sz w:val="32"/>
          <w:szCs w:val="32"/>
        </w:rPr>
      </w:pPr>
      <w:r>
        <w:rPr>
          <w:b/>
          <w:bCs/>
          <w:noProof/>
          <w:sz w:val="32"/>
          <w:szCs w:val="32"/>
        </w:rPr>
        <w:lastRenderedPageBreak/>
        <mc:AlternateContent>
          <mc:Choice Requires="wps">
            <w:drawing>
              <wp:anchor distT="0" distB="0" distL="114300" distR="114300" simplePos="0" relativeHeight="251667456" behindDoc="0" locked="0" layoutInCell="1" allowOverlap="1" wp14:anchorId="6306C38F" wp14:editId="15893AD0">
                <wp:simplePos x="0" y="0"/>
                <wp:positionH relativeFrom="column">
                  <wp:posOffset>-115375</wp:posOffset>
                </wp:positionH>
                <wp:positionV relativeFrom="paragraph">
                  <wp:posOffset>1880507</wp:posOffset>
                </wp:positionV>
                <wp:extent cx="6284168" cy="0"/>
                <wp:effectExtent l="0" t="19050" r="40640" b="38100"/>
                <wp:wrapNone/>
                <wp:docPr id="1011900826"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4168"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518AEFAC" id="直线 5"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48.05pt" to="485.7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64384" behindDoc="0" locked="0" layoutInCell="1" allowOverlap="1" wp14:anchorId="4CA20CB0" wp14:editId="7FCD8E94">
            <wp:simplePos x="0" y="0"/>
            <wp:positionH relativeFrom="column">
              <wp:posOffset>0</wp:posOffset>
            </wp:positionH>
            <wp:positionV relativeFrom="paragraph">
              <wp:posOffset>99060</wp:posOffset>
            </wp:positionV>
            <wp:extent cx="1257300" cy="1257300"/>
            <wp:effectExtent l="0" t="0" r="0" b="0"/>
            <wp:wrapTopAndBottom/>
            <wp:docPr id="348021789" name="图片 348021789"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0BE3D162" wp14:editId="3DE45BC4">
            <wp:simplePos x="0" y="0"/>
            <wp:positionH relativeFrom="column">
              <wp:posOffset>1714500</wp:posOffset>
            </wp:positionH>
            <wp:positionV relativeFrom="paragraph">
              <wp:posOffset>693420</wp:posOffset>
            </wp:positionV>
            <wp:extent cx="3200400" cy="805180"/>
            <wp:effectExtent l="0" t="0" r="0" b="0"/>
            <wp:wrapTopAndBottom/>
            <wp:docPr id="2125017577" name="图片 2125017577"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7CA14CC2" wp14:editId="530AB785">
            <wp:simplePos x="0" y="0"/>
            <wp:positionH relativeFrom="column">
              <wp:posOffset>914400</wp:posOffset>
            </wp:positionH>
            <wp:positionV relativeFrom="paragraph">
              <wp:posOffset>0</wp:posOffset>
            </wp:positionV>
            <wp:extent cx="5029200" cy="783590"/>
            <wp:effectExtent l="0" t="0" r="0" b="0"/>
            <wp:wrapNone/>
            <wp:docPr id="1897015290" name="图片 1897015290"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12</w:t>
      </w:r>
      <w:r>
        <w:rPr>
          <w:b/>
          <w:bCs/>
          <w:sz w:val="32"/>
          <w:szCs w:val="32"/>
        </w:rPr>
        <w:t>期</w:t>
      </w:r>
      <w:r>
        <w:rPr>
          <w:b/>
          <w:bCs/>
          <w:sz w:val="32"/>
          <w:szCs w:val="32"/>
        </w:rPr>
        <w:t xml:space="preserve">   (</w:t>
      </w:r>
      <w:r>
        <w:rPr>
          <w:b/>
          <w:bCs/>
          <w:sz w:val="32"/>
          <w:szCs w:val="32"/>
        </w:rPr>
        <w:t>总第</w:t>
      </w:r>
      <w:r>
        <w:rPr>
          <w:rFonts w:hint="eastAsia"/>
          <w:b/>
          <w:bCs/>
          <w:sz w:val="32"/>
          <w:szCs w:val="32"/>
        </w:rPr>
        <w:t>410</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6</w:t>
      </w:r>
      <w:r>
        <w:rPr>
          <w:b/>
          <w:bCs/>
          <w:sz w:val="32"/>
          <w:szCs w:val="32"/>
        </w:rPr>
        <w:t>月</w:t>
      </w:r>
      <w:r>
        <w:rPr>
          <w:rFonts w:hint="eastAsia"/>
          <w:b/>
          <w:bCs/>
          <w:sz w:val="32"/>
          <w:szCs w:val="32"/>
        </w:rPr>
        <w:t>30</w:t>
      </w:r>
      <w:r>
        <w:rPr>
          <w:b/>
          <w:bCs/>
          <w:sz w:val="32"/>
          <w:szCs w:val="32"/>
        </w:rPr>
        <w:t>日</w:t>
      </w:r>
    </w:p>
    <w:p w14:paraId="2FA263B8" w14:textId="62511940" w:rsidR="004F7E32" w:rsidRDefault="00000000" w:rsidP="000D64F8">
      <w:pPr>
        <w:spacing w:line="276" w:lineRule="auto"/>
        <w:jc w:val="left"/>
        <w:outlineLvl w:val="0"/>
        <w:rPr>
          <w:rStyle w:val="vm"/>
          <w:rFonts w:eastAsia="黑体"/>
          <w:b/>
          <w:bCs/>
          <w:sz w:val="32"/>
          <w:szCs w:val="32"/>
          <w:bdr w:val="single" w:sz="4" w:space="0" w:color="auto"/>
        </w:rPr>
      </w:pPr>
      <w:bookmarkStart w:id="2" w:name="_Toc170418418"/>
      <w:r>
        <w:rPr>
          <w:rStyle w:val="vm"/>
          <w:rFonts w:eastAsia="黑体"/>
          <w:b/>
          <w:bCs/>
          <w:sz w:val="32"/>
          <w:szCs w:val="32"/>
          <w:bdr w:val="single" w:sz="4" w:space="0" w:color="auto"/>
        </w:rPr>
        <w:t>重要资讯</w:t>
      </w:r>
      <w:bookmarkEnd w:id="2"/>
    </w:p>
    <w:p w14:paraId="03D85C7E" w14:textId="77777777" w:rsidR="004F7E32" w:rsidRDefault="00000000" w:rsidP="000D64F8">
      <w:pPr>
        <w:spacing w:line="360" w:lineRule="auto"/>
        <w:jc w:val="center"/>
        <w:outlineLvl w:val="1"/>
        <w:rPr>
          <w:rFonts w:eastAsia="黑体"/>
          <w:b/>
          <w:bCs/>
          <w:sz w:val="32"/>
          <w:szCs w:val="32"/>
        </w:rPr>
      </w:pPr>
      <w:bookmarkStart w:id="3" w:name="_Toc170418419"/>
      <w:bookmarkStart w:id="4" w:name="_Hlk95645129"/>
      <w:bookmarkEnd w:id="1"/>
      <w:r>
        <w:rPr>
          <w:rFonts w:eastAsia="黑体" w:hint="eastAsia"/>
          <w:b/>
          <w:bCs/>
          <w:sz w:val="32"/>
          <w:szCs w:val="32"/>
        </w:rPr>
        <w:t>刘国中：保护和利用好水产种质资源，加快推进渔业科技创新和海上牧场建设</w:t>
      </w:r>
      <w:bookmarkEnd w:id="3"/>
    </w:p>
    <w:p w14:paraId="1E610EAA" w14:textId="77777777" w:rsidR="004F7E32" w:rsidRDefault="00000000">
      <w:pPr>
        <w:spacing w:line="360" w:lineRule="auto"/>
        <w:ind w:firstLine="420"/>
        <w:rPr>
          <w:rFonts w:eastAsiaTheme="minorEastAsia"/>
          <w:sz w:val="24"/>
        </w:rPr>
      </w:pPr>
      <w:r>
        <w:rPr>
          <w:rFonts w:eastAsiaTheme="minorEastAsia" w:hint="eastAsia"/>
          <w:sz w:val="24"/>
        </w:rPr>
        <w:t>中共中央政治局委员、国务院副总理刘国中</w:t>
      </w:r>
      <w:r>
        <w:rPr>
          <w:rFonts w:eastAsiaTheme="minorEastAsia" w:hint="eastAsia"/>
          <w:sz w:val="24"/>
        </w:rPr>
        <w:t>16</w:t>
      </w:r>
      <w:r>
        <w:rPr>
          <w:rFonts w:eastAsiaTheme="minorEastAsia" w:hint="eastAsia"/>
          <w:sz w:val="24"/>
        </w:rPr>
        <w:t>日至</w:t>
      </w:r>
      <w:r>
        <w:rPr>
          <w:rFonts w:eastAsiaTheme="minorEastAsia" w:hint="eastAsia"/>
          <w:sz w:val="24"/>
        </w:rPr>
        <w:t>19</w:t>
      </w:r>
      <w:r>
        <w:rPr>
          <w:rFonts w:eastAsiaTheme="minorEastAsia" w:hint="eastAsia"/>
          <w:sz w:val="24"/>
        </w:rPr>
        <w:t>日到山东、江苏调研。他强调，要深入学习贯彻习近平总书记关于“三农”工作的重要论述和关于防汛抗旱工作的重要指示，落实党中央、国务院部署，坚持以学习运用“千万工程”经验为引领，扎实有力推进乡村全面振兴，全力做好防灾减灾工作，以加快农业农村现代化更好推进中国式现代化建设。</w:t>
      </w:r>
    </w:p>
    <w:p w14:paraId="0C7C4EC7" w14:textId="77777777" w:rsidR="004F7E32" w:rsidRDefault="00000000">
      <w:pPr>
        <w:spacing w:line="360" w:lineRule="auto"/>
        <w:ind w:firstLine="420"/>
        <w:rPr>
          <w:rFonts w:eastAsiaTheme="minorEastAsia"/>
          <w:sz w:val="24"/>
        </w:rPr>
      </w:pPr>
      <w:r>
        <w:rPr>
          <w:rFonts w:eastAsiaTheme="minorEastAsia" w:hint="eastAsia"/>
          <w:sz w:val="24"/>
        </w:rPr>
        <w:t>刘国中先后到山东青岛、济南和江苏南京、苏州等地，走进村庄农户、种养基地、产业园区等，实地了解乡村振兴、农民增收、防汛抗旱等情况。他强调，要坚决守住确保国家粮食安全、确保不发生规模性返贫的底线。要充分挖掘特色优势资源，因地制宜推动乡村产业</w:t>
      </w:r>
      <w:proofErr w:type="gramStart"/>
      <w:r>
        <w:rPr>
          <w:rFonts w:eastAsiaTheme="minorEastAsia" w:hint="eastAsia"/>
          <w:sz w:val="24"/>
        </w:rPr>
        <w:t>锻</w:t>
      </w:r>
      <w:proofErr w:type="gramEnd"/>
      <w:r>
        <w:rPr>
          <w:rFonts w:eastAsiaTheme="minorEastAsia" w:hint="eastAsia"/>
          <w:sz w:val="24"/>
        </w:rPr>
        <w:t>长板、补短板，强化联农带农，加快把农业建成现代化大产业。要扎实推进宜</w:t>
      </w:r>
      <w:proofErr w:type="gramStart"/>
      <w:r>
        <w:rPr>
          <w:rFonts w:eastAsiaTheme="minorEastAsia" w:hint="eastAsia"/>
          <w:sz w:val="24"/>
        </w:rPr>
        <w:t>居宜业</w:t>
      </w:r>
      <w:proofErr w:type="gramEnd"/>
      <w:r>
        <w:rPr>
          <w:rFonts w:eastAsiaTheme="minorEastAsia" w:hint="eastAsia"/>
          <w:sz w:val="24"/>
        </w:rPr>
        <w:t>和美乡村建设，深入实施农村人居环境整治提升行动。要大力推进县域城乡融合发展，深化农村改革，增强县域经济发展动力活力。要坚持党建引领、大抓基层，健全乡村治理体系，不断增强农民群众的获得感幸福感安全感。</w:t>
      </w:r>
    </w:p>
    <w:p w14:paraId="17E6D28E" w14:textId="77777777" w:rsidR="004F7E32" w:rsidRDefault="00000000">
      <w:pPr>
        <w:spacing w:line="360" w:lineRule="auto"/>
        <w:ind w:firstLine="420"/>
        <w:rPr>
          <w:rFonts w:eastAsiaTheme="minorEastAsia"/>
          <w:sz w:val="24"/>
        </w:rPr>
      </w:pPr>
      <w:r>
        <w:rPr>
          <w:rFonts w:eastAsiaTheme="minorEastAsia" w:hint="eastAsia"/>
          <w:sz w:val="24"/>
        </w:rPr>
        <w:t>当前我国全面进入主汛期，刘国中强调，要时刻绷紧防灾减灾救灾这根弦，牢固树立底线思维、极限思维，压紧压实水旱灾害防御责任，加强气象、水文监测预警，深入排查消除风险隐患，全力做好防汛抗旱、减灾救灾工作，最大限度降低灾害损失。</w:t>
      </w:r>
    </w:p>
    <w:p w14:paraId="0D285626" w14:textId="77777777" w:rsidR="004F7E32" w:rsidRDefault="00000000">
      <w:pPr>
        <w:spacing w:line="360" w:lineRule="auto"/>
        <w:ind w:firstLine="420"/>
        <w:rPr>
          <w:rFonts w:eastAsiaTheme="minorEastAsia"/>
          <w:sz w:val="24"/>
        </w:rPr>
      </w:pPr>
      <w:r>
        <w:rPr>
          <w:rFonts w:eastAsiaTheme="minorEastAsia" w:hint="eastAsia"/>
          <w:sz w:val="24"/>
        </w:rPr>
        <w:t>调研中，刘国中还走访了水产科研机构和企业，听取海洋渔业生物种质资源保护利用工作介绍，详细了解深远海养殖发展情况。他强调，促进渔业高质量发展，是落实大食物观的重要举措。要推动水产养殖绿色发展、提质增效，保护和利用好水产种质资源，加快推进渔业科技创新和海上牧场建设，提高水产品稳定供给能力。</w:t>
      </w:r>
    </w:p>
    <w:p w14:paraId="5F7DAAFF" w14:textId="77777777" w:rsidR="004F7E32" w:rsidRDefault="00000000">
      <w:pPr>
        <w:spacing w:line="360" w:lineRule="auto"/>
        <w:jc w:val="right"/>
        <w:rPr>
          <w:rFonts w:eastAsiaTheme="minorEastAsia"/>
          <w:szCs w:val="21"/>
        </w:rPr>
      </w:pPr>
      <w:r>
        <w:rPr>
          <w:rFonts w:eastAsiaTheme="minorEastAsia"/>
          <w:szCs w:val="21"/>
        </w:rPr>
        <w:t>转摘自</w:t>
      </w:r>
      <w:r>
        <w:rPr>
          <w:rFonts w:eastAsiaTheme="minorEastAsia" w:hint="eastAsia"/>
          <w:szCs w:val="21"/>
        </w:rPr>
        <w:t>新华社</w:t>
      </w:r>
    </w:p>
    <w:p w14:paraId="7315E581" w14:textId="77777777" w:rsidR="004F7E32" w:rsidRDefault="00000000" w:rsidP="00990084">
      <w:pPr>
        <w:spacing w:line="360" w:lineRule="auto"/>
        <w:jc w:val="center"/>
        <w:outlineLvl w:val="1"/>
        <w:rPr>
          <w:rFonts w:eastAsia="黑体"/>
          <w:b/>
          <w:bCs/>
          <w:sz w:val="32"/>
          <w:szCs w:val="32"/>
        </w:rPr>
      </w:pPr>
      <w:bookmarkStart w:id="5" w:name="_Toc170418420"/>
      <w:r>
        <w:rPr>
          <w:rFonts w:eastAsia="黑体" w:hint="eastAsia"/>
          <w:b/>
          <w:bCs/>
          <w:sz w:val="32"/>
          <w:szCs w:val="32"/>
        </w:rPr>
        <w:lastRenderedPageBreak/>
        <w:t>第六届全国水产原种和良种审定委员会第六次会议暨</w:t>
      </w:r>
      <w:r>
        <w:rPr>
          <w:rFonts w:eastAsia="黑体" w:hint="eastAsia"/>
          <w:b/>
          <w:bCs/>
          <w:sz w:val="32"/>
          <w:szCs w:val="32"/>
        </w:rPr>
        <w:t>2023</w:t>
      </w:r>
      <w:r>
        <w:rPr>
          <w:rFonts w:eastAsia="黑体" w:hint="eastAsia"/>
          <w:b/>
          <w:bCs/>
          <w:sz w:val="32"/>
          <w:szCs w:val="32"/>
        </w:rPr>
        <w:t>年度水产新品种终审会在湖北武汉召开</w:t>
      </w:r>
      <w:bookmarkEnd w:id="5"/>
    </w:p>
    <w:p w14:paraId="2A128325" w14:textId="77777777" w:rsidR="004F7E32" w:rsidRDefault="00000000">
      <w:pPr>
        <w:spacing w:line="360" w:lineRule="auto"/>
        <w:ind w:firstLine="420"/>
        <w:rPr>
          <w:rFonts w:eastAsiaTheme="minorEastAsia"/>
          <w:sz w:val="24"/>
        </w:rPr>
      </w:pPr>
      <w:r>
        <w:rPr>
          <w:rFonts w:eastAsiaTheme="minorEastAsia" w:hint="eastAsia"/>
          <w:sz w:val="24"/>
        </w:rPr>
        <w:t>6</w:t>
      </w:r>
      <w:r>
        <w:rPr>
          <w:rFonts w:eastAsiaTheme="minorEastAsia" w:hint="eastAsia"/>
          <w:sz w:val="24"/>
        </w:rPr>
        <w:t>月</w:t>
      </w:r>
      <w:r>
        <w:rPr>
          <w:rFonts w:eastAsiaTheme="minorEastAsia" w:hint="eastAsia"/>
          <w:sz w:val="24"/>
        </w:rPr>
        <w:t>14</w:t>
      </w:r>
      <w:r>
        <w:rPr>
          <w:rFonts w:eastAsiaTheme="minorEastAsia" w:hint="eastAsia"/>
          <w:sz w:val="24"/>
        </w:rPr>
        <w:t>日，第六届全国水产原种和良种审定委员会（以下简称“审委会”）第六次会议暨</w:t>
      </w:r>
      <w:r>
        <w:rPr>
          <w:rFonts w:eastAsiaTheme="minorEastAsia" w:hint="eastAsia"/>
          <w:sz w:val="24"/>
        </w:rPr>
        <w:t>2023</w:t>
      </w:r>
      <w:r>
        <w:rPr>
          <w:rFonts w:eastAsiaTheme="minorEastAsia" w:hint="eastAsia"/>
          <w:sz w:val="24"/>
        </w:rPr>
        <w:t>年度水产新品种终审会在湖北省武汉市召开。农业农村部渔业渔政管理局副局长袁晓初出席会议并讲话，湖北省农业农村厅党组成员、副厅长项克强致辞，全国水产技术推广总站副站长</w:t>
      </w:r>
      <w:proofErr w:type="gramStart"/>
      <w:r>
        <w:rPr>
          <w:rFonts w:eastAsiaTheme="minorEastAsia" w:hint="eastAsia"/>
          <w:sz w:val="24"/>
        </w:rPr>
        <w:t>何建湘作审委</w:t>
      </w:r>
      <w:proofErr w:type="gramEnd"/>
      <w:r>
        <w:rPr>
          <w:rFonts w:eastAsiaTheme="minorEastAsia" w:hint="eastAsia"/>
          <w:sz w:val="24"/>
        </w:rPr>
        <w:t>会秘书处工作报告。副主任委员包振民院士、刘少军院士和陈松林院士分别主持新品种审定，主任委员桂建芳院士主持投票并通报投票结果。来自全国水产科研院所、高校及水产技术推广部门的委员和代表共计</w:t>
      </w:r>
      <w:r>
        <w:rPr>
          <w:rFonts w:eastAsiaTheme="minorEastAsia" w:hint="eastAsia"/>
          <w:sz w:val="24"/>
        </w:rPr>
        <w:t>40</w:t>
      </w:r>
      <w:r>
        <w:rPr>
          <w:rFonts w:eastAsiaTheme="minorEastAsia" w:hint="eastAsia"/>
          <w:sz w:val="24"/>
        </w:rPr>
        <w:t>余人参加会议。</w:t>
      </w:r>
    </w:p>
    <w:p w14:paraId="1A4F3B7D" w14:textId="77777777" w:rsidR="004F7E32" w:rsidRDefault="00000000">
      <w:pPr>
        <w:spacing w:line="360" w:lineRule="auto"/>
        <w:ind w:firstLine="420"/>
        <w:rPr>
          <w:rFonts w:eastAsiaTheme="minorEastAsia"/>
          <w:sz w:val="24"/>
        </w:rPr>
      </w:pPr>
      <w:r>
        <w:rPr>
          <w:rFonts w:eastAsiaTheme="minorEastAsia" w:hint="eastAsia"/>
          <w:sz w:val="24"/>
        </w:rPr>
        <w:t>会议充分肯定了审委会在服务水产种业管理中的重要作用，深入分析了当前和未来一段时期水产种业振兴面临的形势和挑战。会议强调，审委会委员既要继续深耕种业创新，早出成果多出成果出大成果，也要做好青年科学家的“传帮带”；既要科学严谨地审核把关新品种审定，也要创新大胆地建言献策，为水产种业振兴，为现代渔业建设提供智力支撑。会议要求，秘书处要加强组织协调，进一步规范品种审定工作程序、标准和制度；加强沟通交流、拓深拓宽工作领域，进一步摸清产业发展需求，做好行业管理支撑；加强责任落实，细致周到做好服务，切实保障委员履职尽责，不断提高工作能力和水平。</w:t>
      </w:r>
    </w:p>
    <w:p w14:paraId="6CA9EA06" w14:textId="77777777" w:rsidR="004F7E32" w:rsidRDefault="00000000">
      <w:pPr>
        <w:spacing w:line="360" w:lineRule="auto"/>
        <w:ind w:firstLine="420"/>
        <w:rPr>
          <w:rFonts w:eastAsiaTheme="minorEastAsia"/>
          <w:sz w:val="24"/>
        </w:rPr>
      </w:pPr>
      <w:r>
        <w:rPr>
          <w:rFonts w:eastAsiaTheme="minorEastAsia" w:hint="eastAsia"/>
          <w:sz w:val="24"/>
        </w:rPr>
        <w:t>会议审议了秘书处</w:t>
      </w:r>
      <w:r>
        <w:rPr>
          <w:rFonts w:eastAsiaTheme="minorEastAsia" w:hint="eastAsia"/>
          <w:sz w:val="24"/>
        </w:rPr>
        <w:t>2023</w:t>
      </w:r>
      <w:r>
        <w:rPr>
          <w:rFonts w:eastAsiaTheme="minorEastAsia" w:hint="eastAsia"/>
          <w:sz w:val="24"/>
        </w:rPr>
        <w:t>年度工作报告和</w:t>
      </w:r>
      <w:r>
        <w:rPr>
          <w:rFonts w:eastAsiaTheme="minorEastAsia" w:hint="eastAsia"/>
          <w:sz w:val="24"/>
        </w:rPr>
        <w:t>2024</w:t>
      </w:r>
      <w:r>
        <w:rPr>
          <w:rFonts w:eastAsiaTheme="minorEastAsia" w:hint="eastAsia"/>
          <w:sz w:val="24"/>
        </w:rPr>
        <w:t>年重点工作计划，并对</w:t>
      </w:r>
      <w:r>
        <w:rPr>
          <w:rFonts w:eastAsiaTheme="minorEastAsia" w:hint="eastAsia"/>
          <w:sz w:val="24"/>
        </w:rPr>
        <w:t>2023</w:t>
      </w:r>
      <w:r>
        <w:rPr>
          <w:rFonts w:eastAsiaTheme="minorEastAsia" w:hint="eastAsia"/>
          <w:sz w:val="24"/>
        </w:rPr>
        <w:t>年度申报的</w:t>
      </w:r>
      <w:r>
        <w:rPr>
          <w:rFonts w:eastAsiaTheme="minorEastAsia" w:hint="eastAsia"/>
          <w:sz w:val="24"/>
        </w:rPr>
        <w:t>23</w:t>
      </w:r>
      <w:r>
        <w:rPr>
          <w:rFonts w:eastAsiaTheme="minorEastAsia" w:hint="eastAsia"/>
          <w:sz w:val="24"/>
        </w:rPr>
        <w:t>个水产新品种进行了审定。</w:t>
      </w:r>
    </w:p>
    <w:p w14:paraId="4D83CA2F" w14:textId="77777777" w:rsidR="004F7E32" w:rsidRDefault="00000000">
      <w:pPr>
        <w:spacing w:line="360" w:lineRule="auto"/>
        <w:jc w:val="right"/>
        <w:rPr>
          <w:rFonts w:eastAsiaTheme="minorEastAsia"/>
          <w:szCs w:val="21"/>
        </w:rPr>
      </w:pPr>
      <w:r>
        <w:rPr>
          <w:rFonts w:eastAsiaTheme="minorEastAsia"/>
          <w:szCs w:val="21"/>
        </w:rPr>
        <w:t>转摘自</w:t>
      </w:r>
      <w:r>
        <w:rPr>
          <w:rFonts w:eastAsiaTheme="minorEastAsia" w:hint="eastAsia"/>
          <w:szCs w:val="21"/>
        </w:rPr>
        <w:t>中国水产学会</w:t>
      </w:r>
    </w:p>
    <w:p w14:paraId="53F05D64" w14:textId="77777777" w:rsidR="004F7E32" w:rsidRDefault="00000000" w:rsidP="000D64F8">
      <w:pPr>
        <w:spacing w:line="360" w:lineRule="auto"/>
        <w:jc w:val="center"/>
        <w:outlineLvl w:val="1"/>
        <w:rPr>
          <w:rFonts w:eastAsia="黑体"/>
          <w:b/>
          <w:bCs/>
          <w:sz w:val="32"/>
          <w:szCs w:val="32"/>
        </w:rPr>
      </w:pPr>
      <w:bookmarkStart w:id="6" w:name="_Toc170418421"/>
      <w:r>
        <w:rPr>
          <w:rFonts w:eastAsia="黑体" w:hint="eastAsia"/>
          <w:b/>
          <w:bCs/>
          <w:sz w:val="32"/>
          <w:szCs w:val="32"/>
        </w:rPr>
        <w:t>全国水产总站学会开展</w:t>
      </w:r>
      <w:r>
        <w:rPr>
          <w:rFonts w:eastAsia="黑体" w:hint="eastAsia"/>
          <w:b/>
          <w:bCs/>
          <w:sz w:val="32"/>
          <w:szCs w:val="32"/>
        </w:rPr>
        <w:t>2025</w:t>
      </w:r>
      <w:r>
        <w:rPr>
          <w:rFonts w:eastAsia="黑体" w:hint="eastAsia"/>
          <w:b/>
          <w:bCs/>
          <w:sz w:val="32"/>
          <w:szCs w:val="32"/>
        </w:rPr>
        <w:t>年重点推广水产养殖品种和重点推广水产养殖技术遴选推荐</w:t>
      </w:r>
      <w:bookmarkEnd w:id="6"/>
    </w:p>
    <w:p w14:paraId="473BA9E2" w14:textId="77777777" w:rsidR="004F7E32" w:rsidRDefault="00000000">
      <w:pPr>
        <w:spacing w:line="360" w:lineRule="auto"/>
        <w:ind w:firstLine="420"/>
        <w:rPr>
          <w:rFonts w:eastAsiaTheme="minorEastAsia"/>
          <w:sz w:val="24"/>
        </w:rPr>
      </w:pPr>
      <w:r>
        <w:rPr>
          <w:rFonts w:eastAsiaTheme="minorEastAsia" w:hint="eastAsia"/>
          <w:sz w:val="24"/>
        </w:rPr>
        <w:t>为贯彻落实中央一号文件和农业农村部一号文件等精神，充分发挥科技对水产品生产的重要支撑保障作用，加快良种良法示范推广应用，确保国家粮食安全，全国水产技术推广总站、中国水产学会决定在全国范围内遴选推荐</w:t>
      </w:r>
      <w:r>
        <w:rPr>
          <w:rFonts w:eastAsiaTheme="minorEastAsia" w:hint="eastAsia"/>
          <w:sz w:val="24"/>
        </w:rPr>
        <w:t>2025</w:t>
      </w:r>
      <w:r>
        <w:rPr>
          <w:rFonts w:eastAsiaTheme="minorEastAsia" w:hint="eastAsia"/>
          <w:sz w:val="24"/>
        </w:rPr>
        <w:t>年重点推广水产养殖品种和重点推广水产养殖技术。现将有关事项通知如下。</w:t>
      </w:r>
    </w:p>
    <w:p w14:paraId="56F113CC" w14:textId="62B7F6D0" w:rsidR="004F7E32" w:rsidRDefault="00000000">
      <w:pPr>
        <w:spacing w:line="360" w:lineRule="auto"/>
        <w:ind w:firstLine="420"/>
        <w:rPr>
          <w:rFonts w:eastAsiaTheme="minorEastAsia"/>
          <w:sz w:val="24"/>
        </w:rPr>
      </w:pPr>
      <w:r>
        <w:rPr>
          <w:rFonts w:eastAsiaTheme="minorEastAsia" w:hint="eastAsia"/>
          <w:sz w:val="24"/>
        </w:rPr>
        <w:t>一、推荐条件</w:t>
      </w:r>
    </w:p>
    <w:p w14:paraId="79916AFF" w14:textId="46848292" w:rsidR="004F7E32" w:rsidRDefault="00000000">
      <w:pPr>
        <w:spacing w:line="360" w:lineRule="auto"/>
        <w:ind w:firstLine="420"/>
        <w:rPr>
          <w:rFonts w:eastAsiaTheme="minorEastAsia"/>
          <w:sz w:val="24"/>
        </w:rPr>
      </w:pPr>
      <w:r>
        <w:rPr>
          <w:rFonts w:eastAsiaTheme="minorEastAsia" w:hint="eastAsia"/>
          <w:sz w:val="24"/>
        </w:rPr>
        <w:t>（一）重点推广水产养殖品种</w:t>
      </w:r>
    </w:p>
    <w:p w14:paraId="5AC2BC6F" w14:textId="77777777" w:rsidR="004F7E32"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通过全国水产原种和良种审定委员会审定（</w:t>
      </w:r>
      <w:r>
        <w:rPr>
          <w:rFonts w:eastAsiaTheme="minorEastAsia" w:hint="eastAsia"/>
          <w:sz w:val="24"/>
        </w:rPr>
        <w:t>2023</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1</w:t>
      </w:r>
      <w:r>
        <w:rPr>
          <w:rFonts w:eastAsiaTheme="minorEastAsia" w:hint="eastAsia"/>
          <w:sz w:val="24"/>
        </w:rPr>
        <w:t>日前），并由农业农村部公告，知识产权清晰。</w:t>
      </w:r>
    </w:p>
    <w:p w14:paraId="7BC3DBA4" w14:textId="77777777" w:rsidR="004F7E32" w:rsidRDefault="00000000">
      <w:pPr>
        <w:spacing w:line="360" w:lineRule="auto"/>
        <w:ind w:firstLine="420"/>
        <w:rPr>
          <w:rFonts w:eastAsiaTheme="minorEastAsia"/>
          <w:sz w:val="24"/>
        </w:rPr>
      </w:pPr>
      <w:r>
        <w:rPr>
          <w:rFonts w:eastAsiaTheme="minorEastAsia" w:hint="eastAsia"/>
          <w:sz w:val="24"/>
        </w:rPr>
        <w:lastRenderedPageBreak/>
        <w:t xml:space="preserve">2. </w:t>
      </w:r>
      <w:r>
        <w:rPr>
          <w:rFonts w:eastAsiaTheme="minorEastAsia" w:hint="eastAsia"/>
          <w:sz w:val="24"/>
        </w:rPr>
        <w:t>在生长速度、饲料转化、抗病抗逆能力、品质质量一方面或多方面优势明显，或</w:t>
      </w:r>
      <w:proofErr w:type="gramStart"/>
      <w:r>
        <w:rPr>
          <w:rFonts w:eastAsiaTheme="minorEastAsia" w:hint="eastAsia"/>
          <w:sz w:val="24"/>
        </w:rPr>
        <w:t>适宜设施</w:t>
      </w:r>
      <w:proofErr w:type="gramEnd"/>
      <w:r>
        <w:rPr>
          <w:rFonts w:eastAsiaTheme="minorEastAsia" w:hint="eastAsia"/>
          <w:sz w:val="24"/>
        </w:rPr>
        <w:t>化养殖、</w:t>
      </w:r>
      <w:proofErr w:type="gramStart"/>
      <w:r>
        <w:rPr>
          <w:rFonts w:eastAsiaTheme="minorEastAsia" w:hint="eastAsia"/>
          <w:sz w:val="24"/>
        </w:rPr>
        <w:t>稻渔综合</w:t>
      </w:r>
      <w:proofErr w:type="gramEnd"/>
      <w:r>
        <w:rPr>
          <w:rFonts w:eastAsiaTheme="minorEastAsia" w:hint="eastAsia"/>
          <w:sz w:val="24"/>
        </w:rPr>
        <w:t>种养等绿色健康养殖模式。</w:t>
      </w:r>
    </w:p>
    <w:p w14:paraId="23CE234F" w14:textId="77777777" w:rsidR="004F7E32" w:rsidRDefault="00000000">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近三年（</w:t>
      </w:r>
      <w:r>
        <w:rPr>
          <w:rFonts w:eastAsiaTheme="minorEastAsia" w:hint="eastAsia"/>
          <w:sz w:val="24"/>
        </w:rPr>
        <w:t>2022</w:t>
      </w:r>
      <w:r>
        <w:rPr>
          <w:rFonts w:eastAsiaTheme="minorEastAsia" w:hint="eastAsia"/>
          <w:sz w:val="24"/>
        </w:rPr>
        <w:t>–</w:t>
      </w:r>
      <w:r>
        <w:rPr>
          <w:rFonts w:eastAsiaTheme="minorEastAsia" w:hint="eastAsia"/>
          <w:sz w:val="24"/>
        </w:rPr>
        <w:t>2024</w:t>
      </w:r>
      <w:r>
        <w:rPr>
          <w:rFonts w:eastAsiaTheme="minorEastAsia" w:hint="eastAsia"/>
          <w:sz w:val="24"/>
        </w:rPr>
        <w:t>年）推广养殖面积具有一定规模。</w:t>
      </w:r>
    </w:p>
    <w:p w14:paraId="362D4393" w14:textId="6492024A" w:rsidR="004F7E32" w:rsidRDefault="00000000">
      <w:pPr>
        <w:spacing w:line="360" w:lineRule="auto"/>
        <w:ind w:firstLine="420"/>
        <w:rPr>
          <w:rFonts w:eastAsiaTheme="minorEastAsia"/>
          <w:sz w:val="24"/>
        </w:rPr>
      </w:pPr>
      <w:r>
        <w:rPr>
          <w:rFonts w:eastAsiaTheme="minorEastAsia" w:hint="eastAsia"/>
          <w:sz w:val="24"/>
        </w:rPr>
        <w:t>（二）重点推广水产养殖技术</w:t>
      </w:r>
    </w:p>
    <w:p w14:paraId="018628E3" w14:textId="77777777" w:rsidR="004F7E32"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技术成熟，符合先进性、适用性、安全性等要求，有较强的实用性、较高的经济效益和生态效益，并已有一定的推广应用规模。</w:t>
      </w:r>
    </w:p>
    <w:p w14:paraId="12DB2EB6" w14:textId="77777777" w:rsidR="004F7E32"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技术符合绿色安全、资源节约、提质增效、防灾减灾、生态环保等渔业高质量发展要求，有整套明确的技术规程和操作标准。</w:t>
      </w:r>
    </w:p>
    <w:p w14:paraId="7D9BAFF7" w14:textId="77777777" w:rsidR="004F7E32" w:rsidRDefault="00000000">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技术相关知识产权归属清晰，涉及的投入品、农业装备等符合国家法律法规政策有关要求。</w:t>
      </w:r>
    </w:p>
    <w:p w14:paraId="58BA96BF" w14:textId="506EB643" w:rsidR="004F7E32" w:rsidRDefault="00000000">
      <w:pPr>
        <w:spacing w:line="360" w:lineRule="auto"/>
        <w:ind w:firstLine="420"/>
        <w:rPr>
          <w:rFonts w:eastAsiaTheme="minorEastAsia"/>
          <w:sz w:val="24"/>
        </w:rPr>
      </w:pPr>
      <w:r>
        <w:rPr>
          <w:rFonts w:eastAsiaTheme="minorEastAsia" w:hint="eastAsia"/>
          <w:sz w:val="24"/>
        </w:rPr>
        <w:t>二、推荐时间</w:t>
      </w:r>
    </w:p>
    <w:p w14:paraId="0935F0EF" w14:textId="77777777" w:rsidR="004F7E32" w:rsidRDefault="00000000">
      <w:pPr>
        <w:spacing w:line="360" w:lineRule="auto"/>
        <w:ind w:firstLine="420"/>
        <w:rPr>
          <w:rFonts w:eastAsiaTheme="minorEastAsia"/>
          <w:sz w:val="24"/>
        </w:rPr>
      </w:pPr>
      <w:r>
        <w:rPr>
          <w:rFonts w:eastAsiaTheme="minorEastAsia" w:hint="eastAsia"/>
          <w:sz w:val="24"/>
        </w:rPr>
        <w:t>即日至</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22</w:t>
      </w:r>
      <w:r>
        <w:rPr>
          <w:rFonts w:eastAsiaTheme="minorEastAsia" w:hint="eastAsia"/>
          <w:sz w:val="24"/>
        </w:rPr>
        <w:t>日。</w:t>
      </w:r>
    </w:p>
    <w:p w14:paraId="7568C89A" w14:textId="4252F8F6" w:rsidR="004F7E32" w:rsidRDefault="00000000">
      <w:pPr>
        <w:spacing w:line="360" w:lineRule="auto"/>
        <w:ind w:firstLine="420"/>
        <w:rPr>
          <w:rFonts w:eastAsiaTheme="minorEastAsia"/>
          <w:sz w:val="24"/>
        </w:rPr>
      </w:pPr>
      <w:r>
        <w:rPr>
          <w:rFonts w:eastAsiaTheme="minorEastAsia" w:hint="eastAsia"/>
          <w:sz w:val="24"/>
        </w:rPr>
        <w:t>三、推荐数量</w:t>
      </w:r>
    </w:p>
    <w:p w14:paraId="4FE4BC99" w14:textId="77777777" w:rsidR="004F7E32" w:rsidRDefault="00000000">
      <w:pPr>
        <w:spacing w:line="360" w:lineRule="auto"/>
        <w:ind w:firstLine="420"/>
        <w:rPr>
          <w:rFonts w:eastAsiaTheme="minorEastAsia"/>
          <w:sz w:val="24"/>
        </w:rPr>
      </w:pPr>
      <w:r>
        <w:rPr>
          <w:rFonts w:eastAsiaTheme="minorEastAsia" w:hint="eastAsia"/>
          <w:sz w:val="24"/>
        </w:rPr>
        <w:t>各省级（含计划单列市）水产技术推广部门和水产学会、科研院所（细分至所一级）、高等院校（细分至学院一级）、中国水产学会各分支机构推荐本地区、本单位符合通知要求的品种和技术。推荐单位应建立科学合理的遴选机制，推荐的重点推广水产养殖品种、重点推广水产养殖技术各不超过</w:t>
      </w:r>
      <w:r>
        <w:rPr>
          <w:rFonts w:eastAsiaTheme="minorEastAsia" w:hint="eastAsia"/>
          <w:sz w:val="24"/>
        </w:rPr>
        <w:t>3</w:t>
      </w:r>
      <w:r>
        <w:rPr>
          <w:rFonts w:eastAsiaTheme="minorEastAsia" w:hint="eastAsia"/>
          <w:sz w:val="24"/>
        </w:rPr>
        <w:t>项。</w:t>
      </w:r>
    </w:p>
    <w:p w14:paraId="15240EC7" w14:textId="0425E04B" w:rsidR="004F7E32" w:rsidRDefault="00000000">
      <w:pPr>
        <w:spacing w:line="360" w:lineRule="auto"/>
        <w:ind w:firstLine="420"/>
        <w:rPr>
          <w:rFonts w:eastAsiaTheme="minorEastAsia"/>
          <w:sz w:val="24"/>
        </w:rPr>
      </w:pPr>
      <w:r>
        <w:rPr>
          <w:rFonts w:eastAsiaTheme="minorEastAsia" w:hint="eastAsia"/>
          <w:sz w:val="24"/>
        </w:rPr>
        <w:t>四、有关要求</w:t>
      </w:r>
    </w:p>
    <w:p w14:paraId="2357AFED" w14:textId="3C1A5871" w:rsidR="004F7E32" w:rsidRDefault="00000000">
      <w:pPr>
        <w:spacing w:line="360" w:lineRule="auto"/>
        <w:ind w:firstLine="420"/>
        <w:rPr>
          <w:rFonts w:eastAsiaTheme="minorEastAsia"/>
          <w:sz w:val="24"/>
        </w:rPr>
      </w:pPr>
      <w:r>
        <w:rPr>
          <w:rFonts w:eastAsiaTheme="minorEastAsia" w:hint="eastAsia"/>
          <w:sz w:val="24"/>
        </w:rPr>
        <w:t>（一）各推荐单位按照本通知要求，认真做好重点推广水产养殖品种、重点推广水产养殖技术推荐工作，确保推荐材料质量水平（包括推荐公文的内容表述、证明材料详细真实、技术材料语言通顺、计量单位准确规范）并按时报送。</w:t>
      </w:r>
    </w:p>
    <w:p w14:paraId="7604E372" w14:textId="59BFAD8F" w:rsidR="004F7E32" w:rsidRDefault="00000000">
      <w:pPr>
        <w:spacing w:line="360" w:lineRule="auto"/>
        <w:ind w:firstLine="420"/>
        <w:rPr>
          <w:rFonts w:eastAsiaTheme="minorEastAsia"/>
          <w:sz w:val="24"/>
        </w:rPr>
      </w:pPr>
      <w:r>
        <w:rPr>
          <w:rFonts w:eastAsiaTheme="minorEastAsia" w:hint="eastAsia"/>
          <w:sz w:val="24"/>
        </w:rPr>
        <w:t>（二）推荐的重点推广水产养殖品种、重点推广水产养殖技术要体现出各级水产技术推广机构在推广应用中的作用，并在主要完成单位中体现。（农技推广机构指《中华人民共和国农业技术推广法》中规定的各级国家农业技术推广机构。）</w:t>
      </w:r>
    </w:p>
    <w:p w14:paraId="34969024" w14:textId="29721DDE" w:rsidR="004F7E32" w:rsidRDefault="00000000">
      <w:pPr>
        <w:spacing w:line="360" w:lineRule="auto"/>
        <w:ind w:firstLine="420"/>
        <w:rPr>
          <w:rFonts w:eastAsiaTheme="minorEastAsia"/>
          <w:sz w:val="24"/>
        </w:rPr>
      </w:pPr>
      <w:r>
        <w:rPr>
          <w:rFonts w:eastAsiaTheme="minorEastAsia" w:hint="eastAsia"/>
          <w:sz w:val="24"/>
        </w:rPr>
        <w:t>（三）推荐的重点推广水产养殖品种须提供品种审定、鉴定、登记证明文件，要求申报单位为水产新品种主要培育单位。</w:t>
      </w:r>
    </w:p>
    <w:p w14:paraId="0F247525" w14:textId="19F09C1A" w:rsidR="004F7E32" w:rsidRDefault="00000000">
      <w:pPr>
        <w:spacing w:line="360" w:lineRule="auto"/>
        <w:ind w:firstLine="420"/>
        <w:rPr>
          <w:rFonts w:eastAsiaTheme="minorEastAsia"/>
          <w:sz w:val="24"/>
        </w:rPr>
      </w:pPr>
      <w:r>
        <w:rPr>
          <w:rFonts w:eastAsiaTheme="minorEastAsia" w:hint="eastAsia"/>
          <w:sz w:val="24"/>
        </w:rPr>
        <w:t>五、材料报送</w:t>
      </w:r>
    </w:p>
    <w:p w14:paraId="04AECB89" w14:textId="77777777" w:rsidR="004F7E32" w:rsidRDefault="00000000">
      <w:pPr>
        <w:spacing w:line="360" w:lineRule="auto"/>
        <w:ind w:firstLine="420"/>
        <w:rPr>
          <w:rFonts w:eastAsiaTheme="minorEastAsia"/>
          <w:sz w:val="24"/>
        </w:rPr>
      </w:pPr>
      <w:r>
        <w:rPr>
          <w:rFonts w:eastAsiaTheme="minorEastAsia" w:hint="eastAsia"/>
          <w:sz w:val="24"/>
        </w:rPr>
        <w:t>申报重点推广水产养殖品种的单位根据要求填写《</w:t>
      </w:r>
      <w:r>
        <w:rPr>
          <w:rFonts w:eastAsiaTheme="minorEastAsia" w:hint="eastAsia"/>
          <w:sz w:val="24"/>
        </w:rPr>
        <w:t>2025</w:t>
      </w:r>
      <w:r>
        <w:rPr>
          <w:rFonts w:eastAsiaTheme="minorEastAsia" w:hint="eastAsia"/>
          <w:sz w:val="24"/>
        </w:rPr>
        <w:t>年重点推广水产养殖品种申报表》（附件</w:t>
      </w:r>
      <w:r>
        <w:rPr>
          <w:rFonts w:eastAsiaTheme="minorEastAsia" w:hint="eastAsia"/>
          <w:sz w:val="24"/>
        </w:rPr>
        <w:t>1</w:t>
      </w:r>
      <w:r>
        <w:rPr>
          <w:rFonts w:eastAsiaTheme="minorEastAsia" w:hint="eastAsia"/>
          <w:sz w:val="24"/>
        </w:rPr>
        <w:t>），并提供《</w:t>
      </w:r>
      <w:r>
        <w:rPr>
          <w:rFonts w:eastAsiaTheme="minorEastAsia" w:hint="eastAsia"/>
          <w:sz w:val="24"/>
        </w:rPr>
        <w:t>2025</w:t>
      </w:r>
      <w:r>
        <w:rPr>
          <w:rFonts w:eastAsiaTheme="minorEastAsia" w:hint="eastAsia"/>
          <w:sz w:val="24"/>
        </w:rPr>
        <w:t>年重点推广水产养殖品种示范推广模式典型案例》（附件</w:t>
      </w:r>
      <w:r>
        <w:rPr>
          <w:rFonts w:eastAsiaTheme="minorEastAsia" w:hint="eastAsia"/>
          <w:sz w:val="24"/>
        </w:rPr>
        <w:lastRenderedPageBreak/>
        <w:t>2</w:t>
      </w:r>
      <w:r>
        <w:rPr>
          <w:rFonts w:eastAsiaTheme="minorEastAsia" w:hint="eastAsia"/>
          <w:sz w:val="24"/>
        </w:rPr>
        <w:t>）以及相关证明材料。申报重点推广水产养殖技术的单位按照模板（附件</w:t>
      </w:r>
      <w:r>
        <w:rPr>
          <w:rFonts w:eastAsiaTheme="minorEastAsia" w:hint="eastAsia"/>
          <w:sz w:val="24"/>
        </w:rPr>
        <w:t>3</w:t>
      </w:r>
      <w:r>
        <w:rPr>
          <w:rFonts w:eastAsiaTheme="minorEastAsia" w:hint="eastAsia"/>
          <w:sz w:val="24"/>
        </w:rPr>
        <w:t>）撰写材料，并附技术水平、知识产权、获奖证书等相关证明材料或补充说明材料。每个品种和技术需提供</w:t>
      </w:r>
      <w:r>
        <w:rPr>
          <w:rFonts w:eastAsiaTheme="minorEastAsia" w:hint="eastAsia"/>
          <w:sz w:val="24"/>
        </w:rPr>
        <w:t>2</w:t>
      </w:r>
      <w:r>
        <w:rPr>
          <w:rFonts w:eastAsiaTheme="minorEastAsia" w:hint="eastAsia"/>
          <w:sz w:val="24"/>
        </w:rPr>
        <w:t>—</w:t>
      </w:r>
      <w:r>
        <w:rPr>
          <w:rFonts w:eastAsiaTheme="minorEastAsia" w:hint="eastAsia"/>
          <w:sz w:val="24"/>
        </w:rPr>
        <w:t>5</w:t>
      </w:r>
      <w:r>
        <w:rPr>
          <w:rFonts w:eastAsiaTheme="minorEastAsia" w:hint="eastAsia"/>
          <w:sz w:val="24"/>
        </w:rPr>
        <w:t>张图片。图片要清晰自然，真实反映主题，大小不低于</w:t>
      </w:r>
      <w:r>
        <w:rPr>
          <w:rFonts w:eastAsiaTheme="minorEastAsia" w:hint="eastAsia"/>
          <w:sz w:val="24"/>
        </w:rPr>
        <w:t>1.0M</w:t>
      </w:r>
      <w:r>
        <w:rPr>
          <w:rFonts w:eastAsiaTheme="minorEastAsia" w:hint="eastAsia"/>
          <w:sz w:val="24"/>
        </w:rPr>
        <w:t>。</w:t>
      </w:r>
    </w:p>
    <w:p w14:paraId="40C2F7FF" w14:textId="77777777" w:rsidR="004F7E32" w:rsidRDefault="00000000">
      <w:pPr>
        <w:spacing w:line="360" w:lineRule="auto"/>
        <w:ind w:firstLine="420"/>
        <w:rPr>
          <w:rFonts w:eastAsiaTheme="minorEastAsia"/>
          <w:sz w:val="24"/>
        </w:rPr>
      </w:pPr>
      <w:r>
        <w:rPr>
          <w:rFonts w:eastAsiaTheme="minorEastAsia" w:hint="eastAsia"/>
          <w:sz w:val="24"/>
        </w:rPr>
        <w:t>推荐单位审核通过后，需填写《</w:t>
      </w:r>
      <w:r>
        <w:rPr>
          <w:rFonts w:eastAsiaTheme="minorEastAsia" w:hint="eastAsia"/>
          <w:sz w:val="24"/>
        </w:rPr>
        <w:t>2025</w:t>
      </w:r>
      <w:r>
        <w:rPr>
          <w:rFonts w:eastAsiaTheme="minorEastAsia" w:hint="eastAsia"/>
          <w:sz w:val="24"/>
        </w:rPr>
        <w:t>年重点推广水产养殖品种推荐汇总表》（附件</w:t>
      </w:r>
      <w:r>
        <w:rPr>
          <w:rFonts w:eastAsiaTheme="minorEastAsia" w:hint="eastAsia"/>
          <w:sz w:val="24"/>
        </w:rPr>
        <w:t>4</w:t>
      </w:r>
      <w:r>
        <w:rPr>
          <w:rFonts w:eastAsiaTheme="minorEastAsia" w:hint="eastAsia"/>
          <w:sz w:val="24"/>
        </w:rPr>
        <w:t>）、《</w:t>
      </w:r>
      <w:r>
        <w:rPr>
          <w:rFonts w:eastAsiaTheme="minorEastAsia" w:hint="eastAsia"/>
          <w:sz w:val="24"/>
        </w:rPr>
        <w:t>2025</w:t>
      </w:r>
      <w:r>
        <w:rPr>
          <w:rFonts w:eastAsiaTheme="minorEastAsia" w:hint="eastAsia"/>
          <w:sz w:val="24"/>
        </w:rPr>
        <w:t>年重点推广水产养殖技术推荐汇总表》（附件</w:t>
      </w:r>
      <w:r>
        <w:rPr>
          <w:rFonts w:eastAsiaTheme="minorEastAsia" w:hint="eastAsia"/>
          <w:sz w:val="24"/>
        </w:rPr>
        <w:t>5</w:t>
      </w:r>
      <w:r>
        <w:rPr>
          <w:rFonts w:eastAsiaTheme="minorEastAsia" w:hint="eastAsia"/>
          <w:sz w:val="24"/>
        </w:rPr>
        <w:t>）。推荐单位需于</w:t>
      </w:r>
      <w:r>
        <w:rPr>
          <w:rFonts w:eastAsiaTheme="minorEastAsia" w:hint="eastAsia"/>
          <w:sz w:val="24"/>
        </w:rPr>
        <w:t>7</w:t>
      </w:r>
      <w:r>
        <w:rPr>
          <w:rFonts w:eastAsiaTheme="minorEastAsia" w:hint="eastAsia"/>
          <w:sz w:val="24"/>
        </w:rPr>
        <w:t>月</w:t>
      </w:r>
      <w:r>
        <w:rPr>
          <w:rFonts w:eastAsiaTheme="minorEastAsia" w:hint="eastAsia"/>
          <w:sz w:val="24"/>
        </w:rPr>
        <w:t>22</w:t>
      </w:r>
      <w:r>
        <w:rPr>
          <w:rFonts w:eastAsiaTheme="minorEastAsia" w:hint="eastAsia"/>
          <w:sz w:val="24"/>
        </w:rPr>
        <w:t>日前（以寄出时间为准）将纸质材料以公文形式寄送至全国水产技术推广总站评价与示范处，并将电子版发送至</w:t>
      </w:r>
      <w:r>
        <w:rPr>
          <w:rFonts w:eastAsiaTheme="minorEastAsia" w:hint="eastAsia"/>
          <w:sz w:val="24"/>
        </w:rPr>
        <w:t>sfc200909@163.com</w:t>
      </w:r>
      <w:r>
        <w:rPr>
          <w:rFonts w:eastAsiaTheme="minorEastAsia" w:hint="eastAsia"/>
          <w:sz w:val="24"/>
        </w:rPr>
        <w:t>。</w:t>
      </w:r>
    </w:p>
    <w:p w14:paraId="12B0D871" w14:textId="3EA14BBD" w:rsidR="004F7E32" w:rsidRDefault="00000000">
      <w:pPr>
        <w:spacing w:line="360" w:lineRule="auto"/>
        <w:ind w:firstLine="420"/>
        <w:rPr>
          <w:rFonts w:eastAsiaTheme="minorEastAsia"/>
          <w:sz w:val="24"/>
        </w:rPr>
      </w:pPr>
      <w:r>
        <w:rPr>
          <w:rFonts w:eastAsiaTheme="minorEastAsia" w:hint="eastAsia"/>
          <w:sz w:val="24"/>
        </w:rPr>
        <w:t>六、遴选发布</w:t>
      </w:r>
    </w:p>
    <w:p w14:paraId="256C229F" w14:textId="77777777" w:rsidR="004F7E32" w:rsidRDefault="00000000">
      <w:pPr>
        <w:spacing w:line="360" w:lineRule="auto"/>
        <w:ind w:firstLine="420"/>
        <w:rPr>
          <w:rFonts w:eastAsiaTheme="minorEastAsia"/>
          <w:sz w:val="24"/>
        </w:rPr>
      </w:pPr>
      <w:r>
        <w:rPr>
          <w:rFonts w:eastAsiaTheme="minorEastAsia" w:hint="eastAsia"/>
          <w:sz w:val="24"/>
        </w:rPr>
        <w:t>遴选结果将在</w:t>
      </w:r>
      <w:r>
        <w:rPr>
          <w:rFonts w:eastAsiaTheme="minorEastAsia" w:hint="eastAsia"/>
          <w:sz w:val="24"/>
        </w:rPr>
        <w:t>2024</w:t>
      </w:r>
      <w:r>
        <w:rPr>
          <w:rFonts w:eastAsiaTheme="minorEastAsia" w:hint="eastAsia"/>
          <w:sz w:val="24"/>
        </w:rPr>
        <w:t>中国水产学会范蠡学术大会上向社会推介发布，并择优推荐参与农业农村部主导品种和主推技术遴选。</w:t>
      </w:r>
    </w:p>
    <w:p w14:paraId="4078F0BF" w14:textId="4CE377A3" w:rsidR="004F7E32" w:rsidRDefault="00000000">
      <w:pPr>
        <w:spacing w:line="360" w:lineRule="auto"/>
        <w:ind w:firstLine="420"/>
        <w:rPr>
          <w:rFonts w:eastAsiaTheme="minorEastAsia"/>
          <w:sz w:val="24"/>
        </w:rPr>
      </w:pPr>
      <w:r>
        <w:rPr>
          <w:rFonts w:eastAsiaTheme="minorEastAsia" w:hint="eastAsia"/>
          <w:sz w:val="24"/>
        </w:rPr>
        <w:t>七、联系方式</w:t>
      </w:r>
    </w:p>
    <w:p w14:paraId="7AB8B80F" w14:textId="4D718A38" w:rsidR="004F7E32" w:rsidRDefault="00000000">
      <w:pPr>
        <w:spacing w:line="360" w:lineRule="auto"/>
        <w:ind w:firstLine="420"/>
        <w:rPr>
          <w:rFonts w:eastAsiaTheme="minorEastAsia"/>
          <w:sz w:val="24"/>
        </w:rPr>
      </w:pPr>
      <w:r>
        <w:rPr>
          <w:rFonts w:eastAsiaTheme="minorEastAsia" w:hint="eastAsia"/>
          <w:sz w:val="24"/>
        </w:rPr>
        <w:t>全国水产技术推广总站、中国水产学会评价与示范处</w:t>
      </w:r>
    </w:p>
    <w:p w14:paraId="1B7A0E23" w14:textId="17D076AA" w:rsidR="004F7E32" w:rsidRDefault="00000000">
      <w:pPr>
        <w:spacing w:line="360" w:lineRule="auto"/>
        <w:ind w:firstLine="420"/>
        <w:rPr>
          <w:rFonts w:eastAsiaTheme="minorEastAsia"/>
          <w:sz w:val="24"/>
        </w:rPr>
      </w:pPr>
      <w:r>
        <w:rPr>
          <w:rFonts w:eastAsiaTheme="minorEastAsia" w:hint="eastAsia"/>
          <w:sz w:val="24"/>
        </w:rPr>
        <w:t>联系人：张龙</w:t>
      </w:r>
    </w:p>
    <w:p w14:paraId="347D23C4" w14:textId="336515F3" w:rsidR="004F7E32" w:rsidRDefault="00000000">
      <w:pPr>
        <w:spacing w:line="360" w:lineRule="auto"/>
        <w:ind w:firstLine="420"/>
        <w:rPr>
          <w:rFonts w:eastAsiaTheme="minorEastAsia"/>
          <w:sz w:val="24"/>
        </w:rPr>
      </w:pPr>
      <w:r>
        <w:rPr>
          <w:rFonts w:eastAsiaTheme="minorEastAsia" w:hint="eastAsia"/>
          <w:sz w:val="24"/>
        </w:rPr>
        <w:t>联系电话：</w:t>
      </w:r>
      <w:r>
        <w:rPr>
          <w:rFonts w:eastAsiaTheme="minorEastAsia" w:hint="eastAsia"/>
          <w:sz w:val="24"/>
        </w:rPr>
        <w:t>010</w:t>
      </w:r>
      <w:r>
        <w:rPr>
          <w:rFonts w:eastAsiaTheme="minorEastAsia" w:hint="eastAsia"/>
          <w:sz w:val="24"/>
        </w:rPr>
        <w:t>–</w:t>
      </w:r>
      <w:r>
        <w:rPr>
          <w:rFonts w:eastAsiaTheme="minorEastAsia" w:hint="eastAsia"/>
          <w:sz w:val="24"/>
        </w:rPr>
        <w:t>59194433  18515431016</w:t>
      </w:r>
    </w:p>
    <w:p w14:paraId="3FD1E1E2" w14:textId="4807DBFA" w:rsidR="004F7E32" w:rsidRDefault="00000000">
      <w:pPr>
        <w:spacing w:line="360" w:lineRule="auto"/>
        <w:ind w:firstLine="420"/>
        <w:rPr>
          <w:rFonts w:eastAsiaTheme="minorEastAsia"/>
          <w:sz w:val="24"/>
        </w:rPr>
      </w:pPr>
      <w:r>
        <w:rPr>
          <w:rFonts w:eastAsiaTheme="minorEastAsia" w:hint="eastAsia"/>
          <w:sz w:val="24"/>
        </w:rPr>
        <w:t>地址：北京市朝阳区麦子店街</w:t>
      </w:r>
      <w:r>
        <w:rPr>
          <w:rFonts w:eastAsiaTheme="minorEastAsia" w:hint="eastAsia"/>
          <w:sz w:val="24"/>
        </w:rPr>
        <w:t>18</w:t>
      </w:r>
      <w:r>
        <w:rPr>
          <w:rFonts w:eastAsiaTheme="minorEastAsia" w:hint="eastAsia"/>
          <w:sz w:val="24"/>
        </w:rPr>
        <w:t>号楼</w:t>
      </w:r>
    </w:p>
    <w:p w14:paraId="71D3601C" w14:textId="77777777" w:rsidR="004F7E32" w:rsidRDefault="00000000">
      <w:pPr>
        <w:spacing w:line="360" w:lineRule="auto"/>
        <w:jc w:val="right"/>
        <w:rPr>
          <w:rFonts w:eastAsiaTheme="minorEastAsia"/>
          <w:b/>
          <w:bCs/>
          <w:sz w:val="32"/>
          <w:szCs w:val="32"/>
        </w:rPr>
      </w:pPr>
      <w:r>
        <w:rPr>
          <w:rFonts w:eastAsiaTheme="minorEastAsia"/>
          <w:szCs w:val="21"/>
        </w:rPr>
        <w:t>转摘自</w:t>
      </w:r>
      <w:r>
        <w:rPr>
          <w:rFonts w:eastAsiaTheme="minorEastAsia" w:hint="eastAsia"/>
          <w:szCs w:val="21"/>
        </w:rPr>
        <w:t>全国水产技术推广总站</w:t>
      </w:r>
    </w:p>
    <w:p w14:paraId="551AF72D" w14:textId="77777777" w:rsidR="004F7E32" w:rsidRDefault="00000000" w:rsidP="000D64F8">
      <w:pPr>
        <w:spacing w:line="360" w:lineRule="auto"/>
        <w:jc w:val="center"/>
        <w:outlineLvl w:val="1"/>
        <w:rPr>
          <w:rFonts w:eastAsia="黑体"/>
          <w:b/>
          <w:bCs/>
          <w:sz w:val="32"/>
          <w:szCs w:val="32"/>
        </w:rPr>
      </w:pPr>
      <w:bookmarkStart w:id="7" w:name="_Toc170418422"/>
      <w:r>
        <w:rPr>
          <w:rFonts w:eastAsia="黑体" w:hint="eastAsia"/>
          <w:b/>
          <w:bCs/>
          <w:sz w:val="32"/>
          <w:szCs w:val="32"/>
        </w:rPr>
        <w:t>汛期和干旱期间水产养殖防灾减灾技术指引（</w:t>
      </w:r>
      <w:r>
        <w:rPr>
          <w:rFonts w:eastAsia="黑体" w:hint="eastAsia"/>
          <w:b/>
          <w:bCs/>
          <w:sz w:val="32"/>
          <w:szCs w:val="32"/>
        </w:rPr>
        <w:t>2024</w:t>
      </w:r>
      <w:r>
        <w:rPr>
          <w:rFonts w:eastAsia="黑体" w:hint="eastAsia"/>
          <w:b/>
          <w:bCs/>
          <w:sz w:val="32"/>
          <w:szCs w:val="32"/>
        </w:rPr>
        <w:t>年版）发布</w:t>
      </w:r>
      <w:bookmarkEnd w:id="7"/>
    </w:p>
    <w:p w14:paraId="06894D7F" w14:textId="77777777" w:rsidR="004F7E32" w:rsidRDefault="00000000">
      <w:pPr>
        <w:spacing w:line="360" w:lineRule="auto"/>
        <w:ind w:firstLine="426"/>
        <w:rPr>
          <w:rFonts w:eastAsiaTheme="minorEastAsia"/>
          <w:sz w:val="24"/>
        </w:rPr>
      </w:pPr>
      <w:r>
        <w:rPr>
          <w:rFonts w:eastAsiaTheme="minorEastAsia" w:hint="eastAsia"/>
          <w:sz w:val="24"/>
        </w:rPr>
        <w:t>期，南方多地持续出现强降雨，北方部分地区旱情发展迅速，为扎实做好防汛抗旱，积极应对灾害天气，抓好灾后生产恢复，降低水生动物疫病发生和传播风险，农业农村部渔业渔政管理局、全国水产技术推广总站、农业农村部水产养殖病害防治专家委员会研究提出了汛期和干旱期间水产养殖防灾减灾技术指引（</w:t>
      </w:r>
      <w:r>
        <w:rPr>
          <w:rFonts w:eastAsiaTheme="minorEastAsia" w:hint="eastAsia"/>
          <w:sz w:val="24"/>
        </w:rPr>
        <w:t>2024</w:t>
      </w:r>
      <w:r>
        <w:rPr>
          <w:rFonts w:eastAsiaTheme="minorEastAsia" w:hint="eastAsia"/>
          <w:sz w:val="24"/>
        </w:rPr>
        <w:t>年版）。具体全文如下。</w:t>
      </w:r>
    </w:p>
    <w:p w14:paraId="5C6EB3F0" w14:textId="708ED158" w:rsidR="004F7E32" w:rsidRDefault="00000000">
      <w:pPr>
        <w:spacing w:line="360" w:lineRule="auto"/>
        <w:ind w:firstLine="426"/>
        <w:rPr>
          <w:rFonts w:eastAsiaTheme="minorEastAsia"/>
          <w:sz w:val="24"/>
        </w:rPr>
      </w:pPr>
      <w:r>
        <w:rPr>
          <w:rFonts w:eastAsiaTheme="minorEastAsia" w:hint="eastAsia"/>
          <w:sz w:val="24"/>
        </w:rPr>
        <w:t>一、汛期水产养殖防灾减灾技术指引</w:t>
      </w:r>
    </w:p>
    <w:p w14:paraId="15C18C21" w14:textId="77777777" w:rsidR="004F7E32" w:rsidRDefault="00000000">
      <w:pPr>
        <w:spacing w:line="360" w:lineRule="auto"/>
        <w:ind w:firstLine="426"/>
        <w:rPr>
          <w:rFonts w:eastAsiaTheme="minorEastAsia"/>
          <w:sz w:val="24"/>
        </w:rPr>
      </w:pPr>
      <w:r>
        <w:rPr>
          <w:rFonts w:eastAsiaTheme="minorEastAsia" w:hint="eastAsia"/>
          <w:sz w:val="24"/>
        </w:rPr>
        <w:t>汛期强降雨往往伴随大风，直接造成池塘水位急剧上升，</w:t>
      </w:r>
      <w:proofErr w:type="gramStart"/>
      <w:r>
        <w:rPr>
          <w:rFonts w:eastAsiaTheme="minorEastAsia" w:hint="eastAsia"/>
          <w:sz w:val="24"/>
        </w:rPr>
        <w:t>溢塘风险</w:t>
      </w:r>
      <w:proofErr w:type="gramEnd"/>
      <w:r>
        <w:rPr>
          <w:rFonts w:eastAsiaTheme="minorEastAsia" w:hint="eastAsia"/>
          <w:sz w:val="24"/>
        </w:rPr>
        <w:t>加大，同时将带来水温下降、</w:t>
      </w:r>
      <w:r>
        <w:rPr>
          <w:rFonts w:eastAsiaTheme="minorEastAsia" w:hint="eastAsia"/>
          <w:sz w:val="24"/>
        </w:rPr>
        <w:t>pH</w:t>
      </w:r>
      <w:r>
        <w:rPr>
          <w:rFonts w:eastAsiaTheme="minorEastAsia" w:hint="eastAsia"/>
          <w:sz w:val="24"/>
        </w:rPr>
        <w:t>骤降、溶氧下降、盐度下降、养殖动物产生应激反应等问题。如不及时处理，可能会造成池塘围栏设施、池</w:t>
      </w:r>
      <w:proofErr w:type="gramStart"/>
      <w:r>
        <w:rPr>
          <w:rFonts w:eastAsiaTheme="minorEastAsia" w:hint="eastAsia"/>
          <w:sz w:val="24"/>
        </w:rPr>
        <w:t>埂</w:t>
      </w:r>
      <w:proofErr w:type="gramEnd"/>
      <w:r>
        <w:rPr>
          <w:rFonts w:eastAsiaTheme="minorEastAsia" w:hint="eastAsia"/>
          <w:sz w:val="24"/>
        </w:rPr>
        <w:t>损坏甚至坍塌，建议采取以下措施减缓相关影响。</w:t>
      </w:r>
    </w:p>
    <w:p w14:paraId="3D2998D8" w14:textId="320220C5" w:rsidR="004F7E32" w:rsidRDefault="00000000">
      <w:pPr>
        <w:spacing w:line="360" w:lineRule="auto"/>
        <w:ind w:firstLine="426"/>
        <w:rPr>
          <w:rFonts w:eastAsiaTheme="minorEastAsia"/>
          <w:sz w:val="24"/>
        </w:rPr>
      </w:pPr>
      <w:r>
        <w:rPr>
          <w:rFonts w:eastAsiaTheme="minorEastAsia" w:hint="eastAsia"/>
          <w:sz w:val="24"/>
        </w:rPr>
        <w:t>（一）及时采取预防措施。池塘和水库养殖要注意天气和水位变化，必要时采取加高堤坝等措施，防止因洪水漫堤造成</w:t>
      </w:r>
      <w:proofErr w:type="gramStart"/>
      <w:r>
        <w:rPr>
          <w:rFonts w:eastAsiaTheme="minorEastAsia" w:hint="eastAsia"/>
          <w:sz w:val="24"/>
        </w:rPr>
        <w:t>损失或池外水</w:t>
      </w:r>
      <w:proofErr w:type="gramEnd"/>
      <w:r>
        <w:rPr>
          <w:rFonts w:eastAsiaTheme="minorEastAsia" w:hint="eastAsia"/>
          <w:sz w:val="24"/>
        </w:rPr>
        <w:t>的流入；网箱养殖要注意预防洪水冲击造成网箱被冲走、冲垮，可采取加固固定绳索和网箱框架等措施，及时清理浮游生物。开展抢险救灾时，特别要注意人身安全，生产人员要配备救生设施，生产过程中不可进行危险操</w:t>
      </w:r>
      <w:r>
        <w:rPr>
          <w:rFonts w:eastAsiaTheme="minorEastAsia" w:hint="eastAsia"/>
          <w:sz w:val="24"/>
        </w:rPr>
        <w:lastRenderedPageBreak/>
        <w:t>作，遇到危险情况要及时撤离。涨水时要及时将网箱拉到水质好、避风浪、远离泄洪道的地方；退水时要及时将网箱移离岸边，防止搁浅；尽可能在泄洪道采取防护措施，如设置拦网等。</w:t>
      </w:r>
    </w:p>
    <w:p w14:paraId="7FD95B8D" w14:textId="16AFEC87" w:rsidR="004F7E32" w:rsidRDefault="00000000">
      <w:pPr>
        <w:spacing w:line="360" w:lineRule="auto"/>
        <w:ind w:firstLine="426"/>
        <w:rPr>
          <w:rFonts w:eastAsiaTheme="minorEastAsia"/>
          <w:sz w:val="24"/>
        </w:rPr>
      </w:pPr>
      <w:r>
        <w:rPr>
          <w:rFonts w:eastAsiaTheme="minorEastAsia" w:hint="eastAsia"/>
          <w:sz w:val="24"/>
        </w:rPr>
        <w:t>（二）海水养殖池塘及时排淡，防止雨水倒灌。一是降雨前先将原池水排掉约</w:t>
      </w:r>
      <w:r>
        <w:rPr>
          <w:rFonts w:eastAsiaTheme="minorEastAsia" w:hint="eastAsia"/>
          <w:sz w:val="24"/>
        </w:rPr>
        <w:t>1/3</w:t>
      </w:r>
      <w:r>
        <w:rPr>
          <w:rFonts w:eastAsiaTheme="minorEastAsia" w:hint="eastAsia"/>
          <w:sz w:val="24"/>
        </w:rPr>
        <w:t>后立即加到最高水位；二是检查池塘周围是否有陆地雨水进入池塘的通道，防止大量雨水进入池塘；三是强降雨时及时打开</w:t>
      </w:r>
      <w:proofErr w:type="gramStart"/>
      <w:r>
        <w:rPr>
          <w:rFonts w:eastAsiaTheme="minorEastAsia" w:hint="eastAsia"/>
          <w:sz w:val="24"/>
        </w:rPr>
        <w:t>上层排淡闸板和排淡管道</w:t>
      </w:r>
      <w:proofErr w:type="gramEnd"/>
      <w:r>
        <w:rPr>
          <w:rFonts w:eastAsiaTheme="minorEastAsia" w:hint="eastAsia"/>
          <w:sz w:val="24"/>
        </w:rPr>
        <w:t>，将表层低盐度水从上部溢出，保证池水上下层盐度基本一致，防止因上下层水比重不同造成的池水分层，使上层富氧水不能通过垂直对流传到底层，导致池底缺氧及氨氮、硫化氢、亚硝酸盐等有害物质含量增加。</w:t>
      </w:r>
    </w:p>
    <w:p w14:paraId="509A1C32" w14:textId="7611AB0A" w:rsidR="004F7E32" w:rsidRDefault="00000000">
      <w:pPr>
        <w:spacing w:line="360" w:lineRule="auto"/>
        <w:ind w:firstLine="426"/>
        <w:rPr>
          <w:rFonts w:eastAsiaTheme="minorEastAsia"/>
          <w:sz w:val="24"/>
        </w:rPr>
      </w:pPr>
      <w:r>
        <w:rPr>
          <w:rFonts w:eastAsiaTheme="minorEastAsia" w:hint="eastAsia"/>
          <w:sz w:val="24"/>
        </w:rPr>
        <w:t>（三）及时增氧。正常情况下通过日常换水的方法可基本保证养殖水体溶氧量，但汛期建议采取以下增氧措施。</w:t>
      </w:r>
    </w:p>
    <w:p w14:paraId="43387A43" w14:textId="77777777" w:rsidR="004F7E32" w:rsidRDefault="00000000">
      <w:pPr>
        <w:spacing w:line="360" w:lineRule="auto"/>
        <w:ind w:firstLine="426"/>
        <w:rPr>
          <w:rFonts w:eastAsiaTheme="minorEastAsia"/>
          <w:sz w:val="24"/>
        </w:rPr>
      </w:pPr>
      <w:r>
        <w:rPr>
          <w:rFonts w:eastAsiaTheme="minorEastAsia" w:hint="eastAsia"/>
          <w:sz w:val="24"/>
        </w:rPr>
        <w:t xml:space="preserve">1. </w:t>
      </w:r>
      <w:r>
        <w:rPr>
          <w:rFonts w:eastAsiaTheme="minorEastAsia" w:hint="eastAsia"/>
          <w:sz w:val="24"/>
        </w:rPr>
        <w:t>机械增氧。有增氧机和微孔增氧设备要及时开机增氧。开机时间一般选在夜间或凌晨，该时段是一天中气温最低的时间，此时</w:t>
      </w:r>
      <w:proofErr w:type="gramStart"/>
      <w:r>
        <w:rPr>
          <w:rFonts w:eastAsiaTheme="minorEastAsia" w:hint="eastAsia"/>
          <w:sz w:val="24"/>
        </w:rPr>
        <w:t>开机除起增</w:t>
      </w:r>
      <w:proofErr w:type="gramEnd"/>
      <w:r>
        <w:rPr>
          <w:rFonts w:eastAsiaTheme="minorEastAsia" w:hint="eastAsia"/>
          <w:sz w:val="24"/>
        </w:rPr>
        <w:t>氧作用外，还可降低水温。另外，可加大池水上下层交换力度，防止池水分层。</w:t>
      </w:r>
    </w:p>
    <w:p w14:paraId="68B73CD8" w14:textId="77777777" w:rsidR="004F7E32" w:rsidRDefault="00000000">
      <w:pPr>
        <w:spacing w:line="360" w:lineRule="auto"/>
        <w:ind w:firstLine="426"/>
        <w:rPr>
          <w:rFonts w:eastAsiaTheme="minorEastAsia"/>
          <w:sz w:val="24"/>
        </w:rPr>
      </w:pPr>
      <w:r>
        <w:rPr>
          <w:rFonts w:eastAsiaTheme="minorEastAsia" w:hint="eastAsia"/>
          <w:sz w:val="24"/>
        </w:rPr>
        <w:t xml:space="preserve">2. </w:t>
      </w:r>
      <w:r>
        <w:rPr>
          <w:rFonts w:eastAsiaTheme="minorEastAsia" w:hint="eastAsia"/>
          <w:sz w:val="24"/>
        </w:rPr>
        <w:t>化学增氧。严重缺氧时还可投化学增氧剂救急。</w:t>
      </w:r>
    </w:p>
    <w:p w14:paraId="58A628DF" w14:textId="77777777" w:rsidR="004F7E32" w:rsidRDefault="00000000">
      <w:pPr>
        <w:spacing w:line="360" w:lineRule="auto"/>
        <w:ind w:firstLine="426"/>
        <w:rPr>
          <w:rFonts w:eastAsiaTheme="minorEastAsia"/>
          <w:sz w:val="24"/>
        </w:rPr>
      </w:pPr>
      <w:r>
        <w:rPr>
          <w:rFonts w:eastAsiaTheme="minorEastAsia" w:hint="eastAsia"/>
          <w:sz w:val="24"/>
        </w:rPr>
        <w:t xml:space="preserve">3. </w:t>
      </w:r>
      <w:r>
        <w:rPr>
          <w:rFonts w:eastAsiaTheme="minorEastAsia" w:hint="eastAsia"/>
          <w:sz w:val="24"/>
        </w:rPr>
        <w:t>人工增氧。无机械增氧设备的也可</w:t>
      </w:r>
      <w:proofErr w:type="gramStart"/>
      <w:r>
        <w:rPr>
          <w:rFonts w:eastAsiaTheme="minorEastAsia" w:hint="eastAsia"/>
          <w:sz w:val="24"/>
        </w:rPr>
        <w:t>人工摇小舢板</w:t>
      </w:r>
      <w:proofErr w:type="gramEnd"/>
      <w:r>
        <w:rPr>
          <w:rFonts w:eastAsiaTheme="minorEastAsia" w:hint="eastAsia"/>
          <w:sz w:val="24"/>
        </w:rPr>
        <w:t>船搅动池水，尽量使池水充分活动起来。池水溶解氧要保持在</w:t>
      </w:r>
      <w:r>
        <w:rPr>
          <w:rFonts w:eastAsiaTheme="minorEastAsia" w:hint="eastAsia"/>
          <w:sz w:val="24"/>
        </w:rPr>
        <w:t>5</w:t>
      </w:r>
      <w:r>
        <w:rPr>
          <w:rFonts w:eastAsiaTheme="minorEastAsia" w:hint="eastAsia"/>
          <w:sz w:val="24"/>
        </w:rPr>
        <w:t>毫克</w:t>
      </w:r>
      <w:r>
        <w:rPr>
          <w:rFonts w:eastAsiaTheme="minorEastAsia" w:hint="eastAsia"/>
          <w:sz w:val="24"/>
        </w:rPr>
        <w:t>/</w:t>
      </w:r>
      <w:r>
        <w:rPr>
          <w:rFonts w:eastAsiaTheme="minorEastAsia" w:hint="eastAsia"/>
          <w:sz w:val="24"/>
        </w:rPr>
        <w:t>升以上，即使在强降雨后的短时间内底层水溶解氧也不能低于</w:t>
      </w:r>
      <w:r>
        <w:rPr>
          <w:rFonts w:eastAsiaTheme="minorEastAsia" w:hint="eastAsia"/>
          <w:sz w:val="24"/>
        </w:rPr>
        <w:t>3</w:t>
      </w:r>
      <w:r>
        <w:rPr>
          <w:rFonts w:eastAsiaTheme="minorEastAsia" w:hint="eastAsia"/>
          <w:sz w:val="24"/>
        </w:rPr>
        <w:t>毫克</w:t>
      </w:r>
      <w:r>
        <w:rPr>
          <w:rFonts w:eastAsiaTheme="minorEastAsia" w:hint="eastAsia"/>
          <w:sz w:val="24"/>
        </w:rPr>
        <w:t>/</w:t>
      </w:r>
      <w:r>
        <w:rPr>
          <w:rFonts w:eastAsiaTheme="minorEastAsia" w:hint="eastAsia"/>
          <w:sz w:val="24"/>
        </w:rPr>
        <w:t>升。</w:t>
      </w:r>
    </w:p>
    <w:p w14:paraId="797ADD42" w14:textId="1EDBA116" w:rsidR="004F7E32" w:rsidRDefault="00000000">
      <w:pPr>
        <w:spacing w:line="360" w:lineRule="auto"/>
        <w:ind w:firstLine="426"/>
        <w:rPr>
          <w:rFonts w:eastAsiaTheme="minorEastAsia"/>
          <w:sz w:val="24"/>
        </w:rPr>
      </w:pPr>
      <w:r>
        <w:rPr>
          <w:rFonts w:eastAsiaTheme="minorEastAsia" w:hint="eastAsia"/>
          <w:sz w:val="24"/>
        </w:rPr>
        <w:t>（四）及时修复养殖设施。对于损失轻微的水产养殖区，要对养殖设施、池塘堤坝、稻田养殖田埂等进行全面加固修复；对被淹没的池塘及稻田养殖区，水位一旦回落，要抓紧抢修养殖设施，为补放苗种做准备。对生产设施毁坏严重的养殖水体，首先判断养殖水体剩余水产品的数量，然后采取相应措施防止剩余养殖水产品的逃逸（如用</w:t>
      </w:r>
      <w:r>
        <w:rPr>
          <w:rFonts w:eastAsiaTheme="minorEastAsia" w:hint="eastAsia"/>
          <w:sz w:val="24"/>
        </w:rPr>
        <w:t>2</w:t>
      </w:r>
      <w:r>
        <w:rPr>
          <w:rFonts w:eastAsiaTheme="minorEastAsia" w:hint="eastAsia"/>
          <w:sz w:val="24"/>
        </w:rPr>
        <w:t>～</w:t>
      </w:r>
      <w:r>
        <w:rPr>
          <w:rFonts w:eastAsiaTheme="minorEastAsia" w:hint="eastAsia"/>
          <w:sz w:val="24"/>
        </w:rPr>
        <w:t>3</w:t>
      </w:r>
      <w:r>
        <w:rPr>
          <w:rFonts w:eastAsiaTheme="minorEastAsia" w:hint="eastAsia"/>
          <w:sz w:val="24"/>
        </w:rPr>
        <w:t>层拦网拦住养殖设施被毁坏的地方），洪水彻底退去后再进一步修复。对无法修复的要进行捕捞，达到上市规格的水产品及时上市销售，不够上市规格的转移到安全池塘或网箱中暂养，等水位回落后放养，减少受灾损失。对于池塘精养区，要及时整修进排水系统。与外河水位差较高的池塘，应回水减少水位差，防止逃鱼；其次要及时检查修补进排水口，防止渗漏，以防养殖品种再次逃逸。</w:t>
      </w:r>
    </w:p>
    <w:p w14:paraId="79871C8B" w14:textId="6ABF859B" w:rsidR="004F7E32" w:rsidRDefault="00000000">
      <w:pPr>
        <w:spacing w:line="360" w:lineRule="auto"/>
        <w:ind w:firstLine="426"/>
        <w:rPr>
          <w:rFonts w:eastAsiaTheme="minorEastAsia"/>
          <w:sz w:val="24"/>
        </w:rPr>
      </w:pPr>
      <w:r>
        <w:rPr>
          <w:rFonts w:eastAsiaTheme="minorEastAsia" w:hint="eastAsia"/>
          <w:sz w:val="24"/>
        </w:rPr>
        <w:t>（五）适时补放水产苗种。认真做好受灾渔业水域剩余养殖品种调查，科学评估灾后养殖水域内现存养殖品种的数量，以便做好消毒免疫、苗种补放和后期的饲养管理。一般可采用拉网检查，或根据养殖品种对草料、饲料摄食量，估算养殖水域剩余水产品数量。对</w:t>
      </w:r>
      <w:r>
        <w:rPr>
          <w:rFonts w:eastAsiaTheme="minorEastAsia" w:hint="eastAsia"/>
          <w:sz w:val="24"/>
        </w:rPr>
        <w:lastRenderedPageBreak/>
        <w:t>于养殖量的估算，可根据摄食情况来估算存塘量；每次</w:t>
      </w:r>
      <w:proofErr w:type="gramStart"/>
      <w:r>
        <w:rPr>
          <w:rFonts w:eastAsiaTheme="minorEastAsia" w:hint="eastAsia"/>
          <w:sz w:val="24"/>
        </w:rPr>
        <w:t>投饲后</w:t>
      </w:r>
      <w:proofErr w:type="gramEnd"/>
      <w:r>
        <w:rPr>
          <w:rFonts w:eastAsiaTheme="minorEastAsia" w:hint="eastAsia"/>
          <w:sz w:val="24"/>
        </w:rPr>
        <w:t>2</w:t>
      </w:r>
      <w:r>
        <w:rPr>
          <w:rFonts w:eastAsiaTheme="minorEastAsia" w:hint="eastAsia"/>
          <w:sz w:val="24"/>
        </w:rPr>
        <w:t>小时检查摄食情况，以基本吃完、略有剩余为宜，再根据投喂量的</w:t>
      </w:r>
      <w:r>
        <w:rPr>
          <w:rFonts w:eastAsiaTheme="minorEastAsia" w:hint="eastAsia"/>
          <w:sz w:val="24"/>
        </w:rPr>
        <w:t>3~4</w:t>
      </w:r>
      <w:r>
        <w:rPr>
          <w:rFonts w:eastAsiaTheme="minorEastAsia" w:hint="eastAsia"/>
          <w:sz w:val="24"/>
        </w:rPr>
        <w:t>％，</w:t>
      </w:r>
      <w:proofErr w:type="gramStart"/>
      <w:r>
        <w:rPr>
          <w:rFonts w:eastAsiaTheme="minorEastAsia" w:hint="eastAsia"/>
          <w:sz w:val="24"/>
        </w:rPr>
        <w:t>推算出存塘</w:t>
      </w:r>
      <w:proofErr w:type="gramEnd"/>
      <w:r>
        <w:rPr>
          <w:rFonts w:eastAsiaTheme="minorEastAsia" w:hint="eastAsia"/>
          <w:sz w:val="24"/>
        </w:rPr>
        <w:t>量。苗种补</w:t>
      </w:r>
      <w:proofErr w:type="gramStart"/>
      <w:r>
        <w:rPr>
          <w:rFonts w:eastAsiaTheme="minorEastAsia" w:hint="eastAsia"/>
          <w:sz w:val="24"/>
        </w:rPr>
        <w:t>放根据</w:t>
      </w:r>
      <w:proofErr w:type="gramEnd"/>
      <w:r>
        <w:rPr>
          <w:rFonts w:eastAsiaTheme="minorEastAsia" w:hint="eastAsia"/>
          <w:sz w:val="24"/>
        </w:rPr>
        <w:t>当地养殖习惯及苗种存量的实际情况灵活选择品种，可以通过回捕、调剂、秋季繁殖等方式解决苗种问题。在苗种补放过程中，一定要注意水产品苗种的质量问题，杜绝购进病苗、伤苗、弱质苗、假苗，最好由当地渔业推广部门的技术人员把好苗种的</w:t>
      </w:r>
      <w:proofErr w:type="gramStart"/>
      <w:r>
        <w:rPr>
          <w:rFonts w:eastAsiaTheme="minorEastAsia" w:hint="eastAsia"/>
          <w:sz w:val="24"/>
        </w:rPr>
        <w:t>种质关</w:t>
      </w:r>
      <w:proofErr w:type="gramEnd"/>
      <w:r>
        <w:rPr>
          <w:rFonts w:eastAsiaTheme="minorEastAsia" w:hint="eastAsia"/>
          <w:sz w:val="24"/>
        </w:rPr>
        <w:t>和补</w:t>
      </w:r>
      <w:proofErr w:type="gramStart"/>
      <w:r>
        <w:rPr>
          <w:rFonts w:eastAsiaTheme="minorEastAsia" w:hint="eastAsia"/>
          <w:sz w:val="24"/>
        </w:rPr>
        <w:t>放技术</w:t>
      </w:r>
      <w:proofErr w:type="gramEnd"/>
      <w:r>
        <w:rPr>
          <w:rFonts w:eastAsiaTheme="minorEastAsia" w:hint="eastAsia"/>
          <w:sz w:val="24"/>
        </w:rPr>
        <w:t>关，以免造成二次损失。</w:t>
      </w:r>
    </w:p>
    <w:p w14:paraId="4F5EEC2B" w14:textId="625632AF" w:rsidR="004F7E32" w:rsidRDefault="00000000">
      <w:pPr>
        <w:spacing w:line="360" w:lineRule="auto"/>
        <w:ind w:firstLine="426"/>
        <w:rPr>
          <w:rFonts w:eastAsiaTheme="minorEastAsia"/>
          <w:sz w:val="24"/>
        </w:rPr>
      </w:pPr>
      <w:r>
        <w:rPr>
          <w:rFonts w:eastAsiaTheme="minorEastAsia" w:hint="eastAsia"/>
          <w:sz w:val="24"/>
        </w:rPr>
        <w:t>（六）防止疫病发生。及时打捞死鱼，迅速进行无害化处理，切忌将死鱼随便乱扔。无害化处理措施包括：深埋、焚烧等，其中以生石灰消毒处理后再深埋</w:t>
      </w:r>
      <w:r>
        <w:rPr>
          <w:rFonts w:eastAsiaTheme="minorEastAsia" w:hint="eastAsia"/>
          <w:sz w:val="24"/>
        </w:rPr>
        <w:t>1</w:t>
      </w:r>
      <w:r>
        <w:rPr>
          <w:rFonts w:eastAsiaTheme="minorEastAsia" w:hint="eastAsia"/>
          <w:sz w:val="24"/>
        </w:rPr>
        <w:t>米以上较为常用，具体可参见行业标准《病死水生动物及病害水生动物产品无害化处理规程》（</w:t>
      </w:r>
      <w:r>
        <w:rPr>
          <w:rFonts w:eastAsiaTheme="minorEastAsia" w:hint="eastAsia"/>
          <w:sz w:val="24"/>
        </w:rPr>
        <w:t>SC/T 7015-2022</w:t>
      </w:r>
      <w:r>
        <w:rPr>
          <w:rFonts w:eastAsiaTheme="minorEastAsia" w:hint="eastAsia"/>
          <w:sz w:val="24"/>
        </w:rPr>
        <w:t>）。强化渔业公共卫生与健康管理的意识，坚持对打捞死鱼的工具、器皿、人员进行消毒处理，防止疫病发生。坚持早晚巡塘，观察水质变化及养殖对象有无浮头、发病等现象，及时处理发现的问题。同时，因强降雨后的养殖环境突变，易造成养殖对象产生应激反应，抗病能力降低，要做好科学投饲，提高鱼体免疫力。此外，要加大水生动植物疾病测报和水生动物疫病监测力度，一旦发现疫情，应通过规定程序及时上报，做好应急处置。此外，要提前开展物资储备，做好养殖设施和房屋加固，避免突发灾害危及人身和财产安全。</w:t>
      </w:r>
    </w:p>
    <w:p w14:paraId="07970837" w14:textId="1FE342CF" w:rsidR="004F7E32" w:rsidRDefault="00000000">
      <w:pPr>
        <w:spacing w:line="360" w:lineRule="auto"/>
        <w:ind w:firstLine="426"/>
        <w:rPr>
          <w:rFonts w:eastAsiaTheme="minorEastAsia"/>
          <w:sz w:val="24"/>
        </w:rPr>
      </w:pPr>
      <w:r>
        <w:rPr>
          <w:rFonts w:eastAsiaTheme="minorEastAsia" w:hint="eastAsia"/>
          <w:sz w:val="24"/>
        </w:rPr>
        <w:t>二、干旱期间水产养殖防灾减灾技术指引</w:t>
      </w:r>
    </w:p>
    <w:p w14:paraId="4822CA3F" w14:textId="77777777" w:rsidR="004F7E32" w:rsidRDefault="00000000">
      <w:pPr>
        <w:spacing w:line="360" w:lineRule="auto"/>
        <w:ind w:firstLine="426"/>
        <w:rPr>
          <w:rFonts w:eastAsiaTheme="minorEastAsia"/>
          <w:sz w:val="24"/>
        </w:rPr>
      </w:pPr>
      <w:r>
        <w:rPr>
          <w:rFonts w:eastAsiaTheme="minorEastAsia" w:hint="eastAsia"/>
          <w:sz w:val="24"/>
        </w:rPr>
        <w:t>长期干旱致使湖泊、水库、池塘等水位持续下降，直接导致养殖水体减少，并增加水质下降的风险，部分区域甚至可能出现池塘干涸，养殖品种受旱死亡。同时，少水或缺水还导致苗种无法繁殖或者无法投放，影响渔业正常生产，建议采取以下措施减缓相关影响。</w:t>
      </w:r>
    </w:p>
    <w:p w14:paraId="79B5A96D" w14:textId="6C86D3DE" w:rsidR="004F7E32" w:rsidRDefault="00000000">
      <w:pPr>
        <w:spacing w:line="360" w:lineRule="auto"/>
        <w:ind w:firstLine="426"/>
        <w:rPr>
          <w:rFonts w:eastAsiaTheme="minorEastAsia"/>
          <w:sz w:val="24"/>
        </w:rPr>
      </w:pPr>
      <w:r>
        <w:rPr>
          <w:rFonts w:eastAsiaTheme="minorEastAsia" w:hint="eastAsia"/>
          <w:sz w:val="24"/>
        </w:rPr>
        <w:t>（一）做好防旱准备。密切注意气象部门的旱情预报，加强与水产技术部门的联系，接受水产技术人员的指导，做好充分、必要的抗旱物资准备，以抵御旱情。</w:t>
      </w:r>
    </w:p>
    <w:p w14:paraId="4931B2EF" w14:textId="0B7ACF3B" w:rsidR="004F7E32" w:rsidRDefault="00000000">
      <w:pPr>
        <w:spacing w:line="360" w:lineRule="auto"/>
        <w:ind w:firstLine="426"/>
        <w:rPr>
          <w:rFonts w:eastAsiaTheme="minorEastAsia"/>
          <w:sz w:val="24"/>
        </w:rPr>
      </w:pPr>
      <w:r>
        <w:rPr>
          <w:rFonts w:eastAsiaTheme="minorEastAsia" w:hint="eastAsia"/>
          <w:sz w:val="24"/>
        </w:rPr>
        <w:t>（二）保障养殖用水。苗种生产与养殖单位应及时购置抽水设备，增设供水设施，采取筑坝蓄水、疏浚沟渠、引水灌溉、泵站提水、打井抽水等办法，最大限度地保障养殖用水。</w:t>
      </w:r>
    </w:p>
    <w:p w14:paraId="12AA49E0" w14:textId="016CCD59" w:rsidR="004F7E32" w:rsidRDefault="00000000">
      <w:pPr>
        <w:spacing w:line="360" w:lineRule="auto"/>
        <w:ind w:firstLine="426"/>
        <w:rPr>
          <w:rFonts w:eastAsiaTheme="minorEastAsia"/>
          <w:sz w:val="24"/>
        </w:rPr>
      </w:pPr>
      <w:r>
        <w:rPr>
          <w:rFonts w:eastAsiaTheme="minorEastAsia" w:hint="eastAsia"/>
          <w:sz w:val="24"/>
        </w:rPr>
        <w:t>（三）加强水质管理。减少施肥和饵料的投喂量，及时清除残饵、杂物，保持水质良好。定期施用生石灰，既可调节水质、又可杀灭病原菌。适时使用光合细菌、芽孢杆菌等微生物制剂改善水质。干旱时期为防止鱼虾</w:t>
      </w:r>
      <w:proofErr w:type="gramStart"/>
      <w:r>
        <w:rPr>
          <w:rFonts w:eastAsiaTheme="minorEastAsia" w:hint="eastAsia"/>
          <w:sz w:val="24"/>
        </w:rPr>
        <w:t>蟹</w:t>
      </w:r>
      <w:proofErr w:type="gramEnd"/>
      <w:r>
        <w:rPr>
          <w:rFonts w:eastAsiaTheme="minorEastAsia" w:hint="eastAsia"/>
          <w:sz w:val="24"/>
        </w:rPr>
        <w:t>浮头甚至“泛塘”，应进行增氧，确保鱼虾</w:t>
      </w:r>
      <w:proofErr w:type="gramStart"/>
      <w:r>
        <w:rPr>
          <w:rFonts w:eastAsiaTheme="minorEastAsia" w:hint="eastAsia"/>
          <w:sz w:val="24"/>
        </w:rPr>
        <w:t>蟹</w:t>
      </w:r>
      <w:proofErr w:type="gramEnd"/>
      <w:r>
        <w:rPr>
          <w:rFonts w:eastAsiaTheme="minorEastAsia" w:hint="eastAsia"/>
          <w:sz w:val="24"/>
        </w:rPr>
        <w:t>养殖安全。</w:t>
      </w:r>
    </w:p>
    <w:p w14:paraId="29E0E20E" w14:textId="6C1E8E62" w:rsidR="004F7E32" w:rsidRDefault="00000000">
      <w:pPr>
        <w:spacing w:line="360" w:lineRule="auto"/>
        <w:ind w:firstLine="426"/>
        <w:rPr>
          <w:rFonts w:eastAsiaTheme="minorEastAsia"/>
          <w:sz w:val="24"/>
        </w:rPr>
      </w:pPr>
      <w:r>
        <w:rPr>
          <w:rFonts w:eastAsiaTheme="minorEastAsia" w:hint="eastAsia"/>
          <w:sz w:val="24"/>
        </w:rPr>
        <w:t>（四）加强巡塘管理。在干旱期间应坚持早晚巡塘，加强日常管理，密切观察养殖品种的摄食情况和行为变化，特别注意观察黎明前鱼虾</w:t>
      </w:r>
      <w:proofErr w:type="gramStart"/>
      <w:r>
        <w:rPr>
          <w:rFonts w:eastAsiaTheme="minorEastAsia" w:hint="eastAsia"/>
          <w:sz w:val="24"/>
        </w:rPr>
        <w:t>蟹</w:t>
      </w:r>
      <w:proofErr w:type="gramEnd"/>
      <w:r>
        <w:rPr>
          <w:rFonts w:eastAsiaTheme="minorEastAsia" w:hint="eastAsia"/>
          <w:sz w:val="24"/>
        </w:rPr>
        <w:t>活动情况，一旦发现问题，及时应对。</w:t>
      </w:r>
    </w:p>
    <w:p w14:paraId="334CF819" w14:textId="36EAE34B" w:rsidR="004F7E32" w:rsidRDefault="00000000">
      <w:pPr>
        <w:spacing w:line="360" w:lineRule="auto"/>
        <w:ind w:firstLine="426"/>
        <w:rPr>
          <w:rFonts w:eastAsiaTheme="minorEastAsia"/>
          <w:sz w:val="24"/>
        </w:rPr>
      </w:pPr>
      <w:r>
        <w:rPr>
          <w:rFonts w:eastAsiaTheme="minorEastAsia" w:hint="eastAsia"/>
          <w:sz w:val="24"/>
        </w:rPr>
        <w:lastRenderedPageBreak/>
        <w:t>（五）及时补投苗种。干旱期间应做好补投苗种的准备工作，待旱情缓解后，适时补投大规格苗种，最大限度地满足灾后的生产需要，将干旱对渔业生产的影响降低到最低。</w:t>
      </w:r>
    </w:p>
    <w:p w14:paraId="2AD695B9" w14:textId="723C01DB" w:rsidR="004F7E32" w:rsidRDefault="00000000">
      <w:pPr>
        <w:spacing w:line="360" w:lineRule="auto"/>
        <w:ind w:firstLine="426"/>
        <w:rPr>
          <w:rFonts w:eastAsiaTheme="minorEastAsia"/>
          <w:sz w:val="24"/>
        </w:rPr>
      </w:pPr>
      <w:r>
        <w:rPr>
          <w:rFonts w:eastAsiaTheme="minorEastAsia" w:hint="eastAsia"/>
          <w:sz w:val="24"/>
        </w:rPr>
        <w:t>（六）及时销售。及时组织成鱼销售，减少水体负载，缓解溶氧压力。及时将达上市规格的水产品捕捞上市，减少载鱼量，缓解溶氧压力，确保未达上市规格养殖品种安全度旱。</w:t>
      </w:r>
    </w:p>
    <w:p w14:paraId="053AAE5B" w14:textId="032032A9" w:rsidR="004F7E32" w:rsidRDefault="00000000">
      <w:pPr>
        <w:spacing w:line="360" w:lineRule="auto"/>
        <w:ind w:firstLine="426"/>
        <w:rPr>
          <w:rFonts w:eastAsiaTheme="minorEastAsia"/>
          <w:sz w:val="24"/>
        </w:rPr>
      </w:pPr>
      <w:r>
        <w:rPr>
          <w:rFonts w:eastAsiaTheme="minorEastAsia" w:hint="eastAsia"/>
          <w:sz w:val="24"/>
        </w:rPr>
        <w:t>（七）加强病害防控。定期泼洒生石灰，并在饲料中适量添加具有提高免疫作用的饲料添加剂，以达到预防疾病发生的目的。同时在日常</w:t>
      </w:r>
      <w:proofErr w:type="gramStart"/>
      <w:r>
        <w:rPr>
          <w:rFonts w:eastAsiaTheme="minorEastAsia" w:hint="eastAsia"/>
          <w:sz w:val="24"/>
        </w:rPr>
        <w:t>巡</w:t>
      </w:r>
      <w:proofErr w:type="gramEnd"/>
      <w:r>
        <w:rPr>
          <w:rFonts w:eastAsiaTheme="minorEastAsia" w:hint="eastAsia"/>
          <w:sz w:val="24"/>
        </w:rPr>
        <w:t>塘中注意观察养殖品种的活动和摄食情况，发现异常现象及时进行检查和相应的治疗。</w:t>
      </w:r>
    </w:p>
    <w:p w14:paraId="373F8BDC" w14:textId="77777777" w:rsidR="004F7E32" w:rsidRDefault="00000000">
      <w:pPr>
        <w:spacing w:line="360" w:lineRule="auto"/>
        <w:ind w:firstLine="426"/>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自农业农村部渔业渔政管理局</w:t>
      </w:r>
    </w:p>
    <w:p w14:paraId="1BE5569C" w14:textId="77777777" w:rsidR="004F7E32" w:rsidRDefault="00000000" w:rsidP="000D64F8">
      <w:pPr>
        <w:spacing w:line="360" w:lineRule="auto"/>
        <w:jc w:val="center"/>
        <w:outlineLvl w:val="1"/>
        <w:rPr>
          <w:rFonts w:eastAsia="黑体"/>
          <w:b/>
          <w:bCs/>
          <w:sz w:val="32"/>
          <w:szCs w:val="32"/>
        </w:rPr>
      </w:pPr>
      <w:bookmarkStart w:id="8" w:name="_Toc170418423"/>
      <w:r>
        <w:rPr>
          <w:rFonts w:eastAsia="黑体" w:hint="eastAsia"/>
          <w:b/>
          <w:bCs/>
          <w:sz w:val="32"/>
          <w:szCs w:val="32"/>
        </w:rPr>
        <w:t>《水产制品生产许可审查细则（征求意见稿）》公开征求意见</w:t>
      </w:r>
      <w:bookmarkEnd w:id="8"/>
    </w:p>
    <w:p w14:paraId="4838506D" w14:textId="77777777" w:rsidR="004F7E32" w:rsidRDefault="00000000">
      <w:pPr>
        <w:spacing w:line="360" w:lineRule="auto"/>
        <w:ind w:firstLineChars="200" w:firstLine="480"/>
        <w:rPr>
          <w:rFonts w:eastAsiaTheme="minorEastAsia"/>
          <w:sz w:val="24"/>
        </w:rPr>
      </w:pPr>
      <w:r>
        <w:rPr>
          <w:rFonts w:eastAsiaTheme="minorEastAsia" w:hint="eastAsia"/>
          <w:sz w:val="24"/>
        </w:rPr>
        <w:t>为规范指导水产制品生产许可工作，加强水产制品质量安全监管，国家市场监督管理总局组织起草了《水产制品生产许可审查细则（征求意见稿）》，并于日前开始向社会公开征求意见。</w:t>
      </w:r>
    </w:p>
    <w:p w14:paraId="33723074" w14:textId="77777777" w:rsidR="004F7E32" w:rsidRDefault="00000000">
      <w:pPr>
        <w:spacing w:line="360" w:lineRule="auto"/>
        <w:ind w:firstLineChars="200" w:firstLine="480"/>
        <w:rPr>
          <w:rFonts w:eastAsiaTheme="minorEastAsia"/>
          <w:sz w:val="24"/>
        </w:rPr>
      </w:pPr>
      <w:r>
        <w:rPr>
          <w:rFonts w:eastAsiaTheme="minorEastAsia" w:hint="eastAsia"/>
          <w:sz w:val="24"/>
        </w:rPr>
        <w:t>根据征求意见稿，《细则》将冷藏水产制品纳入生产许可审查范围，调整后的水产制品共</w:t>
      </w:r>
      <w:r>
        <w:rPr>
          <w:rFonts w:eastAsiaTheme="minorEastAsia" w:hint="eastAsia"/>
          <w:sz w:val="24"/>
        </w:rPr>
        <w:t>8</w:t>
      </w:r>
      <w:r>
        <w:rPr>
          <w:rFonts w:eastAsiaTheme="minorEastAsia" w:hint="eastAsia"/>
          <w:sz w:val="24"/>
        </w:rPr>
        <w:t>个细类，覆盖我国全部水产制品产品品种。重点对采购管理及进货查验记录制度、生产过程控制制度、检验管理及出厂检验记录制度、运输和交付管理制度、食品安全追溯制度、食品安全自查制度、不合格品管理及不安全食品召回制度、食品安全防护制度、清洗消毒制度、原料供应商审查制度、废弃物存放和处置制度、文件管理制度进行了细化。</w:t>
      </w:r>
    </w:p>
    <w:p w14:paraId="3EB9973A" w14:textId="77777777" w:rsidR="004F7E32" w:rsidRDefault="00000000">
      <w:pPr>
        <w:spacing w:line="360" w:lineRule="auto"/>
        <w:ind w:firstLineChars="200" w:firstLine="480"/>
        <w:rPr>
          <w:rFonts w:eastAsiaTheme="minorEastAsia"/>
          <w:sz w:val="24"/>
        </w:rPr>
      </w:pPr>
      <w:r>
        <w:rPr>
          <w:rFonts w:eastAsiaTheme="minorEastAsia" w:hint="eastAsia"/>
          <w:sz w:val="24"/>
        </w:rPr>
        <w:t>生食水产制品为高风险产品，本次《细则》（征求意见稿）修订单独提出管理要求，分别是：生食水产制品清洁作业区需有控温装置，能满足生产工艺要求；生食水产制品的原料应检验致病菌、病毒、寄生虫及其虫卵；生食海产品应保证充足的冷处理，以确保杀死对人体有害的寄生虫。</w:t>
      </w:r>
    </w:p>
    <w:p w14:paraId="70EB51AD" w14:textId="77777777" w:rsidR="004F7E32" w:rsidRDefault="00000000">
      <w:pPr>
        <w:spacing w:line="360" w:lineRule="auto"/>
        <w:ind w:firstLineChars="200" w:firstLine="480"/>
        <w:rPr>
          <w:rFonts w:eastAsiaTheme="minorEastAsia"/>
          <w:sz w:val="24"/>
        </w:rPr>
      </w:pPr>
      <w:r>
        <w:rPr>
          <w:rFonts w:eastAsiaTheme="minorEastAsia" w:hint="eastAsia"/>
          <w:sz w:val="24"/>
        </w:rPr>
        <w:t>征求意见截止日期为</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14</w:t>
      </w:r>
      <w:r>
        <w:rPr>
          <w:rFonts w:eastAsiaTheme="minorEastAsia" w:hint="eastAsia"/>
          <w:sz w:val="24"/>
        </w:rPr>
        <w:t>日，公众可通过以下途径和方式提出意见：</w:t>
      </w:r>
    </w:p>
    <w:p w14:paraId="0EA9503D" w14:textId="054439DE" w:rsidR="004F7E32" w:rsidRDefault="00000000">
      <w:pPr>
        <w:spacing w:line="360" w:lineRule="auto"/>
        <w:ind w:firstLineChars="200" w:firstLine="480"/>
        <w:rPr>
          <w:rFonts w:eastAsiaTheme="minorEastAsia"/>
          <w:sz w:val="24"/>
        </w:rPr>
      </w:pPr>
      <w:r>
        <w:rPr>
          <w:rFonts w:eastAsiaTheme="minorEastAsia" w:hint="eastAsia"/>
          <w:sz w:val="24"/>
        </w:rPr>
        <w:t xml:space="preserve">1. </w:t>
      </w:r>
      <w:r>
        <w:rPr>
          <w:rFonts w:eastAsiaTheme="minorEastAsia" w:hint="eastAsia"/>
          <w:sz w:val="24"/>
        </w:rPr>
        <w:t>通过登录市场监管总局网站（网址：</w:t>
      </w:r>
      <w:r>
        <w:rPr>
          <w:rFonts w:eastAsiaTheme="minorEastAsia" w:hint="eastAsia"/>
          <w:sz w:val="24"/>
        </w:rPr>
        <w:t>http://www.samr.gov.cn</w:t>
      </w:r>
      <w:r>
        <w:rPr>
          <w:rFonts w:eastAsiaTheme="minorEastAsia" w:hint="eastAsia"/>
          <w:sz w:val="24"/>
        </w:rPr>
        <w:t>），进入首页“互动”栏目下的“征求调查”提出意见。</w:t>
      </w:r>
    </w:p>
    <w:p w14:paraId="1077E757" w14:textId="256C9D2B" w:rsidR="004F7E32" w:rsidRDefault="00000000">
      <w:pPr>
        <w:spacing w:line="360" w:lineRule="auto"/>
        <w:ind w:firstLineChars="200" w:firstLine="480"/>
        <w:rPr>
          <w:rFonts w:eastAsiaTheme="minorEastAsia"/>
          <w:sz w:val="24"/>
        </w:rPr>
      </w:pPr>
      <w:r>
        <w:rPr>
          <w:rFonts w:eastAsiaTheme="minorEastAsia" w:hint="eastAsia"/>
          <w:sz w:val="24"/>
        </w:rPr>
        <w:t xml:space="preserve">2. </w:t>
      </w:r>
      <w:r>
        <w:rPr>
          <w:rFonts w:eastAsiaTheme="minorEastAsia" w:hint="eastAsia"/>
          <w:sz w:val="24"/>
        </w:rPr>
        <w:t>通过电子邮件发送至：</w:t>
      </w:r>
      <w:r>
        <w:rPr>
          <w:rFonts w:eastAsiaTheme="minorEastAsia" w:hint="eastAsia"/>
          <w:sz w:val="24"/>
        </w:rPr>
        <w:t>dongshierchu@samr.gov.cn</w:t>
      </w:r>
      <w:r>
        <w:rPr>
          <w:rFonts w:eastAsiaTheme="minorEastAsia" w:hint="eastAsia"/>
          <w:sz w:val="24"/>
        </w:rPr>
        <w:t>，邮件主题请注明“《水产制品生产许可审查细则》意见”字样。</w:t>
      </w:r>
    </w:p>
    <w:p w14:paraId="62F2AA67" w14:textId="52D648D6" w:rsidR="004F7E32" w:rsidRDefault="00000000">
      <w:pPr>
        <w:spacing w:line="360" w:lineRule="auto"/>
        <w:ind w:firstLineChars="200" w:firstLine="480"/>
        <w:rPr>
          <w:rFonts w:eastAsiaTheme="minorEastAsia"/>
          <w:sz w:val="24"/>
        </w:rPr>
      </w:pPr>
      <w:r>
        <w:rPr>
          <w:rFonts w:eastAsiaTheme="minorEastAsia" w:hint="eastAsia"/>
          <w:sz w:val="24"/>
        </w:rPr>
        <w:t xml:space="preserve">3. </w:t>
      </w:r>
      <w:r>
        <w:rPr>
          <w:rFonts w:eastAsiaTheme="minorEastAsia" w:hint="eastAsia"/>
          <w:sz w:val="24"/>
        </w:rPr>
        <w:t>通过信函邮寄至北京市海淀区马甸东路</w:t>
      </w:r>
      <w:r>
        <w:rPr>
          <w:rFonts w:eastAsiaTheme="minorEastAsia" w:hint="eastAsia"/>
          <w:sz w:val="24"/>
        </w:rPr>
        <w:t>9</w:t>
      </w:r>
      <w:r>
        <w:rPr>
          <w:rFonts w:eastAsiaTheme="minorEastAsia" w:hint="eastAsia"/>
          <w:sz w:val="24"/>
        </w:rPr>
        <w:t>号（邮编</w:t>
      </w:r>
      <w:r>
        <w:rPr>
          <w:rFonts w:eastAsiaTheme="minorEastAsia" w:hint="eastAsia"/>
          <w:sz w:val="24"/>
        </w:rPr>
        <w:t>100088</w:t>
      </w:r>
      <w:r>
        <w:rPr>
          <w:rFonts w:eastAsiaTheme="minorEastAsia" w:hint="eastAsia"/>
          <w:sz w:val="24"/>
        </w:rPr>
        <w:t>）市场监管总局食品生产司，并请在信封上注明“《水产制品生产许可审查细则》意见”字样。</w:t>
      </w:r>
    </w:p>
    <w:p w14:paraId="12801B4B"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自国家市场监督管理总局官网</w:t>
      </w:r>
    </w:p>
    <w:p w14:paraId="57A3D8F9" w14:textId="77777777" w:rsidR="004F7E32" w:rsidRDefault="00000000" w:rsidP="000D64F8">
      <w:pPr>
        <w:spacing w:line="360" w:lineRule="auto"/>
        <w:jc w:val="center"/>
        <w:outlineLvl w:val="1"/>
        <w:rPr>
          <w:rFonts w:eastAsia="黑体"/>
          <w:b/>
          <w:bCs/>
          <w:sz w:val="32"/>
          <w:szCs w:val="32"/>
        </w:rPr>
      </w:pPr>
      <w:bookmarkStart w:id="9" w:name="_Toc170418424"/>
      <w:r>
        <w:rPr>
          <w:rFonts w:eastAsia="黑体" w:hint="eastAsia"/>
          <w:b/>
          <w:bCs/>
          <w:sz w:val="32"/>
          <w:szCs w:val="32"/>
        </w:rPr>
        <w:lastRenderedPageBreak/>
        <w:t>全国水产总站学会启动</w:t>
      </w:r>
      <w:r>
        <w:rPr>
          <w:rFonts w:eastAsia="黑体" w:hint="eastAsia"/>
          <w:b/>
          <w:bCs/>
          <w:sz w:val="32"/>
          <w:szCs w:val="32"/>
        </w:rPr>
        <w:t>2024</w:t>
      </w:r>
      <w:r>
        <w:rPr>
          <w:rFonts w:eastAsia="黑体" w:hint="eastAsia"/>
          <w:b/>
          <w:bCs/>
          <w:sz w:val="32"/>
          <w:szCs w:val="32"/>
        </w:rPr>
        <w:t>年渔业新技术新产品新装备等优秀科技成果遴选</w:t>
      </w:r>
      <w:bookmarkEnd w:id="9"/>
    </w:p>
    <w:p w14:paraId="43C7A24C" w14:textId="77777777" w:rsidR="004F7E32" w:rsidRDefault="00000000">
      <w:pPr>
        <w:spacing w:line="360" w:lineRule="auto"/>
        <w:ind w:firstLineChars="200" w:firstLine="480"/>
        <w:rPr>
          <w:rFonts w:eastAsiaTheme="minorEastAsia"/>
          <w:sz w:val="24"/>
        </w:rPr>
      </w:pPr>
      <w:r>
        <w:rPr>
          <w:rFonts w:eastAsiaTheme="minorEastAsia" w:hint="eastAsia"/>
          <w:sz w:val="24"/>
        </w:rPr>
        <w:t>为及时反映我国渔业科技应用领域最新研究进展，满足渔业发展重大技术需求，畅通产学研推用对接渠道，加快渔业高质量发展，推动农业强国建设，全国水产技术推广总站、中国水产学会（以下简称“总站学会”）决定组织开展</w:t>
      </w:r>
      <w:r>
        <w:rPr>
          <w:rFonts w:eastAsiaTheme="minorEastAsia" w:hint="eastAsia"/>
          <w:sz w:val="24"/>
        </w:rPr>
        <w:t>2024</w:t>
      </w:r>
      <w:r>
        <w:rPr>
          <w:rFonts w:eastAsiaTheme="minorEastAsia" w:hint="eastAsia"/>
          <w:sz w:val="24"/>
        </w:rPr>
        <w:t>年度渔业新技术新产品新装备等优秀科技成果（以下简称“三新”成果）遴选工作。现将具体事项通知如下。</w:t>
      </w:r>
    </w:p>
    <w:p w14:paraId="5CAA0F48" w14:textId="01B51C9D" w:rsidR="004F7E32" w:rsidRDefault="00000000">
      <w:pPr>
        <w:spacing w:line="360" w:lineRule="auto"/>
        <w:ind w:firstLineChars="200" w:firstLine="480"/>
        <w:rPr>
          <w:rFonts w:eastAsiaTheme="minorEastAsia"/>
          <w:sz w:val="24"/>
        </w:rPr>
      </w:pPr>
      <w:r>
        <w:rPr>
          <w:rFonts w:eastAsiaTheme="minorEastAsia" w:hint="eastAsia"/>
          <w:sz w:val="24"/>
        </w:rPr>
        <w:t>一、总体安排</w:t>
      </w:r>
    </w:p>
    <w:p w14:paraId="0319168D" w14:textId="77777777" w:rsidR="004F7E32" w:rsidRDefault="00000000">
      <w:pPr>
        <w:spacing w:line="360" w:lineRule="auto"/>
        <w:ind w:firstLineChars="200" w:firstLine="480"/>
        <w:rPr>
          <w:rFonts w:eastAsiaTheme="minorEastAsia"/>
          <w:sz w:val="24"/>
        </w:rPr>
      </w:pPr>
      <w:r>
        <w:rPr>
          <w:rFonts w:eastAsiaTheme="minorEastAsia" w:hint="eastAsia"/>
          <w:sz w:val="24"/>
        </w:rPr>
        <w:t>遴选工作坚持“公开、专业、务实、择优”的原则，按照有关单位推荐、遴选工作办公室形式审查、专家通讯评审、评审委员会评审等程序组织，渔业优秀科技新成果分为新技术、新产品和新装备三类，遴选出不多于</w:t>
      </w:r>
      <w:r>
        <w:rPr>
          <w:rFonts w:eastAsiaTheme="minorEastAsia" w:hint="eastAsia"/>
          <w:sz w:val="24"/>
        </w:rPr>
        <w:t>20</w:t>
      </w:r>
      <w:r>
        <w:rPr>
          <w:rFonts w:eastAsiaTheme="minorEastAsia" w:hint="eastAsia"/>
          <w:sz w:val="24"/>
        </w:rPr>
        <w:t>项（件）成果。</w:t>
      </w:r>
    </w:p>
    <w:p w14:paraId="7482C715" w14:textId="1C176D2F" w:rsidR="004F7E32" w:rsidRDefault="00000000">
      <w:pPr>
        <w:spacing w:line="360" w:lineRule="auto"/>
        <w:ind w:firstLineChars="200" w:firstLine="480"/>
        <w:rPr>
          <w:rFonts w:eastAsiaTheme="minorEastAsia"/>
          <w:sz w:val="24"/>
        </w:rPr>
      </w:pPr>
      <w:r>
        <w:rPr>
          <w:rFonts w:eastAsiaTheme="minorEastAsia" w:hint="eastAsia"/>
          <w:sz w:val="24"/>
        </w:rPr>
        <w:t>二、推荐时间</w:t>
      </w:r>
    </w:p>
    <w:p w14:paraId="581C62BF" w14:textId="77777777" w:rsidR="004F7E32" w:rsidRDefault="00000000">
      <w:pPr>
        <w:spacing w:line="360" w:lineRule="auto"/>
        <w:ind w:firstLineChars="200" w:firstLine="480"/>
        <w:rPr>
          <w:rFonts w:eastAsiaTheme="minorEastAsia"/>
          <w:sz w:val="24"/>
        </w:rPr>
      </w:pPr>
      <w:r>
        <w:rPr>
          <w:rFonts w:eastAsiaTheme="minorEastAsia" w:hint="eastAsia"/>
          <w:sz w:val="24"/>
        </w:rPr>
        <w:t>即日起至</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22</w:t>
      </w:r>
      <w:r>
        <w:rPr>
          <w:rFonts w:eastAsiaTheme="minorEastAsia" w:hint="eastAsia"/>
          <w:sz w:val="24"/>
        </w:rPr>
        <w:t>日。</w:t>
      </w:r>
    </w:p>
    <w:p w14:paraId="54051C5E" w14:textId="49C455C1" w:rsidR="004F7E32" w:rsidRDefault="00000000">
      <w:pPr>
        <w:spacing w:line="360" w:lineRule="auto"/>
        <w:ind w:firstLineChars="200" w:firstLine="480"/>
        <w:rPr>
          <w:rFonts w:eastAsiaTheme="minorEastAsia"/>
          <w:sz w:val="24"/>
        </w:rPr>
      </w:pPr>
      <w:r>
        <w:rPr>
          <w:rFonts w:eastAsiaTheme="minorEastAsia" w:hint="eastAsia"/>
          <w:sz w:val="24"/>
        </w:rPr>
        <w:t>三、遴选方式</w:t>
      </w:r>
    </w:p>
    <w:p w14:paraId="631E19F6" w14:textId="77777777" w:rsidR="004F7E32" w:rsidRDefault="00000000">
      <w:pPr>
        <w:spacing w:line="360" w:lineRule="auto"/>
        <w:ind w:firstLineChars="200" w:firstLine="480"/>
        <w:rPr>
          <w:rFonts w:eastAsiaTheme="minorEastAsia"/>
          <w:sz w:val="24"/>
        </w:rPr>
      </w:pPr>
      <w:r>
        <w:rPr>
          <w:rFonts w:eastAsiaTheme="minorEastAsia" w:hint="eastAsia"/>
          <w:sz w:val="24"/>
        </w:rPr>
        <w:t>各省级（含计划单列市）水产技术推广部门和水产学会、</w:t>
      </w:r>
      <w:proofErr w:type="gramStart"/>
      <w:r>
        <w:rPr>
          <w:rFonts w:eastAsiaTheme="minorEastAsia" w:hint="eastAsia"/>
          <w:sz w:val="24"/>
        </w:rPr>
        <w:t>涉渔科研院所</w:t>
      </w:r>
      <w:proofErr w:type="gramEnd"/>
      <w:r>
        <w:rPr>
          <w:rFonts w:eastAsiaTheme="minorEastAsia" w:hint="eastAsia"/>
          <w:sz w:val="24"/>
        </w:rPr>
        <w:t>（细分至所一级）和高等院校（细分至学院一级）、中国水产学会各分支机构负责组织并根据遴选条件择优推荐本地区、本系统、本单位或本领域的“三新”成果，并出具推荐意见。</w:t>
      </w:r>
    </w:p>
    <w:p w14:paraId="14D6EE14" w14:textId="0C1AA801" w:rsidR="004F7E32" w:rsidRDefault="00000000">
      <w:pPr>
        <w:spacing w:line="360" w:lineRule="auto"/>
        <w:ind w:firstLineChars="200" w:firstLine="480"/>
        <w:rPr>
          <w:rFonts w:eastAsiaTheme="minorEastAsia"/>
          <w:sz w:val="24"/>
        </w:rPr>
      </w:pPr>
      <w:r>
        <w:rPr>
          <w:rFonts w:eastAsiaTheme="minorEastAsia" w:hint="eastAsia"/>
          <w:sz w:val="24"/>
        </w:rPr>
        <w:t>四、遴选条件</w:t>
      </w:r>
    </w:p>
    <w:p w14:paraId="14782479" w14:textId="77777777" w:rsidR="004F7E32" w:rsidRDefault="00000000">
      <w:pPr>
        <w:spacing w:line="360" w:lineRule="auto"/>
        <w:ind w:firstLineChars="200" w:firstLine="480"/>
        <w:rPr>
          <w:rFonts w:eastAsiaTheme="minorEastAsia"/>
          <w:sz w:val="24"/>
        </w:rPr>
      </w:pPr>
      <w:r>
        <w:rPr>
          <w:rFonts w:eastAsiaTheme="minorEastAsia" w:hint="eastAsia"/>
          <w:sz w:val="24"/>
        </w:rPr>
        <w:t>近</w:t>
      </w:r>
      <w:r>
        <w:rPr>
          <w:rFonts w:eastAsiaTheme="minorEastAsia" w:hint="eastAsia"/>
          <w:sz w:val="24"/>
        </w:rPr>
        <w:t>3</w:t>
      </w:r>
      <w:r>
        <w:rPr>
          <w:rFonts w:eastAsiaTheme="minorEastAsia" w:hint="eastAsia"/>
          <w:sz w:val="24"/>
        </w:rPr>
        <w:t>年（</w:t>
      </w:r>
      <w:r>
        <w:rPr>
          <w:rFonts w:eastAsiaTheme="minorEastAsia" w:hint="eastAsia"/>
          <w:sz w:val="24"/>
        </w:rPr>
        <w:t>2021</w:t>
      </w:r>
      <w:r>
        <w:rPr>
          <w:rFonts w:eastAsiaTheme="minorEastAsia" w:hint="eastAsia"/>
          <w:sz w:val="24"/>
        </w:rPr>
        <w:t>—</w:t>
      </w:r>
      <w:r>
        <w:rPr>
          <w:rFonts w:eastAsiaTheme="minorEastAsia" w:hint="eastAsia"/>
          <w:sz w:val="24"/>
        </w:rPr>
        <w:t>2023</w:t>
      </w:r>
      <w:r>
        <w:rPr>
          <w:rFonts w:eastAsiaTheme="minorEastAsia" w:hint="eastAsia"/>
          <w:sz w:val="24"/>
        </w:rPr>
        <w:t>年）渔业领域重大科技创新成果。参选成果应符合下列基本条件：</w:t>
      </w:r>
    </w:p>
    <w:p w14:paraId="601BFA11" w14:textId="75ABEE80" w:rsidR="004F7E32" w:rsidRDefault="00000000">
      <w:pPr>
        <w:spacing w:line="360" w:lineRule="auto"/>
        <w:ind w:firstLineChars="200" w:firstLine="480"/>
        <w:rPr>
          <w:rFonts w:eastAsiaTheme="minorEastAsia"/>
          <w:sz w:val="24"/>
        </w:rPr>
      </w:pPr>
      <w:r>
        <w:rPr>
          <w:rFonts w:eastAsiaTheme="minorEastAsia" w:hint="eastAsia"/>
          <w:sz w:val="24"/>
        </w:rPr>
        <w:t>（一）符合国家科技研究政策和产业发展方向，对渔业科技进步、绿色高质量发展和农业强国建设具有重要助推作用；</w:t>
      </w:r>
    </w:p>
    <w:p w14:paraId="2C553C4A" w14:textId="5FE990EB" w:rsidR="004F7E32" w:rsidRDefault="00000000">
      <w:pPr>
        <w:spacing w:line="360" w:lineRule="auto"/>
        <w:ind w:firstLineChars="200" w:firstLine="480"/>
        <w:rPr>
          <w:rFonts w:eastAsiaTheme="minorEastAsia"/>
          <w:sz w:val="24"/>
        </w:rPr>
      </w:pPr>
      <w:r>
        <w:rPr>
          <w:rFonts w:eastAsiaTheme="minorEastAsia" w:hint="eastAsia"/>
          <w:sz w:val="24"/>
        </w:rPr>
        <w:t>（二）核心技术突出，创新性较强，有完整的技术性评价；</w:t>
      </w:r>
    </w:p>
    <w:p w14:paraId="5CF69BC0" w14:textId="1E698148" w:rsidR="004F7E32" w:rsidRDefault="00000000">
      <w:pPr>
        <w:spacing w:line="360" w:lineRule="auto"/>
        <w:ind w:firstLineChars="200" w:firstLine="480"/>
        <w:rPr>
          <w:rFonts w:eastAsiaTheme="minorEastAsia"/>
          <w:sz w:val="24"/>
        </w:rPr>
      </w:pPr>
      <w:r>
        <w:rPr>
          <w:rFonts w:eastAsiaTheme="minorEastAsia" w:hint="eastAsia"/>
          <w:sz w:val="24"/>
        </w:rPr>
        <w:t>（三）具备推广应用条件，无需中试、熟化；</w:t>
      </w:r>
    </w:p>
    <w:p w14:paraId="7BC20FC7" w14:textId="50916EF0" w:rsidR="004F7E32" w:rsidRDefault="00000000">
      <w:pPr>
        <w:spacing w:line="360" w:lineRule="auto"/>
        <w:ind w:firstLineChars="200" w:firstLine="480"/>
        <w:rPr>
          <w:rFonts w:eastAsiaTheme="minorEastAsia"/>
          <w:sz w:val="24"/>
        </w:rPr>
      </w:pPr>
      <w:r>
        <w:rPr>
          <w:rFonts w:eastAsiaTheme="minorEastAsia" w:hint="eastAsia"/>
          <w:sz w:val="24"/>
        </w:rPr>
        <w:t>（四）潜在经济效益、社会效益或生态效益明显；</w:t>
      </w:r>
    </w:p>
    <w:p w14:paraId="5EE44F3C" w14:textId="7659C779" w:rsidR="004F7E32" w:rsidRDefault="00000000">
      <w:pPr>
        <w:spacing w:line="360" w:lineRule="auto"/>
        <w:ind w:firstLineChars="200" w:firstLine="480"/>
        <w:rPr>
          <w:rFonts w:eastAsiaTheme="minorEastAsia"/>
          <w:sz w:val="24"/>
        </w:rPr>
      </w:pPr>
      <w:r>
        <w:rPr>
          <w:rFonts w:eastAsiaTheme="minorEastAsia" w:hint="eastAsia"/>
          <w:sz w:val="24"/>
        </w:rPr>
        <w:t>（五）对渔业科技进步具有较大影响，解决渔业生产实践中关键性技术难题；</w:t>
      </w:r>
    </w:p>
    <w:p w14:paraId="77C09A11" w14:textId="6D466870" w:rsidR="004F7E32" w:rsidRDefault="00000000">
      <w:pPr>
        <w:spacing w:line="360" w:lineRule="auto"/>
        <w:ind w:firstLineChars="200" w:firstLine="480"/>
        <w:rPr>
          <w:rFonts w:eastAsiaTheme="minorEastAsia"/>
          <w:sz w:val="24"/>
        </w:rPr>
      </w:pPr>
      <w:r>
        <w:rPr>
          <w:rFonts w:eastAsiaTheme="minorEastAsia" w:hint="eastAsia"/>
          <w:sz w:val="24"/>
        </w:rPr>
        <w:t>（六）知识产权权属明确，无任何纠纷，已完成国家法律法规有关核准、登记、注册等规定程序。</w:t>
      </w:r>
    </w:p>
    <w:p w14:paraId="32E3863F" w14:textId="77777777" w:rsidR="004F7E32" w:rsidRDefault="00000000">
      <w:pPr>
        <w:spacing w:line="360" w:lineRule="auto"/>
        <w:ind w:firstLineChars="200" w:firstLine="480"/>
        <w:rPr>
          <w:rFonts w:eastAsiaTheme="minorEastAsia"/>
          <w:sz w:val="24"/>
        </w:rPr>
      </w:pPr>
      <w:r>
        <w:rPr>
          <w:rFonts w:eastAsiaTheme="minorEastAsia" w:hint="eastAsia"/>
          <w:sz w:val="24"/>
        </w:rPr>
        <w:t>以下成果不列入遴选范围：</w:t>
      </w:r>
    </w:p>
    <w:p w14:paraId="5DA1F354" w14:textId="412177B7" w:rsidR="004F7E32" w:rsidRDefault="00000000">
      <w:pPr>
        <w:spacing w:line="360" w:lineRule="auto"/>
        <w:ind w:firstLineChars="200" w:firstLine="480"/>
        <w:rPr>
          <w:rFonts w:eastAsiaTheme="minorEastAsia"/>
          <w:sz w:val="24"/>
        </w:rPr>
      </w:pPr>
      <w:r>
        <w:rPr>
          <w:rFonts w:eastAsiaTheme="minorEastAsia" w:hint="eastAsia"/>
          <w:sz w:val="24"/>
        </w:rPr>
        <w:t>（一）已获国家级或省部级科技奖励的、已经大面积推广或大规模使用的、已经获得“三新”成果荣誉的；</w:t>
      </w:r>
    </w:p>
    <w:p w14:paraId="2900D28E" w14:textId="3BFA7807" w:rsidR="004F7E32" w:rsidRDefault="00000000">
      <w:pPr>
        <w:spacing w:line="360" w:lineRule="auto"/>
        <w:ind w:firstLineChars="200" w:firstLine="480"/>
        <w:rPr>
          <w:rFonts w:eastAsiaTheme="minorEastAsia"/>
          <w:sz w:val="24"/>
        </w:rPr>
      </w:pPr>
      <w:r>
        <w:rPr>
          <w:rFonts w:eastAsiaTheme="minorEastAsia" w:hint="eastAsia"/>
          <w:sz w:val="24"/>
        </w:rPr>
        <w:lastRenderedPageBreak/>
        <w:t>（二）违反国家法律法规规定，或存在潜在风险，对公共利益可能造成危害的；</w:t>
      </w:r>
    </w:p>
    <w:p w14:paraId="1F9A60CA" w14:textId="12DB8880" w:rsidR="004F7E32" w:rsidRDefault="00000000">
      <w:pPr>
        <w:spacing w:line="360" w:lineRule="auto"/>
        <w:ind w:firstLineChars="200" w:firstLine="480"/>
        <w:rPr>
          <w:rFonts w:eastAsiaTheme="minorEastAsia"/>
          <w:sz w:val="24"/>
        </w:rPr>
      </w:pPr>
      <w:r>
        <w:rPr>
          <w:rFonts w:eastAsiaTheme="minorEastAsia" w:hint="eastAsia"/>
          <w:sz w:val="24"/>
        </w:rPr>
        <w:t>（三）涉及国家秘密的；</w:t>
      </w:r>
    </w:p>
    <w:p w14:paraId="007FD8A3" w14:textId="0B1055D1" w:rsidR="004F7E32" w:rsidRDefault="00000000">
      <w:pPr>
        <w:spacing w:line="360" w:lineRule="auto"/>
        <w:ind w:firstLineChars="200" w:firstLine="480"/>
        <w:rPr>
          <w:rFonts w:eastAsiaTheme="minorEastAsia"/>
          <w:sz w:val="24"/>
        </w:rPr>
      </w:pPr>
      <w:r>
        <w:rPr>
          <w:rFonts w:eastAsiaTheme="minorEastAsia" w:hint="eastAsia"/>
          <w:sz w:val="24"/>
        </w:rPr>
        <w:t>（四）存在知识产权权属争议的；</w:t>
      </w:r>
    </w:p>
    <w:p w14:paraId="43A6A1FB" w14:textId="0CB8F910" w:rsidR="004F7E32" w:rsidRDefault="00000000">
      <w:pPr>
        <w:spacing w:line="360" w:lineRule="auto"/>
        <w:ind w:firstLineChars="200" w:firstLine="480"/>
        <w:rPr>
          <w:rFonts w:eastAsiaTheme="minorEastAsia"/>
          <w:sz w:val="24"/>
        </w:rPr>
      </w:pPr>
      <w:r>
        <w:rPr>
          <w:rFonts w:eastAsiaTheme="minorEastAsia" w:hint="eastAsia"/>
          <w:sz w:val="24"/>
        </w:rPr>
        <w:t>（五）不能提供完整材料和相关成果证明的；</w:t>
      </w:r>
    </w:p>
    <w:p w14:paraId="6AA0FFEF" w14:textId="2F378EE4" w:rsidR="004F7E32" w:rsidRDefault="00000000">
      <w:pPr>
        <w:spacing w:line="360" w:lineRule="auto"/>
        <w:ind w:firstLineChars="200" w:firstLine="480"/>
        <w:rPr>
          <w:rFonts w:eastAsiaTheme="minorEastAsia"/>
          <w:sz w:val="24"/>
        </w:rPr>
      </w:pPr>
      <w:r>
        <w:rPr>
          <w:rFonts w:eastAsiaTheme="minorEastAsia" w:hint="eastAsia"/>
          <w:sz w:val="24"/>
        </w:rPr>
        <w:t>（六）完成者提供的证明材料涉及虚假的。</w:t>
      </w:r>
    </w:p>
    <w:p w14:paraId="3D8772C1" w14:textId="01717D86" w:rsidR="004F7E32" w:rsidRDefault="00000000">
      <w:pPr>
        <w:spacing w:line="360" w:lineRule="auto"/>
        <w:ind w:firstLineChars="200" w:firstLine="480"/>
        <w:rPr>
          <w:rFonts w:eastAsiaTheme="minorEastAsia"/>
          <w:sz w:val="24"/>
        </w:rPr>
      </w:pPr>
      <w:r>
        <w:rPr>
          <w:rFonts w:eastAsiaTheme="minorEastAsia" w:hint="eastAsia"/>
          <w:sz w:val="24"/>
        </w:rPr>
        <w:t>五、推荐数量</w:t>
      </w:r>
    </w:p>
    <w:p w14:paraId="104A246B" w14:textId="77777777" w:rsidR="004F7E32" w:rsidRDefault="00000000">
      <w:pPr>
        <w:spacing w:line="360" w:lineRule="auto"/>
        <w:ind w:firstLineChars="200" w:firstLine="480"/>
        <w:rPr>
          <w:rFonts w:eastAsiaTheme="minorEastAsia"/>
          <w:sz w:val="24"/>
        </w:rPr>
      </w:pPr>
      <w:r>
        <w:rPr>
          <w:rFonts w:eastAsiaTheme="minorEastAsia" w:hint="eastAsia"/>
          <w:sz w:val="24"/>
        </w:rPr>
        <w:t>各推荐单位根据遴选条件推荐渔业新技术、新产品、新装备，每类不超过</w:t>
      </w:r>
      <w:r>
        <w:rPr>
          <w:rFonts w:eastAsiaTheme="minorEastAsia" w:hint="eastAsia"/>
          <w:sz w:val="24"/>
        </w:rPr>
        <w:t>2</w:t>
      </w:r>
      <w:r>
        <w:rPr>
          <w:rFonts w:eastAsiaTheme="minorEastAsia" w:hint="eastAsia"/>
          <w:sz w:val="24"/>
        </w:rPr>
        <w:t>项（件），总计不超过</w:t>
      </w:r>
      <w:r>
        <w:rPr>
          <w:rFonts w:eastAsiaTheme="minorEastAsia" w:hint="eastAsia"/>
          <w:sz w:val="24"/>
        </w:rPr>
        <w:t>5</w:t>
      </w:r>
      <w:r>
        <w:rPr>
          <w:rFonts w:eastAsiaTheme="minorEastAsia" w:hint="eastAsia"/>
          <w:sz w:val="24"/>
        </w:rPr>
        <w:t>项（件）。</w:t>
      </w:r>
    </w:p>
    <w:p w14:paraId="0763C93C" w14:textId="79E93619" w:rsidR="004F7E32" w:rsidRDefault="00000000">
      <w:pPr>
        <w:spacing w:line="360" w:lineRule="auto"/>
        <w:ind w:firstLineChars="200" w:firstLine="480"/>
        <w:rPr>
          <w:rFonts w:eastAsiaTheme="minorEastAsia"/>
          <w:sz w:val="24"/>
        </w:rPr>
      </w:pPr>
      <w:r>
        <w:rPr>
          <w:rFonts w:eastAsiaTheme="minorEastAsia" w:hint="eastAsia"/>
          <w:sz w:val="24"/>
        </w:rPr>
        <w:t>六、其他事项</w:t>
      </w:r>
    </w:p>
    <w:p w14:paraId="1A2BA44B" w14:textId="02CD54AC" w:rsidR="004F7E32" w:rsidRDefault="00000000">
      <w:pPr>
        <w:spacing w:line="360" w:lineRule="auto"/>
        <w:ind w:firstLineChars="200" w:firstLine="480"/>
        <w:rPr>
          <w:rFonts w:eastAsiaTheme="minorEastAsia"/>
          <w:sz w:val="24"/>
        </w:rPr>
      </w:pPr>
      <w:r>
        <w:rPr>
          <w:rFonts w:eastAsiaTheme="minorEastAsia" w:hint="eastAsia"/>
          <w:sz w:val="24"/>
        </w:rPr>
        <w:t>（一）请各推荐单位高度重视此项工作，认真组织力量进行研究和推荐，为渔业产业发展贡献智慧和力量。</w:t>
      </w:r>
    </w:p>
    <w:p w14:paraId="174A8C24" w14:textId="1A36059B" w:rsidR="004F7E32" w:rsidRDefault="00000000">
      <w:pPr>
        <w:spacing w:line="360" w:lineRule="auto"/>
        <w:ind w:firstLineChars="200" w:firstLine="480"/>
        <w:rPr>
          <w:rFonts w:eastAsiaTheme="minorEastAsia"/>
          <w:sz w:val="24"/>
        </w:rPr>
      </w:pPr>
      <w:r>
        <w:rPr>
          <w:rFonts w:eastAsiaTheme="minorEastAsia" w:hint="eastAsia"/>
          <w:sz w:val="24"/>
        </w:rPr>
        <w:t>（二）遴选申请表（附件</w:t>
      </w:r>
      <w:r>
        <w:rPr>
          <w:rFonts w:eastAsiaTheme="minorEastAsia" w:hint="eastAsia"/>
          <w:sz w:val="24"/>
        </w:rPr>
        <w:t>1</w:t>
      </w:r>
      <w:r>
        <w:rPr>
          <w:rFonts w:eastAsiaTheme="minorEastAsia" w:hint="eastAsia"/>
          <w:sz w:val="24"/>
        </w:rPr>
        <w:t>）及有关证明材料，纸质与电子版需各一份。</w:t>
      </w:r>
    </w:p>
    <w:p w14:paraId="21EF1214" w14:textId="2581CADA" w:rsidR="004F7E32" w:rsidRDefault="00000000">
      <w:pPr>
        <w:spacing w:line="360" w:lineRule="auto"/>
        <w:ind w:firstLineChars="200" w:firstLine="480"/>
        <w:rPr>
          <w:rFonts w:eastAsiaTheme="minorEastAsia"/>
          <w:sz w:val="24"/>
        </w:rPr>
      </w:pPr>
      <w:r>
        <w:rPr>
          <w:rFonts w:eastAsiaTheme="minorEastAsia" w:hint="eastAsia"/>
          <w:sz w:val="24"/>
        </w:rPr>
        <w:t>（三）遴选申请表</w:t>
      </w:r>
      <w:r>
        <w:rPr>
          <w:rFonts w:eastAsiaTheme="minorEastAsia" w:hint="eastAsia"/>
          <w:sz w:val="24"/>
        </w:rPr>
        <w:t>Word</w:t>
      </w:r>
      <w:r>
        <w:rPr>
          <w:rFonts w:eastAsiaTheme="minorEastAsia" w:hint="eastAsia"/>
          <w:sz w:val="24"/>
        </w:rPr>
        <w:t>版本可在总站学会官网（</w:t>
      </w:r>
      <w:r>
        <w:rPr>
          <w:rFonts w:eastAsiaTheme="minorEastAsia" w:hint="eastAsia"/>
          <w:sz w:val="24"/>
        </w:rPr>
        <w:t>http://www.nftec.agri.cn/</w:t>
      </w:r>
      <w:r>
        <w:rPr>
          <w:rFonts w:eastAsiaTheme="minorEastAsia" w:hint="eastAsia"/>
          <w:sz w:val="24"/>
        </w:rPr>
        <w:t>）下载。</w:t>
      </w:r>
    </w:p>
    <w:p w14:paraId="6B954A4D" w14:textId="7F4FD8DF" w:rsidR="004F7E32" w:rsidRDefault="00000000">
      <w:pPr>
        <w:spacing w:line="360" w:lineRule="auto"/>
        <w:ind w:firstLineChars="200" w:firstLine="480"/>
        <w:rPr>
          <w:rFonts w:eastAsiaTheme="minorEastAsia"/>
          <w:sz w:val="24"/>
        </w:rPr>
      </w:pPr>
      <w:r>
        <w:rPr>
          <w:rFonts w:eastAsiaTheme="minorEastAsia" w:hint="eastAsia"/>
          <w:sz w:val="24"/>
        </w:rPr>
        <w:t>七、联系方式</w:t>
      </w:r>
    </w:p>
    <w:p w14:paraId="59505F49" w14:textId="353FCE63" w:rsidR="004F7E32" w:rsidRDefault="00000000">
      <w:pPr>
        <w:spacing w:line="360" w:lineRule="auto"/>
        <w:ind w:firstLineChars="200" w:firstLine="480"/>
        <w:rPr>
          <w:rFonts w:eastAsiaTheme="minorEastAsia"/>
          <w:sz w:val="24"/>
        </w:rPr>
      </w:pPr>
      <w:r>
        <w:rPr>
          <w:rFonts w:eastAsiaTheme="minorEastAsia" w:hint="eastAsia"/>
          <w:sz w:val="24"/>
        </w:rPr>
        <w:t>全国水产技术推广总站、中国水产学会评价与示范处</w:t>
      </w:r>
    </w:p>
    <w:p w14:paraId="7B646256" w14:textId="6BDD6AAD" w:rsidR="004F7E32" w:rsidRDefault="00000000">
      <w:pPr>
        <w:spacing w:line="360" w:lineRule="auto"/>
        <w:ind w:firstLineChars="200" w:firstLine="480"/>
        <w:rPr>
          <w:rFonts w:eastAsiaTheme="minorEastAsia"/>
          <w:sz w:val="24"/>
        </w:rPr>
      </w:pPr>
      <w:r>
        <w:rPr>
          <w:rFonts w:eastAsiaTheme="minorEastAsia" w:hint="eastAsia"/>
          <w:sz w:val="24"/>
        </w:rPr>
        <w:t>联系人：张龙</w:t>
      </w:r>
    </w:p>
    <w:p w14:paraId="655A07A4" w14:textId="28527053" w:rsidR="004F7E32" w:rsidRDefault="00000000">
      <w:pPr>
        <w:spacing w:line="360" w:lineRule="auto"/>
        <w:ind w:firstLineChars="200" w:firstLine="480"/>
        <w:rPr>
          <w:rFonts w:eastAsiaTheme="minorEastAsia"/>
          <w:sz w:val="24"/>
        </w:rPr>
      </w:pPr>
      <w:r>
        <w:rPr>
          <w:rFonts w:eastAsiaTheme="minorEastAsia" w:hint="eastAsia"/>
          <w:sz w:val="24"/>
        </w:rPr>
        <w:t>联系电话：</w:t>
      </w:r>
      <w:r>
        <w:rPr>
          <w:rFonts w:eastAsiaTheme="minorEastAsia" w:hint="eastAsia"/>
          <w:sz w:val="24"/>
        </w:rPr>
        <w:t>010</w:t>
      </w:r>
      <w:r>
        <w:rPr>
          <w:rFonts w:eastAsiaTheme="minorEastAsia" w:hint="eastAsia"/>
          <w:sz w:val="24"/>
        </w:rPr>
        <w:t>–</w:t>
      </w:r>
      <w:r>
        <w:rPr>
          <w:rFonts w:eastAsiaTheme="minorEastAsia" w:hint="eastAsia"/>
          <w:sz w:val="24"/>
        </w:rPr>
        <w:t>59194433</w:t>
      </w:r>
    </w:p>
    <w:p w14:paraId="49E416EA" w14:textId="7DABF531" w:rsidR="004F7E32" w:rsidRDefault="00000000">
      <w:pPr>
        <w:spacing w:line="360" w:lineRule="auto"/>
        <w:ind w:firstLineChars="200" w:firstLine="480"/>
        <w:rPr>
          <w:rFonts w:eastAsiaTheme="minorEastAsia"/>
          <w:sz w:val="24"/>
        </w:rPr>
      </w:pPr>
      <w:r>
        <w:rPr>
          <w:rFonts w:eastAsiaTheme="minorEastAsia" w:hint="eastAsia"/>
          <w:sz w:val="24"/>
        </w:rPr>
        <w:t>邮箱：</w:t>
      </w:r>
      <w:r>
        <w:rPr>
          <w:rFonts w:eastAsiaTheme="minorEastAsia" w:hint="eastAsia"/>
          <w:sz w:val="24"/>
        </w:rPr>
        <w:t>sfc200909@163.com</w:t>
      </w:r>
    </w:p>
    <w:p w14:paraId="4E4FDDE8" w14:textId="48EA5F39" w:rsidR="004F7E32" w:rsidRDefault="00000000">
      <w:pPr>
        <w:spacing w:line="360" w:lineRule="auto"/>
        <w:ind w:firstLineChars="200" w:firstLine="480"/>
        <w:rPr>
          <w:rFonts w:eastAsiaTheme="minorEastAsia"/>
          <w:sz w:val="24"/>
        </w:rPr>
      </w:pPr>
      <w:r>
        <w:rPr>
          <w:rFonts w:eastAsiaTheme="minorEastAsia" w:hint="eastAsia"/>
          <w:sz w:val="24"/>
        </w:rPr>
        <w:t>地址：北京市朝阳区麦子店街</w:t>
      </w:r>
      <w:r>
        <w:rPr>
          <w:rFonts w:eastAsiaTheme="minorEastAsia" w:hint="eastAsia"/>
          <w:sz w:val="24"/>
        </w:rPr>
        <w:t>18</w:t>
      </w:r>
      <w:r>
        <w:rPr>
          <w:rFonts w:eastAsiaTheme="minorEastAsia" w:hint="eastAsia"/>
          <w:sz w:val="24"/>
        </w:rPr>
        <w:t>号楼。</w:t>
      </w:r>
    </w:p>
    <w:p w14:paraId="6900F162"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64393037" w14:textId="77777777" w:rsidR="004F7E32" w:rsidRDefault="00000000" w:rsidP="000D64F8">
      <w:pPr>
        <w:spacing w:line="360" w:lineRule="auto"/>
        <w:jc w:val="center"/>
        <w:outlineLvl w:val="1"/>
        <w:rPr>
          <w:rFonts w:eastAsia="黑体"/>
          <w:b/>
          <w:bCs/>
          <w:sz w:val="32"/>
          <w:szCs w:val="32"/>
        </w:rPr>
      </w:pPr>
      <w:bookmarkStart w:id="10" w:name="_Toc170418425"/>
      <w:r>
        <w:rPr>
          <w:rFonts w:eastAsia="黑体" w:hint="eastAsia"/>
          <w:b/>
          <w:bCs/>
          <w:sz w:val="32"/>
          <w:szCs w:val="32"/>
        </w:rPr>
        <w:t>2024</w:t>
      </w:r>
      <w:r>
        <w:rPr>
          <w:rFonts w:eastAsia="黑体" w:hint="eastAsia"/>
          <w:b/>
          <w:bCs/>
          <w:sz w:val="32"/>
          <w:szCs w:val="32"/>
        </w:rPr>
        <w:t>年</w:t>
      </w:r>
      <w:r>
        <w:rPr>
          <w:rFonts w:eastAsia="黑体" w:hint="eastAsia"/>
          <w:b/>
          <w:bCs/>
          <w:sz w:val="32"/>
          <w:szCs w:val="32"/>
        </w:rPr>
        <w:t>7</w:t>
      </w:r>
      <w:r>
        <w:rPr>
          <w:rFonts w:eastAsia="黑体" w:hint="eastAsia"/>
          <w:b/>
          <w:bCs/>
          <w:sz w:val="32"/>
          <w:szCs w:val="32"/>
        </w:rPr>
        <w:t>月全国水产养殖病害预测预报</w:t>
      </w:r>
      <w:bookmarkEnd w:id="10"/>
    </w:p>
    <w:p w14:paraId="00FB923D" w14:textId="77777777" w:rsidR="004F7E32" w:rsidRDefault="00000000">
      <w:pPr>
        <w:spacing w:line="360" w:lineRule="auto"/>
        <w:ind w:firstLineChars="200" w:firstLine="480"/>
        <w:rPr>
          <w:rFonts w:eastAsiaTheme="minorEastAsia"/>
          <w:sz w:val="24"/>
        </w:rPr>
      </w:pPr>
      <w:r>
        <w:rPr>
          <w:rFonts w:eastAsiaTheme="minorEastAsia" w:hint="eastAsia"/>
          <w:sz w:val="24"/>
        </w:rPr>
        <w:t>7</w:t>
      </w:r>
      <w:r>
        <w:rPr>
          <w:rFonts w:eastAsiaTheme="minorEastAsia" w:hint="eastAsia"/>
          <w:sz w:val="24"/>
        </w:rPr>
        <w:t>月气候炎热，水温较高，养殖水体中有机质分解速度加快，溶解氧含量降低，缺氧、</w:t>
      </w:r>
      <w:proofErr w:type="gramStart"/>
      <w:r>
        <w:rPr>
          <w:rFonts w:eastAsiaTheme="minorEastAsia" w:hint="eastAsia"/>
          <w:sz w:val="24"/>
        </w:rPr>
        <w:t>泛塘和</w:t>
      </w:r>
      <w:proofErr w:type="gramEnd"/>
      <w:r>
        <w:rPr>
          <w:rFonts w:eastAsiaTheme="minorEastAsia" w:hint="eastAsia"/>
          <w:sz w:val="24"/>
        </w:rPr>
        <w:t>水生动物疾病等养殖风险增加。根据近年同期全国水产养殖病情测报数据和</w:t>
      </w:r>
      <w:r>
        <w:rPr>
          <w:rFonts w:eastAsiaTheme="minorEastAsia" w:hint="eastAsia"/>
          <w:sz w:val="24"/>
        </w:rPr>
        <w:t>2024</w:t>
      </w:r>
      <w:r>
        <w:rPr>
          <w:rFonts w:eastAsiaTheme="minorEastAsia" w:hint="eastAsia"/>
          <w:sz w:val="24"/>
        </w:rPr>
        <w:t>年天气情况，全国水产技术推广总站对</w:t>
      </w:r>
      <w:r>
        <w:rPr>
          <w:rFonts w:eastAsiaTheme="minorEastAsia" w:hint="eastAsia"/>
          <w:sz w:val="24"/>
        </w:rPr>
        <w:t>7</w:t>
      </w:r>
      <w:r>
        <w:rPr>
          <w:rFonts w:eastAsiaTheme="minorEastAsia" w:hint="eastAsia"/>
          <w:sz w:val="24"/>
        </w:rPr>
        <w:t>月易发疾病进行了预测，供参考。</w:t>
      </w:r>
    </w:p>
    <w:p w14:paraId="4E25E2FC" w14:textId="77777777" w:rsidR="004F7E32" w:rsidRDefault="00000000">
      <w:pPr>
        <w:spacing w:line="360" w:lineRule="auto"/>
        <w:ind w:firstLineChars="200" w:firstLine="480"/>
        <w:rPr>
          <w:rFonts w:eastAsiaTheme="minorEastAsia"/>
          <w:sz w:val="24"/>
        </w:rPr>
      </w:pPr>
      <w:r>
        <w:rPr>
          <w:rFonts w:eastAsiaTheme="minorEastAsia" w:hint="eastAsia"/>
          <w:sz w:val="24"/>
        </w:rPr>
        <w:t>一、易发疾病</w:t>
      </w:r>
    </w:p>
    <w:p w14:paraId="1E81B990" w14:textId="77777777" w:rsidR="004F7E32" w:rsidRDefault="00000000">
      <w:pPr>
        <w:spacing w:line="360" w:lineRule="auto"/>
        <w:ind w:firstLineChars="200" w:firstLine="480"/>
        <w:rPr>
          <w:rFonts w:eastAsiaTheme="minorEastAsia"/>
          <w:sz w:val="24"/>
        </w:rPr>
      </w:pPr>
      <w:r>
        <w:rPr>
          <w:rFonts w:eastAsiaTheme="minorEastAsia" w:hint="eastAsia"/>
          <w:sz w:val="24"/>
        </w:rPr>
        <w:t>7</w:t>
      </w:r>
      <w:r>
        <w:rPr>
          <w:rFonts w:eastAsiaTheme="minorEastAsia" w:hint="eastAsia"/>
          <w:sz w:val="24"/>
        </w:rPr>
        <w:t>月水产养殖应该重点关注草鱼出血病、鲫造血器官坏死病、锦鲤疱疹病毒病、传染性脾肾坏死病、淡水鱼细菌性败血症、细菌性肠炎病、柱状黄杆菌病、锚头</w:t>
      </w:r>
      <w:proofErr w:type="gramStart"/>
      <w:r>
        <w:rPr>
          <w:rFonts w:eastAsiaTheme="minorEastAsia" w:hint="eastAsia"/>
          <w:sz w:val="24"/>
        </w:rPr>
        <w:t>鳋</w:t>
      </w:r>
      <w:proofErr w:type="gramEnd"/>
      <w:r>
        <w:rPr>
          <w:rFonts w:eastAsiaTheme="minorEastAsia" w:hint="eastAsia"/>
          <w:sz w:val="24"/>
        </w:rPr>
        <w:t>病、白斑综合征、十足目虹彩病毒病、急性肝胰腺坏死病、虾肝肠</w:t>
      </w:r>
      <w:proofErr w:type="gramStart"/>
      <w:r>
        <w:rPr>
          <w:rFonts w:eastAsiaTheme="minorEastAsia" w:hint="eastAsia"/>
          <w:sz w:val="24"/>
        </w:rPr>
        <w:t>胞</w:t>
      </w:r>
      <w:proofErr w:type="gramEnd"/>
      <w:r>
        <w:rPr>
          <w:rFonts w:eastAsiaTheme="minorEastAsia" w:hint="eastAsia"/>
          <w:sz w:val="24"/>
        </w:rPr>
        <w:t>虫病等。</w:t>
      </w:r>
    </w:p>
    <w:p w14:paraId="1D0AA9EB" w14:textId="77777777" w:rsidR="00017C22" w:rsidRDefault="00017C22">
      <w:pPr>
        <w:spacing w:line="360" w:lineRule="auto"/>
        <w:ind w:firstLineChars="200" w:firstLine="480"/>
        <w:rPr>
          <w:rFonts w:eastAsiaTheme="minorEastAsia"/>
          <w:sz w:val="24"/>
        </w:rPr>
      </w:pPr>
    </w:p>
    <w:p w14:paraId="71B88A59" w14:textId="77777777" w:rsidR="004F7E32" w:rsidRDefault="00000000">
      <w:pPr>
        <w:spacing w:line="360" w:lineRule="auto"/>
        <w:ind w:firstLineChars="200" w:firstLine="480"/>
        <w:rPr>
          <w:rFonts w:eastAsiaTheme="minorEastAsia"/>
          <w:sz w:val="24"/>
        </w:rPr>
      </w:pPr>
      <w:r>
        <w:rPr>
          <w:rFonts w:eastAsiaTheme="minorEastAsia" w:hint="eastAsia"/>
          <w:sz w:val="24"/>
        </w:rPr>
        <w:lastRenderedPageBreak/>
        <w:t>（一）鱼类疾病</w:t>
      </w:r>
    </w:p>
    <w:p w14:paraId="4FA06BA5"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1. </w:t>
      </w:r>
      <w:r>
        <w:rPr>
          <w:rFonts w:eastAsiaTheme="minorEastAsia" w:hint="eastAsia"/>
          <w:sz w:val="24"/>
        </w:rPr>
        <w:t>草鱼出血病：病原为草鱼</w:t>
      </w:r>
      <w:proofErr w:type="gramStart"/>
      <w:r>
        <w:rPr>
          <w:rFonts w:eastAsiaTheme="minorEastAsia" w:hint="eastAsia"/>
          <w:sz w:val="24"/>
        </w:rPr>
        <w:t>呼肠孤病毒</w:t>
      </w:r>
      <w:proofErr w:type="gramEnd"/>
      <w:r>
        <w:rPr>
          <w:rFonts w:eastAsiaTheme="minorEastAsia" w:hint="eastAsia"/>
          <w:sz w:val="24"/>
        </w:rPr>
        <w:t>，主要危害草鱼及青鱼，水温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℃时易发病。患病鱼鳍基或鳃盖出血，解剖查验可见肌肉出血呈鲜红色，肠壁、肝脾充血等症状。广东、湖北、湖南、江西等</w:t>
      </w:r>
      <w:proofErr w:type="gramStart"/>
      <w:r>
        <w:rPr>
          <w:rFonts w:eastAsiaTheme="minorEastAsia" w:hint="eastAsia"/>
          <w:sz w:val="24"/>
        </w:rPr>
        <w:t>草鱼主养区</w:t>
      </w:r>
      <w:proofErr w:type="gramEnd"/>
      <w:r>
        <w:rPr>
          <w:rFonts w:eastAsiaTheme="minorEastAsia" w:hint="eastAsia"/>
          <w:sz w:val="24"/>
        </w:rPr>
        <w:t>应重点予以关注并做好预防。</w:t>
      </w:r>
    </w:p>
    <w:p w14:paraId="584E87C2"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2. </w:t>
      </w:r>
      <w:proofErr w:type="gramStart"/>
      <w:r>
        <w:rPr>
          <w:rFonts w:eastAsiaTheme="minorEastAsia" w:hint="eastAsia"/>
          <w:sz w:val="24"/>
        </w:rPr>
        <w:t>鲫</w:t>
      </w:r>
      <w:proofErr w:type="gramEnd"/>
      <w:r>
        <w:rPr>
          <w:rFonts w:eastAsiaTheme="minorEastAsia" w:hint="eastAsia"/>
          <w:sz w:val="24"/>
        </w:rPr>
        <w:t>造血器官坏死病：病原为鲤疱疹病毒Ⅱ型，主要危害金鱼、</w:t>
      </w:r>
      <w:proofErr w:type="gramStart"/>
      <w:r>
        <w:rPr>
          <w:rFonts w:eastAsiaTheme="minorEastAsia" w:hint="eastAsia"/>
          <w:sz w:val="24"/>
        </w:rPr>
        <w:t>鲫及鲫</w:t>
      </w:r>
      <w:proofErr w:type="gramEnd"/>
      <w:r>
        <w:rPr>
          <w:rFonts w:eastAsiaTheme="minorEastAsia" w:hint="eastAsia"/>
          <w:sz w:val="24"/>
        </w:rPr>
        <w:t>杂交变种，水温</w:t>
      </w:r>
      <w:r>
        <w:rPr>
          <w:rFonts w:eastAsiaTheme="minorEastAsia" w:hint="eastAsia"/>
          <w:sz w:val="24"/>
        </w:rPr>
        <w:t>10</w:t>
      </w:r>
      <w:r>
        <w:rPr>
          <w:rFonts w:eastAsiaTheme="minorEastAsia" w:hint="eastAsia"/>
          <w:sz w:val="24"/>
        </w:rPr>
        <w:t>℃</w:t>
      </w:r>
      <w:r>
        <w:rPr>
          <w:rFonts w:eastAsiaTheme="minorEastAsia" w:hint="eastAsia"/>
          <w:sz w:val="24"/>
        </w:rPr>
        <w:t>~33</w:t>
      </w:r>
      <w:r>
        <w:rPr>
          <w:rFonts w:eastAsiaTheme="minorEastAsia" w:hint="eastAsia"/>
          <w:sz w:val="24"/>
        </w:rPr>
        <w:t>℃时易发病。患病鱼游动缓慢，体表广泛性充血或出血，尤其以鳃盖、下颌、前胸和腹部最为严重。解剖后可见淡黄色或红色腹水，肝、脾、肾等器官肿大。江苏、湖北</w:t>
      </w:r>
      <w:proofErr w:type="gramStart"/>
      <w:r>
        <w:rPr>
          <w:rFonts w:eastAsiaTheme="minorEastAsia" w:hint="eastAsia"/>
          <w:sz w:val="24"/>
        </w:rPr>
        <w:t>等鲫主养</w:t>
      </w:r>
      <w:proofErr w:type="gramEnd"/>
      <w:r>
        <w:rPr>
          <w:rFonts w:eastAsiaTheme="minorEastAsia" w:hint="eastAsia"/>
          <w:sz w:val="24"/>
        </w:rPr>
        <w:t>区应重点予以关注并做好预防。</w:t>
      </w:r>
    </w:p>
    <w:p w14:paraId="57BB101E"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3. </w:t>
      </w:r>
      <w:r>
        <w:rPr>
          <w:rFonts w:eastAsiaTheme="minorEastAsia" w:hint="eastAsia"/>
          <w:sz w:val="24"/>
        </w:rPr>
        <w:t>锦鲤疱疹病毒病：病原为鲤疱疹病毒Ⅲ型（又称锦鲤疱疹病毒），主要危害鲤、锦鲤及其变种，水温</w:t>
      </w:r>
      <w:r>
        <w:rPr>
          <w:rFonts w:eastAsiaTheme="minorEastAsia" w:hint="eastAsia"/>
          <w:sz w:val="24"/>
        </w:rPr>
        <w:t>18</w:t>
      </w:r>
      <w:r>
        <w:rPr>
          <w:rFonts w:eastAsiaTheme="minorEastAsia" w:hint="eastAsia"/>
          <w:sz w:val="24"/>
        </w:rPr>
        <w:t>℃</w:t>
      </w:r>
      <w:r>
        <w:rPr>
          <w:rFonts w:eastAsiaTheme="minorEastAsia" w:hint="eastAsia"/>
          <w:sz w:val="24"/>
        </w:rPr>
        <w:t>~28</w:t>
      </w:r>
      <w:r>
        <w:rPr>
          <w:rFonts w:eastAsiaTheme="minorEastAsia" w:hint="eastAsia"/>
          <w:sz w:val="24"/>
        </w:rPr>
        <w:t>℃时易发病。病鱼游动无方向感，或在水中呈头下尾上的直立姿势漂浮，眼球凹陷，体表黏液增多，鳃丝发白。该病发病急，死亡率高。辽宁、山东、四川等</w:t>
      </w:r>
      <w:proofErr w:type="gramStart"/>
      <w:r>
        <w:rPr>
          <w:rFonts w:eastAsiaTheme="minorEastAsia" w:hint="eastAsia"/>
          <w:sz w:val="24"/>
        </w:rPr>
        <w:t>鲤主养</w:t>
      </w:r>
      <w:proofErr w:type="gramEnd"/>
      <w:r>
        <w:rPr>
          <w:rFonts w:eastAsiaTheme="minorEastAsia" w:hint="eastAsia"/>
          <w:sz w:val="24"/>
        </w:rPr>
        <w:t>区应重点予以关注并做好预防。</w:t>
      </w:r>
    </w:p>
    <w:p w14:paraId="3E66254B"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4. </w:t>
      </w:r>
      <w:r>
        <w:rPr>
          <w:rFonts w:eastAsiaTheme="minorEastAsia" w:hint="eastAsia"/>
          <w:sz w:val="24"/>
        </w:rPr>
        <w:t>传染性脾肾坏死病：病原为传染性脾肾坏死病毒，主要危害</w:t>
      </w:r>
      <w:proofErr w:type="gramStart"/>
      <w:r>
        <w:rPr>
          <w:rFonts w:eastAsiaTheme="minorEastAsia" w:hint="eastAsia"/>
          <w:sz w:val="24"/>
        </w:rPr>
        <w:t>鳜</w:t>
      </w:r>
      <w:proofErr w:type="gramEnd"/>
      <w:r>
        <w:rPr>
          <w:rFonts w:eastAsiaTheme="minorEastAsia" w:hint="eastAsia"/>
          <w:sz w:val="24"/>
        </w:rPr>
        <w:t>、大口黑鲈等海淡水鱼类，水温</w:t>
      </w:r>
      <w:r>
        <w:rPr>
          <w:rFonts w:eastAsiaTheme="minorEastAsia" w:hint="eastAsia"/>
          <w:sz w:val="24"/>
        </w:rPr>
        <w:t>25</w:t>
      </w:r>
      <w:r>
        <w:rPr>
          <w:rFonts w:eastAsiaTheme="minorEastAsia" w:hint="eastAsia"/>
          <w:sz w:val="24"/>
        </w:rPr>
        <w:t>℃</w:t>
      </w:r>
      <w:r>
        <w:rPr>
          <w:rFonts w:eastAsiaTheme="minorEastAsia" w:hint="eastAsia"/>
          <w:sz w:val="24"/>
        </w:rPr>
        <w:t>~34</w:t>
      </w:r>
      <w:r>
        <w:rPr>
          <w:rFonts w:eastAsiaTheme="minorEastAsia" w:hint="eastAsia"/>
          <w:sz w:val="24"/>
        </w:rPr>
        <w:t>℃时易发病。病</w:t>
      </w:r>
      <w:proofErr w:type="gramStart"/>
      <w:r>
        <w:rPr>
          <w:rFonts w:eastAsiaTheme="minorEastAsia" w:hint="eastAsia"/>
          <w:sz w:val="24"/>
        </w:rPr>
        <w:t>鱼身体</w:t>
      </w:r>
      <w:proofErr w:type="gramEnd"/>
      <w:r>
        <w:rPr>
          <w:rFonts w:eastAsiaTheme="minorEastAsia" w:hint="eastAsia"/>
          <w:sz w:val="24"/>
        </w:rPr>
        <w:t>失去平衡，鳃贫血呈苍白色，解剖可见脾肾肿大、充血、糜烂，常见有腹水。广东、湖北、安徽、浙江等</w:t>
      </w:r>
      <w:proofErr w:type="gramStart"/>
      <w:r>
        <w:rPr>
          <w:rFonts w:eastAsiaTheme="minorEastAsia" w:hint="eastAsia"/>
          <w:sz w:val="24"/>
        </w:rPr>
        <w:t>鳜</w:t>
      </w:r>
      <w:proofErr w:type="gramEnd"/>
      <w:r>
        <w:rPr>
          <w:rFonts w:eastAsiaTheme="minorEastAsia" w:hint="eastAsia"/>
          <w:sz w:val="24"/>
        </w:rPr>
        <w:t>、大口黑</w:t>
      </w:r>
      <w:proofErr w:type="gramStart"/>
      <w:r>
        <w:rPr>
          <w:rFonts w:eastAsiaTheme="minorEastAsia" w:hint="eastAsia"/>
          <w:sz w:val="24"/>
        </w:rPr>
        <w:t>鲈主养</w:t>
      </w:r>
      <w:proofErr w:type="gramEnd"/>
      <w:r>
        <w:rPr>
          <w:rFonts w:eastAsiaTheme="minorEastAsia" w:hint="eastAsia"/>
          <w:sz w:val="24"/>
        </w:rPr>
        <w:t>区应予以关注并做好预防。</w:t>
      </w:r>
    </w:p>
    <w:p w14:paraId="6FB17247"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5. </w:t>
      </w:r>
      <w:r>
        <w:rPr>
          <w:rFonts w:eastAsiaTheme="minorEastAsia" w:hint="eastAsia"/>
          <w:sz w:val="24"/>
        </w:rPr>
        <w:t>淡水鱼细菌性败血症：病原为嗜水气单胞菌、</w:t>
      </w:r>
      <w:proofErr w:type="gramStart"/>
      <w:r>
        <w:rPr>
          <w:rFonts w:eastAsiaTheme="minorEastAsia" w:hint="eastAsia"/>
          <w:sz w:val="24"/>
        </w:rPr>
        <w:t>温和气单胞</w:t>
      </w:r>
      <w:proofErr w:type="gramEnd"/>
      <w:r>
        <w:rPr>
          <w:rFonts w:eastAsiaTheme="minorEastAsia" w:hint="eastAsia"/>
          <w:sz w:val="24"/>
        </w:rPr>
        <w:t>菌等多种细菌，危害鲫、</w:t>
      </w:r>
      <w:proofErr w:type="gramStart"/>
      <w:r>
        <w:rPr>
          <w:rFonts w:eastAsiaTheme="minorEastAsia" w:hint="eastAsia"/>
          <w:sz w:val="24"/>
        </w:rPr>
        <w:t>鳊</w:t>
      </w:r>
      <w:proofErr w:type="gramEnd"/>
      <w:r>
        <w:rPr>
          <w:rFonts w:eastAsiaTheme="minorEastAsia" w:hint="eastAsia"/>
          <w:sz w:val="24"/>
        </w:rPr>
        <w:t>、鲢、鳙等淡水鱼类，水温</w:t>
      </w:r>
      <w:r>
        <w:rPr>
          <w:rFonts w:eastAsiaTheme="minorEastAsia" w:hint="eastAsia"/>
          <w:sz w:val="24"/>
        </w:rPr>
        <w:t>9</w:t>
      </w:r>
      <w:r>
        <w:rPr>
          <w:rFonts w:eastAsiaTheme="minorEastAsia" w:hint="eastAsia"/>
          <w:sz w:val="24"/>
        </w:rPr>
        <w:t>℃</w:t>
      </w:r>
      <w:r>
        <w:rPr>
          <w:rFonts w:eastAsiaTheme="minorEastAsia" w:hint="eastAsia"/>
          <w:sz w:val="24"/>
        </w:rPr>
        <w:t>~36</w:t>
      </w:r>
      <w:r>
        <w:rPr>
          <w:rFonts w:eastAsiaTheme="minorEastAsia" w:hint="eastAsia"/>
          <w:sz w:val="24"/>
        </w:rPr>
        <w:t>℃时易发病。病鱼离群缓慢游动，体表充血，鳃、肝、肾颜色较淡，呈花斑状。病情严重时死亡率达</w:t>
      </w:r>
      <w:r>
        <w:rPr>
          <w:rFonts w:eastAsiaTheme="minorEastAsia" w:hint="eastAsia"/>
          <w:sz w:val="24"/>
        </w:rPr>
        <w:t>90%</w:t>
      </w:r>
      <w:r>
        <w:rPr>
          <w:rFonts w:eastAsiaTheme="minorEastAsia" w:hint="eastAsia"/>
          <w:sz w:val="24"/>
        </w:rPr>
        <w:t>以上。全国各淡水养鱼地区需重点防控。</w:t>
      </w:r>
    </w:p>
    <w:p w14:paraId="057A0B4D"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6. </w:t>
      </w:r>
      <w:r>
        <w:rPr>
          <w:rFonts w:eastAsiaTheme="minorEastAsia" w:hint="eastAsia"/>
          <w:sz w:val="24"/>
        </w:rPr>
        <w:t>细菌性肠炎病：病原为肠型</w:t>
      </w:r>
      <w:proofErr w:type="gramStart"/>
      <w:r>
        <w:rPr>
          <w:rFonts w:eastAsiaTheme="minorEastAsia" w:hint="eastAsia"/>
          <w:sz w:val="24"/>
        </w:rPr>
        <w:t>点状气单胞</w:t>
      </w:r>
      <w:proofErr w:type="gramEnd"/>
      <w:r>
        <w:rPr>
          <w:rFonts w:eastAsiaTheme="minorEastAsia" w:hint="eastAsia"/>
          <w:sz w:val="24"/>
        </w:rPr>
        <w:t>菌、</w:t>
      </w:r>
      <w:proofErr w:type="gramStart"/>
      <w:r>
        <w:rPr>
          <w:rFonts w:eastAsiaTheme="minorEastAsia" w:hint="eastAsia"/>
          <w:sz w:val="24"/>
        </w:rPr>
        <w:t>豚鼠气单胞</w:t>
      </w:r>
      <w:proofErr w:type="gramEnd"/>
      <w:r>
        <w:rPr>
          <w:rFonts w:eastAsiaTheme="minorEastAsia" w:hint="eastAsia"/>
          <w:sz w:val="24"/>
        </w:rPr>
        <w:t>菌、嗜水气单胞菌等革兰氏阴性短杆菌，主要危害草鱼、青鱼、鲤、鳙等淡水鱼类，水温在</w:t>
      </w:r>
      <w:r>
        <w:rPr>
          <w:rFonts w:eastAsiaTheme="minorEastAsia" w:hint="eastAsia"/>
          <w:sz w:val="24"/>
        </w:rPr>
        <w:t>18</w:t>
      </w:r>
      <w:r>
        <w:rPr>
          <w:rFonts w:eastAsiaTheme="minorEastAsia" w:hint="eastAsia"/>
          <w:sz w:val="24"/>
        </w:rPr>
        <w:t>℃以上开始流行。患病鱼肛门红肿外突，解剖查验可见肠道充血发红，尤以肠后段明显。全国各鱼类养殖地区均应重点防控。</w:t>
      </w:r>
    </w:p>
    <w:p w14:paraId="3610460A"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7. </w:t>
      </w:r>
      <w:r>
        <w:rPr>
          <w:rFonts w:eastAsiaTheme="minorEastAsia" w:hint="eastAsia"/>
          <w:sz w:val="24"/>
        </w:rPr>
        <w:t>柱状黄杆菌病：俗称“烂鳃病”，是一种比较常见的鱼病，传播快，病程长，一经发病便难控制其蔓延。该病在水温</w:t>
      </w:r>
      <w:r>
        <w:rPr>
          <w:rFonts w:eastAsiaTheme="minorEastAsia" w:hint="eastAsia"/>
          <w:sz w:val="24"/>
        </w:rPr>
        <w:t>15</w:t>
      </w:r>
      <w:r>
        <w:rPr>
          <w:rFonts w:eastAsiaTheme="minorEastAsia" w:hint="eastAsia"/>
          <w:sz w:val="24"/>
        </w:rPr>
        <w:t>℃以上开始发病，</w:t>
      </w:r>
      <w:r>
        <w:rPr>
          <w:rFonts w:eastAsiaTheme="minorEastAsia" w:hint="eastAsia"/>
          <w:sz w:val="24"/>
        </w:rPr>
        <w:t>20</w:t>
      </w:r>
      <w:r>
        <w:rPr>
          <w:rFonts w:eastAsiaTheme="minorEastAsia" w:hint="eastAsia"/>
          <w:sz w:val="24"/>
        </w:rPr>
        <w:t>℃以上开始流行。危害品种主要有草鱼、青鱼、鲤、鲫、</w:t>
      </w:r>
      <w:proofErr w:type="gramStart"/>
      <w:r>
        <w:rPr>
          <w:rFonts w:eastAsiaTheme="minorEastAsia" w:hint="eastAsia"/>
          <w:sz w:val="24"/>
        </w:rPr>
        <w:t>鳊</w:t>
      </w:r>
      <w:proofErr w:type="gramEnd"/>
      <w:r>
        <w:rPr>
          <w:rFonts w:eastAsiaTheme="minorEastAsia" w:hint="eastAsia"/>
          <w:sz w:val="24"/>
        </w:rPr>
        <w:t>、鲢等，应引起全国各淡水鱼类养殖地区的重视。</w:t>
      </w:r>
    </w:p>
    <w:p w14:paraId="295BC8E6"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8. </w:t>
      </w:r>
      <w:r>
        <w:rPr>
          <w:rFonts w:eastAsiaTheme="minorEastAsia" w:hint="eastAsia"/>
          <w:sz w:val="24"/>
        </w:rPr>
        <w:t>锚头</w:t>
      </w:r>
      <w:proofErr w:type="gramStart"/>
      <w:r>
        <w:rPr>
          <w:rFonts w:eastAsiaTheme="minorEastAsia" w:hint="eastAsia"/>
          <w:sz w:val="24"/>
        </w:rPr>
        <w:t>鳋</w:t>
      </w:r>
      <w:proofErr w:type="gramEnd"/>
      <w:r>
        <w:rPr>
          <w:rFonts w:eastAsiaTheme="minorEastAsia" w:hint="eastAsia"/>
          <w:sz w:val="24"/>
        </w:rPr>
        <w:t>病：病原为锚头</w:t>
      </w:r>
      <w:proofErr w:type="gramStart"/>
      <w:r>
        <w:rPr>
          <w:rFonts w:eastAsiaTheme="minorEastAsia" w:hint="eastAsia"/>
          <w:sz w:val="24"/>
        </w:rPr>
        <w:t>鳋</w:t>
      </w:r>
      <w:proofErr w:type="gramEnd"/>
      <w:r>
        <w:rPr>
          <w:rFonts w:eastAsiaTheme="minorEastAsia" w:hint="eastAsia"/>
          <w:sz w:val="24"/>
        </w:rPr>
        <w:t>，主要危害鲤、鲫、鲢、鳙、草鱼等淡水鱼类，繁殖适温为</w:t>
      </w:r>
      <w:r>
        <w:rPr>
          <w:rFonts w:eastAsiaTheme="minorEastAsia" w:hint="eastAsia"/>
          <w:sz w:val="24"/>
        </w:rPr>
        <w:t>12</w:t>
      </w:r>
      <w:r>
        <w:rPr>
          <w:rFonts w:eastAsiaTheme="minorEastAsia" w:hint="eastAsia"/>
          <w:sz w:val="24"/>
        </w:rPr>
        <w:t>℃</w:t>
      </w:r>
      <w:r>
        <w:rPr>
          <w:rFonts w:eastAsiaTheme="minorEastAsia" w:hint="eastAsia"/>
          <w:sz w:val="24"/>
        </w:rPr>
        <w:t>~33</w:t>
      </w:r>
      <w:r>
        <w:rPr>
          <w:rFonts w:eastAsiaTheme="minorEastAsia" w:hint="eastAsia"/>
          <w:sz w:val="24"/>
        </w:rPr>
        <w:t>℃。锚头</w:t>
      </w:r>
      <w:proofErr w:type="gramStart"/>
      <w:r>
        <w:rPr>
          <w:rFonts w:eastAsiaTheme="minorEastAsia" w:hint="eastAsia"/>
          <w:sz w:val="24"/>
        </w:rPr>
        <w:t>鳋</w:t>
      </w:r>
      <w:proofErr w:type="gramEnd"/>
      <w:r>
        <w:rPr>
          <w:rFonts w:eastAsiaTheme="minorEastAsia" w:hint="eastAsia"/>
          <w:sz w:val="24"/>
        </w:rPr>
        <w:t>一般寄生在鱼类肌肉、鳞下、口腔等部位，患病鱼食欲减退、身体瘦弱、烦躁不安，体表或鳞片腹面可见细针状虫体。全国各淡水鱼类养殖地区均需重视。</w:t>
      </w:r>
    </w:p>
    <w:p w14:paraId="4136DC2C" w14:textId="77777777" w:rsidR="004F7E32" w:rsidRDefault="00000000">
      <w:pPr>
        <w:spacing w:line="360" w:lineRule="auto"/>
        <w:ind w:firstLineChars="200" w:firstLine="480"/>
        <w:rPr>
          <w:rFonts w:eastAsiaTheme="minorEastAsia"/>
          <w:sz w:val="24"/>
        </w:rPr>
      </w:pPr>
      <w:r>
        <w:rPr>
          <w:rFonts w:eastAsiaTheme="minorEastAsia" w:hint="eastAsia"/>
          <w:sz w:val="24"/>
        </w:rPr>
        <w:lastRenderedPageBreak/>
        <w:t>（二）甲壳类疾病</w:t>
      </w:r>
    </w:p>
    <w:p w14:paraId="70A95BCC"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1. </w:t>
      </w:r>
      <w:r>
        <w:rPr>
          <w:rFonts w:eastAsiaTheme="minorEastAsia" w:hint="eastAsia"/>
          <w:sz w:val="24"/>
        </w:rPr>
        <w:t>白斑综合征：病原为白斑综合征病毒，主要危害对虾、克氏原螯虾、中华绒</w:t>
      </w:r>
      <w:proofErr w:type="gramStart"/>
      <w:r>
        <w:rPr>
          <w:rFonts w:eastAsiaTheme="minorEastAsia" w:hint="eastAsia"/>
          <w:sz w:val="24"/>
        </w:rPr>
        <w:t>螯</w:t>
      </w:r>
      <w:proofErr w:type="gramEnd"/>
      <w:r>
        <w:rPr>
          <w:rFonts w:eastAsiaTheme="minorEastAsia" w:hint="eastAsia"/>
          <w:sz w:val="24"/>
        </w:rPr>
        <w:t>蟹等甲壳类动物，水温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℃易发病。该病发病急，死亡率高。病</w:t>
      </w:r>
      <w:proofErr w:type="gramStart"/>
      <w:r>
        <w:rPr>
          <w:rFonts w:eastAsiaTheme="minorEastAsia" w:hint="eastAsia"/>
          <w:sz w:val="24"/>
        </w:rPr>
        <w:t>虾行动</w:t>
      </w:r>
      <w:proofErr w:type="gramEnd"/>
      <w:r>
        <w:rPr>
          <w:rFonts w:eastAsiaTheme="minorEastAsia" w:hint="eastAsia"/>
          <w:sz w:val="24"/>
        </w:rPr>
        <w:t>异常，甲壳上出现白点，白点直径小于</w:t>
      </w:r>
      <w:r>
        <w:rPr>
          <w:rFonts w:eastAsiaTheme="minorEastAsia" w:hint="eastAsia"/>
          <w:sz w:val="24"/>
        </w:rPr>
        <w:t>3</w:t>
      </w:r>
      <w:r>
        <w:rPr>
          <w:rFonts w:eastAsiaTheme="minorEastAsia" w:hint="eastAsia"/>
          <w:sz w:val="24"/>
        </w:rPr>
        <w:t>毫米或连成片。各对虾、克氏原</w:t>
      </w:r>
      <w:proofErr w:type="gramStart"/>
      <w:r>
        <w:rPr>
          <w:rFonts w:eastAsiaTheme="minorEastAsia" w:hint="eastAsia"/>
          <w:sz w:val="24"/>
        </w:rPr>
        <w:t>螯虾主养区</w:t>
      </w:r>
      <w:proofErr w:type="gramEnd"/>
      <w:r>
        <w:rPr>
          <w:rFonts w:eastAsiaTheme="minorEastAsia" w:hint="eastAsia"/>
          <w:sz w:val="24"/>
        </w:rPr>
        <w:t>应重点予以关注并做好预防。</w:t>
      </w:r>
    </w:p>
    <w:p w14:paraId="2C339CD1"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2. </w:t>
      </w:r>
      <w:r>
        <w:rPr>
          <w:rFonts w:eastAsiaTheme="minorEastAsia" w:hint="eastAsia"/>
          <w:sz w:val="24"/>
        </w:rPr>
        <w:t>十足目虹彩病毒病：病原为虾血细胞虹彩病毒，主要危害南美白对虾、罗氏沼虾、日本沼虾、红</w:t>
      </w:r>
      <w:proofErr w:type="gramStart"/>
      <w:r>
        <w:rPr>
          <w:rFonts w:eastAsiaTheme="minorEastAsia" w:hint="eastAsia"/>
          <w:sz w:val="24"/>
        </w:rPr>
        <w:t>螯</w:t>
      </w:r>
      <w:proofErr w:type="gramEnd"/>
      <w:r>
        <w:rPr>
          <w:rFonts w:eastAsiaTheme="minorEastAsia" w:hint="eastAsia"/>
          <w:sz w:val="24"/>
        </w:rPr>
        <w:t>螯虾等，水温</w:t>
      </w:r>
      <w:r>
        <w:rPr>
          <w:rFonts w:eastAsiaTheme="minorEastAsia" w:hint="eastAsia"/>
          <w:sz w:val="24"/>
        </w:rPr>
        <w:t>16</w:t>
      </w:r>
      <w:r>
        <w:rPr>
          <w:rFonts w:eastAsiaTheme="minorEastAsia" w:hint="eastAsia"/>
          <w:sz w:val="24"/>
        </w:rPr>
        <w:t>℃</w:t>
      </w:r>
      <w:r>
        <w:rPr>
          <w:rFonts w:eastAsiaTheme="minorEastAsia" w:hint="eastAsia"/>
          <w:sz w:val="24"/>
        </w:rPr>
        <w:t>~32</w:t>
      </w:r>
      <w:r>
        <w:rPr>
          <w:rFonts w:eastAsiaTheme="minorEastAsia" w:hint="eastAsia"/>
          <w:sz w:val="24"/>
        </w:rPr>
        <w:t>℃易发病。病</w:t>
      </w:r>
      <w:proofErr w:type="gramStart"/>
      <w:r>
        <w:rPr>
          <w:rFonts w:eastAsiaTheme="minorEastAsia" w:hint="eastAsia"/>
          <w:sz w:val="24"/>
        </w:rPr>
        <w:t>虾活力</w:t>
      </w:r>
      <w:proofErr w:type="gramEnd"/>
      <w:r>
        <w:rPr>
          <w:rFonts w:eastAsiaTheme="minorEastAsia" w:hint="eastAsia"/>
          <w:sz w:val="24"/>
        </w:rPr>
        <w:t>下降、停止摄食，额剑基部甲壳下呈现白色三角区域病变，俗称“白头”。各对虾、罗氏</w:t>
      </w:r>
      <w:proofErr w:type="gramStart"/>
      <w:r>
        <w:rPr>
          <w:rFonts w:eastAsiaTheme="minorEastAsia" w:hint="eastAsia"/>
          <w:sz w:val="24"/>
        </w:rPr>
        <w:t>沼虾主养区</w:t>
      </w:r>
      <w:proofErr w:type="gramEnd"/>
      <w:r>
        <w:rPr>
          <w:rFonts w:eastAsiaTheme="minorEastAsia" w:hint="eastAsia"/>
          <w:sz w:val="24"/>
        </w:rPr>
        <w:t>应重点予以关注并做好预防。</w:t>
      </w:r>
    </w:p>
    <w:p w14:paraId="5313D391"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3. </w:t>
      </w:r>
      <w:r>
        <w:rPr>
          <w:rFonts w:eastAsiaTheme="minorEastAsia" w:hint="eastAsia"/>
          <w:sz w:val="24"/>
        </w:rPr>
        <w:t>急性肝胰腺坏死病：病原为携带特定毒力基因的弧菌，包括副溶血弧菌、哈维氏弧菌等，主要危害对虾。病</w:t>
      </w:r>
      <w:proofErr w:type="gramStart"/>
      <w:r>
        <w:rPr>
          <w:rFonts w:eastAsiaTheme="minorEastAsia" w:hint="eastAsia"/>
          <w:sz w:val="24"/>
        </w:rPr>
        <w:t>虾活力</w:t>
      </w:r>
      <w:proofErr w:type="gramEnd"/>
      <w:r>
        <w:rPr>
          <w:rFonts w:eastAsiaTheme="minorEastAsia" w:hint="eastAsia"/>
          <w:sz w:val="24"/>
        </w:rPr>
        <w:t>下降，甲壳变软，肝胰腺变白、萎缩并出现黑色斑点和条纹。各</w:t>
      </w:r>
      <w:proofErr w:type="gramStart"/>
      <w:r>
        <w:rPr>
          <w:rFonts w:eastAsiaTheme="minorEastAsia" w:hint="eastAsia"/>
          <w:sz w:val="24"/>
        </w:rPr>
        <w:t>对虾主养区</w:t>
      </w:r>
      <w:proofErr w:type="gramEnd"/>
      <w:r>
        <w:rPr>
          <w:rFonts w:eastAsiaTheme="minorEastAsia" w:hint="eastAsia"/>
          <w:sz w:val="24"/>
        </w:rPr>
        <w:t>应重点予以关注并做好预防。</w:t>
      </w:r>
    </w:p>
    <w:p w14:paraId="3AA8531E" w14:textId="77777777" w:rsidR="004F7E32" w:rsidRDefault="00000000">
      <w:pPr>
        <w:spacing w:line="360" w:lineRule="auto"/>
        <w:ind w:firstLineChars="200" w:firstLine="480"/>
        <w:rPr>
          <w:rFonts w:eastAsiaTheme="minorEastAsia"/>
          <w:sz w:val="24"/>
        </w:rPr>
      </w:pPr>
      <w:r>
        <w:rPr>
          <w:rFonts w:eastAsiaTheme="minorEastAsia" w:hint="eastAsia"/>
          <w:sz w:val="24"/>
        </w:rPr>
        <w:t xml:space="preserve">4. </w:t>
      </w:r>
      <w:proofErr w:type="gramStart"/>
      <w:r>
        <w:rPr>
          <w:rFonts w:eastAsiaTheme="minorEastAsia" w:hint="eastAsia"/>
          <w:sz w:val="24"/>
        </w:rPr>
        <w:t>虾</w:t>
      </w:r>
      <w:proofErr w:type="gramEnd"/>
      <w:r>
        <w:rPr>
          <w:rFonts w:eastAsiaTheme="minorEastAsia" w:hint="eastAsia"/>
          <w:sz w:val="24"/>
        </w:rPr>
        <w:t>肝肠</w:t>
      </w:r>
      <w:proofErr w:type="gramStart"/>
      <w:r>
        <w:rPr>
          <w:rFonts w:eastAsiaTheme="minorEastAsia" w:hint="eastAsia"/>
          <w:sz w:val="24"/>
        </w:rPr>
        <w:t>胞</w:t>
      </w:r>
      <w:proofErr w:type="gramEnd"/>
      <w:r>
        <w:rPr>
          <w:rFonts w:eastAsiaTheme="minorEastAsia" w:hint="eastAsia"/>
          <w:sz w:val="24"/>
        </w:rPr>
        <w:t>虫病：病原为虾肝肠胞虫，主要危害对虾，水温</w:t>
      </w:r>
      <w:r>
        <w:rPr>
          <w:rFonts w:eastAsiaTheme="minorEastAsia" w:hint="eastAsia"/>
          <w:sz w:val="24"/>
        </w:rPr>
        <w:t>24</w:t>
      </w:r>
      <w:r>
        <w:rPr>
          <w:rFonts w:eastAsiaTheme="minorEastAsia" w:hint="eastAsia"/>
          <w:sz w:val="24"/>
        </w:rPr>
        <w:t>℃</w:t>
      </w:r>
      <w:r>
        <w:rPr>
          <w:rFonts w:eastAsiaTheme="minorEastAsia" w:hint="eastAsia"/>
          <w:sz w:val="24"/>
        </w:rPr>
        <w:t>~31</w:t>
      </w:r>
      <w:r>
        <w:rPr>
          <w:rFonts w:eastAsiaTheme="minorEastAsia" w:hint="eastAsia"/>
          <w:sz w:val="24"/>
        </w:rPr>
        <w:t>℃时易发病。病</w:t>
      </w:r>
      <w:proofErr w:type="gramStart"/>
      <w:r>
        <w:rPr>
          <w:rFonts w:eastAsiaTheme="minorEastAsia" w:hint="eastAsia"/>
          <w:sz w:val="24"/>
        </w:rPr>
        <w:t>虾出现</w:t>
      </w:r>
      <w:proofErr w:type="gramEnd"/>
      <w:r>
        <w:rPr>
          <w:rFonts w:eastAsiaTheme="minorEastAsia" w:hint="eastAsia"/>
          <w:sz w:val="24"/>
        </w:rPr>
        <w:t>个体瘦小、肝胰腺颜色深、“白便”、群体中体长差异大等症状。各</w:t>
      </w:r>
      <w:proofErr w:type="gramStart"/>
      <w:r>
        <w:rPr>
          <w:rFonts w:eastAsiaTheme="minorEastAsia" w:hint="eastAsia"/>
          <w:sz w:val="24"/>
        </w:rPr>
        <w:t>对虾主养区</w:t>
      </w:r>
      <w:proofErr w:type="gramEnd"/>
      <w:r>
        <w:rPr>
          <w:rFonts w:eastAsiaTheme="minorEastAsia" w:hint="eastAsia"/>
          <w:sz w:val="24"/>
        </w:rPr>
        <w:t>需重点防控。</w:t>
      </w:r>
    </w:p>
    <w:p w14:paraId="66897FE3" w14:textId="77777777" w:rsidR="004F7E32" w:rsidRDefault="00000000">
      <w:pPr>
        <w:spacing w:line="360" w:lineRule="auto"/>
        <w:ind w:firstLineChars="200" w:firstLine="480"/>
        <w:rPr>
          <w:rFonts w:eastAsiaTheme="minorEastAsia"/>
          <w:sz w:val="24"/>
        </w:rPr>
      </w:pPr>
      <w:r>
        <w:rPr>
          <w:rFonts w:eastAsiaTheme="minorEastAsia" w:hint="eastAsia"/>
          <w:sz w:val="24"/>
        </w:rPr>
        <w:t>二、防控建议</w:t>
      </w:r>
    </w:p>
    <w:p w14:paraId="43FC0713" w14:textId="77777777" w:rsidR="004F7E32" w:rsidRDefault="00000000">
      <w:pPr>
        <w:spacing w:line="360" w:lineRule="auto"/>
        <w:ind w:firstLineChars="200" w:firstLine="480"/>
        <w:rPr>
          <w:rFonts w:eastAsiaTheme="minorEastAsia"/>
          <w:sz w:val="24"/>
        </w:rPr>
      </w:pPr>
      <w:r>
        <w:rPr>
          <w:rFonts w:eastAsiaTheme="minorEastAsia" w:hint="eastAsia"/>
          <w:sz w:val="24"/>
        </w:rPr>
        <w:t>（一）做好养殖管理。水温越高，水中饱和溶氧量越低，养殖水生动物呼吸耗氧量越大，缺氧、</w:t>
      </w:r>
      <w:proofErr w:type="gramStart"/>
      <w:r>
        <w:rPr>
          <w:rFonts w:eastAsiaTheme="minorEastAsia" w:hint="eastAsia"/>
          <w:sz w:val="24"/>
        </w:rPr>
        <w:t>泛塘风险</w:t>
      </w:r>
      <w:proofErr w:type="gramEnd"/>
      <w:r>
        <w:rPr>
          <w:rFonts w:eastAsiaTheme="minorEastAsia" w:hint="eastAsia"/>
          <w:sz w:val="24"/>
        </w:rPr>
        <w:t>也就越高。因此必须做好养殖管理，适时加注新水，降低水温并提高溶氧量；在按“四定”（定时、定点、定质、定量）原则科学投喂的基础上，适当调整投饲量和投喂时间；避免使用刺激性药物，以免加剧养殖动物应激反应等。</w:t>
      </w:r>
    </w:p>
    <w:p w14:paraId="36A8350D" w14:textId="77777777" w:rsidR="004F7E32" w:rsidRDefault="00000000">
      <w:pPr>
        <w:spacing w:line="360" w:lineRule="auto"/>
        <w:ind w:firstLineChars="200" w:firstLine="480"/>
        <w:rPr>
          <w:rFonts w:eastAsiaTheme="minorEastAsia"/>
          <w:sz w:val="24"/>
        </w:rPr>
      </w:pPr>
      <w:r>
        <w:rPr>
          <w:rFonts w:eastAsiaTheme="minorEastAsia" w:hint="eastAsia"/>
          <w:sz w:val="24"/>
        </w:rPr>
        <w:t>（二）做好灾害防范。进入夏季，区域性极端天气事件增多，为保障水产养殖活动顺利进行，必须做好防范工作。密切关注天气预报，在暴雨来临前加固堤坝、修整塘基、疏通水渠，防止洪水冲毁池塘导致水产养殖动物逃逸；提前修缮饲料存放处、药品存放处等功能区，保证存放处阴凉、干燥、通风良好；及时掌握旱情，通过筑坝蓄水、打井抽水等方式，保障养殖用水充足供应。</w:t>
      </w:r>
    </w:p>
    <w:p w14:paraId="6E0802B2" w14:textId="77777777" w:rsidR="004F7E32" w:rsidRDefault="00000000">
      <w:pPr>
        <w:spacing w:line="360" w:lineRule="auto"/>
        <w:ind w:firstLineChars="200" w:firstLine="480"/>
        <w:rPr>
          <w:rFonts w:eastAsiaTheme="minorEastAsia"/>
          <w:sz w:val="24"/>
        </w:rPr>
      </w:pPr>
      <w:r>
        <w:rPr>
          <w:rFonts w:eastAsiaTheme="minorEastAsia" w:hint="eastAsia"/>
          <w:sz w:val="24"/>
        </w:rPr>
        <w:t>（三）</w:t>
      </w:r>
      <w:proofErr w:type="gramStart"/>
      <w:r>
        <w:rPr>
          <w:rFonts w:eastAsiaTheme="minorEastAsia" w:hint="eastAsia"/>
          <w:sz w:val="24"/>
        </w:rPr>
        <w:t>及时起捕上岸</w:t>
      </w:r>
      <w:proofErr w:type="gramEnd"/>
      <w:r>
        <w:rPr>
          <w:rFonts w:eastAsiaTheme="minorEastAsia" w:hint="eastAsia"/>
          <w:sz w:val="24"/>
        </w:rPr>
        <w:t>。对于达到商品规格的水产养殖动物及时捕捞上市，以降低养殖密度，缓解养殖水体负载压力，做好保供增收。</w:t>
      </w:r>
    </w:p>
    <w:p w14:paraId="445C51BD" w14:textId="77777777" w:rsidR="004F7E32" w:rsidRDefault="00000000">
      <w:pPr>
        <w:spacing w:line="360" w:lineRule="auto"/>
        <w:ind w:firstLineChars="200" w:firstLine="480"/>
        <w:rPr>
          <w:rFonts w:eastAsiaTheme="minorEastAsia"/>
          <w:sz w:val="24"/>
        </w:rPr>
      </w:pPr>
      <w:r>
        <w:rPr>
          <w:rFonts w:eastAsiaTheme="minorEastAsia" w:hint="eastAsia"/>
          <w:sz w:val="24"/>
        </w:rPr>
        <w:t>（四）做好疫情上报。在生产过程中，一旦发现疫情，应通过规定程序及时上报，做好应急处置，防止病情扩散。相关水生动物疾病防控方法，可登录“全国水生动物疾病远程</w:t>
      </w:r>
      <w:r>
        <w:rPr>
          <w:rFonts w:eastAsiaTheme="minorEastAsia" w:hint="eastAsia"/>
          <w:sz w:val="24"/>
        </w:rPr>
        <w:lastRenderedPageBreak/>
        <w:t>辅助诊断服务网”（</w:t>
      </w:r>
      <w:r>
        <w:rPr>
          <w:rFonts w:eastAsiaTheme="minorEastAsia" w:hint="eastAsia"/>
          <w:sz w:val="24"/>
        </w:rPr>
        <w:t>www.adds.org.cn</w:t>
      </w:r>
      <w:r>
        <w:rPr>
          <w:rFonts w:eastAsiaTheme="minorEastAsia" w:hint="eastAsia"/>
          <w:sz w:val="24"/>
        </w:rPr>
        <w:t>），在“常见疾病”中查询，或通过“自助诊断”及“专家诊室”进行诊断或咨询</w:t>
      </w:r>
    </w:p>
    <w:p w14:paraId="24B888DE"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566771E2" w14:textId="77777777" w:rsidR="004F7E32" w:rsidRDefault="00000000" w:rsidP="00D0409E">
      <w:pPr>
        <w:spacing w:line="276" w:lineRule="auto"/>
        <w:jc w:val="left"/>
        <w:outlineLvl w:val="0"/>
        <w:rPr>
          <w:rStyle w:val="vm"/>
          <w:rFonts w:eastAsia="黑体"/>
          <w:b/>
          <w:bCs/>
          <w:sz w:val="32"/>
          <w:szCs w:val="32"/>
          <w:bdr w:val="single" w:sz="4" w:space="0" w:color="auto"/>
        </w:rPr>
      </w:pPr>
      <w:bookmarkStart w:id="11" w:name="_Toc170418426"/>
      <w:bookmarkEnd w:id="4"/>
      <w:r>
        <w:rPr>
          <w:rStyle w:val="vm"/>
          <w:rFonts w:eastAsia="黑体"/>
          <w:b/>
          <w:bCs/>
          <w:sz w:val="32"/>
          <w:szCs w:val="32"/>
          <w:bdr w:val="single" w:sz="4" w:space="0" w:color="auto"/>
        </w:rPr>
        <w:t>行业资讯</w:t>
      </w:r>
      <w:bookmarkEnd w:id="11"/>
    </w:p>
    <w:p w14:paraId="5988BEA5" w14:textId="77777777" w:rsidR="004F7E32" w:rsidRDefault="00000000" w:rsidP="000D64F8">
      <w:pPr>
        <w:spacing w:line="360" w:lineRule="auto"/>
        <w:jc w:val="center"/>
        <w:outlineLvl w:val="1"/>
        <w:rPr>
          <w:rFonts w:eastAsia="黑体"/>
          <w:b/>
          <w:bCs/>
          <w:sz w:val="32"/>
          <w:szCs w:val="32"/>
        </w:rPr>
      </w:pPr>
      <w:bookmarkStart w:id="12" w:name="_Toc170418427"/>
      <w:r>
        <w:rPr>
          <w:rFonts w:eastAsia="黑体" w:hint="eastAsia"/>
          <w:b/>
          <w:bCs/>
          <w:sz w:val="32"/>
          <w:szCs w:val="32"/>
        </w:rPr>
        <w:t>福建省首次在连江试养成功扇贝良种“蓬莱红</w:t>
      </w:r>
      <w:r>
        <w:rPr>
          <w:rFonts w:eastAsia="黑体" w:hint="eastAsia"/>
          <w:b/>
          <w:bCs/>
          <w:sz w:val="32"/>
          <w:szCs w:val="32"/>
        </w:rPr>
        <w:t>3</w:t>
      </w:r>
      <w:r>
        <w:rPr>
          <w:rFonts w:eastAsia="黑体" w:hint="eastAsia"/>
          <w:b/>
          <w:bCs/>
          <w:sz w:val="32"/>
          <w:szCs w:val="32"/>
        </w:rPr>
        <w:t>号”</w:t>
      </w:r>
      <w:bookmarkEnd w:id="12"/>
    </w:p>
    <w:p w14:paraId="6E06AE15" w14:textId="77777777" w:rsidR="004F7E32" w:rsidRDefault="00000000">
      <w:pPr>
        <w:spacing w:line="360" w:lineRule="auto"/>
        <w:ind w:firstLine="420"/>
        <w:rPr>
          <w:rFonts w:eastAsiaTheme="minorEastAsia"/>
          <w:sz w:val="24"/>
        </w:rPr>
      </w:pPr>
      <w:r>
        <w:rPr>
          <w:rFonts w:eastAsiaTheme="minorEastAsia" w:hint="eastAsia"/>
          <w:sz w:val="24"/>
        </w:rPr>
        <w:t>水产种业“连江芯”队伍再壮大，海洋经济乘风破浪！记者</w:t>
      </w:r>
      <w:r>
        <w:rPr>
          <w:rFonts w:eastAsiaTheme="minorEastAsia" w:hint="eastAsia"/>
          <w:sz w:val="24"/>
        </w:rPr>
        <w:t>6</w:t>
      </w:r>
      <w:r>
        <w:rPr>
          <w:rFonts w:eastAsiaTheme="minorEastAsia" w:hint="eastAsia"/>
          <w:sz w:val="24"/>
        </w:rPr>
        <w:t>月</w:t>
      </w:r>
      <w:r>
        <w:rPr>
          <w:rFonts w:eastAsiaTheme="minorEastAsia" w:hint="eastAsia"/>
          <w:sz w:val="24"/>
        </w:rPr>
        <w:t>25</w:t>
      </w:r>
      <w:r>
        <w:rPr>
          <w:rFonts w:eastAsiaTheme="minorEastAsia" w:hint="eastAsia"/>
          <w:sz w:val="24"/>
        </w:rPr>
        <w:t>日获悉，</w:t>
      </w:r>
      <w:proofErr w:type="gramStart"/>
      <w:r>
        <w:rPr>
          <w:rFonts w:eastAsiaTheme="minorEastAsia" w:hint="eastAsia"/>
          <w:sz w:val="24"/>
        </w:rPr>
        <w:t>栉</w:t>
      </w:r>
      <w:proofErr w:type="gramEnd"/>
      <w:r>
        <w:rPr>
          <w:rFonts w:eastAsiaTheme="minorEastAsia" w:hint="eastAsia"/>
          <w:sz w:val="24"/>
        </w:rPr>
        <w:t>孔扇贝新品种“蓬莱红</w:t>
      </w:r>
      <w:r>
        <w:rPr>
          <w:rFonts w:eastAsiaTheme="minorEastAsia" w:hint="eastAsia"/>
          <w:sz w:val="24"/>
        </w:rPr>
        <w:t>3</w:t>
      </w:r>
      <w:r>
        <w:rPr>
          <w:rFonts w:eastAsiaTheme="minorEastAsia" w:hint="eastAsia"/>
          <w:sz w:val="24"/>
        </w:rPr>
        <w:t>号”在连江试养成功，成活率达</w:t>
      </w:r>
      <w:r>
        <w:rPr>
          <w:rFonts w:eastAsiaTheme="minorEastAsia" w:hint="eastAsia"/>
          <w:sz w:val="24"/>
        </w:rPr>
        <w:t>99.5%</w:t>
      </w:r>
      <w:r>
        <w:rPr>
          <w:rFonts w:eastAsiaTheme="minorEastAsia" w:hint="eastAsia"/>
          <w:sz w:val="24"/>
        </w:rPr>
        <w:t>，亩产可达</w:t>
      </w:r>
      <w:r>
        <w:rPr>
          <w:rFonts w:eastAsiaTheme="minorEastAsia" w:hint="eastAsia"/>
          <w:sz w:val="24"/>
        </w:rPr>
        <w:t>6000</w:t>
      </w:r>
      <w:r>
        <w:rPr>
          <w:rFonts w:eastAsiaTheme="minorEastAsia" w:hint="eastAsia"/>
          <w:sz w:val="24"/>
        </w:rPr>
        <w:t>公斤。据悉，这是我省海域首次试养“蓬莱红</w:t>
      </w:r>
      <w:r>
        <w:rPr>
          <w:rFonts w:eastAsiaTheme="minorEastAsia" w:hint="eastAsia"/>
          <w:sz w:val="24"/>
        </w:rPr>
        <w:t>3</w:t>
      </w:r>
      <w:r>
        <w:rPr>
          <w:rFonts w:eastAsiaTheme="minorEastAsia" w:hint="eastAsia"/>
          <w:sz w:val="24"/>
        </w:rPr>
        <w:t>号”，进一步丰富了我省水产品种类，更有望在全省沿海安家落户，为渔民增收致富提供了新路径，也助推海洋经济高质量发展。</w:t>
      </w:r>
    </w:p>
    <w:p w14:paraId="794E0B59" w14:textId="77777777" w:rsidR="004F7E32" w:rsidRDefault="00000000">
      <w:pPr>
        <w:spacing w:line="360" w:lineRule="auto"/>
        <w:ind w:firstLine="420"/>
        <w:rPr>
          <w:rFonts w:eastAsiaTheme="minorEastAsia"/>
          <w:sz w:val="24"/>
        </w:rPr>
      </w:pPr>
      <w:r>
        <w:rPr>
          <w:rFonts w:eastAsiaTheme="minorEastAsia" w:hint="eastAsia"/>
          <w:sz w:val="24"/>
        </w:rPr>
        <w:t>据悉，</w:t>
      </w:r>
      <w:proofErr w:type="gramStart"/>
      <w:r>
        <w:rPr>
          <w:rFonts w:eastAsiaTheme="minorEastAsia" w:hint="eastAsia"/>
          <w:sz w:val="24"/>
        </w:rPr>
        <w:t>栉</w:t>
      </w:r>
      <w:proofErr w:type="gramEnd"/>
      <w:r>
        <w:rPr>
          <w:rFonts w:eastAsiaTheme="minorEastAsia" w:hint="eastAsia"/>
          <w:sz w:val="24"/>
        </w:rPr>
        <w:t>孔扇贝“蓬莱红</w:t>
      </w:r>
      <w:r>
        <w:rPr>
          <w:rFonts w:eastAsiaTheme="minorEastAsia" w:hint="eastAsia"/>
          <w:sz w:val="24"/>
        </w:rPr>
        <w:t>3</w:t>
      </w:r>
      <w:r>
        <w:rPr>
          <w:rFonts w:eastAsiaTheme="minorEastAsia" w:hint="eastAsia"/>
          <w:sz w:val="24"/>
        </w:rPr>
        <w:t>号”是由中国海洋大学海洋生命学院包振民院士团队胡晓丽教授主持培育的新品种。贝壳颜色鲜红，具有贝柱大、生长快、成活率高、肉质鲜美等特点，已入选</w:t>
      </w:r>
      <w:r>
        <w:rPr>
          <w:rFonts w:eastAsiaTheme="minorEastAsia" w:hint="eastAsia"/>
          <w:sz w:val="24"/>
        </w:rPr>
        <w:t>2023</w:t>
      </w:r>
      <w:r>
        <w:rPr>
          <w:rFonts w:eastAsiaTheme="minorEastAsia" w:hint="eastAsia"/>
          <w:sz w:val="24"/>
        </w:rPr>
        <w:t>中国农业农村重大科技新成果，并在山东、辽宁大规模推广。去年</w:t>
      </w:r>
      <w:r>
        <w:rPr>
          <w:rFonts w:eastAsiaTheme="minorEastAsia" w:hint="eastAsia"/>
          <w:sz w:val="24"/>
        </w:rPr>
        <w:t>11</w:t>
      </w:r>
      <w:r>
        <w:rPr>
          <w:rFonts w:eastAsiaTheme="minorEastAsia" w:hint="eastAsia"/>
          <w:sz w:val="24"/>
        </w:rPr>
        <w:t>月，在连江县水产技术推广站的协助下，胡晓丽教授将繁育的“蓬莱红</w:t>
      </w:r>
      <w:r>
        <w:rPr>
          <w:rFonts w:eastAsiaTheme="minorEastAsia" w:hint="eastAsia"/>
          <w:sz w:val="24"/>
        </w:rPr>
        <w:t>3</w:t>
      </w:r>
      <w:r>
        <w:rPr>
          <w:rFonts w:eastAsiaTheme="minorEastAsia" w:hint="eastAsia"/>
          <w:sz w:val="24"/>
        </w:rPr>
        <w:t>号”</w:t>
      </w:r>
      <w:proofErr w:type="gramStart"/>
      <w:r>
        <w:rPr>
          <w:rFonts w:eastAsiaTheme="minorEastAsia" w:hint="eastAsia"/>
          <w:sz w:val="24"/>
        </w:rPr>
        <w:t>栉</w:t>
      </w:r>
      <w:proofErr w:type="gramEnd"/>
      <w:r>
        <w:rPr>
          <w:rFonts w:eastAsiaTheme="minorEastAsia" w:hint="eastAsia"/>
          <w:sz w:val="24"/>
        </w:rPr>
        <w:t>孔扇贝苗种，从山东荣成移至连江县</w:t>
      </w:r>
      <w:proofErr w:type="gramStart"/>
      <w:r>
        <w:rPr>
          <w:rFonts w:eastAsiaTheme="minorEastAsia" w:hint="eastAsia"/>
          <w:sz w:val="24"/>
        </w:rPr>
        <w:t>筱埕</w:t>
      </w:r>
      <w:proofErr w:type="gramEnd"/>
      <w:r>
        <w:rPr>
          <w:rFonts w:eastAsiaTheme="minorEastAsia" w:hint="eastAsia"/>
          <w:sz w:val="24"/>
        </w:rPr>
        <w:t>镇黄岐湾外侧海域，交由福建省聚福源水产有限公司试养，这也是扇贝新品</w:t>
      </w:r>
      <w:proofErr w:type="gramStart"/>
      <w:r>
        <w:rPr>
          <w:rFonts w:eastAsiaTheme="minorEastAsia" w:hint="eastAsia"/>
          <w:sz w:val="24"/>
        </w:rPr>
        <w:t>种首次</w:t>
      </w:r>
      <w:proofErr w:type="gramEnd"/>
      <w:r>
        <w:rPr>
          <w:rFonts w:eastAsiaTheme="minorEastAsia" w:hint="eastAsia"/>
          <w:sz w:val="24"/>
        </w:rPr>
        <w:t>在福建海域试养。</w:t>
      </w:r>
    </w:p>
    <w:p w14:paraId="42164354" w14:textId="77777777" w:rsidR="004F7E32" w:rsidRDefault="00000000">
      <w:pPr>
        <w:spacing w:line="360" w:lineRule="auto"/>
        <w:ind w:firstLine="420"/>
        <w:rPr>
          <w:rFonts w:eastAsiaTheme="minorEastAsia"/>
          <w:sz w:val="24"/>
        </w:rPr>
      </w:pPr>
      <w:r>
        <w:rPr>
          <w:rFonts w:eastAsiaTheme="minorEastAsia" w:hint="eastAsia"/>
          <w:sz w:val="24"/>
        </w:rPr>
        <w:t>24</w:t>
      </w:r>
      <w:r>
        <w:rPr>
          <w:rFonts w:eastAsiaTheme="minorEastAsia" w:hint="eastAsia"/>
          <w:sz w:val="24"/>
        </w:rPr>
        <w:t>日一早，黄岐湾外侧海域渔排上，养殖</w:t>
      </w:r>
      <w:proofErr w:type="gramStart"/>
      <w:r>
        <w:rPr>
          <w:rFonts w:eastAsiaTheme="minorEastAsia" w:hint="eastAsia"/>
          <w:sz w:val="24"/>
        </w:rPr>
        <w:t>户林哲</w:t>
      </w:r>
      <w:proofErr w:type="gramEnd"/>
      <w:r>
        <w:rPr>
          <w:rFonts w:eastAsiaTheme="minorEastAsia" w:hint="eastAsia"/>
          <w:sz w:val="24"/>
        </w:rPr>
        <w:t>同将已经养殖超过半年的“蓬莱红</w:t>
      </w:r>
      <w:r>
        <w:rPr>
          <w:rFonts w:eastAsiaTheme="minorEastAsia" w:hint="eastAsia"/>
          <w:sz w:val="24"/>
        </w:rPr>
        <w:t>3</w:t>
      </w:r>
      <w:r>
        <w:rPr>
          <w:rFonts w:eastAsiaTheme="minorEastAsia" w:hint="eastAsia"/>
          <w:sz w:val="24"/>
        </w:rPr>
        <w:t>号”捞起，运往</w:t>
      </w:r>
      <w:r>
        <w:rPr>
          <w:rFonts w:eastAsiaTheme="minorEastAsia" w:hint="eastAsia"/>
          <w:sz w:val="24"/>
        </w:rPr>
        <w:t>5</w:t>
      </w:r>
      <w:r>
        <w:rPr>
          <w:rFonts w:eastAsiaTheme="minorEastAsia" w:hint="eastAsia"/>
          <w:sz w:val="24"/>
        </w:rPr>
        <w:t>公里外的官</w:t>
      </w:r>
      <w:proofErr w:type="gramStart"/>
      <w:r>
        <w:rPr>
          <w:rFonts w:eastAsiaTheme="minorEastAsia" w:hint="eastAsia"/>
          <w:sz w:val="24"/>
        </w:rPr>
        <w:t>坞</w:t>
      </w:r>
      <w:proofErr w:type="gramEnd"/>
      <w:r>
        <w:rPr>
          <w:rFonts w:eastAsiaTheme="minorEastAsia" w:hint="eastAsia"/>
          <w:sz w:val="24"/>
        </w:rPr>
        <w:t>码头进行南移（福建）养殖阶段性验收。本次验收工作由厦门大学教授柯才焕、福建省水产研究所研究员曾志南和福建省水产技术推广总站站长李水根组成专家组。经专家组现场测量，在连江养殖到一龄的“蓬莱红</w:t>
      </w:r>
      <w:r>
        <w:rPr>
          <w:rFonts w:eastAsiaTheme="minorEastAsia" w:hint="eastAsia"/>
          <w:sz w:val="24"/>
        </w:rPr>
        <w:t>3</w:t>
      </w:r>
      <w:r>
        <w:rPr>
          <w:rFonts w:eastAsiaTheme="minorEastAsia" w:hint="eastAsia"/>
          <w:sz w:val="24"/>
        </w:rPr>
        <w:t>号”扇贝</w:t>
      </w:r>
      <w:proofErr w:type="gramStart"/>
      <w:r>
        <w:rPr>
          <w:rFonts w:eastAsiaTheme="minorEastAsia" w:hint="eastAsia"/>
          <w:sz w:val="24"/>
        </w:rPr>
        <w:t>平均壳高</w:t>
      </w:r>
      <w:proofErr w:type="gramEnd"/>
      <w:r>
        <w:rPr>
          <w:rFonts w:eastAsiaTheme="minorEastAsia" w:hint="eastAsia"/>
          <w:sz w:val="24"/>
        </w:rPr>
        <w:t>67.5mm</w:t>
      </w:r>
      <w:r>
        <w:rPr>
          <w:rFonts w:eastAsiaTheme="minorEastAsia" w:hint="eastAsia"/>
          <w:sz w:val="24"/>
        </w:rPr>
        <w:t>、壳长</w:t>
      </w:r>
      <w:r>
        <w:rPr>
          <w:rFonts w:eastAsiaTheme="minorEastAsia" w:hint="eastAsia"/>
          <w:sz w:val="24"/>
        </w:rPr>
        <w:t>63.6mm</w:t>
      </w:r>
      <w:r>
        <w:rPr>
          <w:rFonts w:eastAsiaTheme="minorEastAsia" w:hint="eastAsia"/>
          <w:sz w:val="24"/>
        </w:rPr>
        <w:t>、</w:t>
      </w:r>
      <w:proofErr w:type="gramStart"/>
      <w:r>
        <w:rPr>
          <w:rFonts w:eastAsiaTheme="minorEastAsia" w:hint="eastAsia"/>
          <w:sz w:val="24"/>
        </w:rPr>
        <w:t>壳宽</w:t>
      </w:r>
      <w:proofErr w:type="gramEnd"/>
      <w:r>
        <w:rPr>
          <w:rFonts w:eastAsiaTheme="minorEastAsia" w:hint="eastAsia"/>
          <w:sz w:val="24"/>
        </w:rPr>
        <w:t>19.9mm</w:t>
      </w:r>
      <w:r>
        <w:rPr>
          <w:rFonts w:eastAsiaTheme="minorEastAsia" w:hint="eastAsia"/>
          <w:sz w:val="24"/>
        </w:rPr>
        <w:t>、全湿重</w:t>
      </w:r>
      <w:r>
        <w:rPr>
          <w:rFonts w:eastAsiaTheme="minorEastAsia" w:hint="eastAsia"/>
          <w:sz w:val="24"/>
        </w:rPr>
        <w:t>39.4g</w:t>
      </w:r>
      <w:r>
        <w:rPr>
          <w:rFonts w:eastAsiaTheme="minorEastAsia" w:hint="eastAsia"/>
          <w:sz w:val="24"/>
        </w:rPr>
        <w:t>、软体重</w:t>
      </w:r>
      <w:r>
        <w:rPr>
          <w:rFonts w:eastAsiaTheme="minorEastAsia" w:hint="eastAsia"/>
          <w:sz w:val="24"/>
        </w:rPr>
        <w:t>19.6g</w:t>
      </w:r>
      <w:r>
        <w:rPr>
          <w:rFonts w:eastAsiaTheme="minorEastAsia" w:hint="eastAsia"/>
          <w:sz w:val="24"/>
        </w:rPr>
        <w:t>、闭壳肌重</w:t>
      </w:r>
      <w:r>
        <w:rPr>
          <w:rFonts w:eastAsiaTheme="minorEastAsia" w:hint="eastAsia"/>
          <w:sz w:val="24"/>
        </w:rPr>
        <w:t>4.5g</w:t>
      </w:r>
      <w:r>
        <w:rPr>
          <w:rFonts w:eastAsiaTheme="minorEastAsia" w:hint="eastAsia"/>
          <w:sz w:val="24"/>
        </w:rPr>
        <w:t>、成活率</w:t>
      </w:r>
      <w:r>
        <w:rPr>
          <w:rFonts w:eastAsiaTheme="minorEastAsia" w:hint="eastAsia"/>
          <w:sz w:val="24"/>
        </w:rPr>
        <w:t>99.5%</w:t>
      </w:r>
      <w:r>
        <w:rPr>
          <w:rFonts w:eastAsiaTheme="minorEastAsia" w:hint="eastAsia"/>
          <w:sz w:val="24"/>
        </w:rPr>
        <w:t>，整体壳色鲜艳、贝体健壮。</w:t>
      </w:r>
    </w:p>
    <w:p w14:paraId="6B21B9DE" w14:textId="77777777" w:rsidR="004F7E32" w:rsidRDefault="00000000">
      <w:pPr>
        <w:spacing w:line="360" w:lineRule="auto"/>
        <w:ind w:firstLine="420"/>
        <w:rPr>
          <w:rFonts w:eastAsiaTheme="minorEastAsia"/>
          <w:sz w:val="24"/>
        </w:rPr>
      </w:pPr>
      <w:r>
        <w:rPr>
          <w:rFonts w:eastAsiaTheme="minorEastAsia" w:hint="eastAsia"/>
          <w:sz w:val="24"/>
        </w:rPr>
        <w:t>“从测定结果来看，扇贝品质优良，完全达到预期目标，适宜在连江等福建海域养殖，发展潜力巨大。”经过质询讨论，专家组表示，“蓬莱红</w:t>
      </w:r>
      <w:r>
        <w:rPr>
          <w:rFonts w:eastAsiaTheme="minorEastAsia" w:hint="eastAsia"/>
          <w:sz w:val="24"/>
        </w:rPr>
        <w:t>3</w:t>
      </w:r>
      <w:r>
        <w:rPr>
          <w:rFonts w:eastAsiaTheme="minorEastAsia" w:hint="eastAsia"/>
          <w:sz w:val="24"/>
        </w:rPr>
        <w:t>号”扇贝试养成功，具有良好的推广前景和增效潜力。</w:t>
      </w:r>
    </w:p>
    <w:p w14:paraId="07E45703" w14:textId="77777777" w:rsidR="004F7E32" w:rsidRDefault="00000000">
      <w:pPr>
        <w:spacing w:line="360" w:lineRule="auto"/>
        <w:ind w:firstLine="420"/>
        <w:rPr>
          <w:rFonts w:eastAsiaTheme="minorEastAsia"/>
          <w:sz w:val="24"/>
        </w:rPr>
      </w:pPr>
      <w:r>
        <w:rPr>
          <w:rFonts w:eastAsiaTheme="minorEastAsia" w:hint="eastAsia"/>
          <w:sz w:val="24"/>
        </w:rPr>
        <w:t>为何选择连江？胡晓丽告诉记者，连江黄岐湾外侧海域潮流畅通、饵料丰富、温度盐度适宜、水质干净，具备“蓬莱红</w:t>
      </w:r>
      <w:r>
        <w:rPr>
          <w:rFonts w:eastAsiaTheme="minorEastAsia" w:hint="eastAsia"/>
          <w:sz w:val="24"/>
        </w:rPr>
        <w:t>3</w:t>
      </w:r>
      <w:r>
        <w:rPr>
          <w:rFonts w:eastAsiaTheme="minorEastAsia" w:hint="eastAsia"/>
          <w:sz w:val="24"/>
        </w:rPr>
        <w:t>号”生长的良好条件，为原本需要两年养成的</w:t>
      </w:r>
      <w:proofErr w:type="gramStart"/>
      <w:r>
        <w:rPr>
          <w:rFonts w:eastAsiaTheme="minorEastAsia" w:hint="eastAsia"/>
          <w:sz w:val="24"/>
        </w:rPr>
        <w:t>栉</w:t>
      </w:r>
      <w:proofErr w:type="gramEnd"/>
      <w:r>
        <w:rPr>
          <w:rFonts w:eastAsiaTheme="minorEastAsia" w:hint="eastAsia"/>
          <w:sz w:val="24"/>
        </w:rPr>
        <w:t>孔扇贝提供了一年养成的模式。</w:t>
      </w:r>
    </w:p>
    <w:p w14:paraId="5DEACE27" w14:textId="77777777" w:rsidR="004F7E32" w:rsidRDefault="00000000">
      <w:pPr>
        <w:spacing w:line="360" w:lineRule="auto"/>
        <w:ind w:firstLine="420"/>
        <w:rPr>
          <w:rFonts w:eastAsiaTheme="minorEastAsia"/>
          <w:sz w:val="24"/>
        </w:rPr>
      </w:pPr>
      <w:r>
        <w:rPr>
          <w:rFonts w:eastAsiaTheme="minorEastAsia" w:hint="eastAsia"/>
          <w:sz w:val="24"/>
        </w:rPr>
        <w:t>“我们总共引进了</w:t>
      </w:r>
      <w:r>
        <w:rPr>
          <w:rFonts w:eastAsiaTheme="minorEastAsia" w:hint="eastAsia"/>
          <w:sz w:val="24"/>
        </w:rPr>
        <w:t>3</w:t>
      </w:r>
      <w:r>
        <w:rPr>
          <w:rFonts w:eastAsiaTheme="minorEastAsia" w:hint="eastAsia"/>
          <w:sz w:val="24"/>
        </w:rPr>
        <w:t>万多粒‘蓬莱红</w:t>
      </w:r>
      <w:r>
        <w:rPr>
          <w:rFonts w:eastAsiaTheme="minorEastAsia" w:hint="eastAsia"/>
          <w:sz w:val="24"/>
        </w:rPr>
        <w:t>3</w:t>
      </w:r>
      <w:r>
        <w:rPr>
          <w:rFonts w:eastAsiaTheme="minorEastAsia" w:hint="eastAsia"/>
          <w:sz w:val="24"/>
        </w:rPr>
        <w:t>号’新品，经初步测算，亩产可达</w:t>
      </w:r>
      <w:r>
        <w:rPr>
          <w:rFonts w:eastAsiaTheme="minorEastAsia" w:hint="eastAsia"/>
          <w:sz w:val="24"/>
        </w:rPr>
        <w:t>6000</w:t>
      </w:r>
      <w:r>
        <w:rPr>
          <w:rFonts w:eastAsiaTheme="minorEastAsia" w:hint="eastAsia"/>
          <w:sz w:val="24"/>
        </w:rPr>
        <w:t>公斤。”连江县海洋与渔业</w:t>
      </w:r>
      <w:proofErr w:type="gramStart"/>
      <w:r>
        <w:rPr>
          <w:rFonts w:eastAsiaTheme="minorEastAsia" w:hint="eastAsia"/>
          <w:sz w:val="24"/>
        </w:rPr>
        <w:t>局水技站</w:t>
      </w:r>
      <w:proofErr w:type="gramEnd"/>
      <w:r>
        <w:rPr>
          <w:rFonts w:eastAsiaTheme="minorEastAsia" w:hint="eastAsia"/>
          <w:sz w:val="24"/>
        </w:rPr>
        <w:t>工程师王为刚表示，下一步计划在黄岐湾、定海湾等海域扩大</w:t>
      </w:r>
      <w:r>
        <w:rPr>
          <w:rFonts w:eastAsiaTheme="minorEastAsia" w:hint="eastAsia"/>
          <w:sz w:val="24"/>
        </w:rPr>
        <w:lastRenderedPageBreak/>
        <w:t>养殖面积，同时积极开展育苗，力争将扇贝</w:t>
      </w:r>
      <w:proofErr w:type="gramStart"/>
      <w:r>
        <w:rPr>
          <w:rFonts w:eastAsiaTheme="minorEastAsia" w:hint="eastAsia"/>
          <w:sz w:val="24"/>
        </w:rPr>
        <w:t>培育成继海带</w:t>
      </w:r>
      <w:proofErr w:type="gramEnd"/>
      <w:r>
        <w:rPr>
          <w:rFonts w:eastAsiaTheme="minorEastAsia" w:hint="eastAsia"/>
          <w:sz w:val="24"/>
        </w:rPr>
        <w:t>、鲍鱼、三倍体牡蛎之后连江的又一水产养殖领域生力军。</w:t>
      </w:r>
    </w:p>
    <w:p w14:paraId="13F393A0" w14:textId="77777777" w:rsidR="004F7E32" w:rsidRDefault="00000000">
      <w:pPr>
        <w:spacing w:line="360" w:lineRule="auto"/>
        <w:ind w:firstLine="420"/>
        <w:rPr>
          <w:rFonts w:eastAsiaTheme="minorEastAsia"/>
          <w:sz w:val="24"/>
        </w:rPr>
      </w:pPr>
      <w:r>
        <w:rPr>
          <w:rFonts w:eastAsiaTheme="minorEastAsia" w:hint="eastAsia"/>
          <w:sz w:val="24"/>
        </w:rPr>
        <w:t>种子是农业的“芯片”，苗种是水产养殖的“芯片”。记者获悉，连江县除了大力发展传统的鲍鱼、牡蛎、花</w:t>
      </w:r>
      <w:proofErr w:type="gramStart"/>
      <w:r>
        <w:rPr>
          <w:rFonts w:eastAsiaTheme="minorEastAsia" w:hint="eastAsia"/>
          <w:sz w:val="24"/>
        </w:rPr>
        <w:t>蛤</w:t>
      </w:r>
      <w:proofErr w:type="gramEnd"/>
      <w:r>
        <w:rPr>
          <w:rFonts w:eastAsiaTheme="minorEastAsia" w:hint="eastAsia"/>
          <w:sz w:val="24"/>
        </w:rPr>
        <w:t>、</w:t>
      </w:r>
      <w:proofErr w:type="gramStart"/>
      <w:r>
        <w:rPr>
          <w:rFonts w:eastAsiaTheme="minorEastAsia" w:hint="eastAsia"/>
          <w:sz w:val="24"/>
        </w:rPr>
        <w:t>缢蛏</w:t>
      </w:r>
      <w:proofErr w:type="gramEnd"/>
      <w:r>
        <w:rPr>
          <w:rFonts w:eastAsiaTheme="minorEastAsia" w:hint="eastAsia"/>
          <w:sz w:val="24"/>
        </w:rPr>
        <w:t>、海带、紫菜等“四贝两藻”外，还开展了大黄鱼、石斑鱼、海胆、海参、对虾、青蟹等数十种经济水产养殖，加大力度培育一批具有核心竞争力的</w:t>
      </w:r>
      <w:proofErr w:type="gramStart"/>
      <w:r>
        <w:rPr>
          <w:rFonts w:eastAsiaTheme="minorEastAsia" w:hint="eastAsia"/>
          <w:sz w:val="24"/>
        </w:rPr>
        <w:t>育繁推一体化</w:t>
      </w:r>
      <w:proofErr w:type="gramEnd"/>
      <w:r>
        <w:rPr>
          <w:rFonts w:eastAsiaTheme="minorEastAsia" w:hint="eastAsia"/>
          <w:sz w:val="24"/>
        </w:rPr>
        <w:t>种业龙头企业和现代种业基地，形成“海养贝藻鱼、陆养虾鳗蟹”的特色水产养殖业，打造更具竞争力的现代渔业产业体系，构建起从种业、养殖、装备到远洋、精深加工、销售、</w:t>
      </w:r>
      <w:proofErr w:type="gramStart"/>
      <w:r>
        <w:rPr>
          <w:rFonts w:eastAsiaTheme="minorEastAsia" w:hint="eastAsia"/>
          <w:sz w:val="24"/>
        </w:rPr>
        <w:t>文旅等</w:t>
      </w:r>
      <w:proofErr w:type="gramEnd"/>
      <w:r>
        <w:rPr>
          <w:rFonts w:eastAsiaTheme="minorEastAsia" w:hint="eastAsia"/>
          <w:sz w:val="24"/>
        </w:rPr>
        <w:t>多领域的现代化海洋产业链，助力“海上福州”建设</w:t>
      </w:r>
    </w:p>
    <w:p w14:paraId="0273125B"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福州日报</w:t>
      </w:r>
    </w:p>
    <w:p w14:paraId="1393ED80" w14:textId="77777777" w:rsidR="004F7E32" w:rsidRDefault="00000000" w:rsidP="000D64F8">
      <w:pPr>
        <w:spacing w:line="360" w:lineRule="auto"/>
        <w:jc w:val="center"/>
        <w:outlineLvl w:val="1"/>
        <w:rPr>
          <w:rFonts w:eastAsia="黑体"/>
          <w:b/>
          <w:bCs/>
          <w:sz w:val="32"/>
          <w:szCs w:val="32"/>
        </w:rPr>
      </w:pPr>
      <w:bookmarkStart w:id="13" w:name="_Toc170418428"/>
      <w:r>
        <w:rPr>
          <w:rFonts w:eastAsia="黑体" w:hint="eastAsia"/>
          <w:b/>
          <w:bCs/>
          <w:sz w:val="32"/>
          <w:szCs w:val="32"/>
        </w:rPr>
        <w:t>浙江省淡水水产研究所攻克本地饲料</w:t>
      </w:r>
      <w:proofErr w:type="gramStart"/>
      <w:r>
        <w:rPr>
          <w:rFonts w:eastAsia="黑体" w:hint="eastAsia"/>
          <w:b/>
          <w:bCs/>
          <w:sz w:val="32"/>
          <w:szCs w:val="32"/>
        </w:rPr>
        <w:t>鳜</w:t>
      </w:r>
      <w:proofErr w:type="gramEnd"/>
      <w:r>
        <w:rPr>
          <w:rFonts w:eastAsia="黑体" w:hint="eastAsia"/>
          <w:b/>
          <w:bCs/>
          <w:sz w:val="32"/>
          <w:szCs w:val="32"/>
        </w:rPr>
        <w:t>苗种驯化关键技术</w:t>
      </w:r>
      <w:bookmarkEnd w:id="13"/>
    </w:p>
    <w:p w14:paraId="2D0B0312" w14:textId="2BC5BB94" w:rsidR="004F7E32" w:rsidRDefault="00D0409E">
      <w:pPr>
        <w:spacing w:line="360" w:lineRule="auto"/>
        <w:ind w:firstLine="420"/>
        <w:rPr>
          <w:rFonts w:eastAsiaTheme="minorEastAsia"/>
          <w:sz w:val="24"/>
        </w:rPr>
      </w:pPr>
      <w:r>
        <w:rPr>
          <w:rFonts w:eastAsiaTheme="minorEastAsia" w:hint="eastAsia"/>
          <w:sz w:val="24"/>
        </w:rPr>
        <w:t>近日，浙江省淡水水产研究所德清试验基地团队在突破饲料</w:t>
      </w:r>
      <w:proofErr w:type="gramStart"/>
      <w:r>
        <w:rPr>
          <w:rFonts w:eastAsiaTheme="minorEastAsia" w:hint="eastAsia"/>
          <w:sz w:val="24"/>
        </w:rPr>
        <w:t>鳜</w:t>
      </w:r>
      <w:proofErr w:type="gramEnd"/>
      <w:r>
        <w:rPr>
          <w:rFonts w:eastAsiaTheme="minorEastAsia" w:hint="eastAsia"/>
          <w:sz w:val="24"/>
        </w:rPr>
        <w:t>本地人工繁殖技术后，又攻克了饲料</w:t>
      </w:r>
      <w:proofErr w:type="gramStart"/>
      <w:r>
        <w:rPr>
          <w:rFonts w:eastAsiaTheme="minorEastAsia" w:hint="eastAsia"/>
          <w:sz w:val="24"/>
        </w:rPr>
        <w:t>鳜</w:t>
      </w:r>
      <w:proofErr w:type="gramEnd"/>
      <w:r>
        <w:rPr>
          <w:rFonts w:eastAsiaTheme="minorEastAsia" w:hint="eastAsia"/>
          <w:sz w:val="24"/>
        </w:rPr>
        <w:t>苗种配合饲料室内和池塘驯化技术。经过</w:t>
      </w:r>
      <w:r>
        <w:rPr>
          <w:rFonts w:eastAsiaTheme="minorEastAsia" w:hint="eastAsia"/>
          <w:sz w:val="24"/>
        </w:rPr>
        <w:t>4</w:t>
      </w:r>
      <w:r>
        <w:rPr>
          <w:rFonts w:eastAsiaTheme="minorEastAsia" w:hint="eastAsia"/>
          <w:sz w:val="24"/>
        </w:rPr>
        <w:t>周的驯食，饲料</w:t>
      </w:r>
      <w:proofErr w:type="gramStart"/>
      <w:r>
        <w:rPr>
          <w:rFonts w:eastAsiaTheme="minorEastAsia" w:hint="eastAsia"/>
          <w:sz w:val="24"/>
        </w:rPr>
        <w:t>鳜</w:t>
      </w:r>
      <w:proofErr w:type="gramEnd"/>
      <w:r>
        <w:rPr>
          <w:rFonts w:eastAsiaTheme="minorEastAsia" w:hint="eastAsia"/>
          <w:sz w:val="24"/>
        </w:rPr>
        <w:t>苗种室内养殖成活率为</w:t>
      </w:r>
      <w:r>
        <w:rPr>
          <w:rFonts w:eastAsiaTheme="minorEastAsia" w:hint="eastAsia"/>
          <w:sz w:val="24"/>
        </w:rPr>
        <w:t>90.11%</w:t>
      </w:r>
      <w:r>
        <w:rPr>
          <w:rFonts w:eastAsiaTheme="minorEastAsia" w:hint="eastAsia"/>
          <w:sz w:val="24"/>
        </w:rPr>
        <w:t>，整体驯化率达</w:t>
      </w:r>
      <w:r>
        <w:rPr>
          <w:rFonts w:eastAsiaTheme="minorEastAsia" w:hint="eastAsia"/>
          <w:sz w:val="24"/>
        </w:rPr>
        <w:t>82.45%</w:t>
      </w:r>
      <w:r>
        <w:rPr>
          <w:rFonts w:eastAsiaTheme="minorEastAsia" w:hint="eastAsia"/>
          <w:sz w:val="24"/>
        </w:rPr>
        <w:t>，</w:t>
      </w:r>
      <w:proofErr w:type="gramStart"/>
      <w:r>
        <w:rPr>
          <w:rFonts w:eastAsiaTheme="minorEastAsia" w:hint="eastAsia"/>
          <w:sz w:val="24"/>
        </w:rPr>
        <w:t>驯食成功率</w:t>
      </w:r>
      <w:proofErr w:type="gramEnd"/>
      <w:r>
        <w:rPr>
          <w:rFonts w:eastAsiaTheme="minorEastAsia" w:hint="eastAsia"/>
          <w:sz w:val="24"/>
        </w:rPr>
        <w:t>占比</w:t>
      </w:r>
      <w:r>
        <w:rPr>
          <w:rFonts w:eastAsiaTheme="minorEastAsia" w:hint="eastAsia"/>
          <w:sz w:val="24"/>
        </w:rPr>
        <w:t>91.51%</w:t>
      </w:r>
      <w:r>
        <w:rPr>
          <w:rFonts w:eastAsiaTheme="minorEastAsia" w:hint="eastAsia"/>
          <w:sz w:val="24"/>
        </w:rPr>
        <w:t>；池塘养殖成活率为</w:t>
      </w:r>
      <w:r>
        <w:rPr>
          <w:rFonts w:eastAsiaTheme="minorEastAsia" w:hint="eastAsia"/>
          <w:sz w:val="24"/>
        </w:rPr>
        <w:t>95%</w:t>
      </w:r>
      <w:r>
        <w:rPr>
          <w:rFonts w:eastAsiaTheme="minorEastAsia" w:hint="eastAsia"/>
          <w:sz w:val="24"/>
        </w:rPr>
        <w:t>，整体驯化率达</w:t>
      </w:r>
      <w:r>
        <w:rPr>
          <w:rFonts w:eastAsiaTheme="minorEastAsia" w:hint="eastAsia"/>
          <w:sz w:val="24"/>
        </w:rPr>
        <w:t>85%</w:t>
      </w:r>
      <w:r>
        <w:rPr>
          <w:rFonts w:eastAsiaTheme="minorEastAsia" w:hint="eastAsia"/>
          <w:sz w:val="24"/>
        </w:rPr>
        <w:t>，</w:t>
      </w:r>
      <w:proofErr w:type="gramStart"/>
      <w:r>
        <w:rPr>
          <w:rFonts w:eastAsiaTheme="minorEastAsia" w:hint="eastAsia"/>
          <w:sz w:val="24"/>
        </w:rPr>
        <w:t>驯食成功率</w:t>
      </w:r>
      <w:proofErr w:type="gramEnd"/>
      <w:r>
        <w:rPr>
          <w:rFonts w:eastAsiaTheme="minorEastAsia" w:hint="eastAsia"/>
          <w:sz w:val="24"/>
        </w:rPr>
        <w:t>接近</w:t>
      </w:r>
      <w:r>
        <w:rPr>
          <w:rFonts w:eastAsiaTheme="minorEastAsia" w:hint="eastAsia"/>
          <w:sz w:val="24"/>
        </w:rPr>
        <w:t>90%</w:t>
      </w:r>
      <w:r>
        <w:rPr>
          <w:rFonts w:eastAsiaTheme="minorEastAsia" w:hint="eastAsia"/>
          <w:sz w:val="24"/>
        </w:rPr>
        <w:t>。该试验进一步明确了翘嘴</w:t>
      </w:r>
      <w:proofErr w:type="gramStart"/>
      <w:r>
        <w:rPr>
          <w:rFonts w:eastAsiaTheme="minorEastAsia" w:hint="eastAsia"/>
          <w:sz w:val="24"/>
        </w:rPr>
        <w:t>鳜</w:t>
      </w:r>
      <w:proofErr w:type="gramEnd"/>
      <w:r>
        <w:rPr>
          <w:rFonts w:eastAsiaTheme="minorEastAsia" w:hint="eastAsia"/>
          <w:sz w:val="24"/>
        </w:rPr>
        <w:t>苗种的生物学习性以及室内外驯化过程中的关键技术参数，初步突破了饲料</w:t>
      </w:r>
      <w:proofErr w:type="gramStart"/>
      <w:r>
        <w:rPr>
          <w:rFonts w:eastAsiaTheme="minorEastAsia" w:hint="eastAsia"/>
          <w:sz w:val="24"/>
        </w:rPr>
        <w:t>鳜</w:t>
      </w:r>
      <w:proofErr w:type="gramEnd"/>
      <w:r>
        <w:rPr>
          <w:rFonts w:eastAsiaTheme="minorEastAsia" w:hint="eastAsia"/>
          <w:sz w:val="24"/>
        </w:rPr>
        <w:t>苗种本地驯化的技术瓶颈。</w:t>
      </w:r>
    </w:p>
    <w:p w14:paraId="7A6B51A6" w14:textId="77777777" w:rsidR="004F7E32" w:rsidRDefault="00000000">
      <w:pPr>
        <w:spacing w:line="360" w:lineRule="auto"/>
        <w:ind w:firstLine="420"/>
        <w:rPr>
          <w:rFonts w:eastAsiaTheme="minorEastAsia"/>
          <w:sz w:val="24"/>
        </w:rPr>
      </w:pPr>
      <w:proofErr w:type="gramStart"/>
      <w:r>
        <w:rPr>
          <w:rFonts w:eastAsiaTheme="minorEastAsia" w:hint="eastAsia"/>
          <w:sz w:val="24"/>
        </w:rPr>
        <w:t>鳜</w:t>
      </w:r>
      <w:proofErr w:type="gramEnd"/>
      <w:r>
        <w:rPr>
          <w:rFonts w:eastAsiaTheme="minorEastAsia" w:hint="eastAsia"/>
          <w:sz w:val="24"/>
        </w:rPr>
        <w:t>（</w:t>
      </w:r>
      <w:proofErr w:type="spellStart"/>
      <w:r>
        <w:rPr>
          <w:rFonts w:eastAsiaTheme="minorEastAsia" w:hint="eastAsia"/>
          <w:i/>
          <w:iCs/>
          <w:sz w:val="24"/>
        </w:rPr>
        <w:t>Siniperca</w:t>
      </w:r>
      <w:proofErr w:type="spellEnd"/>
      <w:r>
        <w:rPr>
          <w:rFonts w:eastAsiaTheme="minorEastAsia" w:hint="eastAsia"/>
          <w:i/>
          <w:iCs/>
          <w:sz w:val="24"/>
        </w:rPr>
        <w:t xml:space="preserve"> </w:t>
      </w:r>
      <w:proofErr w:type="spellStart"/>
      <w:r>
        <w:rPr>
          <w:rFonts w:eastAsiaTheme="minorEastAsia" w:hint="eastAsia"/>
          <w:i/>
          <w:iCs/>
          <w:sz w:val="24"/>
        </w:rPr>
        <w:t>chuatsi</w:t>
      </w:r>
      <w:proofErr w:type="spellEnd"/>
      <w:r>
        <w:rPr>
          <w:rFonts w:eastAsiaTheme="minorEastAsia" w:hint="eastAsia"/>
          <w:sz w:val="24"/>
        </w:rPr>
        <w:t>）隶属</w:t>
      </w:r>
      <w:proofErr w:type="gramStart"/>
      <w:r>
        <w:rPr>
          <w:rFonts w:eastAsiaTheme="minorEastAsia" w:hint="eastAsia"/>
          <w:sz w:val="24"/>
        </w:rPr>
        <w:t>鳜</w:t>
      </w:r>
      <w:proofErr w:type="gramEnd"/>
      <w:r>
        <w:rPr>
          <w:rFonts w:eastAsiaTheme="minorEastAsia" w:hint="eastAsia"/>
          <w:sz w:val="24"/>
        </w:rPr>
        <w:t>科</w:t>
      </w:r>
      <w:proofErr w:type="gramStart"/>
      <w:r>
        <w:rPr>
          <w:rFonts w:eastAsiaTheme="minorEastAsia" w:hint="eastAsia"/>
          <w:sz w:val="24"/>
        </w:rPr>
        <w:t>鳜</w:t>
      </w:r>
      <w:proofErr w:type="gramEnd"/>
      <w:r>
        <w:rPr>
          <w:rFonts w:eastAsiaTheme="minorEastAsia" w:hint="eastAsia"/>
          <w:sz w:val="24"/>
        </w:rPr>
        <w:t>属，俗称鳜鱼、桂花鱼，因其肉多刺少，肉质细嫩，是助力产业转型升级与绿色发展的优良品种。近年来，我国在饲料</w:t>
      </w:r>
      <w:proofErr w:type="gramStart"/>
      <w:r>
        <w:rPr>
          <w:rFonts w:eastAsiaTheme="minorEastAsia" w:hint="eastAsia"/>
          <w:sz w:val="24"/>
        </w:rPr>
        <w:t>鳜</w:t>
      </w:r>
      <w:proofErr w:type="gramEnd"/>
      <w:r>
        <w:rPr>
          <w:rFonts w:eastAsiaTheme="minorEastAsia" w:hint="eastAsia"/>
          <w:sz w:val="24"/>
        </w:rPr>
        <w:t>人工配合饲料研发和养殖管理模式上取得显著成效，鳜鱼养殖成本降低，展现出较大的养殖潜力和市场前景，成为行业发展热点。据悉，目前浙江省饲料</w:t>
      </w:r>
      <w:proofErr w:type="gramStart"/>
      <w:r>
        <w:rPr>
          <w:rFonts w:eastAsiaTheme="minorEastAsia" w:hint="eastAsia"/>
          <w:sz w:val="24"/>
        </w:rPr>
        <w:t>鳜</w:t>
      </w:r>
      <w:proofErr w:type="gramEnd"/>
      <w:r>
        <w:rPr>
          <w:rFonts w:eastAsiaTheme="minorEastAsia" w:hint="eastAsia"/>
          <w:sz w:val="24"/>
        </w:rPr>
        <w:t>的驯化苗种主要来自广东省，购入和运输成本较高，同时存在驯养时间长、饲料摄食率低、</w:t>
      </w:r>
      <w:proofErr w:type="gramStart"/>
      <w:r>
        <w:rPr>
          <w:rFonts w:eastAsiaTheme="minorEastAsia" w:hint="eastAsia"/>
          <w:sz w:val="24"/>
        </w:rPr>
        <w:t>驯食成活率</w:t>
      </w:r>
      <w:proofErr w:type="gramEnd"/>
      <w:r>
        <w:rPr>
          <w:rFonts w:eastAsiaTheme="minorEastAsia" w:hint="eastAsia"/>
          <w:sz w:val="24"/>
        </w:rPr>
        <w:t>低等问题，严重制约鳜鱼产业的规模化发展。为此，浙江省淡水水产研究所于</w:t>
      </w:r>
      <w:r>
        <w:rPr>
          <w:rFonts w:eastAsiaTheme="minorEastAsia" w:hint="eastAsia"/>
          <w:sz w:val="24"/>
        </w:rPr>
        <w:t>2024</w:t>
      </w:r>
      <w:r>
        <w:rPr>
          <w:rFonts w:eastAsiaTheme="minorEastAsia" w:hint="eastAsia"/>
          <w:sz w:val="24"/>
        </w:rPr>
        <w:t>年启动实施翘嘴</w:t>
      </w:r>
      <w:proofErr w:type="gramStart"/>
      <w:r>
        <w:rPr>
          <w:rFonts w:eastAsiaTheme="minorEastAsia" w:hint="eastAsia"/>
          <w:sz w:val="24"/>
        </w:rPr>
        <w:t>鳜</w:t>
      </w:r>
      <w:proofErr w:type="gramEnd"/>
      <w:r>
        <w:rPr>
          <w:rFonts w:eastAsiaTheme="minorEastAsia" w:hint="eastAsia"/>
          <w:sz w:val="24"/>
        </w:rPr>
        <w:t>苗种室内水泥池和室外池塘两种模式的饲料驯化工作，以期为饲料</w:t>
      </w:r>
      <w:proofErr w:type="gramStart"/>
      <w:r>
        <w:rPr>
          <w:rFonts w:eastAsiaTheme="minorEastAsia" w:hint="eastAsia"/>
          <w:sz w:val="24"/>
        </w:rPr>
        <w:t>鳜</w:t>
      </w:r>
      <w:proofErr w:type="gramEnd"/>
      <w:r>
        <w:rPr>
          <w:rFonts w:eastAsiaTheme="minorEastAsia" w:hint="eastAsia"/>
          <w:sz w:val="24"/>
        </w:rPr>
        <w:t>苗种的本地化供应贡献力量。下一步，浙江省淡水水产研究所将继续对翘嘴</w:t>
      </w:r>
      <w:proofErr w:type="gramStart"/>
      <w:r>
        <w:rPr>
          <w:rFonts w:eastAsiaTheme="minorEastAsia" w:hint="eastAsia"/>
          <w:sz w:val="24"/>
        </w:rPr>
        <w:t>鳜</w:t>
      </w:r>
      <w:proofErr w:type="gramEnd"/>
      <w:r>
        <w:rPr>
          <w:rFonts w:eastAsiaTheme="minorEastAsia" w:hint="eastAsia"/>
          <w:sz w:val="24"/>
        </w:rPr>
        <w:t>苗种配合饲料驯化技术进行优化和提升，助推饲料</w:t>
      </w:r>
      <w:proofErr w:type="gramStart"/>
      <w:r>
        <w:rPr>
          <w:rFonts w:eastAsiaTheme="minorEastAsia" w:hint="eastAsia"/>
          <w:sz w:val="24"/>
        </w:rPr>
        <w:t>鳜</w:t>
      </w:r>
      <w:proofErr w:type="gramEnd"/>
      <w:r>
        <w:rPr>
          <w:rFonts w:eastAsiaTheme="minorEastAsia" w:hint="eastAsia"/>
          <w:sz w:val="24"/>
        </w:rPr>
        <w:t>全产业链健康、高质量发展。</w:t>
      </w:r>
    </w:p>
    <w:p w14:paraId="022844D2" w14:textId="77777777" w:rsidR="004F7E32" w:rsidRDefault="00000000">
      <w:pPr>
        <w:spacing w:line="360" w:lineRule="auto"/>
        <w:ind w:right="240"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自中国水产</w:t>
      </w:r>
      <w:proofErr w:type="gramStart"/>
      <w:r>
        <w:rPr>
          <w:rStyle w:val="vm"/>
          <w:rFonts w:eastAsiaTheme="minorEastAsia" w:hint="eastAsia"/>
          <w:szCs w:val="21"/>
        </w:rPr>
        <w:t>微信公众号</w:t>
      </w:r>
      <w:proofErr w:type="gramEnd"/>
    </w:p>
    <w:p w14:paraId="1DFF527E" w14:textId="77777777" w:rsidR="00D32880" w:rsidRDefault="00D32880">
      <w:pPr>
        <w:spacing w:line="360" w:lineRule="auto"/>
        <w:ind w:right="240" w:firstLine="420"/>
        <w:jc w:val="right"/>
        <w:rPr>
          <w:rStyle w:val="vm"/>
          <w:rFonts w:eastAsiaTheme="minorEastAsia"/>
          <w:szCs w:val="21"/>
        </w:rPr>
      </w:pPr>
    </w:p>
    <w:p w14:paraId="6097ECF4" w14:textId="77777777" w:rsidR="00D32880" w:rsidRDefault="00D32880">
      <w:pPr>
        <w:spacing w:line="360" w:lineRule="auto"/>
        <w:ind w:right="240" w:firstLine="420"/>
        <w:jc w:val="right"/>
        <w:rPr>
          <w:rStyle w:val="vm"/>
          <w:rFonts w:eastAsiaTheme="minorEastAsia"/>
          <w:szCs w:val="21"/>
        </w:rPr>
      </w:pPr>
    </w:p>
    <w:p w14:paraId="6D093421" w14:textId="77777777" w:rsidR="00D32880" w:rsidRDefault="00D32880">
      <w:pPr>
        <w:spacing w:line="360" w:lineRule="auto"/>
        <w:ind w:right="240" w:firstLine="420"/>
        <w:jc w:val="right"/>
        <w:rPr>
          <w:rStyle w:val="vm"/>
          <w:rFonts w:eastAsiaTheme="minorEastAsia"/>
          <w:szCs w:val="21"/>
        </w:rPr>
      </w:pPr>
    </w:p>
    <w:p w14:paraId="5B56DD6B" w14:textId="77777777" w:rsidR="00D32880" w:rsidRDefault="00D32880">
      <w:pPr>
        <w:spacing w:line="360" w:lineRule="auto"/>
        <w:ind w:right="240" w:firstLine="420"/>
        <w:jc w:val="right"/>
        <w:rPr>
          <w:rStyle w:val="vm"/>
          <w:rFonts w:eastAsiaTheme="minorEastAsia"/>
          <w:szCs w:val="21"/>
        </w:rPr>
      </w:pPr>
    </w:p>
    <w:p w14:paraId="5DE4D4F9" w14:textId="77777777" w:rsidR="004F7E32" w:rsidRDefault="00000000" w:rsidP="000D64F8">
      <w:pPr>
        <w:spacing w:line="360" w:lineRule="auto"/>
        <w:jc w:val="center"/>
        <w:outlineLvl w:val="1"/>
        <w:rPr>
          <w:rFonts w:eastAsia="黑体"/>
          <w:b/>
          <w:bCs/>
          <w:sz w:val="32"/>
          <w:szCs w:val="32"/>
        </w:rPr>
      </w:pPr>
      <w:bookmarkStart w:id="14" w:name="_Toc170418429"/>
      <w:r>
        <w:rPr>
          <w:rFonts w:eastAsia="黑体" w:hint="eastAsia"/>
          <w:b/>
          <w:bCs/>
          <w:sz w:val="32"/>
          <w:szCs w:val="32"/>
        </w:rPr>
        <w:lastRenderedPageBreak/>
        <w:t>中国渔业互助保险社海南分社与海南省水产技术推广站携手推动水产养殖互助保险发展</w:t>
      </w:r>
      <w:bookmarkEnd w:id="14"/>
    </w:p>
    <w:p w14:paraId="2ECB4680" w14:textId="77777777" w:rsidR="004F7E32" w:rsidRDefault="00000000">
      <w:pPr>
        <w:spacing w:line="360" w:lineRule="auto"/>
        <w:ind w:firstLine="420"/>
        <w:rPr>
          <w:rFonts w:eastAsiaTheme="minorEastAsia"/>
          <w:sz w:val="24"/>
        </w:rPr>
      </w:pPr>
      <w:r>
        <w:rPr>
          <w:rFonts w:eastAsiaTheme="minorEastAsia" w:hint="eastAsia"/>
          <w:sz w:val="24"/>
        </w:rPr>
        <w:t>为贯彻落实国家惠农惠渔政策，进一步提升水产养殖业的防灾减灾能力，日前，中国渔业互助保险社海南分社与海南省水产技术推广站在海口市签署共同推进水产养殖互助保险发展合作协议，在多个关键领域开展深度合作。</w:t>
      </w:r>
    </w:p>
    <w:p w14:paraId="41881587" w14:textId="77777777" w:rsidR="004F7E32" w:rsidRDefault="00000000">
      <w:pPr>
        <w:spacing w:line="360" w:lineRule="auto"/>
        <w:ind w:firstLine="420"/>
        <w:rPr>
          <w:rFonts w:eastAsiaTheme="minorEastAsia"/>
          <w:sz w:val="24"/>
        </w:rPr>
      </w:pPr>
      <w:r>
        <w:rPr>
          <w:rFonts w:eastAsiaTheme="minorEastAsia" w:hint="eastAsia"/>
          <w:sz w:val="24"/>
        </w:rPr>
        <w:t>根据合作协议，双方将共同构建组织体系，推动水产养殖互助保险工作有序开展。加强专业人才培训和交流，打造一支既懂水产又懂渔民的专业队伍，为水产养殖保险提供坚实的技术支撑。同时，积极争取政策资金支持，为水产养殖互助保险发展提供有力保障。</w:t>
      </w:r>
    </w:p>
    <w:p w14:paraId="1CAEB104" w14:textId="77777777" w:rsidR="004F7E32" w:rsidRDefault="00000000">
      <w:pPr>
        <w:spacing w:line="360" w:lineRule="auto"/>
        <w:ind w:firstLine="420"/>
        <w:rPr>
          <w:rFonts w:eastAsiaTheme="minorEastAsia"/>
          <w:sz w:val="24"/>
        </w:rPr>
      </w:pPr>
      <w:r>
        <w:rPr>
          <w:rFonts w:eastAsiaTheme="minorEastAsia" w:hint="eastAsia"/>
          <w:sz w:val="24"/>
        </w:rPr>
        <w:t>本次合作，双方致力于构建一个覆盖水产养殖保险方案设计、承保展业、定损理赔、生产恢复全过程的组织架构和服务网络，共同探索出一条行之有效的水产养殖保险特色发展途径，不断建立健全覆盖渔业全产业链的风险保障支撑体系。</w:t>
      </w:r>
    </w:p>
    <w:p w14:paraId="74C9992D"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自中国水产</w:t>
      </w:r>
      <w:proofErr w:type="gramStart"/>
      <w:r>
        <w:rPr>
          <w:rStyle w:val="vm"/>
          <w:rFonts w:eastAsiaTheme="minorEastAsia" w:hint="eastAsia"/>
          <w:szCs w:val="21"/>
        </w:rPr>
        <w:t>微信公众号</w:t>
      </w:r>
      <w:proofErr w:type="gramEnd"/>
    </w:p>
    <w:p w14:paraId="7506526C" w14:textId="77777777" w:rsidR="004F7E32" w:rsidRDefault="00000000" w:rsidP="000D64F8">
      <w:pPr>
        <w:spacing w:line="360" w:lineRule="auto"/>
        <w:jc w:val="center"/>
        <w:outlineLvl w:val="1"/>
        <w:rPr>
          <w:rFonts w:eastAsia="黑体"/>
          <w:b/>
          <w:bCs/>
          <w:sz w:val="32"/>
          <w:szCs w:val="32"/>
        </w:rPr>
      </w:pPr>
      <w:bookmarkStart w:id="15" w:name="_Toc170418430"/>
      <w:r>
        <w:rPr>
          <w:rFonts w:eastAsia="黑体" w:hint="eastAsia"/>
          <w:b/>
          <w:bCs/>
          <w:sz w:val="32"/>
          <w:szCs w:val="32"/>
        </w:rPr>
        <w:t>许氏平</w:t>
      </w:r>
      <w:proofErr w:type="gramStart"/>
      <w:r>
        <w:rPr>
          <w:rFonts w:eastAsia="黑体" w:hint="eastAsia"/>
          <w:b/>
          <w:bCs/>
          <w:sz w:val="32"/>
          <w:szCs w:val="32"/>
        </w:rPr>
        <w:t>鲉全雌苗种</w:t>
      </w:r>
      <w:proofErr w:type="gramEnd"/>
      <w:r>
        <w:rPr>
          <w:rFonts w:eastAsia="黑体" w:hint="eastAsia"/>
          <w:b/>
          <w:bCs/>
          <w:sz w:val="32"/>
          <w:szCs w:val="32"/>
        </w:rPr>
        <w:t>规模化培育取得新突破</w:t>
      </w:r>
      <w:bookmarkEnd w:id="15"/>
    </w:p>
    <w:p w14:paraId="0E94FBD6" w14:textId="12673449" w:rsidR="004F7E32" w:rsidRDefault="006B3E1C">
      <w:pPr>
        <w:spacing w:line="360" w:lineRule="auto"/>
        <w:ind w:firstLine="420"/>
        <w:rPr>
          <w:rFonts w:eastAsiaTheme="minorEastAsia"/>
          <w:sz w:val="24"/>
        </w:rPr>
      </w:pPr>
      <w:r>
        <w:rPr>
          <w:rFonts w:eastAsiaTheme="minorEastAsia" w:hint="eastAsia"/>
          <w:sz w:val="24"/>
        </w:rPr>
        <w:t>6</w:t>
      </w:r>
      <w:r>
        <w:rPr>
          <w:rFonts w:eastAsiaTheme="minorEastAsia" w:hint="eastAsia"/>
          <w:sz w:val="24"/>
        </w:rPr>
        <w:t>月</w:t>
      </w:r>
      <w:r>
        <w:rPr>
          <w:rFonts w:eastAsiaTheme="minorEastAsia" w:hint="eastAsia"/>
          <w:sz w:val="24"/>
        </w:rPr>
        <w:t>16</w:t>
      </w:r>
      <w:r>
        <w:rPr>
          <w:rFonts w:eastAsiaTheme="minorEastAsia" w:hint="eastAsia"/>
          <w:sz w:val="24"/>
        </w:rPr>
        <w:t>日，受山东省科学技术厅委托，中国海洋大学青岛蓝色种业研究院邀请有关专家，在威海圣航海洋科技有限公司对中国海洋大学承担的山东省重点研发项目（重大科技创新工程）“重要设施养殖鱼类优良种质创制与规模化苗种培育关键技术开发及应用”中“许氏平鲉优良品种培育”任务的阶段性成果进行了现场验收。中国工程院院士、中国海洋大学海洋生命学院名誉院长包振民主持了验收会。</w:t>
      </w:r>
    </w:p>
    <w:p w14:paraId="5854322F" w14:textId="77777777" w:rsidR="004F7E32" w:rsidRDefault="00000000">
      <w:pPr>
        <w:spacing w:line="360" w:lineRule="auto"/>
        <w:ind w:firstLine="420"/>
        <w:rPr>
          <w:rFonts w:eastAsiaTheme="minorEastAsia"/>
          <w:sz w:val="24"/>
        </w:rPr>
      </w:pPr>
      <w:r>
        <w:rPr>
          <w:rFonts w:eastAsiaTheme="minorEastAsia" w:hint="eastAsia"/>
          <w:sz w:val="24"/>
        </w:rPr>
        <w:t>许氏平鲉俗称黑头、黑鱼，其肉质鲜美、营养丰富，在山东沿海有“黑石斑”的美誉。许氏平鲉主要分布于渤海、黄海，适温范围广，自然海域</w:t>
      </w:r>
      <w:proofErr w:type="gramStart"/>
      <w:r>
        <w:rPr>
          <w:rFonts w:eastAsiaTheme="minorEastAsia" w:hint="eastAsia"/>
          <w:sz w:val="24"/>
        </w:rPr>
        <w:t>内周年</w:t>
      </w:r>
      <w:proofErr w:type="gramEnd"/>
      <w:r>
        <w:rPr>
          <w:rFonts w:eastAsiaTheme="minorEastAsia" w:hint="eastAsia"/>
          <w:sz w:val="24"/>
        </w:rPr>
        <w:t>生长，已突破规模化苗种繁育技术，是适合我国北方深远海网箱养殖的少数几个品种之一。</w:t>
      </w:r>
    </w:p>
    <w:p w14:paraId="31160B2B" w14:textId="77777777" w:rsidR="004F7E32" w:rsidRDefault="00000000">
      <w:pPr>
        <w:spacing w:line="360" w:lineRule="auto"/>
        <w:ind w:firstLine="420"/>
        <w:rPr>
          <w:rFonts w:eastAsiaTheme="minorEastAsia"/>
          <w:sz w:val="24"/>
        </w:rPr>
      </w:pPr>
      <w:r>
        <w:rPr>
          <w:rFonts w:eastAsiaTheme="minorEastAsia" w:hint="eastAsia"/>
          <w:sz w:val="24"/>
        </w:rPr>
        <w:t>达到商品规格的雌鱼比雄鱼大</w:t>
      </w:r>
      <w:r>
        <w:rPr>
          <w:rFonts w:eastAsiaTheme="minorEastAsia" w:hint="eastAsia"/>
          <w:sz w:val="24"/>
        </w:rPr>
        <w:t>30%</w:t>
      </w:r>
      <w:r>
        <w:rPr>
          <w:rFonts w:eastAsiaTheme="minorEastAsia" w:hint="eastAsia"/>
          <w:sz w:val="24"/>
        </w:rPr>
        <w:t>以上，培育</w:t>
      </w:r>
      <w:proofErr w:type="gramStart"/>
      <w:r>
        <w:rPr>
          <w:rFonts w:eastAsiaTheme="minorEastAsia" w:hint="eastAsia"/>
          <w:sz w:val="24"/>
        </w:rPr>
        <w:t>全雌品种</w:t>
      </w:r>
      <w:proofErr w:type="gramEnd"/>
      <w:r>
        <w:rPr>
          <w:rFonts w:eastAsiaTheme="minorEastAsia" w:hint="eastAsia"/>
          <w:sz w:val="24"/>
        </w:rPr>
        <w:t>具有重要的经济价值。张全启教授团队经过</w:t>
      </w:r>
      <w:r>
        <w:rPr>
          <w:rFonts w:eastAsiaTheme="minorEastAsia" w:hint="eastAsia"/>
          <w:sz w:val="24"/>
        </w:rPr>
        <w:t>5</w:t>
      </w:r>
      <w:r>
        <w:rPr>
          <w:rFonts w:eastAsiaTheme="minorEastAsia" w:hint="eastAsia"/>
          <w:sz w:val="24"/>
        </w:rPr>
        <w:t>年攻关，在许氏平</w:t>
      </w:r>
      <w:proofErr w:type="gramStart"/>
      <w:r>
        <w:rPr>
          <w:rFonts w:eastAsiaTheme="minorEastAsia" w:hint="eastAsia"/>
          <w:sz w:val="24"/>
        </w:rPr>
        <w:t>鲉全雌苗种</w:t>
      </w:r>
      <w:proofErr w:type="gramEnd"/>
      <w:r>
        <w:rPr>
          <w:rFonts w:eastAsiaTheme="minorEastAsia" w:hint="eastAsia"/>
          <w:sz w:val="24"/>
        </w:rPr>
        <w:t>培育方面突破了三项核心技术：建立了快速、精准的遗传性别鉴别技术；建立了不依赖于激素诱导的新型伪雄鱼诱导技术（过表达雄性性别决定基因</w:t>
      </w:r>
      <w:proofErr w:type="spellStart"/>
      <w:r>
        <w:rPr>
          <w:rFonts w:eastAsiaTheme="minorEastAsia" w:hint="eastAsia"/>
          <w:sz w:val="24"/>
        </w:rPr>
        <w:t>amhy</w:t>
      </w:r>
      <w:proofErr w:type="spellEnd"/>
      <w:r>
        <w:rPr>
          <w:rFonts w:eastAsiaTheme="minorEastAsia" w:hint="eastAsia"/>
          <w:sz w:val="24"/>
        </w:rPr>
        <w:t>），诱导率达</w:t>
      </w:r>
      <w:r>
        <w:rPr>
          <w:rFonts w:eastAsiaTheme="minorEastAsia" w:hint="eastAsia"/>
          <w:sz w:val="24"/>
        </w:rPr>
        <w:t>100%</w:t>
      </w:r>
      <w:r>
        <w:rPr>
          <w:rFonts w:eastAsiaTheme="minorEastAsia" w:hint="eastAsia"/>
          <w:sz w:val="24"/>
        </w:rPr>
        <w:t>；建立了高效的许氏平鲉人工授精技术，突破了全年工厂化养殖交尾率和受精率低的瓶颈。</w:t>
      </w:r>
    </w:p>
    <w:p w14:paraId="35B73F26" w14:textId="77777777" w:rsidR="004F7E32" w:rsidRDefault="00000000">
      <w:pPr>
        <w:spacing w:line="360" w:lineRule="auto"/>
        <w:ind w:firstLine="420"/>
        <w:rPr>
          <w:rFonts w:eastAsiaTheme="minorEastAsia"/>
          <w:sz w:val="24"/>
        </w:rPr>
      </w:pPr>
      <w:r>
        <w:rPr>
          <w:rFonts w:eastAsiaTheme="minorEastAsia" w:hint="eastAsia"/>
          <w:sz w:val="24"/>
        </w:rPr>
        <w:t>验收组现场认真查看了各项数据和实际培育情况，与科研团队和公司技术人员进行了深入交流和探讨，对许氏平</w:t>
      </w:r>
      <w:proofErr w:type="gramStart"/>
      <w:r>
        <w:rPr>
          <w:rFonts w:eastAsiaTheme="minorEastAsia" w:hint="eastAsia"/>
          <w:sz w:val="24"/>
        </w:rPr>
        <w:t>鲉全雌苗种</w:t>
      </w:r>
      <w:proofErr w:type="gramEnd"/>
      <w:r>
        <w:rPr>
          <w:rFonts w:eastAsiaTheme="minorEastAsia" w:hint="eastAsia"/>
          <w:sz w:val="24"/>
        </w:rPr>
        <w:t>规模化培育方面所取得的成绩给予了充分肯定。许</w:t>
      </w:r>
      <w:r>
        <w:rPr>
          <w:rFonts w:eastAsiaTheme="minorEastAsia" w:hint="eastAsia"/>
          <w:sz w:val="24"/>
        </w:rPr>
        <w:lastRenderedPageBreak/>
        <w:t>氏平</w:t>
      </w:r>
      <w:proofErr w:type="gramStart"/>
      <w:r>
        <w:rPr>
          <w:rFonts w:eastAsiaTheme="minorEastAsia" w:hint="eastAsia"/>
          <w:sz w:val="24"/>
        </w:rPr>
        <w:t>鲉全雌苗种</w:t>
      </w:r>
      <w:proofErr w:type="gramEnd"/>
      <w:r>
        <w:rPr>
          <w:rFonts w:eastAsiaTheme="minorEastAsia" w:hint="eastAsia"/>
          <w:sz w:val="24"/>
        </w:rPr>
        <w:t>的规模化培育是海洋科技领域的一项重要突破，对于推动海洋渔业的发展具有深远意义。</w:t>
      </w:r>
    </w:p>
    <w:p w14:paraId="2538AC09" w14:textId="77777777" w:rsidR="004F7E32" w:rsidRDefault="00000000">
      <w:pPr>
        <w:spacing w:line="360" w:lineRule="auto"/>
        <w:ind w:firstLine="420"/>
        <w:rPr>
          <w:rFonts w:eastAsiaTheme="minorEastAsia"/>
          <w:sz w:val="24"/>
        </w:rPr>
      </w:pPr>
      <w:r>
        <w:rPr>
          <w:rFonts w:eastAsiaTheme="minorEastAsia" w:hint="eastAsia"/>
          <w:sz w:val="24"/>
        </w:rPr>
        <w:t>近年来，威海市深入实施水产种业振兴，加大政策资金支持，高标准推动良种繁育基地建设，大力推进良种培育产学研合作，构建水产种</w:t>
      </w:r>
      <w:proofErr w:type="gramStart"/>
      <w:r>
        <w:rPr>
          <w:rFonts w:eastAsiaTheme="minorEastAsia" w:hint="eastAsia"/>
          <w:sz w:val="24"/>
        </w:rPr>
        <w:t>业育繁推</w:t>
      </w:r>
      <w:proofErr w:type="gramEnd"/>
      <w:r>
        <w:rPr>
          <w:rFonts w:eastAsiaTheme="minorEastAsia" w:hint="eastAsia"/>
          <w:sz w:val="24"/>
        </w:rPr>
        <w:t>一体化发展新格局。截至目前，共联合培育</w:t>
      </w:r>
      <w:r>
        <w:rPr>
          <w:rFonts w:eastAsiaTheme="minorEastAsia" w:hint="eastAsia"/>
          <w:sz w:val="24"/>
        </w:rPr>
        <w:t>14</w:t>
      </w:r>
      <w:r>
        <w:rPr>
          <w:rFonts w:eastAsiaTheme="minorEastAsia" w:hint="eastAsia"/>
          <w:sz w:val="24"/>
        </w:rPr>
        <w:t>个水产新品种，建有</w:t>
      </w:r>
      <w:r>
        <w:rPr>
          <w:rFonts w:eastAsiaTheme="minorEastAsia" w:hint="eastAsia"/>
          <w:sz w:val="24"/>
        </w:rPr>
        <w:t>25</w:t>
      </w:r>
      <w:r>
        <w:rPr>
          <w:rFonts w:eastAsiaTheme="minorEastAsia" w:hint="eastAsia"/>
          <w:sz w:val="24"/>
        </w:rPr>
        <w:t>处省级以上水产原良种场，其中国家级</w:t>
      </w:r>
      <w:r>
        <w:rPr>
          <w:rFonts w:eastAsiaTheme="minorEastAsia" w:hint="eastAsia"/>
          <w:sz w:val="24"/>
        </w:rPr>
        <w:t>7</w:t>
      </w:r>
      <w:r>
        <w:rPr>
          <w:rFonts w:eastAsiaTheme="minorEastAsia" w:hint="eastAsia"/>
          <w:sz w:val="24"/>
        </w:rPr>
        <w:t>处，居于全国首位。</w:t>
      </w:r>
      <w:r>
        <w:rPr>
          <w:rFonts w:eastAsiaTheme="minorEastAsia" w:hint="eastAsia"/>
          <w:sz w:val="24"/>
        </w:rPr>
        <w:t>2023</w:t>
      </w:r>
      <w:r>
        <w:rPr>
          <w:rFonts w:eastAsiaTheme="minorEastAsia" w:hint="eastAsia"/>
          <w:sz w:val="24"/>
        </w:rPr>
        <w:t>年，威海市优质苗种产量超</w:t>
      </w:r>
      <w:r>
        <w:rPr>
          <w:rFonts w:eastAsiaTheme="minorEastAsia" w:hint="eastAsia"/>
          <w:sz w:val="24"/>
        </w:rPr>
        <w:t>600</w:t>
      </w:r>
      <w:r>
        <w:rPr>
          <w:rFonts w:eastAsiaTheme="minorEastAsia" w:hint="eastAsia"/>
          <w:sz w:val="24"/>
        </w:rPr>
        <w:t>亿单位，海洋种业产值超过</w:t>
      </w:r>
      <w:r>
        <w:rPr>
          <w:rFonts w:eastAsiaTheme="minorEastAsia" w:hint="eastAsia"/>
          <w:sz w:val="24"/>
        </w:rPr>
        <w:t>30</w:t>
      </w:r>
      <w:r>
        <w:rPr>
          <w:rFonts w:eastAsiaTheme="minorEastAsia" w:hint="eastAsia"/>
          <w:sz w:val="24"/>
        </w:rPr>
        <w:t>亿元，产值规模居山东省首位。</w:t>
      </w:r>
    </w:p>
    <w:p w14:paraId="0A2C914A" w14:textId="77777777" w:rsidR="004F7E32"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威海广播电视台海洋频道</w:t>
      </w:r>
    </w:p>
    <w:p w14:paraId="6ACE8A50" w14:textId="77777777" w:rsidR="004F7E32" w:rsidRDefault="00000000" w:rsidP="00D253B6">
      <w:pPr>
        <w:spacing w:line="276" w:lineRule="auto"/>
        <w:jc w:val="left"/>
        <w:outlineLvl w:val="0"/>
        <w:rPr>
          <w:rFonts w:eastAsia="黑体"/>
          <w:b/>
          <w:bCs/>
          <w:sz w:val="32"/>
          <w:szCs w:val="32"/>
        </w:rPr>
      </w:pPr>
      <w:bookmarkStart w:id="16" w:name="_Toc170418431"/>
      <w:r>
        <w:rPr>
          <w:rStyle w:val="vm"/>
          <w:rFonts w:eastAsia="黑体" w:hint="eastAsia"/>
          <w:b/>
          <w:bCs/>
          <w:sz w:val="32"/>
          <w:szCs w:val="32"/>
          <w:bdr w:val="single" w:sz="4" w:space="0" w:color="auto"/>
        </w:rPr>
        <w:t>会议传递</w:t>
      </w:r>
      <w:bookmarkEnd w:id="16"/>
    </w:p>
    <w:p w14:paraId="109D1561" w14:textId="77777777" w:rsidR="004F7E32" w:rsidRPr="00D0409E" w:rsidRDefault="00000000" w:rsidP="00AE79A9">
      <w:pPr>
        <w:spacing w:line="360" w:lineRule="auto"/>
        <w:jc w:val="center"/>
        <w:outlineLvl w:val="1"/>
        <w:rPr>
          <w:rFonts w:eastAsia="黑体"/>
          <w:b/>
          <w:bCs/>
          <w:sz w:val="32"/>
          <w:szCs w:val="32"/>
        </w:rPr>
      </w:pPr>
      <w:bookmarkStart w:id="17" w:name="_Toc170418432"/>
      <w:r>
        <w:rPr>
          <w:rFonts w:eastAsia="黑体" w:hint="eastAsia"/>
          <w:b/>
          <w:bCs/>
          <w:sz w:val="32"/>
          <w:szCs w:val="32"/>
        </w:rPr>
        <w:t>2024</w:t>
      </w:r>
      <w:r>
        <w:rPr>
          <w:rFonts w:eastAsia="黑体" w:hint="eastAsia"/>
          <w:b/>
          <w:bCs/>
          <w:sz w:val="32"/>
          <w:szCs w:val="32"/>
        </w:rPr>
        <w:t>年中国水产学会青年学术年会</w:t>
      </w:r>
      <w:r>
        <w:rPr>
          <w:rFonts w:eastAsia="黑体" w:hint="eastAsia"/>
          <w:b/>
          <w:bCs/>
          <w:sz w:val="32"/>
          <w:szCs w:val="32"/>
        </w:rPr>
        <w:t>9</w:t>
      </w:r>
      <w:r>
        <w:rPr>
          <w:rFonts w:eastAsia="黑体" w:hint="eastAsia"/>
          <w:b/>
          <w:bCs/>
          <w:sz w:val="32"/>
          <w:szCs w:val="32"/>
        </w:rPr>
        <w:t>月</w:t>
      </w:r>
      <w:r>
        <w:rPr>
          <w:rFonts w:eastAsia="黑体" w:hint="eastAsia"/>
          <w:b/>
          <w:bCs/>
          <w:sz w:val="32"/>
          <w:szCs w:val="32"/>
        </w:rPr>
        <w:t>24-25</w:t>
      </w:r>
      <w:r>
        <w:rPr>
          <w:rFonts w:eastAsia="黑体" w:hint="eastAsia"/>
          <w:b/>
          <w:bCs/>
          <w:sz w:val="32"/>
          <w:szCs w:val="32"/>
        </w:rPr>
        <w:t>日在青岛举办</w:t>
      </w:r>
      <w:bookmarkEnd w:id="17"/>
    </w:p>
    <w:p w14:paraId="7549D685" w14:textId="77777777" w:rsidR="004F7E32" w:rsidRDefault="00000000">
      <w:pPr>
        <w:spacing w:line="360" w:lineRule="auto"/>
        <w:ind w:firstLineChars="177" w:firstLine="425"/>
        <w:rPr>
          <w:rFonts w:eastAsiaTheme="minorEastAsia"/>
          <w:sz w:val="24"/>
        </w:rPr>
      </w:pPr>
      <w:r>
        <w:rPr>
          <w:rFonts w:eastAsiaTheme="minorEastAsia" w:hint="eastAsia"/>
          <w:sz w:val="24"/>
        </w:rPr>
        <w:t>为加强水产领域青年科技工作者的学术交流，引导广大青年学者孕育创新思想、激发创新活力、增强创新能力，助力青年学者成长成才，中国水产学会定于</w:t>
      </w:r>
      <w:r>
        <w:rPr>
          <w:rFonts w:eastAsiaTheme="minorEastAsia" w:hint="eastAsia"/>
          <w:sz w:val="24"/>
        </w:rPr>
        <w:t>2024</w:t>
      </w:r>
      <w:r>
        <w:rPr>
          <w:rFonts w:eastAsiaTheme="minorEastAsia" w:hint="eastAsia"/>
          <w:sz w:val="24"/>
        </w:rPr>
        <w:t>年</w:t>
      </w:r>
      <w:r>
        <w:rPr>
          <w:rFonts w:eastAsiaTheme="minorEastAsia" w:hint="eastAsia"/>
          <w:sz w:val="24"/>
        </w:rPr>
        <w:t>9</w:t>
      </w:r>
      <w:r>
        <w:rPr>
          <w:rFonts w:eastAsiaTheme="minorEastAsia" w:hint="eastAsia"/>
          <w:sz w:val="24"/>
        </w:rPr>
        <w:t>月下旬在山东省青岛市召开</w:t>
      </w:r>
      <w:r>
        <w:rPr>
          <w:rFonts w:eastAsiaTheme="minorEastAsia" w:hint="eastAsia"/>
          <w:sz w:val="24"/>
        </w:rPr>
        <w:t>2024</w:t>
      </w:r>
      <w:r>
        <w:rPr>
          <w:rFonts w:eastAsiaTheme="minorEastAsia" w:hint="eastAsia"/>
          <w:sz w:val="24"/>
        </w:rPr>
        <w:t>年中国水产学会青年学术年会。现将有关事宜通知如下：</w:t>
      </w:r>
    </w:p>
    <w:p w14:paraId="2CB79392" w14:textId="35125BFA" w:rsidR="004F7E32" w:rsidRDefault="00000000">
      <w:pPr>
        <w:spacing w:line="360" w:lineRule="auto"/>
        <w:ind w:firstLineChars="177" w:firstLine="425"/>
        <w:rPr>
          <w:rFonts w:eastAsiaTheme="minorEastAsia"/>
          <w:sz w:val="24"/>
        </w:rPr>
      </w:pPr>
      <w:r>
        <w:rPr>
          <w:rFonts w:eastAsiaTheme="minorEastAsia" w:hint="eastAsia"/>
          <w:sz w:val="24"/>
        </w:rPr>
        <w:t>一、会议主题</w:t>
      </w:r>
    </w:p>
    <w:p w14:paraId="19A50735" w14:textId="77777777" w:rsidR="004F7E32" w:rsidRDefault="00000000">
      <w:pPr>
        <w:spacing w:line="360" w:lineRule="auto"/>
        <w:ind w:firstLineChars="177" w:firstLine="425"/>
        <w:rPr>
          <w:rFonts w:eastAsiaTheme="minorEastAsia"/>
          <w:sz w:val="24"/>
        </w:rPr>
      </w:pPr>
      <w:r>
        <w:rPr>
          <w:rFonts w:eastAsiaTheme="minorEastAsia" w:hint="eastAsia"/>
          <w:sz w:val="24"/>
        </w:rPr>
        <w:t>渔业创新，青年担当。</w:t>
      </w:r>
    </w:p>
    <w:p w14:paraId="6B123473" w14:textId="1C5F5A6B" w:rsidR="004F7E32" w:rsidRDefault="00000000">
      <w:pPr>
        <w:spacing w:line="360" w:lineRule="auto"/>
        <w:ind w:firstLineChars="177" w:firstLine="425"/>
        <w:rPr>
          <w:rFonts w:eastAsiaTheme="minorEastAsia"/>
          <w:sz w:val="24"/>
        </w:rPr>
      </w:pPr>
      <w:r>
        <w:rPr>
          <w:rFonts w:eastAsiaTheme="minorEastAsia" w:hint="eastAsia"/>
          <w:sz w:val="24"/>
        </w:rPr>
        <w:t>二、组织单位</w:t>
      </w:r>
    </w:p>
    <w:p w14:paraId="34730275" w14:textId="111C711F" w:rsidR="004F7E32" w:rsidRDefault="00000000">
      <w:pPr>
        <w:spacing w:line="360" w:lineRule="auto"/>
        <w:ind w:firstLineChars="177" w:firstLine="425"/>
        <w:rPr>
          <w:rFonts w:eastAsiaTheme="minorEastAsia"/>
          <w:sz w:val="24"/>
        </w:rPr>
      </w:pPr>
      <w:r>
        <w:rPr>
          <w:rFonts w:eastAsiaTheme="minorEastAsia" w:hint="eastAsia"/>
          <w:sz w:val="24"/>
        </w:rPr>
        <w:t>主办单位：中国水产学会</w:t>
      </w:r>
    </w:p>
    <w:p w14:paraId="3B3224E3" w14:textId="0B2C7939" w:rsidR="004F7E32" w:rsidRDefault="00000000">
      <w:pPr>
        <w:spacing w:line="360" w:lineRule="auto"/>
        <w:ind w:firstLineChars="177" w:firstLine="425"/>
        <w:rPr>
          <w:rFonts w:eastAsiaTheme="minorEastAsia"/>
          <w:sz w:val="24"/>
        </w:rPr>
      </w:pPr>
      <w:r>
        <w:rPr>
          <w:rFonts w:eastAsiaTheme="minorEastAsia" w:hint="eastAsia"/>
          <w:sz w:val="24"/>
        </w:rPr>
        <w:t>承办单位：中国水产学会青年工作委员会、中国海洋大学</w:t>
      </w:r>
    </w:p>
    <w:p w14:paraId="0DBDDEE7" w14:textId="443333B5" w:rsidR="004F7E32" w:rsidRDefault="00000000">
      <w:pPr>
        <w:spacing w:line="360" w:lineRule="auto"/>
        <w:ind w:firstLineChars="177" w:firstLine="425"/>
        <w:rPr>
          <w:rFonts w:eastAsiaTheme="minorEastAsia"/>
          <w:sz w:val="24"/>
        </w:rPr>
      </w:pPr>
      <w:r>
        <w:rPr>
          <w:rFonts w:eastAsiaTheme="minorEastAsia" w:hint="eastAsia"/>
          <w:sz w:val="24"/>
        </w:rPr>
        <w:t>三、会议时间及地点</w:t>
      </w:r>
    </w:p>
    <w:p w14:paraId="481CED81" w14:textId="7B5382D6" w:rsidR="004F7E32" w:rsidRDefault="00000000">
      <w:pPr>
        <w:spacing w:line="360" w:lineRule="auto"/>
        <w:ind w:firstLineChars="177" w:firstLine="425"/>
        <w:rPr>
          <w:rFonts w:eastAsiaTheme="minorEastAsia"/>
          <w:sz w:val="24"/>
        </w:rPr>
      </w:pPr>
      <w:r>
        <w:rPr>
          <w:rFonts w:eastAsiaTheme="minorEastAsia" w:hint="eastAsia"/>
          <w:sz w:val="24"/>
        </w:rPr>
        <w:t>会议时间：</w:t>
      </w:r>
      <w:r>
        <w:rPr>
          <w:rFonts w:eastAsiaTheme="minorEastAsia" w:hint="eastAsia"/>
          <w:sz w:val="24"/>
        </w:rPr>
        <w:t>2024</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23-25</w:t>
      </w:r>
      <w:r>
        <w:rPr>
          <w:rFonts w:eastAsiaTheme="minorEastAsia" w:hint="eastAsia"/>
          <w:sz w:val="24"/>
        </w:rPr>
        <w:t>日（</w:t>
      </w:r>
      <w:r>
        <w:rPr>
          <w:rFonts w:eastAsiaTheme="minorEastAsia" w:hint="eastAsia"/>
          <w:sz w:val="24"/>
        </w:rPr>
        <w:t>23</w:t>
      </w:r>
      <w:r>
        <w:rPr>
          <w:rFonts w:eastAsiaTheme="minorEastAsia" w:hint="eastAsia"/>
          <w:sz w:val="24"/>
        </w:rPr>
        <w:t>日报到，</w:t>
      </w:r>
      <w:r>
        <w:rPr>
          <w:rFonts w:eastAsiaTheme="minorEastAsia" w:hint="eastAsia"/>
          <w:sz w:val="24"/>
        </w:rPr>
        <w:t>26</w:t>
      </w:r>
      <w:r>
        <w:rPr>
          <w:rFonts w:eastAsiaTheme="minorEastAsia" w:hint="eastAsia"/>
          <w:sz w:val="24"/>
        </w:rPr>
        <w:t>日离会）</w:t>
      </w:r>
    </w:p>
    <w:p w14:paraId="18D04070" w14:textId="4DCF5503" w:rsidR="004F7E32" w:rsidRDefault="00000000">
      <w:pPr>
        <w:spacing w:line="360" w:lineRule="auto"/>
        <w:ind w:firstLineChars="177" w:firstLine="425"/>
        <w:rPr>
          <w:rFonts w:eastAsiaTheme="minorEastAsia"/>
          <w:sz w:val="24"/>
        </w:rPr>
      </w:pPr>
      <w:r>
        <w:rPr>
          <w:rFonts w:eastAsiaTheme="minorEastAsia" w:hint="eastAsia"/>
          <w:sz w:val="24"/>
        </w:rPr>
        <w:t>会议地点：青岛黄海饭店（青岛市市南区延安一路</w:t>
      </w:r>
      <w:r>
        <w:rPr>
          <w:rFonts w:eastAsiaTheme="minorEastAsia" w:hint="eastAsia"/>
          <w:sz w:val="24"/>
        </w:rPr>
        <w:t>75</w:t>
      </w:r>
      <w:r>
        <w:rPr>
          <w:rFonts w:eastAsiaTheme="minorEastAsia" w:hint="eastAsia"/>
          <w:sz w:val="24"/>
        </w:rPr>
        <w:t>号）</w:t>
      </w:r>
    </w:p>
    <w:p w14:paraId="0844C29C" w14:textId="25FD24F0" w:rsidR="004F7E32" w:rsidRDefault="00000000">
      <w:pPr>
        <w:spacing w:line="360" w:lineRule="auto"/>
        <w:ind w:firstLineChars="177" w:firstLine="425"/>
        <w:rPr>
          <w:rFonts w:eastAsiaTheme="minorEastAsia"/>
          <w:sz w:val="24"/>
        </w:rPr>
      </w:pPr>
      <w:r>
        <w:rPr>
          <w:rFonts w:eastAsiaTheme="minorEastAsia" w:hint="eastAsia"/>
          <w:sz w:val="24"/>
        </w:rPr>
        <w:t>四、会议内容及形式</w:t>
      </w:r>
    </w:p>
    <w:p w14:paraId="50EA9DCF" w14:textId="7B7EE4A6" w:rsidR="004F7E32" w:rsidRDefault="00000000">
      <w:pPr>
        <w:spacing w:line="360" w:lineRule="auto"/>
        <w:ind w:firstLineChars="177" w:firstLine="425"/>
        <w:rPr>
          <w:rFonts w:eastAsiaTheme="minorEastAsia"/>
          <w:sz w:val="24"/>
        </w:rPr>
      </w:pPr>
      <w:r>
        <w:rPr>
          <w:rFonts w:eastAsiaTheme="minorEastAsia" w:hint="eastAsia"/>
          <w:sz w:val="24"/>
        </w:rPr>
        <w:t>（一）会议将围绕水产绿色健康养殖新技术新模式、水产生物技术与遗传育种、水产养殖动物营养与饲料、水产病害防治与水产品质量安全、可持续捕捞、水生生物资源养护与水域生态修复、水产品加工与综合利用、休闲渔业与渔文化、现代渔业设施装备与信息化、渔业经济政策与管理等专题进行交流，设置特邀口头报告、青年学者口头报告和研究生口头报告及电子报告、电子墙报。</w:t>
      </w:r>
    </w:p>
    <w:p w14:paraId="53B4DE72" w14:textId="4E16AFDC" w:rsidR="004F7E32" w:rsidRDefault="00000000">
      <w:pPr>
        <w:spacing w:line="360" w:lineRule="auto"/>
        <w:ind w:firstLineChars="177" w:firstLine="425"/>
        <w:rPr>
          <w:rFonts w:eastAsiaTheme="minorEastAsia"/>
          <w:sz w:val="24"/>
        </w:rPr>
      </w:pPr>
      <w:r>
        <w:rPr>
          <w:rFonts w:eastAsiaTheme="minorEastAsia" w:hint="eastAsia"/>
          <w:sz w:val="24"/>
        </w:rPr>
        <w:t>（二）会议将为青年学者与企业搭建产学研对接平台，为高校、科研院所研究生安排供需对接见面会，为参会企业提供新技术、新品种、新产品展示平台。</w:t>
      </w:r>
    </w:p>
    <w:p w14:paraId="5CC6A9DB" w14:textId="576578FE" w:rsidR="004F7E32" w:rsidRDefault="00000000">
      <w:pPr>
        <w:spacing w:line="360" w:lineRule="auto"/>
        <w:ind w:firstLineChars="177" w:firstLine="425"/>
        <w:rPr>
          <w:rFonts w:eastAsiaTheme="minorEastAsia"/>
          <w:sz w:val="24"/>
        </w:rPr>
      </w:pPr>
      <w:r>
        <w:rPr>
          <w:rFonts w:eastAsiaTheme="minorEastAsia" w:hint="eastAsia"/>
          <w:sz w:val="24"/>
        </w:rPr>
        <w:lastRenderedPageBreak/>
        <w:t>五、参会人员</w:t>
      </w:r>
    </w:p>
    <w:p w14:paraId="4C6F2CB8" w14:textId="77777777" w:rsidR="004F7E32" w:rsidRDefault="00000000">
      <w:pPr>
        <w:spacing w:line="360" w:lineRule="auto"/>
        <w:ind w:firstLineChars="177" w:firstLine="425"/>
        <w:rPr>
          <w:rFonts w:eastAsiaTheme="minorEastAsia"/>
          <w:sz w:val="24"/>
        </w:rPr>
      </w:pPr>
      <w:r>
        <w:rPr>
          <w:rFonts w:eastAsiaTheme="minorEastAsia" w:hint="eastAsia"/>
          <w:sz w:val="24"/>
        </w:rPr>
        <w:t>水产及与水产相关的青年科技工作者、研究生、企业科技工作者等。会议规模控制在</w:t>
      </w:r>
      <w:r>
        <w:rPr>
          <w:rFonts w:eastAsiaTheme="minorEastAsia" w:hint="eastAsia"/>
          <w:sz w:val="24"/>
        </w:rPr>
        <w:t>500</w:t>
      </w:r>
      <w:r>
        <w:rPr>
          <w:rFonts w:eastAsiaTheme="minorEastAsia" w:hint="eastAsia"/>
          <w:sz w:val="24"/>
        </w:rPr>
        <w:t>人以内，会务组将根据报名顺序确定参会人员。</w:t>
      </w:r>
    </w:p>
    <w:p w14:paraId="601379D7" w14:textId="6ADF7B97" w:rsidR="004F7E32" w:rsidRDefault="00000000">
      <w:pPr>
        <w:spacing w:line="360" w:lineRule="auto"/>
        <w:ind w:firstLineChars="177" w:firstLine="425"/>
        <w:rPr>
          <w:rFonts w:eastAsiaTheme="minorEastAsia"/>
          <w:sz w:val="24"/>
        </w:rPr>
      </w:pPr>
      <w:r>
        <w:rPr>
          <w:rFonts w:eastAsiaTheme="minorEastAsia" w:hint="eastAsia"/>
          <w:sz w:val="24"/>
        </w:rPr>
        <w:t>六、参会报名和论文征集</w:t>
      </w:r>
    </w:p>
    <w:p w14:paraId="663615A1" w14:textId="77777777" w:rsidR="004F7E32" w:rsidRDefault="00000000">
      <w:pPr>
        <w:spacing w:line="360" w:lineRule="auto"/>
        <w:ind w:firstLineChars="177" w:firstLine="425"/>
        <w:rPr>
          <w:rFonts w:eastAsiaTheme="minorEastAsia"/>
          <w:sz w:val="24"/>
        </w:rPr>
      </w:pPr>
      <w:r>
        <w:rPr>
          <w:rFonts w:eastAsiaTheme="minorEastAsia" w:hint="eastAsia"/>
          <w:sz w:val="24"/>
        </w:rPr>
        <w:t>请参会人员于</w:t>
      </w:r>
      <w:r>
        <w:rPr>
          <w:rFonts w:eastAsiaTheme="minorEastAsia" w:hint="eastAsia"/>
          <w:sz w:val="24"/>
        </w:rPr>
        <w:t>2024</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9</w:t>
      </w:r>
      <w:r>
        <w:rPr>
          <w:rFonts w:eastAsiaTheme="minorEastAsia" w:hint="eastAsia"/>
          <w:sz w:val="24"/>
        </w:rPr>
        <w:t>日前通过“‘智能渔技’综合信息服务平台”（平台网址：</w:t>
      </w:r>
      <w:r>
        <w:rPr>
          <w:rFonts w:eastAsiaTheme="minorEastAsia" w:hint="eastAsia"/>
          <w:sz w:val="24"/>
        </w:rPr>
        <w:t>https://znyj.nftec.agri.cn</w:t>
      </w:r>
      <w:r>
        <w:rPr>
          <w:rFonts w:eastAsiaTheme="minorEastAsia" w:hint="eastAsia"/>
          <w:sz w:val="24"/>
        </w:rPr>
        <w:t>）进行注册报名和提交论文摘要等信息。（通过电脑端进入平台并注册登录后，依次选择“学术会议”→“会议报名”→“</w:t>
      </w:r>
      <w:r>
        <w:rPr>
          <w:rFonts w:eastAsiaTheme="minorEastAsia" w:hint="eastAsia"/>
          <w:sz w:val="24"/>
        </w:rPr>
        <w:t>2024</w:t>
      </w:r>
      <w:r>
        <w:rPr>
          <w:rFonts w:eastAsiaTheme="minorEastAsia" w:hint="eastAsia"/>
          <w:sz w:val="24"/>
        </w:rPr>
        <w:t>年中国水产学会青年学术年会”进行报名）。</w:t>
      </w:r>
    </w:p>
    <w:p w14:paraId="43E8AA3D" w14:textId="77777777" w:rsidR="004F7E32" w:rsidRDefault="00000000">
      <w:pPr>
        <w:spacing w:line="360" w:lineRule="auto"/>
        <w:ind w:firstLineChars="177" w:firstLine="425"/>
        <w:rPr>
          <w:rFonts w:eastAsiaTheme="minorEastAsia"/>
          <w:sz w:val="24"/>
        </w:rPr>
      </w:pPr>
      <w:r>
        <w:rPr>
          <w:rFonts w:eastAsiaTheme="minorEastAsia" w:hint="eastAsia"/>
          <w:sz w:val="24"/>
        </w:rPr>
        <w:t>会议面向参会人员征集论文摘要，并编辑《</w:t>
      </w:r>
      <w:r>
        <w:rPr>
          <w:rFonts w:eastAsiaTheme="minorEastAsia" w:hint="eastAsia"/>
          <w:sz w:val="24"/>
        </w:rPr>
        <w:t>2024</w:t>
      </w:r>
      <w:r>
        <w:rPr>
          <w:rFonts w:eastAsiaTheme="minorEastAsia" w:hint="eastAsia"/>
          <w:sz w:val="24"/>
        </w:rPr>
        <w:t>年中国水产学会青年学术年会论文摘要集》，经遴选后可在年会做口头报告、电子报告或电子墙报。会议还将组织优秀报告评审，获得一等奖的报告人被将推荐参加“</w:t>
      </w:r>
      <w:r>
        <w:rPr>
          <w:rFonts w:eastAsiaTheme="minorEastAsia" w:hint="eastAsia"/>
          <w:sz w:val="24"/>
        </w:rPr>
        <w:t>2024</w:t>
      </w:r>
      <w:r>
        <w:rPr>
          <w:rFonts w:eastAsiaTheme="minorEastAsia" w:hint="eastAsia"/>
          <w:sz w:val="24"/>
        </w:rPr>
        <w:t>中国水产学会范蠡学术大会”并颁发证书。</w:t>
      </w:r>
    </w:p>
    <w:p w14:paraId="4FD7BD73" w14:textId="1A954F76" w:rsidR="004F7E32" w:rsidRDefault="00000000">
      <w:pPr>
        <w:spacing w:line="360" w:lineRule="auto"/>
        <w:ind w:firstLineChars="177" w:firstLine="425"/>
        <w:rPr>
          <w:rFonts w:eastAsiaTheme="minorEastAsia"/>
          <w:sz w:val="24"/>
        </w:rPr>
      </w:pPr>
      <w:r>
        <w:rPr>
          <w:rFonts w:eastAsiaTheme="minorEastAsia" w:hint="eastAsia"/>
          <w:sz w:val="24"/>
        </w:rPr>
        <w:t>七、注册缴费</w:t>
      </w:r>
    </w:p>
    <w:p w14:paraId="228BD612" w14:textId="77777777" w:rsidR="004F7E32" w:rsidRDefault="00000000">
      <w:pPr>
        <w:spacing w:line="360" w:lineRule="auto"/>
        <w:ind w:firstLineChars="177" w:firstLine="425"/>
        <w:rPr>
          <w:rFonts w:eastAsiaTheme="minorEastAsia"/>
          <w:sz w:val="24"/>
        </w:rPr>
      </w:pPr>
      <w:r>
        <w:rPr>
          <w:rFonts w:eastAsiaTheme="minorEastAsia" w:hint="eastAsia"/>
          <w:sz w:val="24"/>
        </w:rPr>
        <w:t>全体参会人员均需缴纳会议注册费，标准为：会议代表</w:t>
      </w:r>
      <w:r>
        <w:rPr>
          <w:rFonts w:eastAsiaTheme="minorEastAsia" w:hint="eastAsia"/>
          <w:sz w:val="24"/>
        </w:rPr>
        <w:t>1200</w:t>
      </w:r>
      <w:r>
        <w:rPr>
          <w:rFonts w:eastAsiaTheme="minorEastAsia" w:hint="eastAsia"/>
          <w:sz w:val="24"/>
        </w:rPr>
        <w:t>元</w:t>
      </w:r>
      <w:r>
        <w:rPr>
          <w:rFonts w:eastAsiaTheme="minorEastAsia" w:hint="eastAsia"/>
          <w:sz w:val="24"/>
        </w:rPr>
        <w:t>/</w:t>
      </w:r>
      <w:r>
        <w:rPr>
          <w:rFonts w:eastAsiaTheme="minorEastAsia" w:hint="eastAsia"/>
          <w:sz w:val="24"/>
        </w:rPr>
        <w:t>人，学生代表</w:t>
      </w:r>
      <w:r>
        <w:rPr>
          <w:rFonts w:eastAsiaTheme="minorEastAsia" w:hint="eastAsia"/>
          <w:sz w:val="24"/>
        </w:rPr>
        <w:t>800</w:t>
      </w:r>
      <w:r>
        <w:rPr>
          <w:rFonts w:eastAsiaTheme="minorEastAsia" w:hint="eastAsia"/>
          <w:sz w:val="24"/>
        </w:rPr>
        <w:t>元</w:t>
      </w:r>
      <w:r>
        <w:rPr>
          <w:rFonts w:eastAsiaTheme="minorEastAsia" w:hint="eastAsia"/>
          <w:sz w:val="24"/>
        </w:rPr>
        <w:t>/</w:t>
      </w:r>
      <w:r>
        <w:rPr>
          <w:rFonts w:eastAsiaTheme="minorEastAsia" w:hint="eastAsia"/>
          <w:sz w:val="24"/>
        </w:rPr>
        <w:t>人。会议注册费包括会议资料费、会场租用费、自助餐费和专家讲课费等。</w:t>
      </w:r>
    </w:p>
    <w:p w14:paraId="69A03C97" w14:textId="77777777" w:rsidR="004F7E32" w:rsidRDefault="00000000">
      <w:pPr>
        <w:spacing w:line="360" w:lineRule="auto"/>
        <w:ind w:firstLineChars="177" w:firstLine="425"/>
        <w:rPr>
          <w:rFonts w:eastAsiaTheme="minorEastAsia"/>
          <w:sz w:val="24"/>
        </w:rPr>
      </w:pPr>
      <w:r>
        <w:rPr>
          <w:rFonts w:eastAsiaTheme="minorEastAsia" w:hint="eastAsia"/>
          <w:sz w:val="24"/>
        </w:rPr>
        <w:t>本次会议仅支持现场缴费。参会人员在报到现场通过</w:t>
      </w:r>
      <w:r>
        <w:rPr>
          <w:rFonts w:eastAsiaTheme="minorEastAsia" w:hint="eastAsia"/>
          <w:sz w:val="24"/>
        </w:rPr>
        <w:t>POS</w:t>
      </w:r>
      <w:r>
        <w:rPr>
          <w:rFonts w:eastAsiaTheme="minorEastAsia" w:hint="eastAsia"/>
          <w:sz w:val="24"/>
        </w:rPr>
        <w:t>机刷卡、扫码方式进行注册缴费，由中国水产学会统一开具发票。</w:t>
      </w:r>
    </w:p>
    <w:p w14:paraId="434154B5" w14:textId="6D16223A" w:rsidR="004F7E32" w:rsidRDefault="00000000">
      <w:pPr>
        <w:spacing w:line="360" w:lineRule="auto"/>
        <w:ind w:firstLineChars="177" w:firstLine="425"/>
        <w:rPr>
          <w:rFonts w:eastAsiaTheme="minorEastAsia"/>
          <w:sz w:val="24"/>
        </w:rPr>
      </w:pPr>
      <w:r>
        <w:rPr>
          <w:rFonts w:eastAsiaTheme="minorEastAsia" w:hint="eastAsia"/>
          <w:sz w:val="24"/>
        </w:rPr>
        <w:t>八、住宿安排</w:t>
      </w:r>
    </w:p>
    <w:p w14:paraId="3C5B7427" w14:textId="77777777" w:rsidR="004F7E32" w:rsidRDefault="00000000">
      <w:pPr>
        <w:spacing w:line="360" w:lineRule="auto"/>
        <w:ind w:firstLineChars="177" w:firstLine="425"/>
        <w:rPr>
          <w:rFonts w:eastAsiaTheme="minorEastAsia"/>
          <w:sz w:val="24"/>
        </w:rPr>
      </w:pPr>
      <w:r>
        <w:rPr>
          <w:rFonts w:eastAsiaTheme="minorEastAsia" w:hint="eastAsia"/>
          <w:sz w:val="24"/>
        </w:rPr>
        <w:t>会议期间，住宿统一安排，费用自理。会议推荐住宿酒店为：青岛黄海饭店，具体房型为：双人标准间（含单早）</w:t>
      </w:r>
      <w:r>
        <w:rPr>
          <w:rFonts w:eastAsiaTheme="minorEastAsia" w:hint="eastAsia"/>
          <w:sz w:val="24"/>
        </w:rPr>
        <w:t>380</w:t>
      </w:r>
      <w:r>
        <w:rPr>
          <w:rFonts w:eastAsiaTheme="minorEastAsia" w:hint="eastAsia"/>
          <w:sz w:val="24"/>
        </w:rPr>
        <w:t>元</w:t>
      </w:r>
      <w:r>
        <w:rPr>
          <w:rFonts w:eastAsiaTheme="minorEastAsia" w:hint="eastAsia"/>
          <w:sz w:val="24"/>
        </w:rPr>
        <w:t>/</w:t>
      </w:r>
      <w:r>
        <w:rPr>
          <w:rFonts w:eastAsiaTheme="minorEastAsia" w:hint="eastAsia"/>
          <w:sz w:val="24"/>
        </w:rPr>
        <w:t>晚，（含双早）</w:t>
      </w:r>
      <w:r>
        <w:rPr>
          <w:rFonts w:eastAsiaTheme="minorEastAsia" w:hint="eastAsia"/>
          <w:sz w:val="24"/>
        </w:rPr>
        <w:t>420</w:t>
      </w:r>
      <w:r>
        <w:rPr>
          <w:rFonts w:eastAsiaTheme="minorEastAsia" w:hint="eastAsia"/>
          <w:sz w:val="24"/>
        </w:rPr>
        <w:t>元</w:t>
      </w:r>
      <w:r>
        <w:rPr>
          <w:rFonts w:eastAsiaTheme="minorEastAsia" w:hint="eastAsia"/>
          <w:sz w:val="24"/>
        </w:rPr>
        <w:t>/</w:t>
      </w:r>
      <w:r>
        <w:rPr>
          <w:rFonts w:eastAsiaTheme="minorEastAsia" w:hint="eastAsia"/>
          <w:sz w:val="24"/>
        </w:rPr>
        <w:t>晚；单间（含单早）：</w:t>
      </w:r>
      <w:r>
        <w:rPr>
          <w:rFonts w:eastAsiaTheme="minorEastAsia" w:hint="eastAsia"/>
          <w:sz w:val="24"/>
        </w:rPr>
        <w:t>480</w:t>
      </w:r>
      <w:r>
        <w:rPr>
          <w:rFonts w:eastAsiaTheme="minorEastAsia" w:hint="eastAsia"/>
          <w:sz w:val="24"/>
        </w:rPr>
        <w:t>元</w:t>
      </w:r>
      <w:r>
        <w:rPr>
          <w:rFonts w:eastAsiaTheme="minorEastAsia" w:hint="eastAsia"/>
          <w:sz w:val="24"/>
        </w:rPr>
        <w:t>/</w:t>
      </w:r>
      <w:r>
        <w:rPr>
          <w:rFonts w:eastAsiaTheme="minorEastAsia" w:hint="eastAsia"/>
          <w:sz w:val="24"/>
        </w:rPr>
        <w:t>晚。</w:t>
      </w:r>
    </w:p>
    <w:p w14:paraId="1B83D230" w14:textId="77777777" w:rsidR="004F7E32" w:rsidRDefault="00000000">
      <w:pPr>
        <w:spacing w:line="360" w:lineRule="auto"/>
        <w:ind w:firstLineChars="177" w:firstLine="425"/>
        <w:rPr>
          <w:rFonts w:eastAsiaTheme="minorEastAsia"/>
          <w:sz w:val="24"/>
        </w:rPr>
      </w:pPr>
      <w:r>
        <w:rPr>
          <w:rFonts w:eastAsiaTheme="minorEastAsia" w:hint="eastAsia"/>
          <w:sz w:val="24"/>
        </w:rPr>
        <w:t>参会代表需自行预定住宿酒店，联系人及电话：傅娟，</w:t>
      </w:r>
      <w:r>
        <w:rPr>
          <w:rFonts w:eastAsiaTheme="minorEastAsia" w:hint="eastAsia"/>
          <w:sz w:val="24"/>
        </w:rPr>
        <w:t>18669799862</w:t>
      </w:r>
      <w:r>
        <w:rPr>
          <w:rFonts w:eastAsiaTheme="minorEastAsia" w:hint="eastAsia"/>
          <w:sz w:val="24"/>
        </w:rPr>
        <w:t>。</w:t>
      </w:r>
    </w:p>
    <w:p w14:paraId="2B2342FF" w14:textId="052C0C67" w:rsidR="004F7E32" w:rsidRDefault="00000000">
      <w:pPr>
        <w:spacing w:line="360" w:lineRule="auto"/>
        <w:ind w:firstLineChars="177" w:firstLine="425"/>
        <w:rPr>
          <w:rFonts w:eastAsiaTheme="minorEastAsia"/>
          <w:sz w:val="24"/>
        </w:rPr>
      </w:pPr>
      <w:r>
        <w:rPr>
          <w:rFonts w:eastAsiaTheme="minorEastAsia" w:hint="eastAsia"/>
          <w:sz w:val="24"/>
        </w:rPr>
        <w:t>九、其他事项</w:t>
      </w:r>
    </w:p>
    <w:p w14:paraId="02CDF606" w14:textId="77777777" w:rsidR="004F7E32" w:rsidRDefault="00000000">
      <w:pPr>
        <w:spacing w:line="360" w:lineRule="auto"/>
        <w:ind w:firstLineChars="177" w:firstLine="425"/>
        <w:rPr>
          <w:rFonts w:eastAsiaTheme="minorEastAsia"/>
          <w:sz w:val="24"/>
        </w:rPr>
      </w:pPr>
      <w:r>
        <w:rPr>
          <w:rFonts w:eastAsiaTheme="minorEastAsia" w:hint="eastAsia"/>
          <w:sz w:val="24"/>
        </w:rPr>
        <w:t>开具证明：会议将向参会代表提供大会论文摘要集电子版，并可为参会代表和作报告的代表出具参会（报告）证明。</w:t>
      </w:r>
    </w:p>
    <w:p w14:paraId="3263FF4D" w14:textId="05E46C51" w:rsidR="004F7E32" w:rsidRDefault="00000000">
      <w:pPr>
        <w:spacing w:line="360" w:lineRule="auto"/>
        <w:ind w:firstLineChars="177" w:firstLine="425"/>
        <w:rPr>
          <w:rFonts w:eastAsiaTheme="minorEastAsia"/>
          <w:sz w:val="24"/>
        </w:rPr>
      </w:pPr>
      <w:r>
        <w:rPr>
          <w:rFonts w:eastAsiaTheme="minorEastAsia" w:hint="eastAsia"/>
          <w:sz w:val="24"/>
        </w:rPr>
        <w:t>十、联系方式</w:t>
      </w:r>
    </w:p>
    <w:p w14:paraId="4145EC84" w14:textId="271C08F0" w:rsidR="004F7E32" w:rsidRDefault="00000000">
      <w:pPr>
        <w:spacing w:line="360" w:lineRule="auto"/>
        <w:ind w:firstLineChars="177" w:firstLine="425"/>
        <w:rPr>
          <w:rFonts w:eastAsiaTheme="minorEastAsia"/>
          <w:sz w:val="24"/>
        </w:rPr>
      </w:pPr>
      <w:r>
        <w:rPr>
          <w:rFonts w:eastAsiaTheme="minorEastAsia" w:hint="eastAsia"/>
          <w:sz w:val="24"/>
        </w:rPr>
        <w:t>（一）会务组织</w:t>
      </w:r>
    </w:p>
    <w:p w14:paraId="328F4FA2" w14:textId="77777777" w:rsidR="004F7E32" w:rsidRDefault="00000000">
      <w:pPr>
        <w:spacing w:line="360" w:lineRule="auto"/>
        <w:ind w:firstLineChars="177" w:firstLine="425"/>
        <w:rPr>
          <w:rFonts w:eastAsiaTheme="minorEastAsia"/>
          <w:sz w:val="24"/>
        </w:rPr>
      </w:pPr>
      <w:r>
        <w:rPr>
          <w:rFonts w:eastAsiaTheme="minorEastAsia" w:hint="eastAsia"/>
          <w:sz w:val="24"/>
        </w:rPr>
        <w:t>中国海洋大学</w:t>
      </w:r>
    </w:p>
    <w:p w14:paraId="3EEEBEDC" w14:textId="77777777" w:rsidR="004F7E32" w:rsidRDefault="00000000">
      <w:pPr>
        <w:spacing w:line="360" w:lineRule="auto"/>
        <w:ind w:firstLineChars="177" w:firstLine="425"/>
        <w:rPr>
          <w:rFonts w:eastAsiaTheme="minorEastAsia"/>
          <w:sz w:val="24"/>
        </w:rPr>
      </w:pPr>
      <w:r>
        <w:rPr>
          <w:rFonts w:eastAsiaTheme="minorEastAsia" w:hint="eastAsia"/>
          <w:sz w:val="24"/>
        </w:rPr>
        <w:t>刘阳</w:t>
      </w:r>
      <w:r>
        <w:rPr>
          <w:rFonts w:eastAsiaTheme="minorEastAsia" w:hint="eastAsia"/>
          <w:sz w:val="24"/>
        </w:rPr>
        <w:t xml:space="preserve"> yangliu315@ouc.edu.cn</w:t>
      </w:r>
    </w:p>
    <w:p w14:paraId="681CE2EC" w14:textId="77777777" w:rsidR="004F7E32" w:rsidRDefault="00000000">
      <w:pPr>
        <w:spacing w:line="360" w:lineRule="auto"/>
        <w:ind w:firstLineChars="177" w:firstLine="425"/>
        <w:rPr>
          <w:rFonts w:eastAsiaTheme="minorEastAsia"/>
          <w:sz w:val="24"/>
        </w:rPr>
      </w:pPr>
      <w:r>
        <w:rPr>
          <w:rFonts w:eastAsiaTheme="minorEastAsia" w:hint="eastAsia"/>
          <w:sz w:val="24"/>
        </w:rPr>
        <w:t>常耀光</w:t>
      </w:r>
      <w:r>
        <w:rPr>
          <w:rFonts w:eastAsiaTheme="minorEastAsia" w:hint="eastAsia"/>
          <w:sz w:val="24"/>
        </w:rPr>
        <w:t xml:space="preserve"> changyg@ouc.edu.cn </w:t>
      </w:r>
    </w:p>
    <w:p w14:paraId="373A723E" w14:textId="77777777" w:rsidR="004F7E32" w:rsidRDefault="00000000">
      <w:pPr>
        <w:spacing w:line="360" w:lineRule="auto"/>
        <w:ind w:firstLineChars="177" w:firstLine="425"/>
        <w:rPr>
          <w:rFonts w:eastAsiaTheme="minorEastAsia"/>
          <w:sz w:val="24"/>
        </w:rPr>
      </w:pPr>
      <w:r>
        <w:rPr>
          <w:rFonts w:eastAsiaTheme="minorEastAsia" w:hint="eastAsia"/>
          <w:sz w:val="24"/>
        </w:rPr>
        <w:t>中国水产学会</w:t>
      </w:r>
    </w:p>
    <w:p w14:paraId="583D8DB0" w14:textId="77777777" w:rsidR="004F7E32" w:rsidRDefault="00000000">
      <w:pPr>
        <w:spacing w:line="360" w:lineRule="auto"/>
        <w:ind w:firstLineChars="177" w:firstLine="425"/>
        <w:rPr>
          <w:rFonts w:eastAsiaTheme="minorEastAsia"/>
          <w:sz w:val="24"/>
        </w:rPr>
      </w:pPr>
      <w:r>
        <w:rPr>
          <w:rFonts w:eastAsiaTheme="minorEastAsia" w:hint="eastAsia"/>
          <w:sz w:val="24"/>
        </w:rPr>
        <w:lastRenderedPageBreak/>
        <w:t>李利冬</w:t>
      </w:r>
      <w:r>
        <w:rPr>
          <w:rFonts w:eastAsiaTheme="minorEastAsia" w:hint="eastAsia"/>
          <w:sz w:val="24"/>
        </w:rPr>
        <w:t xml:space="preserve"> 010-59194025</w:t>
      </w:r>
    </w:p>
    <w:p w14:paraId="4C71789F" w14:textId="798FAAC9" w:rsidR="004F7E32" w:rsidRDefault="00000000">
      <w:pPr>
        <w:spacing w:line="360" w:lineRule="auto"/>
        <w:ind w:firstLineChars="177" w:firstLine="425"/>
        <w:rPr>
          <w:rFonts w:eastAsiaTheme="minorEastAsia"/>
          <w:sz w:val="24"/>
        </w:rPr>
      </w:pPr>
      <w:r>
        <w:rPr>
          <w:rFonts w:eastAsiaTheme="minorEastAsia" w:hint="eastAsia"/>
          <w:sz w:val="24"/>
        </w:rPr>
        <w:t>（二）会议报名和摘要收集</w:t>
      </w:r>
    </w:p>
    <w:p w14:paraId="382D43E1" w14:textId="77777777" w:rsidR="004F7E32" w:rsidRDefault="00000000">
      <w:pPr>
        <w:spacing w:line="360" w:lineRule="auto"/>
        <w:ind w:firstLineChars="177" w:firstLine="425"/>
        <w:rPr>
          <w:rFonts w:eastAsiaTheme="minorEastAsia"/>
          <w:sz w:val="24"/>
        </w:rPr>
      </w:pPr>
      <w:r>
        <w:rPr>
          <w:rFonts w:eastAsiaTheme="minorEastAsia" w:hint="eastAsia"/>
          <w:sz w:val="24"/>
        </w:rPr>
        <w:t>中国水产学会</w:t>
      </w:r>
    </w:p>
    <w:p w14:paraId="3B91D998" w14:textId="77777777" w:rsidR="004F7E32" w:rsidRDefault="00000000">
      <w:pPr>
        <w:spacing w:line="360" w:lineRule="auto"/>
        <w:ind w:firstLineChars="177" w:firstLine="425"/>
        <w:rPr>
          <w:rFonts w:eastAsiaTheme="minorEastAsia"/>
          <w:sz w:val="24"/>
        </w:rPr>
      </w:pPr>
      <w:r>
        <w:rPr>
          <w:rFonts w:eastAsiaTheme="minorEastAsia" w:hint="eastAsia"/>
          <w:sz w:val="24"/>
        </w:rPr>
        <w:t>张苇</w:t>
      </w:r>
      <w:r>
        <w:rPr>
          <w:rFonts w:eastAsiaTheme="minorEastAsia" w:hint="eastAsia"/>
          <w:sz w:val="24"/>
        </w:rPr>
        <w:t xml:space="preserve"> 010-59195494</w:t>
      </w:r>
    </w:p>
    <w:p w14:paraId="6555614D" w14:textId="77777777" w:rsidR="004F7E32" w:rsidRDefault="00000000">
      <w:pPr>
        <w:spacing w:line="360" w:lineRule="auto"/>
        <w:ind w:firstLineChars="177" w:firstLine="425"/>
        <w:rPr>
          <w:rFonts w:eastAsiaTheme="minorEastAsia"/>
          <w:sz w:val="24"/>
        </w:rPr>
      </w:pPr>
      <w:r>
        <w:rPr>
          <w:rFonts w:eastAsiaTheme="minorEastAsia" w:hint="eastAsia"/>
          <w:sz w:val="24"/>
        </w:rPr>
        <w:t>李宏铭</w:t>
      </w:r>
      <w:r>
        <w:rPr>
          <w:rFonts w:eastAsiaTheme="minorEastAsia" w:hint="eastAsia"/>
          <w:sz w:val="24"/>
        </w:rPr>
        <w:t xml:space="preserve"> 010-59195156</w:t>
      </w:r>
    </w:p>
    <w:p w14:paraId="1782B2F2" w14:textId="1797EBCA" w:rsidR="004F7E32" w:rsidRDefault="00000000">
      <w:pPr>
        <w:spacing w:line="360" w:lineRule="auto"/>
        <w:ind w:firstLineChars="177" w:firstLine="425"/>
        <w:rPr>
          <w:rFonts w:eastAsiaTheme="minorEastAsia"/>
          <w:sz w:val="24"/>
        </w:rPr>
      </w:pPr>
      <w:r>
        <w:rPr>
          <w:rFonts w:eastAsiaTheme="minorEastAsia" w:hint="eastAsia"/>
          <w:sz w:val="24"/>
        </w:rPr>
        <w:t>（三）口头报告安排</w:t>
      </w:r>
    </w:p>
    <w:p w14:paraId="0C17BDF1" w14:textId="77777777" w:rsidR="004F7E32" w:rsidRDefault="00000000">
      <w:pPr>
        <w:spacing w:line="360" w:lineRule="auto"/>
        <w:ind w:firstLineChars="177" w:firstLine="425"/>
        <w:rPr>
          <w:rFonts w:eastAsiaTheme="minorEastAsia"/>
          <w:sz w:val="24"/>
        </w:rPr>
      </w:pPr>
      <w:r>
        <w:rPr>
          <w:rFonts w:eastAsiaTheme="minorEastAsia" w:hint="eastAsia"/>
          <w:sz w:val="24"/>
        </w:rPr>
        <w:t>中国海洋大学</w:t>
      </w:r>
    </w:p>
    <w:p w14:paraId="05DE79BB" w14:textId="77777777" w:rsidR="004F7E32" w:rsidRDefault="00000000">
      <w:pPr>
        <w:spacing w:line="360" w:lineRule="auto"/>
        <w:ind w:firstLineChars="177" w:firstLine="425"/>
        <w:rPr>
          <w:rFonts w:eastAsiaTheme="minorEastAsia"/>
          <w:sz w:val="24"/>
        </w:rPr>
      </w:pPr>
      <w:r>
        <w:rPr>
          <w:rFonts w:eastAsiaTheme="minorEastAsia" w:hint="eastAsia"/>
          <w:sz w:val="24"/>
        </w:rPr>
        <w:t>刘士凯</w:t>
      </w:r>
      <w:r>
        <w:rPr>
          <w:rFonts w:eastAsiaTheme="minorEastAsia" w:hint="eastAsia"/>
          <w:sz w:val="24"/>
        </w:rPr>
        <w:t xml:space="preserve"> 15275282780</w:t>
      </w:r>
      <w:r>
        <w:rPr>
          <w:rFonts w:eastAsiaTheme="minorEastAsia" w:hint="eastAsia"/>
          <w:sz w:val="24"/>
        </w:rPr>
        <w:t>，</w:t>
      </w:r>
      <w:r>
        <w:rPr>
          <w:rFonts w:eastAsiaTheme="minorEastAsia" w:hint="eastAsia"/>
          <w:sz w:val="24"/>
        </w:rPr>
        <w:t>liushk@ouc.edu.cn</w:t>
      </w:r>
    </w:p>
    <w:p w14:paraId="42F0B0BB" w14:textId="77777777" w:rsidR="004F7E32" w:rsidRDefault="00000000">
      <w:pPr>
        <w:spacing w:line="360" w:lineRule="auto"/>
        <w:ind w:firstLineChars="177" w:firstLine="425"/>
        <w:rPr>
          <w:rFonts w:eastAsiaTheme="minorEastAsia"/>
          <w:sz w:val="24"/>
        </w:rPr>
      </w:pPr>
      <w:r>
        <w:rPr>
          <w:rFonts w:eastAsiaTheme="minorEastAsia" w:hint="eastAsia"/>
          <w:sz w:val="24"/>
        </w:rPr>
        <w:t>杜健龙</w:t>
      </w:r>
      <w:r>
        <w:rPr>
          <w:rFonts w:eastAsiaTheme="minorEastAsia" w:hint="eastAsia"/>
          <w:sz w:val="24"/>
        </w:rPr>
        <w:t xml:space="preserve"> 15275251860</w:t>
      </w:r>
      <w:r>
        <w:rPr>
          <w:rFonts w:eastAsiaTheme="minorEastAsia" w:hint="eastAsia"/>
          <w:sz w:val="24"/>
        </w:rPr>
        <w:t>，</w:t>
      </w:r>
      <w:r>
        <w:rPr>
          <w:rFonts w:eastAsiaTheme="minorEastAsia" w:hint="eastAsia"/>
          <w:sz w:val="24"/>
        </w:rPr>
        <w:t>dujianlong@ouc.edu.cn</w:t>
      </w:r>
    </w:p>
    <w:p w14:paraId="26B8DFCF" w14:textId="3A3D6725" w:rsidR="004F7E32" w:rsidRDefault="00000000">
      <w:pPr>
        <w:spacing w:line="360" w:lineRule="auto"/>
        <w:ind w:firstLineChars="177" w:firstLine="425"/>
        <w:rPr>
          <w:rFonts w:eastAsiaTheme="minorEastAsia"/>
          <w:sz w:val="24"/>
        </w:rPr>
      </w:pPr>
      <w:r>
        <w:rPr>
          <w:rFonts w:eastAsiaTheme="minorEastAsia" w:hint="eastAsia"/>
          <w:sz w:val="24"/>
        </w:rPr>
        <w:t>（四）会议住宿</w:t>
      </w:r>
    </w:p>
    <w:p w14:paraId="1D6ED4EE" w14:textId="77777777" w:rsidR="004F7E32" w:rsidRDefault="00000000">
      <w:pPr>
        <w:spacing w:line="360" w:lineRule="auto"/>
        <w:ind w:firstLineChars="177" w:firstLine="425"/>
        <w:rPr>
          <w:rFonts w:eastAsiaTheme="minorEastAsia"/>
          <w:sz w:val="24"/>
        </w:rPr>
      </w:pPr>
      <w:r>
        <w:rPr>
          <w:rFonts w:eastAsiaTheme="minorEastAsia" w:hint="eastAsia"/>
          <w:sz w:val="24"/>
        </w:rPr>
        <w:t>黄海饭店</w:t>
      </w:r>
    </w:p>
    <w:p w14:paraId="3FEB61F0" w14:textId="77777777" w:rsidR="004F7E32" w:rsidRDefault="00000000">
      <w:pPr>
        <w:spacing w:line="360" w:lineRule="auto"/>
        <w:ind w:firstLineChars="177" w:firstLine="425"/>
        <w:rPr>
          <w:rFonts w:eastAsiaTheme="minorEastAsia"/>
          <w:sz w:val="24"/>
        </w:rPr>
      </w:pPr>
      <w:r>
        <w:rPr>
          <w:rFonts w:eastAsiaTheme="minorEastAsia" w:hint="eastAsia"/>
          <w:sz w:val="24"/>
        </w:rPr>
        <w:t>傅娟</w:t>
      </w:r>
      <w:r>
        <w:rPr>
          <w:rFonts w:eastAsiaTheme="minorEastAsia" w:hint="eastAsia"/>
          <w:sz w:val="24"/>
        </w:rPr>
        <w:t xml:space="preserve"> 18669799862</w:t>
      </w:r>
    </w:p>
    <w:p w14:paraId="441905DC" w14:textId="60AACA36" w:rsidR="004F7E32" w:rsidRDefault="00000000">
      <w:pPr>
        <w:spacing w:line="360" w:lineRule="auto"/>
        <w:ind w:firstLineChars="177" w:firstLine="425"/>
        <w:rPr>
          <w:rFonts w:eastAsiaTheme="minorEastAsia"/>
          <w:sz w:val="24"/>
        </w:rPr>
      </w:pPr>
      <w:r>
        <w:rPr>
          <w:rFonts w:eastAsiaTheme="minorEastAsia" w:hint="eastAsia"/>
          <w:sz w:val="24"/>
        </w:rPr>
        <w:t>（五）产学研交流</w:t>
      </w:r>
    </w:p>
    <w:p w14:paraId="0F02A251" w14:textId="77777777" w:rsidR="004F7E32" w:rsidRDefault="00000000">
      <w:pPr>
        <w:spacing w:line="360" w:lineRule="auto"/>
        <w:ind w:firstLineChars="177" w:firstLine="425"/>
        <w:rPr>
          <w:rFonts w:eastAsiaTheme="minorEastAsia"/>
          <w:sz w:val="24"/>
        </w:rPr>
      </w:pPr>
      <w:r>
        <w:rPr>
          <w:rFonts w:eastAsiaTheme="minorEastAsia" w:hint="eastAsia"/>
          <w:sz w:val="24"/>
        </w:rPr>
        <w:t>中国水产学会</w:t>
      </w:r>
    </w:p>
    <w:p w14:paraId="7319A549" w14:textId="77777777" w:rsidR="004F7E32" w:rsidRDefault="00000000">
      <w:pPr>
        <w:spacing w:line="360" w:lineRule="auto"/>
        <w:ind w:firstLineChars="177" w:firstLine="425"/>
        <w:rPr>
          <w:rFonts w:eastAsiaTheme="minorEastAsia"/>
          <w:sz w:val="24"/>
        </w:rPr>
      </w:pPr>
      <w:r>
        <w:rPr>
          <w:rFonts w:eastAsiaTheme="minorEastAsia" w:hint="eastAsia"/>
          <w:sz w:val="24"/>
        </w:rPr>
        <w:t>郁娇</w:t>
      </w:r>
      <w:r>
        <w:rPr>
          <w:rFonts w:eastAsiaTheme="minorEastAsia" w:hint="eastAsia"/>
          <w:sz w:val="24"/>
        </w:rPr>
        <w:t xml:space="preserve"> 010-59194025</w:t>
      </w:r>
    </w:p>
    <w:p w14:paraId="39E6D3A3" w14:textId="77777777" w:rsidR="004F7E32" w:rsidRDefault="00000000">
      <w:pPr>
        <w:spacing w:line="360" w:lineRule="auto"/>
        <w:ind w:firstLineChars="177" w:firstLine="425"/>
        <w:rPr>
          <w:rFonts w:eastAsiaTheme="minorEastAsia"/>
          <w:sz w:val="24"/>
        </w:rPr>
      </w:pPr>
      <w:r>
        <w:rPr>
          <w:rFonts w:eastAsiaTheme="minorEastAsia" w:hint="eastAsia"/>
          <w:sz w:val="24"/>
        </w:rPr>
        <w:t>中国海洋大学</w:t>
      </w:r>
    </w:p>
    <w:p w14:paraId="6751E044" w14:textId="77777777" w:rsidR="004F7E32" w:rsidRDefault="00000000">
      <w:pPr>
        <w:spacing w:line="360" w:lineRule="auto"/>
        <w:ind w:firstLineChars="177" w:firstLine="425"/>
        <w:rPr>
          <w:rFonts w:eastAsiaTheme="minorEastAsia"/>
          <w:sz w:val="24"/>
        </w:rPr>
      </w:pPr>
      <w:r>
        <w:rPr>
          <w:rFonts w:eastAsiaTheme="minorEastAsia" w:hint="eastAsia"/>
          <w:sz w:val="24"/>
        </w:rPr>
        <w:t>李贤</w:t>
      </w:r>
      <w:r>
        <w:rPr>
          <w:rFonts w:eastAsiaTheme="minorEastAsia" w:hint="eastAsia"/>
          <w:sz w:val="24"/>
        </w:rPr>
        <w:t xml:space="preserve"> 15063092520</w:t>
      </w:r>
      <w:r>
        <w:rPr>
          <w:rFonts w:eastAsiaTheme="minorEastAsia" w:hint="eastAsia"/>
          <w:sz w:val="24"/>
        </w:rPr>
        <w:t>，</w:t>
      </w:r>
      <w:r>
        <w:rPr>
          <w:rFonts w:eastAsiaTheme="minorEastAsia" w:hint="eastAsia"/>
          <w:sz w:val="24"/>
        </w:rPr>
        <w:t>lixian@ouc.edu.cn</w:t>
      </w:r>
    </w:p>
    <w:p w14:paraId="4B15788E" w14:textId="77777777" w:rsidR="004F7E32" w:rsidRDefault="00000000">
      <w:pPr>
        <w:spacing w:line="360" w:lineRule="auto"/>
        <w:ind w:firstLineChars="177" w:firstLine="425"/>
        <w:rPr>
          <w:rFonts w:eastAsiaTheme="minorEastAsia"/>
          <w:sz w:val="24"/>
        </w:rPr>
      </w:pPr>
      <w:r>
        <w:rPr>
          <w:rFonts w:eastAsiaTheme="minorEastAsia" w:hint="eastAsia"/>
          <w:sz w:val="24"/>
        </w:rPr>
        <w:t>侯志帅</w:t>
      </w:r>
      <w:r>
        <w:rPr>
          <w:rFonts w:eastAsiaTheme="minorEastAsia" w:hint="eastAsia"/>
          <w:sz w:val="24"/>
        </w:rPr>
        <w:t xml:space="preserve"> 13678861970</w:t>
      </w:r>
      <w:r>
        <w:rPr>
          <w:rFonts w:eastAsiaTheme="minorEastAsia" w:hint="eastAsia"/>
          <w:sz w:val="24"/>
        </w:rPr>
        <w:t>，</w:t>
      </w:r>
      <w:r>
        <w:rPr>
          <w:rFonts w:eastAsiaTheme="minorEastAsia" w:hint="eastAsia"/>
          <w:sz w:val="24"/>
        </w:rPr>
        <w:t>houzhishuai@ouc.edu.cn</w:t>
      </w:r>
    </w:p>
    <w:p w14:paraId="11BEAFFD" w14:textId="131C564E" w:rsidR="004F7E32" w:rsidRDefault="00000000">
      <w:pPr>
        <w:spacing w:line="360" w:lineRule="auto"/>
        <w:ind w:firstLineChars="177" w:firstLine="425"/>
        <w:rPr>
          <w:rFonts w:eastAsiaTheme="minorEastAsia"/>
          <w:sz w:val="24"/>
        </w:rPr>
      </w:pPr>
      <w:r>
        <w:rPr>
          <w:rFonts w:eastAsiaTheme="minorEastAsia" w:hint="eastAsia"/>
          <w:sz w:val="24"/>
        </w:rPr>
        <w:t>（六）平台技术支持</w:t>
      </w:r>
    </w:p>
    <w:p w14:paraId="5B722C90" w14:textId="77777777" w:rsidR="004F7E32" w:rsidRDefault="00000000">
      <w:pPr>
        <w:spacing w:line="360" w:lineRule="auto"/>
        <w:ind w:firstLineChars="177" w:firstLine="425"/>
        <w:rPr>
          <w:rFonts w:eastAsiaTheme="minorEastAsia"/>
          <w:sz w:val="24"/>
        </w:rPr>
      </w:pPr>
      <w:r>
        <w:rPr>
          <w:rFonts w:eastAsiaTheme="minorEastAsia" w:hint="eastAsia"/>
          <w:sz w:val="24"/>
        </w:rPr>
        <w:t>“智能渔技”技术服务平台</w:t>
      </w:r>
    </w:p>
    <w:p w14:paraId="46247E3B" w14:textId="77777777" w:rsidR="004F7E32" w:rsidRDefault="00000000">
      <w:pPr>
        <w:spacing w:line="360" w:lineRule="auto"/>
        <w:ind w:firstLineChars="177" w:firstLine="425"/>
        <w:rPr>
          <w:rFonts w:eastAsiaTheme="minorEastAsia"/>
          <w:sz w:val="24"/>
        </w:rPr>
      </w:pPr>
      <w:r>
        <w:rPr>
          <w:rFonts w:eastAsiaTheme="minorEastAsia" w:hint="eastAsia"/>
          <w:sz w:val="24"/>
        </w:rPr>
        <w:t>王浩然</w:t>
      </w:r>
      <w:r>
        <w:rPr>
          <w:rFonts w:eastAsiaTheme="minorEastAsia" w:hint="eastAsia"/>
          <w:sz w:val="24"/>
        </w:rPr>
        <w:t xml:space="preserve"> 19890834822</w:t>
      </w:r>
    </w:p>
    <w:p w14:paraId="010B892F" w14:textId="77777777" w:rsidR="004F7E32" w:rsidRDefault="00000000">
      <w:pPr>
        <w:spacing w:line="360" w:lineRule="auto"/>
        <w:ind w:firstLineChars="177" w:firstLine="372"/>
        <w:jc w:val="right"/>
        <w:rPr>
          <w:rFonts w:eastAsiaTheme="minorEastAsia"/>
          <w:szCs w:val="21"/>
        </w:rPr>
      </w:pPr>
      <w:r>
        <w:rPr>
          <w:rFonts w:eastAsiaTheme="minorEastAsia" w:hint="eastAsia"/>
          <w:szCs w:val="21"/>
        </w:rPr>
        <w:t>转摘自中国水产学会</w:t>
      </w:r>
    </w:p>
    <w:p w14:paraId="0805F617" w14:textId="4F370091" w:rsidR="00D253B6" w:rsidRDefault="00D253B6" w:rsidP="00D0409E">
      <w:pPr>
        <w:spacing w:line="276" w:lineRule="auto"/>
        <w:jc w:val="left"/>
        <w:outlineLvl w:val="0"/>
        <w:rPr>
          <w:rStyle w:val="vm"/>
          <w:rFonts w:eastAsia="黑体"/>
          <w:b/>
          <w:bCs/>
          <w:sz w:val="32"/>
          <w:szCs w:val="32"/>
          <w:bdr w:val="single" w:sz="4" w:space="0" w:color="auto"/>
        </w:rPr>
      </w:pPr>
      <w:bookmarkStart w:id="18" w:name="_Toc170418433"/>
      <w:r>
        <w:rPr>
          <w:rStyle w:val="vm"/>
          <w:rFonts w:eastAsia="黑体" w:hint="eastAsia"/>
          <w:b/>
          <w:bCs/>
          <w:sz w:val="32"/>
          <w:szCs w:val="32"/>
          <w:bdr w:val="single" w:sz="4" w:space="0" w:color="auto"/>
        </w:rPr>
        <w:t>研究进展</w:t>
      </w:r>
      <w:bookmarkEnd w:id="18"/>
    </w:p>
    <w:p w14:paraId="075E3922" w14:textId="77777777" w:rsidR="000D4DF8" w:rsidRPr="000D4DF8" w:rsidRDefault="000D4DF8" w:rsidP="00AE79A9">
      <w:pPr>
        <w:spacing w:line="360" w:lineRule="auto"/>
        <w:jc w:val="center"/>
        <w:outlineLvl w:val="1"/>
        <w:rPr>
          <w:rFonts w:eastAsia="黑体"/>
          <w:b/>
          <w:bCs/>
          <w:sz w:val="32"/>
          <w:szCs w:val="32"/>
        </w:rPr>
      </w:pPr>
      <w:bookmarkStart w:id="19" w:name="_Toc170418434"/>
      <w:r w:rsidRPr="000D4DF8">
        <w:rPr>
          <w:rFonts w:eastAsia="黑体" w:hint="eastAsia"/>
          <w:b/>
          <w:bCs/>
          <w:sz w:val="32"/>
          <w:szCs w:val="32"/>
        </w:rPr>
        <w:t>淡水鳗鲡营养需求和配合饲料研究进展</w:t>
      </w:r>
      <w:bookmarkEnd w:id="19"/>
    </w:p>
    <w:p w14:paraId="44C2816D" w14:textId="77777777" w:rsidR="000D4DF8" w:rsidRPr="000D4DF8" w:rsidRDefault="000D4DF8" w:rsidP="000D4DF8">
      <w:pPr>
        <w:jc w:val="center"/>
        <w:rPr>
          <w:szCs w:val="22"/>
        </w:rPr>
      </w:pPr>
      <w:proofErr w:type="gramStart"/>
      <w:r w:rsidRPr="000D4DF8">
        <w:rPr>
          <w:rFonts w:hint="eastAsia"/>
          <w:szCs w:val="22"/>
        </w:rPr>
        <w:t>王裕玉</w:t>
      </w:r>
      <w:proofErr w:type="gramEnd"/>
      <w:r w:rsidRPr="000D4DF8">
        <w:rPr>
          <w:rFonts w:hint="eastAsia"/>
          <w:szCs w:val="22"/>
          <w:vertAlign w:val="superscript"/>
        </w:rPr>
        <w:t>1</w:t>
      </w:r>
      <w:r w:rsidRPr="000D4DF8">
        <w:rPr>
          <w:rFonts w:hint="eastAsia"/>
          <w:szCs w:val="22"/>
        </w:rPr>
        <w:t xml:space="preserve"> </w:t>
      </w:r>
      <w:proofErr w:type="gramStart"/>
      <w:r w:rsidRPr="000D4DF8">
        <w:rPr>
          <w:rFonts w:hint="eastAsia"/>
          <w:szCs w:val="22"/>
        </w:rPr>
        <w:t>贾晶</w:t>
      </w:r>
      <w:proofErr w:type="gramEnd"/>
      <w:r w:rsidRPr="000D4DF8">
        <w:rPr>
          <w:rFonts w:hint="eastAsia"/>
          <w:szCs w:val="22"/>
          <w:vertAlign w:val="superscript"/>
        </w:rPr>
        <w:t>1</w:t>
      </w:r>
      <w:r w:rsidRPr="000D4DF8">
        <w:rPr>
          <w:rFonts w:hint="eastAsia"/>
          <w:szCs w:val="22"/>
        </w:rPr>
        <w:t xml:space="preserve"> </w:t>
      </w:r>
      <w:r w:rsidRPr="000D4DF8">
        <w:rPr>
          <w:rFonts w:hint="eastAsia"/>
          <w:szCs w:val="22"/>
        </w:rPr>
        <w:t>李媛媛</w:t>
      </w:r>
      <w:r w:rsidRPr="000D4DF8">
        <w:rPr>
          <w:rFonts w:hint="eastAsia"/>
          <w:szCs w:val="22"/>
          <w:vertAlign w:val="superscript"/>
        </w:rPr>
        <w:t>2*</w:t>
      </w:r>
      <w:r w:rsidRPr="000D4DF8">
        <w:rPr>
          <w:szCs w:val="22"/>
        </w:rPr>
        <w:t xml:space="preserve"> </w:t>
      </w:r>
      <w:r w:rsidRPr="000D4DF8">
        <w:rPr>
          <w:rFonts w:hint="eastAsia"/>
          <w:szCs w:val="22"/>
        </w:rPr>
        <w:t>张新明</w:t>
      </w:r>
      <w:r w:rsidRPr="000D4DF8">
        <w:rPr>
          <w:rFonts w:hint="eastAsia"/>
          <w:szCs w:val="22"/>
          <w:vertAlign w:val="superscript"/>
        </w:rPr>
        <w:t>1</w:t>
      </w:r>
    </w:p>
    <w:p w14:paraId="74EC15A6" w14:textId="77777777" w:rsidR="000D4DF8" w:rsidRPr="000D4DF8" w:rsidRDefault="000D4DF8" w:rsidP="000D4DF8">
      <w:pPr>
        <w:jc w:val="center"/>
        <w:rPr>
          <w:szCs w:val="22"/>
        </w:rPr>
      </w:pPr>
      <w:r w:rsidRPr="000D4DF8">
        <w:rPr>
          <w:rFonts w:hint="eastAsia"/>
          <w:szCs w:val="22"/>
        </w:rPr>
        <w:t>(1.</w:t>
      </w:r>
      <w:r w:rsidRPr="000D4DF8">
        <w:rPr>
          <w:rFonts w:hint="eastAsia"/>
          <w:szCs w:val="22"/>
        </w:rPr>
        <w:t>日照职业技术学院海洋技术系，日照</w:t>
      </w:r>
      <w:r w:rsidRPr="000D4DF8">
        <w:rPr>
          <w:rFonts w:hint="eastAsia"/>
          <w:szCs w:val="22"/>
        </w:rPr>
        <w:t xml:space="preserve"> 276826; 2.</w:t>
      </w:r>
      <w:r w:rsidRPr="000D4DF8">
        <w:rPr>
          <w:rFonts w:hint="eastAsia"/>
          <w:szCs w:val="22"/>
        </w:rPr>
        <w:t>日照市海洋与渔业研究院，日照</w:t>
      </w:r>
      <w:r w:rsidRPr="000D4DF8">
        <w:rPr>
          <w:rFonts w:hint="eastAsia"/>
          <w:szCs w:val="22"/>
        </w:rPr>
        <w:t xml:space="preserve"> 276800)</w:t>
      </w:r>
    </w:p>
    <w:p w14:paraId="20078674" w14:textId="01D9F0DD" w:rsidR="000D4DF8" w:rsidRPr="000D4DF8" w:rsidRDefault="000D4DF8" w:rsidP="000D4DF8">
      <w:pPr>
        <w:rPr>
          <w:szCs w:val="22"/>
        </w:rPr>
      </w:pPr>
      <w:r w:rsidRPr="000D4DF8">
        <w:rPr>
          <w:rFonts w:hint="eastAsia"/>
          <w:b/>
          <w:bCs/>
          <w:szCs w:val="22"/>
        </w:rPr>
        <w:t>摘要</w:t>
      </w:r>
      <w:r w:rsidR="00D32880" w:rsidRPr="000D4DF8">
        <w:rPr>
          <w:rFonts w:hint="eastAsia"/>
          <w:b/>
          <w:bCs/>
          <w:szCs w:val="22"/>
        </w:rPr>
        <w:t>：</w:t>
      </w:r>
      <w:r w:rsidR="00D32880" w:rsidRPr="000D4DF8">
        <w:rPr>
          <w:rFonts w:hint="eastAsia"/>
          <w:szCs w:val="22"/>
        </w:rPr>
        <w:t>鳗鲡是我国重要的养殖经济鱼类之一，</w:t>
      </w:r>
      <w:r w:rsidRPr="000D4DF8">
        <w:rPr>
          <w:rFonts w:hint="eastAsia"/>
          <w:szCs w:val="22"/>
        </w:rPr>
        <w:t>2021</w:t>
      </w:r>
      <w:r w:rsidRPr="000D4DF8">
        <w:rPr>
          <w:rFonts w:hint="eastAsia"/>
          <w:szCs w:val="22"/>
        </w:rPr>
        <w:t>年产量达</w:t>
      </w:r>
      <w:r w:rsidRPr="000D4DF8">
        <w:rPr>
          <w:rFonts w:hint="eastAsia"/>
          <w:szCs w:val="22"/>
        </w:rPr>
        <w:t>25.53</w:t>
      </w:r>
      <w:r w:rsidRPr="000D4DF8">
        <w:rPr>
          <w:rFonts w:hint="eastAsia"/>
          <w:szCs w:val="22"/>
        </w:rPr>
        <w:t>万</w:t>
      </w:r>
      <w:r w:rsidRPr="000D4DF8">
        <w:rPr>
          <w:rFonts w:hint="eastAsia"/>
          <w:szCs w:val="22"/>
        </w:rPr>
        <w:t>t</w:t>
      </w:r>
      <w:r w:rsidR="00D32880" w:rsidRPr="000D4DF8">
        <w:rPr>
          <w:rFonts w:hint="eastAsia"/>
          <w:szCs w:val="22"/>
        </w:rPr>
        <w:t>，约占</w:t>
      </w:r>
      <w:r w:rsidRPr="000D4DF8">
        <w:rPr>
          <w:rFonts w:hint="eastAsia"/>
          <w:szCs w:val="22"/>
        </w:rPr>
        <w:t>世界鳗鲡养殖总产量的</w:t>
      </w:r>
      <w:r w:rsidRPr="000D4DF8">
        <w:rPr>
          <w:rFonts w:hint="eastAsia"/>
          <w:szCs w:val="22"/>
        </w:rPr>
        <w:t>2/3</w:t>
      </w:r>
      <w:r w:rsidR="00D32880" w:rsidRPr="000D4DF8">
        <w:rPr>
          <w:rFonts w:hint="eastAsia"/>
          <w:szCs w:val="22"/>
        </w:rPr>
        <w:t>，</w:t>
      </w:r>
      <w:r w:rsidRPr="000D4DF8">
        <w:rPr>
          <w:rFonts w:hint="eastAsia"/>
          <w:szCs w:val="22"/>
        </w:rPr>
        <w:t>在水产品出口创汇中的地位极其重要。目前，国内外有关鳗鲡的营养需求与配合饲料研究主要集中在淡水鳗鲡，而海水鳗鲡的相关研究尚未开展。本文主要综述了淡水鳗鲡对饲料蛋白质、必需氨基酸、脂肪、必需脂肪酸、碳水化合物、维生素和矿物元素等营养素的需求、饲料蛋白质源和脂肪源替代以及功能性饲料添加剂的研究进展，旨在为淡水鳗鲡高效环保型配合饲料的研发提供参考，从而推动淡水鳗鲡养殖</w:t>
      </w:r>
      <w:r w:rsidRPr="000D4DF8">
        <w:rPr>
          <w:rFonts w:hint="eastAsia"/>
          <w:szCs w:val="22"/>
        </w:rPr>
        <w:lastRenderedPageBreak/>
        <w:t>业的高质量发展。</w:t>
      </w:r>
    </w:p>
    <w:p w14:paraId="5BBDE170" w14:textId="70015A26" w:rsidR="000D4DF8" w:rsidRPr="000D4DF8" w:rsidRDefault="000D4DF8" w:rsidP="000D4DF8">
      <w:pPr>
        <w:rPr>
          <w:szCs w:val="22"/>
        </w:rPr>
      </w:pPr>
      <w:r w:rsidRPr="000D4DF8">
        <w:rPr>
          <w:rFonts w:hint="eastAsia"/>
          <w:b/>
          <w:bCs/>
          <w:szCs w:val="22"/>
        </w:rPr>
        <w:t>关键词：</w:t>
      </w:r>
      <w:r w:rsidR="00D32880" w:rsidRPr="000D4DF8">
        <w:rPr>
          <w:rFonts w:hint="eastAsia"/>
          <w:szCs w:val="22"/>
        </w:rPr>
        <w:t>淡水鳗鲡；营养需求；精准营养；配合饲料</w:t>
      </w:r>
    </w:p>
    <w:p w14:paraId="1E7E629A" w14:textId="77777777" w:rsidR="000D4DF8" w:rsidRPr="000D4DF8" w:rsidRDefault="000D4DF8" w:rsidP="000D4DF8">
      <w:pPr>
        <w:jc w:val="center"/>
        <w:rPr>
          <w:b/>
          <w:bCs/>
          <w:sz w:val="24"/>
          <w:szCs w:val="28"/>
        </w:rPr>
      </w:pPr>
      <w:r w:rsidRPr="000D4DF8">
        <w:rPr>
          <w:b/>
          <w:bCs/>
          <w:sz w:val="24"/>
          <w:szCs w:val="28"/>
        </w:rPr>
        <w:t>R</w:t>
      </w:r>
      <w:r w:rsidRPr="000D4DF8">
        <w:rPr>
          <w:rFonts w:hint="eastAsia"/>
          <w:b/>
          <w:bCs/>
          <w:sz w:val="24"/>
          <w:szCs w:val="28"/>
        </w:rPr>
        <w:t xml:space="preserve">esearch Progress in Nutritional </w:t>
      </w:r>
      <w:r w:rsidRPr="000D4DF8">
        <w:rPr>
          <w:b/>
          <w:bCs/>
          <w:sz w:val="24"/>
          <w:szCs w:val="28"/>
        </w:rPr>
        <w:t>R</w:t>
      </w:r>
      <w:r w:rsidRPr="000D4DF8">
        <w:rPr>
          <w:rFonts w:hint="eastAsia"/>
          <w:b/>
          <w:bCs/>
          <w:sz w:val="24"/>
          <w:szCs w:val="28"/>
        </w:rPr>
        <w:t>equirements and Compound Feed of Freshwater Eels</w:t>
      </w:r>
    </w:p>
    <w:p w14:paraId="71996A69" w14:textId="77777777" w:rsidR="000D4DF8" w:rsidRPr="000D4DF8" w:rsidRDefault="000D4DF8" w:rsidP="000D4DF8">
      <w:pPr>
        <w:jc w:val="center"/>
        <w:rPr>
          <w:b/>
          <w:bCs/>
          <w:sz w:val="24"/>
          <w:szCs w:val="28"/>
        </w:rPr>
      </w:pPr>
      <w:r w:rsidRPr="000D4DF8">
        <w:rPr>
          <w:b/>
          <w:bCs/>
          <w:sz w:val="24"/>
          <w:szCs w:val="28"/>
        </w:rPr>
        <w:t>WANG Yuyu</w:t>
      </w:r>
      <w:r w:rsidRPr="000D4DF8">
        <w:rPr>
          <w:b/>
          <w:bCs/>
          <w:sz w:val="24"/>
          <w:szCs w:val="28"/>
          <w:vertAlign w:val="superscript"/>
        </w:rPr>
        <w:t>1</w:t>
      </w:r>
      <w:r w:rsidRPr="000D4DF8">
        <w:rPr>
          <w:b/>
          <w:bCs/>
          <w:sz w:val="24"/>
          <w:szCs w:val="28"/>
        </w:rPr>
        <w:t xml:space="preserve"> JIA Jing</w:t>
      </w:r>
      <w:r w:rsidRPr="000D4DF8">
        <w:rPr>
          <w:b/>
          <w:bCs/>
          <w:sz w:val="24"/>
          <w:szCs w:val="28"/>
          <w:vertAlign w:val="superscript"/>
        </w:rPr>
        <w:t>1</w:t>
      </w:r>
      <w:r w:rsidRPr="000D4DF8">
        <w:rPr>
          <w:b/>
          <w:bCs/>
          <w:sz w:val="24"/>
          <w:szCs w:val="28"/>
        </w:rPr>
        <w:t xml:space="preserve"> LI Yuanyuan</w:t>
      </w:r>
      <w:r w:rsidRPr="000D4DF8">
        <w:rPr>
          <w:b/>
          <w:bCs/>
          <w:sz w:val="24"/>
          <w:szCs w:val="28"/>
          <w:vertAlign w:val="superscript"/>
        </w:rPr>
        <w:t>2*</w:t>
      </w:r>
      <w:r w:rsidRPr="000D4DF8">
        <w:rPr>
          <w:b/>
          <w:bCs/>
          <w:sz w:val="24"/>
          <w:szCs w:val="28"/>
        </w:rPr>
        <w:t xml:space="preserve"> ZHANG Xinming</w:t>
      </w:r>
      <w:r w:rsidRPr="000D4DF8">
        <w:rPr>
          <w:b/>
          <w:bCs/>
          <w:sz w:val="24"/>
          <w:szCs w:val="28"/>
          <w:vertAlign w:val="superscript"/>
        </w:rPr>
        <w:t>1</w:t>
      </w:r>
    </w:p>
    <w:p w14:paraId="25942E64" w14:textId="77777777" w:rsidR="000D4DF8" w:rsidRPr="000D4DF8" w:rsidRDefault="000D4DF8" w:rsidP="000D4DF8">
      <w:pPr>
        <w:jc w:val="center"/>
        <w:rPr>
          <w:szCs w:val="22"/>
        </w:rPr>
      </w:pPr>
      <w:r w:rsidRPr="000D4DF8">
        <w:rPr>
          <w:rFonts w:hint="eastAsia"/>
          <w:szCs w:val="22"/>
        </w:rPr>
        <w:t>(</w:t>
      </w:r>
      <w:proofErr w:type="gramStart"/>
      <w:r w:rsidRPr="000D4DF8">
        <w:rPr>
          <w:rFonts w:hint="eastAsia"/>
          <w:szCs w:val="22"/>
        </w:rPr>
        <w:t>1.Department</w:t>
      </w:r>
      <w:proofErr w:type="gramEnd"/>
      <w:r w:rsidRPr="000D4DF8">
        <w:rPr>
          <w:rFonts w:hint="eastAsia"/>
          <w:szCs w:val="22"/>
        </w:rPr>
        <w:t xml:space="preserve"> of Marine Technology</w:t>
      </w:r>
      <w:r w:rsidRPr="000D4DF8">
        <w:rPr>
          <w:szCs w:val="22"/>
        </w:rPr>
        <w:t xml:space="preserve">, </w:t>
      </w:r>
      <w:r w:rsidRPr="000D4DF8">
        <w:rPr>
          <w:rFonts w:hint="eastAsia"/>
          <w:szCs w:val="22"/>
        </w:rPr>
        <w:t>Rizhao Polytechnic,</w:t>
      </w:r>
      <w:r w:rsidRPr="000D4DF8">
        <w:rPr>
          <w:szCs w:val="22"/>
        </w:rPr>
        <w:t xml:space="preserve"> </w:t>
      </w:r>
      <w:r w:rsidRPr="000D4DF8">
        <w:rPr>
          <w:rFonts w:hint="eastAsia"/>
          <w:szCs w:val="22"/>
        </w:rPr>
        <w:t>Rizhao 276826,</w:t>
      </w:r>
      <w:r w:rsidRPr="000D4DF8">
        <w:rPr>
          <w:szCs w:val="22"/>
        </w:rPr>
        <w:t xml:space="preserve"> </w:t>
      </w:r>
      <w:r w:rsidRPr="000D4DF8">
        <w:rPr>
          <w:rFonts w:hint="eastAsia"/>
          <w:szCs w:val="22"/>
        </w:rPr>
        <w:t>China; 2.</w:t>
      </w:r>
      <w:r w:rsidRPr="000D4DF8">
        <w:rPr>
          <w:szCs w:val="22"/>
        </w:rPr>
        <w:t>R</w:t>
      </w:r>
      <w:r w:rsidRPr="000D4DF8">
        <w:rPr>
          <w:rFonts w:hint="eastAsia"/>
          <w:szCs w:val="22"/>
        </w:rPr>
        <w:t>izhao Ocean and Fisheries Institution,</w:t>
      </w:r>
      <w:r w:rsidRPr="000D4DF8">
        <w:rPr>
          <w:szCs w:val="22"/>
        </w:rPr>
        <w:t xml:space="preserve"> </w:t>
      </w:r>
      <w:r w:rsidRPr="000D4DF8">
        <w:rPr>
          <w:rFonts w:hint="eastAsia"/>
          <w:szCs w:val="22"/>
        </w:rPr>
        <w:t>Rizhao 276800,</w:t>
      </w:r>
      <w:r w:rsidRPr="000D4DF8">
        <w:rPr>
          <w:szCs w:val="22"/>
        </w:rPr>
        <w:t xml:space="preserve"> </w:t>
      </w:r>
      <w:r w:rsidRPr="000D4DF8">
        <w:rPr>
          <w:rFonts w:hint="eastAsia"/>
          <w:szCs w:val="22"/>
        </w:rPr>
        <w:t>China)</w:t>
      </w:r>
    </w:p>
    <w:p w14:paraId="40C469B3" w14:textId="77777777" w:rsidR="000D4DF8" w:rsidRPr="000D4DF8" w:rsidRDefault="000D4DF8" w:rsidP="000D4DF8">
      <w:pPr>
        <w:rPr>
          <w:szCs w:val="22"/>
        </w:rPr>
      </w:pPr>
      <w:r w:rsidRPr="000D4DF8">
        <w:rPr>
          <w:rFonts w:hint="eastAsia"/>
          <w:b/>
          <w:bCs/>
          <w:szCs w:val="22"/>
        </w:rPr>
        <w:t>Abstract:</w:t>
      </w:r>
      <w:r w:rsidRPr="000D4DF8">
        <w:rPr>
          <w:rFonts w:hint="eastAsia"/>
          <w:szCs w:val="22"/>
        </w:rPr>
        <w:t xml:space="preserve"> Eels is one of the most important farmed fish in China,</w:t>
      </w:r>
      <w:r w:rsidRPr="000D4DF8">
        <w:rPr>
          <w:szCs w:val="22"/>
        </w:rPr>
        <w:t xml:space="preserve"> </w:t>
      </w:r>
      <w:r w:rsidRPr="000D4DF8">
        <w:rPr>
          <w:rFonts w:hint="eastAsia"/>
          <w:szCs w:val="22"/>
        </w:rPr>
        <w:t>with an output of 255,</w:t>
      </w:r>
      <w:r w:rsidRPr="000D4DF8">
        <w:rPr>
          <w:szCs w:val="22"/>
        </w:rPr>
        <w:t xml:space="preserve"> </w:t>
      </w:r>
      <w:r w:rsidRPr="000D4DF8">
        <w:rPr>
          <w:rFonts w:hint="eastAsia"/>
          <w:szCs w:val="22"/>
        </w:rPr>
        <w:t>300 tons in 2021,</w:t>
      </w:r>
      <w:r w:rsidRPr="000D4DF8">
        <w:rPr>
          <w:szCs w:val="22"/>
        </w:rPr>
        <w:t xml:space="preserve"> </w:t>
      </w:r>
      <w:r w:rsidRPr="000D4DF8">
        <w:rPr>
          <w:rFonts w:hint="eastAsia"/>
          <w:szCs w:val="22"/>
        </w:rPr>
        <w:t>ac-counting for about 2/3 of the world</w:t>
      </w:r>
      <w:r w:rsidRPr="000D4DF8">
        <w:rPr>
          <w:szCs w:val="22"/>
        </w:rPr>
        <w:t>’</w:t>
      </w:r>
      <w:r w:rsidRPr="000D4DF8">
        <w:rPr>
          <w:rFonts w:hint="eastAsia"/>
          <w:szCs w:val="22"/>
        </w:rPr>
        <w:t xml:space="preserve">s total eel culture </w:t>
      </w:r>
      <w:proofErr w:type="spellStart"/>
      <w:proofErr w:type="gramStart"/>
      <w:r w:rsidRPr="000D4DF8">
        <w:rPr>
          <w:rFonts w:hint="eastAsia"/>
          <w:szCs w:val="22"/>
        </w:rPr>
        <w:t>production,has</w:t>
      </w:r>
      <w:proofErr w:type="spellEnd"/>
      <w:proofErr w:type="gramEnd"/>
      <w:r w:rsidRPr="000D4DF8">
        <w:rPr>
          <w:rFonts w:hint="eastAsia"/>
          <w:szCs w:val="22"/>
        </w:rPr>
        <w:t xml:space="preserve"> an important position in aquatic product export. At </w:t>
      </w:r>
      <w:proofErr w:type="spellStart"/>
      <w:proofErr w:type="gramStart"/>
      <w:r w:rsidRPr="000D4DF8">
        <w:rPr>
          <w:rFonts w:hint="eastAsia"/>
          <w:szCs w:val="22"/>
        </w:rPr>
        <w:t>present,there</w:t>
      </w:r>
      <w:proofErr w:type="spellEnd"/>
      <w:proofErr w:type="gramEnd"/>
      <w:r w:rsidRPr="000D4DF8">
        <w:rPr>
          <w:rFonts w:hint="eastAsia"/>
          <w:szCs w:val="22"/>
        </w:rPr>
        <w:t xml:space="preserve"> have been many studies on the nutritional requirements and compound feed for freshwater eels,</w:t>
      </w:r>
      <w:r w:rsidRPr="000D4DF8">
        <w:rPr>
          <w:szCs w:val="22"/>
        </w:rPr>
        <w:t xml:space="preserve"> </w:t>
      </w:r>
      <w:r w:rsidRPr="000D4DF8">
        <w:rPr>
          <w:rFonts w:hint="eastAsia"/>
          <w:szCs w:val="22"/>
        </w:rPr>
        <w:t xml:space="preserve">while no studies have been conducted to determine the nutritional requirements of marine eels. This paper reviewed the research progress in nutritional requirements of freshwater eels for dietary </w:t>
      </w:r>
      <w:proofErr w:type="spellStart"/>
      <w:r w:rsidRPr="000D4DF8">
        <w:rPr>
          <w:rFonts w:hint="eastAsia"/>
          <w:szCs w:val="22"/>
        </w:rPr>
        <w:t>protein,essential</w:t>
      </w:r>
      <w:proofErr w:type="spellEnd"/>
      <w:r w:rsidRPr="000D4DF8">
        <w:rPr>
          <w:rFonts w:hint="eastAsia"/>
          <w:szCs w:val="22"/>
        </w:rPr>
        <w:t xml:space="preserve"> amino acids,</w:t>
      </w:r>
      <w:r w:rsidRPr="000D4DF8">
        <w:rPr>
          <w:szCs w:val="22"/>
        </w:rPr>
        <w:t xml:space="preserve"> </w:t>
      </w:r>
      <w:proofErr w:type="spellStart"/>
      <w:r w:rsidRPr="000D4DF8">
        <w:rPr>
          <w:rFonts w:hint="eastAsia"/>
          <w:szCs w:val="22"/>
        </w:rPr>
        <w:t>lipid,essential</w:t>
      </w:r>
      <w:proofErr w:type="spellEnd"/>
      <w:r w:rsidRPr="000D4DF8">
        <w:rPr>
          <w:rFonts w:hint="eastAsia"/>
          <w:szCs w:val="22"/>
        </w:rPr>
        <w:t xml:space="preserve"> fatty acids,</w:t>
      </w:r>
      <w:r w:rsidRPr="000D4DF8">
        <w:rPr>
          <w:szCs w:val="22"/>
        </w:rPr>
        <w:t xml:space="preserve"> </w:t>
      </w:r>
      <w:r w:rsidRPr="000D4DF8">
        <w:rPr>
          <w:rFonts w:hint="eastAsia"/>
          <w:szCs w:val="22"/>
        </w:rPr>
        <w:t>carbohydrate,</w:t>
      </w:r>
      <w:r w:rsidRPr="000D4DF8">
        <w:rPr>
          <w:szCs w:val="22"/>
        </w:rPr>
        <w:t xml:space="preserve"> </w:t>
      </w:r>
      <w:r w:rsidRPr="000D4DF8">
        <w:rPr>
          <w:rFonts w:hint="eastAsia"/>
          <w:szCs w:val="22"/>
        </w:rPr>
        <w:t>vitamins and mineral elements,</w:t>
      </w:r>
      <w:r w:rsidRPr="000D4DF8">
        <w:rPr>
          <w:szCs w:val="22"/>
        </w:rPr>
        <w:t xml:space="preserve"> </w:t>
      </w:r>
      <w:r w:rsidRPr="000D4DF8">
        <w:rPr>
          <w:rFonts w:hint="eastAsia"/>
          <w:szCs w:val="22"/>
        </w:rPr>
        <w:t>dietary protein sources and lipid sources replacement as well as functional feed additives,</w:t>
      </w:r>
      <w:r w:rsidRPr="000D4DF8">
        <w:rPr>
          <w:szCs w:val="22"/>
        </w:rPr>
        <w:t xml:space="preserve"> </w:t>
      </w:r>
      <w:r w:rsidRPr="000D4DF8">
        <w:rPr>
          <w:rFonts w:hint="eastAsia"/>
          <w:szCs w:val="22"/>
        </w:rPr>
        <w:t>in order to provide reference for the research and development of efficient and environmentally friendly compound feeds for freshwater eels and promote the high-quality development of freshwater eel culture.</w:t>
      </w:r>
    </w:p>
    <w:p w14:paraId="4A17DAC8" w14:textId="77777777" w:rsidR="000D4DF8" w:rsidRDefault="000D4DF8" w:rsidP="000D4DF8">
      <w:pPr>
        <w:rPr>
          <w:szCs w:val="22"/>
        </w:rPr>
      </w:pPr>
      <w:r w:rsidRPr="000D4DF8">
        <w:rPr>
          <w:b/>
          <w:bCs/>
          <w:szCs w:val="22"/>
        </w:rPr>
        <w:t>Key words:</w:t>
      </w:r>
      <w:r w:rsidRPr="000D4DF8">
        <w:rPr>
          <w:szCs w:val="22"/>
        </w:rPr>
        <w:t xml:space="preserve"> freshwater eels; nutritional requirement; accurate nutrition; compound feed</w:t>
      </w:r>
    </w:p>
    <w:p w14:paraId="4AC5F4EE" w14:textId="77777777" w:rsidR="00D32880" w:rsidRPr="000D4DF8" w:rsidRDefault="00D32880" w:rsidP="000D4DF8">
      <w:pPr>
        <w:rPr>
          <w:szCs w:val="22"/>
        </w:rPr>
      </w:pPr>
    </w:p>
    <w:p w14:paraId="103113EF" w14:textId="77777777" w:rsidR="000D4DF8" w:rsidRPr="000D4DF8" w:rsidRDefault="000D4DF8" w:rsidP="000D4DF8">
      <w:pPr>
        <w:spacing w:line="360" w:lineRule="auto"/>
        <w:ind w:firstLineChars="200" w:firstLine="480"/>
        <w:rPr>
          <w:sz w:val="24"/>
        </w:rPr>
      </w:pPr>
      <w:r w:rsidRPr="000D4DF8">
        <w:rPr>
          <w:rFonts w:hint="eastAsia"/>
          <w:sz w:val="24"/>
        </w:rPr>
        <w:t>鳗鲡目</w:t>
      </w:r>
      <w:r w:rsidRPr="000D4DF8">
        <w:rPr>
          <w:rFonts w:hint="eastAsia"/>
          <w:sz w:val="24"/>
        </w:rPr>
        <w:t>(Anguilliformes)</w:t>
      </w:r>
      <w:r w:rsidRPr="000D4DF8">
        <w:rPr>
          <w:rFonts w:hint="eastAsia"/>
          <w:sz w:val="24"/>
        </w:rPr>
        <w:t>分为鳗鲡亚目</w:t>
      </w:r>
      <w:r w:rsidRPr="000D4DF8">
        <w:rPr>
          <w:rFonts w:hint="eastAsia"/>
          <w:sz w:val="24"/>
        </w:rPr>
        <w:t>(</w:t>
      </w:r>
      <w:proofErr w:type="spellStart"/>
      <w:r w:rsidRPr="000D4DF8">
        <w:rPr>
          <w:rFonts w:hint="eastAsia"/>
          <w:sz w:val="24"/>
        </w:rPr>
        <w:t>Anguilloidei</w:t>
      </w:r>
      <w:proofErr w:type="spellEnd"/>
      <w:r w:rsidRPr="000D4DF8">
        <w:rPr>
          <w:rFonts w:hint="eastAsia"/>
          <w:sz w:val="24"/>
        </w:rPr>
        <w:t>)</w:t>
      </w:r>
      <w:proofErr w:type="gramStart"/>
      <w:r w:rsidRPr="000D4DF8">
        <w:rPr>
          <w:rFonts w:hint="eastAsia"/>
          <w:sz w:val="24"/>
        </w:rPr>
        <w:t>和线鳗亚目</w:t>
      </w:r>
      <w:proofErr w:type="gramEnd"/>
      <w:r w:rsidRPr="000D4DF8">
        <w:rPr>
          <w:rFonts w:hint="eastAsia"/>
          <w:sz w:val="24"/>
        </w:rPr>
        <w:t>(</w:t>
      </w:r>
      <w:proofErr w:type="spellStart"/>
      <w:r w:rsidRPr="000D4DF8">
        <w:rPr>
          <w:rFonts w:hint="eastAsia"/>
          <w:sz w:val="24"/>
        </w:rPr>
        <w:t>Nemichthyoidei</w:t>
      </w:r>
      <w:proofErr w:type="spellEnd"/>
      <w:r w:rsidRPr="000D4DF8">
        <w:rPr>
          <w:rFonts w:hint="eastAsia"/>
          <w:sz w:val="24"/>
        </w:rPr>
        <w:t>)2</w:t>
      </w:r>
      <w:r w:rsidRPr="000D4DF8">
        <w:rPr>
          <w:rFonts w:hint="eastAsia"/>
          <w:sz w:val="24"/>
        </w:rPr>
        <w:t>个亚目。我国产鳗鲡亚目</w:t>
      </w:r>
      <w:r w:rsidRPr="000D4DF8">
        <w:rPr>
          <w:rFonts w:hint="eastAsia"/>
          <w:sz w:val="24"/>
        </w:rPr>
        <w:t>13</w:t>
      </w:r>
      <w:r w:rsidRPr="000D4DF8">
        <w:rPr>
          <w:rFonts w:hint="eastAsia"/>
          <w:sz w:val="24"/>
        </w:rPr>
        <w:t>科</w:t>
      </w:r>
      <w:r w:rsidRPr="000D4DF8">
        <w:rPr>
          <w:rFonts w:hint="eastAsia"/>
          <w:sz w:val="24"/>
        </w:rPr>
        <w:t>115</w:t>
      </w:r>
      <w:r w:rsidRPr="000D4DF8">
        <w:rPr>
          <w:rFonts w:hint="eastAsia"/>
          <w:sz w:val="24"/>
        </w:rPr>
        <w:t>种，主要包括鳗鲡科</w:t>
      </w:r>
      <w:r w:rsidRPr="000D4DF8">
        <w:rPr>
          <w:rFonts w:hint="eastAsia"/>
          <w:sz w:val="24"/>
        </w:rPr>
        <w:t>(</w:t>
      </w:r>
      <w:proofErr w:type="spellStart"/>
      <w:r w:rsidRPr="000D4DF8">
        <w:rPr>
          <w:rFonts w:hint="eastAsia"/>
          <w:sz w:val="24"/>
        </w:rPr>
        <w:t>Anguillidae</w:t>
      </w:r>
      <w:proofErr w:type="spellEnd"/>
      <w:r w:rsidRPr="000D4DF8">
        <w:rPr>
          <w:rFonts w:hint="eastAsia"/>
          <w:sz w:val="24"/>
        </w:rPr>
        <w:t>)</w:t>
      </w:r>
      <w:r w:rsidRPr="000D4DF8">
        <w:rPr>
          <w:rFonts w:hint="eastAsia"/>
          <w:sz w:val="24"/>
        </w:rPr>
        <w:t>、康吉鳗科</w:t>
      </w:r>
      <w:r w:rsidRPr="000D4DF8">
        <w:rPr>
          <w:rFonts w:hint="eastAsia"/>
          <w:sz w:val="24"/>
        </w:rPr>
        <w:t>(</w:t>
      </w:r>
      <w:proofErr w:type="spellStart"/>
      <w:r w:rsidRPr="000D4DF8">
        <w:rPr>
          <w:rFonts w:hint="eastAsia"/>
          <w:sz w:val="24"/>
        </w:rPr>
        <w:t>Congridae</w:t>
      </w:r>
      <w:proofErr w:type="spellEnd"/>
      <w:r w:rsidRPr="000D4DF8">
        <w:rPr>
          <w:rFonts w:hint="eastAsia"/>
          <w:sz w:val="24"/>
        </w:rPr>
        <w:t>)</w:t>
      </w:r>
      <w:r w:rsidRPr="000D4DF8">
        <w:rPr>
          <w:rFonts w:hint="eastAsia"/>
          <w:sz w:val="24"/>
        </w:rPr>
        <w:t>和海鳗科</w:t>
      </w:r>
      <w:r w:rsidRPr="000D4DF8">
        <w:rPr>
          <w:rFonts w:hint="eastAsia"/>
          <w:sz w:val="24"/>
        </w:rPr>
        <w:t>(</w:t>
      </w:r>
      <w:proofErr w:type="spellStart"/>
      <w:r w:rsidRPr="000D4DF8">
        <w:rPr>
          <w:rFonts w:hint="eastAsia"/>
          <w:sz w:val="24"/>
        </w:rPr>
        <w:t>Muraenesocidae</w:t>
      </w:r>
      <w:proofErr w:type="spellEnd"/>
      <w:r w:rsidRPr="000D4DF8">
        <w:rPr>
          <w:rFonts w:hint="eastAsia"/>
          <w:sz w:val="24"/>
        </w:rPr>
        <w:t>)</w:t>
      </w:r>
      <w:r w:rsidRPr="000D4DF8">
        <w:rPr>
          <w:rFonts w:hint="eastAsia"/>
          <w:sz w:val="24"/>
        </w:rPr>
        <w:t>等。鳗鲡是鳗鲡目鳗鲡科鳗鲡属肉食性鱼类的统称，其对食物和水环境条件适应性强，肉质鲜美、营养丰富，因此，鳗鲡已成为重要的养殖经济鱼类之一。目前，全世界已开展养殖的鳗鲡种类有日本鳗鲡</w:t>
      </w:r>
      <w:r w:rsidRPr="000D4DF8">
        <w:rPr>
          <w:rFonts w:hint="eastAsia"/>
          <w:sz w:val="24"/>
        </w:rPr>
        <w:t>(</w:t>
      </w:r>
      <w:r w:rsidRPr="000D4DF8">
        <w:rPr>
          <w:rFonts w:hint="eastAsia"/>
          <w:i/>
          <w:iCs/>
          <w:sz w:val="24"/>
        </w:rPr>
        <w:t>Anguilla</w:t>
      </w:r>
      <w:r w:rsidRPr="000D4DF8">
        <w:rPr>
          <w:i/>
          <w:iCs/>
          <w:sz w:val="24"/>
        </w:rPr>
        <w:t xml:space="preserve"> </w:t>
      </w:r>
      <w:r w:rsidRPr="000D4DF8">
        <w:rPr>
          <w:rFonts w:hint="eastAsia"/>
          <w:i/>
          <w:iCs/>
          <w:sz w:val="24"/>
        </w:rPr>
        <w:t>japonica</w:t>
      </w:r>
      <w:r w:rsidRPr="000D4DF8">
        <w:rPr>
          <w:rFonts w:hint="eastAsia"/>
          <w:sz w:val="24"/>
        </w:rPr>
        <w:t>)</w:t>
      </w:r>
      <w:r w:rsidRPr="000D4DF8">
        <w:rPr>
          <w:rFonts w:hint="eastAsia"/>
          <w:sz w:val="24"/>
        </w:rPr>
        <w:t>、欧洲鳗鲡</w:t>
      </w:r>
      <w:r w:rsidRPr="000D4DF8">
        <w:rPr>
          <w:rFonts w:hint="eastAsia"/>
          <w:sz w:val="24"/>
        </w:rPr>
        <w:t>(</w:t>
      </w:r>
      <w:r w:rsidRPr="000D4DF8">
        <w:rPr>
          <w:rFonts w:hint="eastAsia"/>
          <w:i/>
          <w:iCs/>
          <w:sz w:val="24"/>
        </w:rPr>
        <w:t>Anguilla</w:t>
      </w:r>
      <w:r w:rsidRPr="000D4DF8">
        <w:rPr>
          <w:i/>
          <w:iCs/>
          <w:sz w:val="24"/>
        </w:rPr>
        <w:t xml:space="preserve"> </w:t>
      </w:r>
      <w:proofErr w:type="spellStart"/>
      <w:r w:rsidRPr="000D4DF8">
        <w:rPr>
          <w:rFonts w:hint="eastAsia"/>
          <w:i/>
          <w:iCs/>
          <w:sz w:val="24"/>
        </w:rPr>
        <w:t>anguilla</w:t>
      </w:r>
      <w:proofErr w:type="spellEnd"/>
      <w:r w:rsidRPr="000D4DF8">
        <w:rPr>
          <w:rFonts w:hint="eastAsia"/>
          <w:sz w:val="24"/>
        </w:rPr>
        <w:t>)</w:t>
      </w:r>
      <w:r w:rsidRPr="000D4DF8">
        <w:rPr>
          <w:rFonts w:hint="eastAsia"/>
          <w:sz w:val="24"/>
        </w:rPr>
        <w:t>、美洲鳗鲡</w:t>
      </w:r>
      <w:r w:rsidRPr="000D4DF8">
        <w:rPr>
          <w:rFonts w:hint="eastAsia"/>
          <w:sz w:val="24"/>
        </w:rPr>
        <w:t>(</w:t>
      </w:r>
      <w:r w:rsidRPr="000D4DF8">
        <w:rPr>
          <w:rFonts w:hint="eastAsia"/>
          <w:i/>
          <w:iCs/>
          <w:sz w:val="24"/>
        </w:rPr>
        <w:t>Anguilla</w:t>
      </w:r>
      <w:r w:rsidRPr="000D4DF8">
        <w:rPr>
          <w:i/>
          <w:iCs/>
          <w:sz w:val="24"/>
        </w:rPr>
        <w:t xml:space="preserve"> </w:t>
      </w:r>
      <w:r w:rsidRPr="000D4DF8">
        <w:rPr>
          <w:rFonts w:hint="eastAsia"/>
          <w:i/>
          <w:iCs/>
          <w:sz w:val="24"/>
        </w:rPr>
        <w:t>rostrata</w:t>
      </w:r>
      <w:r w:rsidRPr="000D4DF8">
        <w:rPr>
          <w:rFonts w:hint="eastAsia"/>
          <w:sz w:val="24"/>
        </w:rPr>
        <w:t>)</w:t>
      </w:r>
      <w:r w:rsidRPr="000D4DF8">
        <w:rPr>
          <w:rFonts w:hint="eastAsia"/>
          <w:sz w:val="24"/>
        </w:rPr>
        <w:t>、花鳗鲡</w:t>
      </w:r>
      <w:r w:rsidRPr="000D4DF8">
        <w:rPr>
          <w:rFonts w:hint="eastAsia"/>
          <w:sz w:val="24"/>
        </w:rPr>
        <w:t>(</w:t>
      </w:r>
      <w:r w:rsidRPr="000D4DF8">
        <w:rPr>
          <w:rFonts w:hint="eastAsia"/>
          <w:i/>
          <w:iCs/>
          <w:sz w:val="24"/>
        </w:rPr>
        <w:t>Anguilla</w:t>
      </w:r>
      <w:r w:rsidRPr="000D4DF8">
        <w:rPr>
          <w:i/>
          <w:iCs/>
          <w:sz w:val="24"/>
        </w:rPr>
        <w:t xml:space="preserve"> </w:t>
      </w:r>
      <w:r w:rsidRPr="000D4DF8">
        <w:rPr>
          <w:rFonts w:hint="eastAsia"/>
          <w:i/>
          <w:iCs/>
          <w:sz w:val="24"/>
        </w:rPr>
        <w:t>marmorata</w:t>
      </w:r>
      <w:r w:rsidRPr="000D4DF8">
        <w:rPr>
          <w:rFonts w:hint="eastAsia"/>
          <w:sz w:val="24"/>
        </w:rPr>
        <w:t>)</w:t>
      </w:r>
      <w:r w:rsidRPr="000D4DF8">
        <w:rPr>
          <w:rFonts w:hint="eastAsia"/>
          <w:sz w:val="24"/>
        </w:rPr>
        <w:t>、澳洲鳗鲡</w:t>
      </w:r>
      <w:r w:rsidRPr="000D4DF8">
        <w:rPr>
          <w:rFonts w:hint="eastAsia"/>
          <w:sz w:val="24"/>
        </w:rPr>
        <w:t>(</w:t>
      </w:r>
      <w:proofErr w:type="spellStart"/>
      <w:r w:rsidRPr="000D4DF8">
        <w:rPr>
          <w:rFonts w:hint="eastAsia"/>
          <w:sz w:val="24"/>
        </w:rPr>
        <w:t>A</w:t>
      </w:r>
      <w:r w:rsidRPr="000D4DF8">
        <w:rPr>
          <w:rFonts w:hint="eastAsia"/>
          <w:i/>
          <w:iCs/>
          <w:sz w:val="24"/>
        </w:rPr>
        <w:t>uguilla</w:t>
      </w:r>
      <w:proofErr w:type="spellEnd"/>
      <w:r w:rsidRPr="000D4DF8">
        <w:rPr>
          <w:i/>
          <w:iCs/>
          <w:sz w:val="24"/>
        </w:rPr>
        <w:t xml:space="preserve"> </w:t>
      </w:r>
      <w:r w:rsidRPr="000D4DF8">
        <w:rPr>
          <w:rFonts w:hint="eastAsia"/>
          <w:i/>
          <w:iCs/>
          <w:sz w:val="24"/>
        </w:rPr>
        <w:t>australis</w:t>
      </w:r>
      <w:r w:rsidRPr="000D4DF8">
        <w:rPr>
          <w:rFonts w:hint="eastAsia"/>
          <w:sz w:val="24"/>
        </w:rPr>
        <w:t>)</w:t>
      </w:r>
      <w:r w:rsidRPr="000D4DF8">
        <w:rPr>
          <w:rFonts w:hint="eastAsia"/>
          <w:sz w:val="24"/>
        </w:rPr>
        <w:t>和太平洋双色鳗鲡</w:t>
      </w:r>
      <w:r w:rsidRPr="000D4DF8">
        <w:rPr>
          <w:rFonts w:hint="eastAsia"/>
          <w:sz w:val="24"/>
        </w:rPr>
        <w:t>(</w:t>
      </w:r>
      <w:r w:rsidRPr="000D4DF8">
        <w:rPr>
          <w:rFonts w:hint="eastAsia"/>
          <w:i/>
          <w:iCs/>
          <w:sz w:val="24"/>
        </w:rPr>
        <w:t>Anguilla</w:t>
      </w:r>
      <w:r w:rsidRPr="000D4DF8">
        <w:rPr>
          <w:i/>
          <w:iCs/>
          <w:sz w:val="24"/>
        </w:rPr>
        <w:t xml:space="preserve"> </w:t>
      </w:r>
      <w:proofErr w:type="spellStart"/>
      <w:r w:rsidRPr="000D4DF8">
        <w:rPr>
          <w:rFonts w:hint="eastAsia"/>
          <w:i/>
          <w:iCs/>
          <w:sz w:val="24"/>
        </w:rPr>
        <w:t>bicolo</w:t>
      </w:r>
      <w:proofErr w:type="spellEnd"/>
      <w:r w:rsidRPr="000D4DF8">
        <w:rPr>
          <w:i/>
          <w:iCs/>
          <w:sz w:val="24"/>
        </w:rPr>
        <w:t xml:space="preserve"> </w:t>
      </w:r>
      <w:proofErr w:type="spellStart"/>
      <w:r w:rsidRPr="000D4DF8">
        <w:rPr>
          <w:rFonts w:hint="eastAsia"/>
          <w:i/>
          <w:iCs/>
          <w:sz w:val="24"/>
        </w:rPr>
        <w:t>rpacifica</w:t>
      </w:r>
      <w:proofErr w:type="spellEnd"/>
      <w:r w:rsidRPr="000D4DF8">
        <w:rPr>
          <w:rFonts w:hint="eastAsia"/>
          <w:sz w:val="24"/>
        </w:rPr>
        <w:t>)</w:t>
      </w:r>
      <w:r w:rsidRPr="000D4DF8">
        <w:rPr>
          <w:rFonts w:hint="eastAsia"/>
          <w:sz w:val="24"/>
        </w:rPr>
        <w:t>等</w:t>
      </w:r>
      <w:r w:rsidRPr="000D4DF8">
        <w:rPr>
          <w:rFonts w:hint="eastAsia"/>
          <w:sz w:val="24"/>
          <w:vertAlign w:val="superscript"/>
        </w:rPr>
        <w:t>[1]</w:t>
      </w:r>
      <w:r w:rsidRPr="000D4DF8">
        <w:rPr>
          <w:rFonts w:hint="eastAsia"/>
          <w:sz w:val="24"/>
        </w:rPr>
        <w:t>。我国养殖的鳗鲡种类主要有淡水养殖的日本鳗鲡、欧洲鳗鲡和美洲鳗鲡</w:t>
      </w:r>
      <w:r w:rsidRPr="000D4DF8">
        <w:rPr>
          <w:rFonts w:hint="eastAsia"/>
          <w:sz w:val="24"/>
          <w:vertAlign w:val="superscript"/>
        </w:rPr>
        <w:t>[2]</w:t>
      </w:r>
      <w:r w:rsidRPr="000D4DF8">
        <w:rPr>
          <w:rFonts w:hint="eastAsia"/>
          <w:sz w:val="24"/>
        </w:rPr>
        <w:t>以及少量海水养殖的星康吉鳗</w:t>
      </w:r>
      <w:r w:rsidRPr="000D4DF8">
        <w:rPr>
          <w:rFonts w:hint="eastAsia"/>
          <w:sz w:val="24"/>
        </w:rPr>
        <w:t>(</w:t>
      </w:r>
      <w:r w:rsidRPr="000D4DF8">
        <w:rPr>
          <w:rFonts w:hint="eastAsia"/>
          <w:i/>
          <w:iCs/>
          <w:sz w:val="24"/>
        </w:rPr>
        <w:t>Conger</w:t>
      </w:r>
      <w:r w:rsidRPr="000D4DF8">
        <w:rPr>
          <w:i/>
          <w:iCs/>
          <w:sz w:val="24"/>
        </w:rPr>
        <w:t xml:space="preserve"> </w:t>
      </w:r>
      <w:proofErr w:type="spellStart"/>
      <w:r w:rsidRPr="000D4DF8">
        <w:rPr>
          <w:rFonts w:hint="eastAsia"/>
          <w:i/>
          <w:iCs/>
          <w:sz w:val="24"/>
        </w:rPr>
        <w:t>myriaster</w:t>
      </w:r>
      <w:proofErr w:type="spellEnd"/>
      <w:r w:rsidRPr="000D4DF8">
        <w:rPr>
          <w:rFonts w:hint="eastAsia"/>
          <w:sz w:val="24"/>
        </w:rPr>
        <w:t>)</w:t>
      </w:r>
      <w:r w:rsidRPr="000D4DF8">
        <w:rPr>
          <w:rFonts w:hint="eastAsia"/>
          <w:sz w:val="24"/>
        </w:rPr>
        <w:t>。据</w:t>
      </w:r>
      <w:r w:rsidRPr="000D4DF8">
        <w:rPr>
          <w:rFonts w:hint="eastAsia"/>
          <w:sz w:val="24"/>
        </w:rPr>
        <w:t>2022</w:t>
      </w:r>
      <w:r w:rsidRPr="000D4DF8">
        <w:rPr>
          <w:rFonts w:hint="eastAsia"/>
          <w:sz w:val="24"/>
        </w:rPr>
        <w:t>年中国渔业统计年鉴数据，我国鳗鲡年养殖产量从</w:t>
      </w:r>
      <w:r w:rsidRPr="000D4DF8">
        <w:rPr>
          <w:rFonts w:hint="eastAsia"/>
          <w:sz w:val="24"/>
        </w:rPr>
        <w:t>2010</w:t>
      </w:r>
      <w:r w:rsidRPr="000D4DF8">
        <w:rPr>
          <w:rFonts w:hint="eastAsia"/>
          <w:sz w:val="24"/>
        </w:rPr>
        <w:t>年的</w:t>
      </w:r>
      <w:r w:rsidRPr="000D4DF8">
        <w:rPr>
          <w:rFonts w:hint="eastAsia"/>
          <w:sz w:val="24"/>
        </w:rPr>
        <w:t>21.38</w:t>
      </w:r>
      <w:r w:rsidRPr="000D4DF8">
        <w:rPr>
          <w:rFonts w:hint="eastAsia"/>
          <w:sz w:val="24"/>
        </w:rPr>
        <w:t>万</w:t>
      </w:r>
      <w:r w:rsidRPr="000D4DF8">
        <w:rPr>
          <w:rFonts w:hint="eastAsia"/>
          <w:sz w:val="24"/>
        </w:rPr>
        <w:t>t</w:t>
      </w:r>
      <w:r w:rsidRPr="000D4DF8">
        <w:rPr>
          <w:rFonts w:hint="eastAsia"/>
          <w:sz w:val="24"/>
        </w:rPr>
        <w:t>增加到</w:t>
      </w:r>
      <w:r w:rsidRPr="000D4DF8">
        <w:rPr>
          <w:rFonts w:hint="eastAsia"/>
          <w:sz w:val="24"/>
        </w:rPr>
        <w:t>2021</w:t>
      </w:r>
      <w:r w:rsidRPr="000D4DF8">
        <w:rPr>
          <w:rFonts w:hint="eastAsia"/>
          <w:sz w:val="24"/>
        </w:rPr>
        <w:t>年的</w:t>
      </w:r>
      <w:r w:rsidRPr="000D4DF8">
        <w:rPr>
          <w:rFonts w:hint="eastAsia"/>
          <w:sz w:val="24"/>
        </w:rPr>
        <w:t>25.53</w:t>
      </w:r>
      <w:r w:rsidRPr="000D4DF8">
        <w:rPr>
          <w:rFonts w:hint="eastAsia"/>
          <w:sz w:val="24"/>
        </w:rPr>
        <w:t>万</w:t>
      </w:r>
      <w:r w:rsidRPr="000D4DF8">
        <w:rPr>
          <w:rFonts w:hint="eastAsia"/>
          <w:sz w:val="24"/>
        </w:rPr>
        <w:t>t</w:t>
      </w:r>
      <w:r w:rsidRPr="000D4DF8">
        <w:rPr>
          <w:rFonts w:hint="eastAsia"/>
          <w:sz w:val="24"/>
        </w:rPr>
        <w:t>，约占世界养殖产量的</w:t>
      </w:r>
      <w:r w:rsidRPr="000D4DF8">
        <w:rPr>
          <w:rFonts w:hint="eastAsia"/>
          <w:sz w:val="24"/>
        </w:rPr>
        <w:t>2/3</w:t>
      </w:r>
      <w:r w:rsidRPr="000D4DF8">
        <w:rPr>
          <w:rFonts w:hint="eastAsia"/>
          <w:sz w:val="24"/>
        </w:rPr>
        <w:t>，其中养殖产量前</w:t>
      </w:r>
      <w:r w:rsidRPr="000D4DF8">
        <w:rPr>
          <w:rFonts w:hint="eastAsia"/>
          <w:sz w:val="24"/>
        </w:rPr>
        <w:t>3</w:t>
      </w:r>
      <w:r w:rsidRPr="000D4DF8">
        <w:rPr>
          <w:rFonts w:hint="eastAsia"/>
          <w:sz w:val="24"/>
        </w:rPr>
        <w:t>位的省份是福建、广东和江西，约占全国总产量的</w:t>
      </w:r>
      <w:r w:rsidRPr="000D4DF8">
        <w:rPr>
          <w:rFonts w:hint="eastAsia"/>
          <w:sz w:val="24"/>
        </w:rPr>
        <w:t>90%</w:t>
      </w:r>
      <w:r w:rsidRPr="000D4DF8">
        <w:rPr>
          <w:rFonts w:hint="eastAsia"/>
          <w:sz w:val="24"/>
        </w:rPr>
        <w:t>以上</w:t>
      </w:r>
      <w:r w:rsidRPr="000D4DF8">
        <w:rPr>
          <w:rFonts w:hint="eastAsia"/>
          <w:sz w:val="24"/>
        </w:rPr>
        <w:t>;</w:t>
      </w:r>
      <w:r w:rsidRPr="000D4DF8">
        <w:rPr>
          <w:rFonts w:hint="eastAsia"/>
          <w:sz w:val="24"/>
        </w:rPr>
        <w:t>鳗鲡产品出口创汇</w:t>
      </w:r>
      <w:r w:rsidRPr="000D4DF8">
        <w:rPr>
          <w:rFonts w:hint="eastAsia"/>
          <w:sz w:val="24"/>
        </w:rPr>
        <w:t>13.64</w:t>
      </w:r>
      <w:r w:rsidRPr="000D4DF8">
        <w:rPr>
          <w:rFonts w:hint="eastAsia"/>
          <w:sz w:val="24"/>
        </w:rPr>
        <w:t>亿美元，其中烤鳗创汇占</w:t>
      </w:r>
      <w:r w:rsidRPr="000D4DF8">
        <w:rPr>
          <w:rFonts w:hint="eastAsia"/>
          <w:sz w:val="24"/>
        </w:rPr>
        <w:t>86%</w:t>
      </w:r>
      <w:r w:rsidRPr="000D4DF8">
        <w:rPr>
          <w:rFonts w:hint="eastAsia"/>
          <w:sz w:val="24"/>
        </w:rPr>
        <w:t>，鳗鲡全产业链年产值超</w:t>
      </w:r>
      <w:r w:rsidRPr="000D4DF8">
        <w:rPr>
          <w:rFonts w:hint="eastAsia"/>
          <w:sz w:val="24"/>
        </w:rPr>
        <w:t>300</w:t>
      </w:r>
      <w:r w:rsidRPr="000D4DF8">
        <w:rPr>
          <w:rFonts w:hint="eastAsia"/>
          <w:sz w:val="24"/>
        </w:rPr>
        <w:t>亿元</w:t>
      </w:r>
      <w:r w:rsidRPr="000D4DF8">
        <w:rPr>
          <w:rFonts w:hint="eastAsia"/>
          <w:sz w:val="24"/>
          <w:vertAlign w:val="superscript"/>
        </w:rPr>
        <w:t>[3]</w:t>
      </w:r>
      <w:r w:rsidRPr="000D4DF8">
        <w:rPr>
          <w:rFonts w:hint="eastAsia"/>
          <w:sz w:val="24"/>
        </w:rPr>
        <w:t>。研究显示，摄食鳕鱼卵的欧洲鳗鲡玻璃鳗的生长性能、存活率和营养状况优于摄食配合饲料的玻璃鳗，但鳕鱼卵是寄生虫传播的重要媒介，导致</w:t>
      </w:r>
      <w:r w:rsidRPr="000D4DF8">
        <w:rPr>
          <w:rFonts w:hint="eastAsia"/>
          <w:sz w:val="24"/>
        </w:rPr>
        <w:t>30%</w:t>
      </w:r>
      <w:r w:rsidRPr="000D4DF8">
        <w:rPr>
          <w:rFonts w:hint="eastAsia"/>
          <w:sz w:val="24"/>
        </w:rPr>
        <w:t>的玻璃</w:t>
      </w:r>
      <w:proofErr w:type="gramStart"/>
      <w:r w:rsidRPr="000D4DF8">
        <w:rPr>
          <w:rFonts w:hint="eastAsia"/>
          <w:sz w:val="24"/>
        </w:rPr>
        <w:t>鳗</w:t>
      </w:r>
      <w:proofErr w:type="gramEnd"/>
      <w:r w:rsidRPr="000D4DF8">
        <w:rPr>
          <w:rFonts w:hint="eastAsia"/>
          <w:sz w:val="24"/>
        </w:rPr>
        <w:t>腹腔内寄生有复</w:t>
      </w:r>
      <w:proofErr w:type="gramStart"/>
      <w:r w:rsidRPr="000D4DF8">
        <w:rPr>
          <w:rFonts w:hint="eastAsia"/>
          <w:sz w:val="24"/>
        </w:rPr>
        <w:t>殖</w:t>
      </w:r>
      <w:proofErr w:type="gramEnd"/>
      <w:r w:rsidRPr="000D4DF8">
        <w:rPr>
          <w:rFonts w:hint="eastAsia"/>
          <w:sz w:val="24"/>
        </w:rPr>
        <w:t>吸虫</w:t>
      </w:r>
      <w:r w:rsidRPr="000D4DF8">
        <w:rPr>
          <w:rFonts w:hint="eastAsia"/>
          <w:sz w:val="24"/>
          <w:vertAlign w:val="superscript"/>
        </w:rPr>
        <w:t>[4]</w:t>
      </w:r>
      <w:r w:rsidRPr="000D4DF8">
        <w:rPr>
          <w:rFonts w:hint="eastAsia"/>
          <w:sz w:val="24"/>
        </w:rPr>
        <w:t>。目前，淡水鳗鲡的饲料主要有粉状饲料和膨化饲料。粉状饲料具有</w:t>
      </w:r>
      <w:proofErr w:type="gramStart"/>
      <w:r w:rsidRPr="000D4DF8">
        <w:rPr>
          <w:rFonts w:hint="eastAsia"/>
          <w:sz w:val="24"/>
        </w:rPr>
        <w:t>溶失率</w:t>
      </w:r>
      <w:proofErr w:type="gramEnd"/>
      <w:r w:rsidRPr="000D4DF8">
        <w:rPr>
          <w:rFonts w:hint="eastAsia"/>
          <w:sz w:val="24"/>
        </w:rPr>
        <w:t>高、饲料浪费和污染水体以及引起鳗鲡生长差异大等缺点，而膨化饲料淀粉含量高和加工工艺不当会影响鳗鲡体色及品质。因此，需要研发营养均衡的高效环保型鳗鲡系列开口配合饲料、膨化饲料等。目前，有关鳗鲡营养需求和配合饲料的研究主要集中在日本鳗鲡、欧洲鳗鲡、美洲鳗鲡和花鳗鲡等淡水鳗鲡，而海水鳗鲡尚未开展相关</w:t>
      </w:r>
      <w:r w:rsidRPr="000D4DF8">
        <w:rPr>
          <w:rFonts w:hint="eastAsia"/>
          <w:sz w:val="24"/>
        </w:rPr>
        <w:lastRenderedPageBreak/>
        <w:t>研究。本文综述了国内外关于淡水鳗鲡的营养需求和配合饲料研究进展，以期为淡水鳗鲡的精准营养和高效环保型配合饲料的研发提供参考。</w:t>
      </w:r>
    </w:p>
    <w:p w14:paraId="45D6732B" w14:textId="77777777" w:rsidR="000D4DF8" w:rsidRPr="000D4DF8" w:rsidRDefault="000D4DF8" w:rsidP="000D4DF8">
      <w:pPr>
        <w:spacing w:line="360" w:lineRule="auto"/>
        <w:rPr>
          <w:sz w:val="24"/>
        </w:rPr>
      </w:pPr>
      <w:r w:rsidRPr="000D4DF8">
        <w:rPr>
          <w:rFonts w:hint="eastAsia"/>
          <w:sz w:val="24"/>
        </w:rPr>
        <w:t>1</w:t>
      </w:r>
      <w:r w:rsidRPr="000D4DF8">
        <w:rPr>
          <w:sz w:val="24"/>
        </w:rPr>
        <w:t xml:space="preserve">   </w:t>
      </w:r>
      <w:r w:rsidRPr="000D4DF8">
        <w:rPr>
          <w:rFonts w:hint="eastAsia"/>
          <w:sz w:val="24"/>
        </w:rPr>
        <w:t>蛋白质、氨基酸对淡水鳗鲡生长性能的影响</w:t>
      </w:r>
    </w:p>
    <w:p w14:paraId="4F0D0D11" w14:textId="77777777" w:rsidR="000D4DF8" w:rsidRPr="000D4DF8" w:rsidRDefault="000D4DF8" w:rsidP="000D4DF8">
      <w:pPr>
        <w:spacing w:line="360" w:lineRule="auto"/>
        <w:rPr>
          <w:sz w:val="24"/>
        </w:rPr>
      </w:pPr>
      <w:r w:rsidRPr="000D4DF8">
        <w:rPr>
          <w:rFonts w:hint="eastAsia"/>
          <w:sz w:val="24"/>
        </w:rPr>
        <w:t>1.1</w:t>
      </w:r>
      <w:r w:rsidRPr="000D4DF8">
        <w:rPr>
          <w:sz w:val="24"/>
        </w:rPr>
        <w:t xml:space="preserve">  </w:t>
      </w:r>
      <w:r w:rsidRPr="000D4DF8">
        <w:rPr>
          <w:rFonts w:hint="eastAsia"/>
          <w:sz w:val="24"/>
        </w:rPr>
        <w:t>饲料蛋白质含量对淡水鳗鲡生长性能的影响</w:t>
      </w:r>
    </w:p>
    <w:p w14:paraId="69A6394E" w14:textId="2EC275E6" w:rsidR="000D4DF8" w:rsidRPr="000D4DF8" w:rsidRDefault="000D4DF8" w:rsidP="00D0409E">
      <w:pPr>
        <w:spacing w:line="360" w:lineRule="auto"/>
        <w:ind w:firstLineChars="200" w:firstLine="480"/>
        <w:rPr>
          <w:sz w:val="24"/>
        </w:rPr>
      </w:pPr>
      <w:r w:rsidRPr="000D4DF8">
        <w:rPr>
          <w:rFonts w:hint="eastAsia"/>
          <w:sz w:val="24"/>
        </w:rPr>
        <w:t>有关淡水鳗鲡对饲料中蛋白质需求量的研究较多。</w:t>
      </w:r>
      <w:r w:rsidRPr="000D4DF8">
        <w:rPr>
          <w:rFonts w:hint="eastAsia"/>
          <w:sz w:val="24"/>
        </w:rPr>
        <w:t>Nose</w:t>
      </w:r>
      <w:r w:rsidRPr="000D4DF8">
        <w:rPr>
          <w:rFonts w:hint="eastAsia"/>
          <w:sz w:val="24"/>
        </w:rPr>
        <w:t>等</w:t>
      </w:r>
      <w:r w:rsidRPr="000D4DF8">
        <w:rPr>
          <w:rFonts w:hint="eastAsia"/>
          <w:sz w:val="24"/>
          <w:vertAlign w:val="superscript"/>
        </w:rPr>
        <w:t>[5]</w:t>
      </w:r>
      <w:r w:rsidRPr="000D4DF8">
        <w:rPr>
          <w:rFonts w:hint="eastAsia"/>
          <w:sz w:val="24"/>
        </w:rPr>
        <w:t>的研究显示，在水温</w:t>
      </w:r>
      <w:r w:rsidRPr="000D4DF8">
        <w:rPr>
          <w:rFonts w:hint="eastAsia"/>
          <w:sz w:val="24"/>
        </w:rPr>
        <w:t>25</w:t>
      </w:r>
      <w:r w:rsidRPr="000D4DF8">
        <w:rPr>
          <w:rFonts w:hint="eastAsia"/>
          <w:sz w:val="24"/>
        </w:rPr>
        <w:t>℃条件下，以酪蛋白为蛋白质源并补充精氨酸和胱氨酸时，日本鳗鲡</w:t>
      </w:r>
      <w:proofErr w:type="gramStart"/>
      <w:r w:rsidRPr="000D4DF8">
        <w:rPr>
          <w:rFonts w:hint="eastAsia"/>
          <w:sz w:val="24"/>
        </w:rPr>
        <w:t>幼鳗</w:t>
      </w:r>
      <w:r w:rsidRPr="000D4DF8">
        <w:rPr>
          <w:rFonts w:hint="eastAsia"/>
          <w:sz w:val="24"/>
        </w:rPr>
        <w:t>(</w:t>
      </w:r>
      <w:proofErr w:type="gramEnd"/>
      <w:r w:rsidRPr="000D4DF8">
        <w:rPr>
          <w:rFonts w:hint="eastAsia"/>
          <w:sz w:val="24"/>
        </w:rPr>
        <w:t>初始体质量</w:t>
      </w:r>
      <w:r w:rsidRPr="000D4DF8">
        <w:rPr>
          <w:rFonts w:hint="eastAsia"/>
          <w:sz w:val="24"/>
        </w:rPr>
        <w:t>3</w:t>
      </w:r>
      <w:r w:rsidRPr="000D4DF8">
        <w:rPr>
          <w:sz w:val="24"/>
        </w:rPr>
        <w:t>.</w:t>
      </w:r>
      <w:r w:rsidRPr="000D4DF8">
        <w:rPr>
          <w:rFonts w:hint="eastAsia"/>
          <w:sz w:val="24"/>
        </w:rPr>
        <w:t>1g)</w:t>
      </w:r>
      <w:r w:rsidRPr="000D4DF8">
        <w:rPr>
          <w:rFonts w:hint="eastAsia"/>
          <w:sz w:val="24"/>
        </w:rPr>
        <w:t>对饲料中蛋白质的需求量为</w:t>
      </w:r>
      <w:r w:rsidRPr="000D4DF8">
        <w:rPr>
          <w:rFonts w:hint="eastAsia"/>
          <w:sz w:val="24"/>
        </w:rPr>
        <w:t>44.5%</w:t>
      </w:r>
      <w:r w:rsidRPr="000D4DF8">
        <w:rPr>
          <w:rFonts w:hint="eastAsia"/>
          <w:sz w:val="24"/>
        </w:rPr>
        <w:t>。</w:t>
      </w:r>
      <w:r w:rsidRPr="000D4DF8">
        <w:rPr>
          <w:rFonts w:hint="eastAsia"/>
          <w:sz w:val="24"/>
        </w:rPr>
        <w:t>Okorie</w:t>
      </w:r>
      <w:r w:rsidRPr="000D4DF8">
        <w:rPr>
          <w:rFonts w:hint="eastAsia"/>
          <w:sz w:val="24"/>
        </w:rPr>
        <w:t>等</w:t>
      </w:r>
      <w:r w:rsidRPr="000D4DF8">
        <w:rPr>
          <w:rFonts w:hint="eastAsia"/>
          <w:sz w:val="24"/>
          <w:vertAlign w:val="superscript"/>
        </w:rPr>
        <w:t>[6]</w:t>
      </w:r>
      <w:r w:rsidRPr="000D4DF8">
        <w:rPr>
          <w:rFonts w:hint="eastAsia"/>
          <w:sz w:val="24"/>
        </w:rPr>
        <w:t>以鱼粉和血粉为蛋白质源，以增重率、特定生长率和蛋白质效率为评价指标，得出日本鳗鲡</w:t>
      </w:r>
      <w:proofErr w:type="gramStart"/>
      <w:r w:rsidRPr="000D4DF8">
        <w:rPr>
          <w:rFonts w:hint="eastAsia"/>
          <w:sz w:val="24"/>
        </w:rPr>
        <w:t>幼鳗</w:t>
      </w:r>
      <w:r w:rsidRPr="000D4DF8">
        <w:rPr>
          <w:rFonts w:hint="eastAsia"/>
          <w:sz w:val="24"/>
        </w:rPr>
        <w:t>[(</w:t>
      </w:r>
      <w:proofErr w:type="gramEnd"/>
      <w:r w:rsidRPr="000D4DF8">
        <w:rPr>
          <w:rFonts w:hint="eastAsia"/>
          <w:sz w:val="24"/>
        </w:rPr>
        <w:t>15.0</w:t>
      </w:r>
      <w:r w:rsidRPr="000D4DF8">
        <w:rPr>
          <w:rFonts w:hint="eastAsia"/>
          <w:sz w:val="24"/>
        </w:rPr>
        <w:t>±</w:t>
      </w:r>
      <w:r w:rsidRPr="000D4DF8">
        <w:rPr>
          <w:rFonts w:hint="eastAsia"/>
          <w:sz w:val="24"/>
        </w:rPr>
        <w:t>3.0)g]</w:t>
      </w:r>
      <w:r w:rsidRPr="000D4DF8">
        <w:rPr>
          <w:rFonts w:hint="eastAsia"/>
          <w:sz w:val="24"/>
        </w:rPr>
        <w:t>对饲料中蛋白质的需求量为</w:t>
      </w:r>
      <w:r w:rsidRPr="000D4DF8">
        <w:rPr>
          <w:rFonts w:hint="eastAsia"/>
          <w:sz w:val="24"/>
        </w:rPr>
        <w:t>44.3%</w:t>
      </w:r>
      <w:r w:rsidRPr="000D4DF8">
        <w:rPr>
          <w:rFonts w:hint="eastAsia"/>
          <w:sz w:val="24"/>
        </w:rPr>
        <w:t>、蛋能比</w:t>
      </w:r>
      <w:r w:rsidRPr="000D4DF8">
        <w:rPr>
          <w:rFonts w:hint="eastAsia"/>
          <w:sz w:val="24"/>
        </w:rPr>
        <w:t>(P/E)</w:t>
      </w:r>
      <w:r w:rsidRPr="000D4DF8">
        <w:rPr>
          <w:rFonts w:hint="eastAsia"/>
          <w:sz w:val="24"/>
        </w:rPr>
        <w:t>为</w:t>
      </w:r>
      <w:r w:rsidRPr="000D4DF8">
        <w:rPr>
          <w:rFonts w:hint="eastAsia"/>
          <w:sz w:val="24"/>
        </w:rPr>
        <w:t>24.1mg/kJ</w:t>
      </w:r>
      <w:r w:rsidRPr="000D4DF8">
        <w:rPr>
          <w:rFonts w:hint="eastAsia"/>
          <w:sz w:val="24"/>
        </w:rPr>
        <w:t>，日本鳗鲡玻璃</w:t>
      </w:r>
      <w:proofErr w:type="gramStart"/>
      <w:r w:rsidRPr="000D4DF8">
        <w:rPr>
          <w:rFonts w:hint="eastAsia"/>
          <w:sz w:val="24"/>
        </w:rPr>
        <w:t>鳗</w:t>
      </w:r>
      <w:proofErr w:type="gramEnd"/>
      <w:r w:rsidRPr="000D4DF8">
        <w:rPr>
          <w:rFonts w:hint="eastAsia"/>
          <w:sz w:val="24"/>
        </w:rPr>
        <w:t>[(0.10</w:t>
      </w:r>
      <w:r w:rsidRPr="000D4DF8">
        <w:rPr>
          <w:rFonts w:hint="eastAsia"/>
          <w:sz w:val="24"/>
        </w:rPr>
        <w:t>±</w:t>
      </w:r>
      <w:r w:rsidRPr="000D4DF8">
        <w:rPr>
          <w:rFonts w:hint="eastAsia"/>
          <w:sz w:val="24"/>
        </w:rPr>
        <w:t>0.02)g]</w:t>
      </w:r>
      <w:r w:rsidRPr="000D4DF8">
        <w:rPr>
          <w:rFonts w:hint="eastAsia"/>
          <w:sz w:val="24"/>
        </w:rPr>
        <w:t>对饲料中蛋白质的需求量为</w:t>
      </w:r>
      <w:r w:rsidRPr="000D4DF8">
        <w:rPr>
          <w:rFonts w:hint="eastAsia"/>
          <w:sz w:val="24"/>
        </w:rPr>
        <w:t>49.2%</w:t>
      </w:r>
      <w:r w:rsidRPr="000D4DF8">
        <w:rPr>
          <w:rFonts w:hint="eastAsia"/>
          <w:sz w:val="24"/>
        </w:rPr>
        <w:t>、</w:t>
      </w:r>
      <w:r w:rsidRPr="000D4DF8">
        <w:rPr>
          <w:rFonts w:hint="eastAsia"/>
          <w:sz w:val="24"/>
        </w:rPr>
        <w:t>P/E</w:t>
      </w:r>
      <w:r w:rsidRPr="000D4DF8">
        <w:rPr>
          <w:rFonts w:hint="eastAsia"/>
          <w:sz w:val="24"/>
        </w:rPr>
        <w:t>为</w:t>
      </w:r>
      <w:r w:rsidRPr="000D4DF8">
        <w:rPr>
          <w:rFonts w:hint="eastAsia"/>
          <w:sz w:val="24"/>
        </w:rPr>
        <w:t>29.8mg/kJ</w:t>
      </w:r>
      <w:r w:rsidRPr="000D4DF8">
        <w:rPr>
          <w:rFonts w:hint="eastAsia"/>
          <w:sz w:val="24"/>
        </w:rPr>
        <w:t>，这表明日本鳗鲡对蛋白质的需求量随日</w:t>
      </w:r>
      <w:proofErr w:type="gramStart"/>
      <w:r w:rsidRPr="000D4DF8">
        <w:rPr>
          <w:rFonts w:hint="eastAsia"/>
          <w:sz w:val="24"/>
        </w:rPr>
        <w:t>龄增加</w:t>
      </w:r>
      <w:proofErr w:type="gramEnd"/>
      <w:r w:rsidRPr="000D4DF8">
        <w:rPr>
          <w:rFonts w:hint="eastAsia"/>
          <w:sz w:val="24"/>
        </w:rPr>
        <w:t>而降低。</w:t>
      </w:r>
      <w:r w:rsidRPr="000D4DF8">
        <w:rPr>
          <w:rFonts w:hint="eastAsia"/>
          <w:sz w:val="24"/>
        </w:rPr>
        <w:t>Degani</w:t>
      </w:r>
      <w:r w:rsidRPr="000D4DF8">
        <w:rPr>
          <w:rFonts w:hint="eastAsia"/>
          <w:sz w:val="24"/>
        </w:rPr>
        <w:t>等</w:t>
      </w:r>
      <w:r w:rsidRPr="000D4DF8">
        <w:rPr>
          <w:rFonts w:hint="eastAsia"/>
          <w:sz w:val="24"/>
          <w:vertAlign w:val="superscript"/>
        </w:rPr>
        <w:t>[7]</w:t>
      </w:r>
      <w:r w:rsidRPr="000D4DF8">
        <w:rPr>
          <w:rFonts w:hint="eastAsia"/>
          <w:sz w:val="24"/>
        </w:rPr>
        <w:t>以鸡肉粉和玉米粉为蛋白质源，得出体质量</w:t>
      </w:r>
      <w:r w:rsidRPr="000D4DF8">
        <w:rPr>
          <w:rFonts w:hint="eastAsia"/>
          <w:sz w:val="24"/>
        </w:rPr>
        <w:t>1</w:t>
      </w:r>
      <w:r w:rsidRPr="000D4DF8">
        <w:rPr>
          <w:rFonts w:hint="eastAsia"/>
          <w:sz w:val="24"/>
        </w:rPr>
        <w:t>～</w:t>
      </w:r>
      <w:r w:rsidRPr="000D4DF8">
        <w:rPr>
          <w:rFonts w:hint="eastAsia"/>
          <w:sz w:val="24"/>
        </w:rPr>
        <w:t>2g</w:t>
      </w:r>
      <w:r w:rsidRPr="000D4DF8">
        <w:rPr>
          <w:rFonts w:hint="eastAsia"/>
          <w:sz w:val="24"/>
        </w:rPr>
        <w:t>的欧洲鳗鲡获得最大生长时的饲料蛋白质含量为</w:t>
      </w:r>
      <w:r w:rsidRPr="000D4DF8">
        <w:rPr>
          <w:rFonts w:hint="eastAsia"/>
          <w:sz w:val="24"/>
        </w:rPr>
        <w:t>45%</w:t>
      </w:r>
      <w:r w:rsidRPr="000D4DF8">
        <w:rPr>
          <w:rFonts w:hint="eastAsia"/>
          <w:sz w:val="24"/>
        </w:rPr>
        <w:t>。基于生长、饲料效率和蛋白质效率及养分消化率等指标发现，白鱼粉是欧洲鳗鲡</w:t>
      </w:r>
      <w:r w:rsidRPr="000D4DF8">
        <w:rPr>
          <w:rFonts w:hint="eastAsia"/>
          <w:sz w:val="24"/>
        </w:rPr>
        <w:t>(40g)</w:t>
      </w:r>
      <w:r w:rsidRPr="000D4DF8">
        <w:rPr>
          <w:rFonts w:hint="eastAsia"/>
          <w:sz w:val="24"/>
        </w:rPr>
        <w:t>的优质饲料蛋白质源，其获得最大生长时的饲料蛋白质含量为</w:t>
      </w:r>
      <w:r w:rsidRPr="000D4DF8">
        <w:rPr>
          <w:rFonts w:hint="eastAsia"/>
          <w:sz w:val="24"/>
        </w:rPr>
        <w:t>42.4%</w:t>
      </w:r>
      <w:r w:rsidRPr="000D4DF8">
        <w:rPr>
          <w:rFonts w:hint="eastAsia"/>
          <w:sz w:val="24"/>
          <w:vertAlign w:val="superscript"/>
        </w:rPr>
        <w:t>[8]</w:t>
      </w:r>
      <w:r w:rsidRPr="000D4DF8">
        <w:rPr>
          <w:rFonts w:hint="eastAsia"/>
          <w:sz w:val="24"/>
        </w:rPr>
        <w:t>。而有研究发现，饲料蛋白质含量为</w:t>
      </w:r>
      <w:r w:rsidRPr="000D4DF8">
        <w:rPr>
          <w:rFonts w:hint="eastAsia"/>
          <w:sz w:val="24"/>
        </w:rPr>
        <w:t>30%</w:t>
      </w:r>
      <w:r w:rsidRPr="000D4DF8">
        <w:rPr>
          <w:rFonts w:hint="eastAsia"/>
          <w:sz w:val="24"/>
        </w:rPr>
        <w:t>、</w:t>
      </w:r>
      <w:r w:rsidRPr="000D4DF8">
        <w:rPr>
          <w:rFonts w:hint="eastAsia"/>
          <w:sz w:val="24"/>
        </w:rPr>
        <w:t>P/E</w:t>
      </w:r>
      <w:r w:rsidRPr="000D4DF8">
        <w:rPr>
          <w:rFonts w:hint="eastAsia"/>
          <w:sz w:val="24"/>
        </w:rPr>
        <w:t>为</w:t>
      </w:r>
      <w:r w:rsidRPr="000D4DF8">
        <w:rPr>
          <w:rFonts w:hint="eastAsia"/>
          <w:sz w:val="24"/>
        </w:rPr>
        <w:t>16.1g/MJ</w:t>
      </w:r>
      <w:r w:rsidRPr="000D4DF8">
        <w:rPr>
          <w:rFonts w:hint="eastAsia"/>
          <w:sz w:val="24"/>
        </w:rPr>
        <w:t>时，欧洲鳗鲡</w:t>
      </w:r>
      <w:r w:rsidRPr="000D4DF8">
        <w:rPr>
          <w:rFonts w:hint="eastAsia"/>
          <w:sz w:val="24"/>
        </w:rPr>
        <w:t>(35</w:t>
      </w:r>
      <w:r w:rsidRPr="000D4DF8">
        <w:rPr>
          <w:rFonts w:hint="eastAsia"/>
          <w:sz w:val="24"/>
        </w:rPr>
        <w:t>～</w:t>
      </w:r>
      <w:r w:rsidRPr="000D4DF8">
        <w:rPr>
          <w:rFonts w:hint="eastAsia"/>
          <w:sz w:val="24"/>
        </w:rPr>
        <w:t>40g)</w:t>
      </w:r>
      <w:r w:rsidRPr="000D4DF8">
        <w:rPr>
          <w:rFonts w:hint="eastAsia"/>
          <w:sz w:val="24"/>
        </w:rPr>
        <w:t>的生长和饲料利用效果最佳</w:t>
      </w:r>
      <w:r w:rsidRPr="000D4DF8">
        <w:rPr>
          <w:rFonts w:hint="eastAsia"/>
          <w:sz w:val="24"/>
          <w:vertAlign w:val="superscript"/>
        </w:rPr>
        <w:t>[9]</w:t>
      </w:r>
      <w:r w:rsidRPr="000D4DF8">
        <w:rPr>
          <w:rFonts w:hint="eastAsia"/>
          <w:sz w:val="24"/>
        </w:rPr>
        <w:t>。</w:t>
      </w:r>
      <w:r w:rsidRPr="000D4DF8">
        <w:rPr>
          <w:rFonts w:hint="eastAsia"/>
          <w:sz w:val="24"/>
        </w:rPr>
        <w:t>Tibbetts</w:t>
      </w:r>
      <w:r w:rsidRPr="000D4DF8">
        <w:rPr>
          <w:rFonts w:hint="eastAsia"/>
          <w:sz w:val="24"/>
        </w:rPr>
        <w:t>等</w:t>
      </w:r>
      <w:r w:rsidRPr="000D4DF8">
        <w:rPr>
          <w:rFonts w:hint="eastAsia"/>
          <w:sz w:val="24"/>
          <w:vertAlign w:val="superscript"/>
        </w:rPr>
        <w:t>[10]</w:t>
      </w:r>
      <w:r w:rsidRPr="000D4DF8">
        <w:rPr>
          <w:rFonts w:hint="eastAsia"/>
          <w:sz w:val="24"/>
        </w:rPr>
        <w:t>以鲱鱼粉为蛋白质源，配制蛋白质含量分别为</w:t>
      </w:r>
      <w:r w:rsidRPr="000D4DF8">
        <w:rPr>
          <w:rFonts w:hint="eastAsia"/>
          <w:sz w:val="24"/>
        </w:rPr>
        <w:t>35%</w:t>
      </w:r>
      <w:r w:rsidRPr="000D4DF8">
        <w:rPr>
          <w:rFonts w:hint="eastAsia"/>
          <w:sz w:val="24"/>
        </w:rPr>
        <w:t>、</w:t>
      </w:r>
      <w:r w:rsidRPr="000D4DF8">
        <w:rPr>
          <w:rFonts w:hint="eastAsia"/>
          <w:sz w:val="24"/>
        </w:rPr>
        <w:t>39%</w:t>
      </w:r>
      <w:r w:rsidRPr="000D4DF8">
        <w:rPr>
          <w:rFonts w:hint="eastAsia"/>
          <w:sz w:val="24"/>
        </w:rPr>
        <w:t>、</w:t>
      </w:r>
      <w:r w:rsidRPr="000D4DF8">
        <w:rPr>
          <w:rFonts w:hint="eastAsia"/>
          <w:sz w:val="24"/>
        </w:rPr>
        <w:t>43%</w:t>
      </w:r>
      <w:r w:rsidRPr="000D4DF8">
        <w:rPr>
          <w:rFonts w:hint="eastAsia"/>
          <w:sz w:val="24"/>
        </w:rPr>
        <w:t>、</w:t>
      </w:r>
      <w:r w:rsidRPr="000D4DF8">
        <w:rPr>
          <w:rFonts w:hint="eastAsia"/>
          <w:sz w:val="24"/>
        </w:rPr>
        <w:t>47%</w:t>
      </w:r>
      <w:r w:rsidRPr="000D4DF8">
        <w:rPr>
          <w:rFonts w:hint="eastAsia"/>
          <w:sz w:val="24"/>
        </w:rPr>
        <w:t>和</w:t>
      </w:r>
      <w:r w:rsidRPr="000D4DF8">
        <w:rPr>
          <w:rFonts w:hint="eastAsia"/>
          <w:sz w:val="24"/>
        </w:rPr>
        <w:t>51%</w:t>
      </w:r>
      <w:r w:rsidRPr="000D4DF8">
        <w:rPr>
          <w:rFonts w:hint="eastAsia"/>
          <w:sz w:val="24"/>
        </w:rPr>
        <w:t>的试验饲料，饲喂美洲鳗鲡</w:t>
      </w:r>
      <w:r w:rsidRPr="000D4DF8">
        <w:rPr>
          <w:rFonts w:hint="eastAsia"/>
          <w:sz w:val="24"/>
        </w:rPr>
        <w:t>(8</w:t>
      </w:r>
      <w:r w:rsidRPr="000D4DF8">
        <w:rPr>
          <w:rFonts w:hint="eastAsia"/>
          <w:sz w:val="24"/>
        </w:rPr>
        <w:t>～</w:t>
      </w:r>
      <w:r w:rsidRPr="000D4DF8">
        <w:rPr>
          <w:rFonts w:hint="eastAsia"/>
          <w:sz w:val="24"/>
        </w:rPr>
        <w:t>22g)84d</w:t>
      </w:r>
      <w:r w:rsidRPr="000D4DF8">
        <w:rPr>
          <w:rFonts w:hint="eastAsia"/>
          <w:sz w:val="24"/>
        </w:rPr>
        <w:t>，结果发现，饲料蛋白质含量为</w:t>
      </w:r>
      <w:r w:rsidRPr="000D4DF8">
        <w:rPr>
          <w:rFonts w:hint="eastAsia"/>
          <w:sz w:val="24"/>
        </w:rPr>
        <w:t>47%(</w:t>
      </w:r>
      <w:r w:rsidRPr="000D4DF8">
        <w:rPr>
          <w:rFonts w:hint="eastAsia"/>
          <w:sz w:val="24"/>
        </w:rPr>
        <w:t>可消化</w:t>
      </w:r>
      <w:r w:rsidRPr="000D4DF8">
        <w:rPr>
          <w:rFonts w:hint="eastAsia"/>
          <w:sz w:val="24"/>
        </w:rPr>
        <w:t>P/E</w:t>
      </w:r>
      <w:r w:rsidRPr="000D4DF8">
        <w:rPr>
          <w:rFonts w:hint="eastAsia"/>
          <w:sz w:val="24"/>
        </w:rPr>
        <w:t>为</w:t>
      </w:r>
      <w:r w:rsidRPr="000D4DF8">
        <w:rPr>
          <w:rFonts w:hint="eastAsia"/>
          <w:sz w:val="24"/>
        </w:rPr>
        <w:t>22g/MJ)</w:t>
      </w:r>
      <w:r w:rsidRPr="000D4DF8">
        <w:rPr>
          <w:rFonts w:hint="eastAsia"/>
          <w:sz w:val="24"/>
        </w:rPr>
        <w:t>组美洲鳗鲡的生长和饲料利用率最佳。在饲料粗脂肪含量为</w:t>
      </w:r>
      <w:r w:rsidRPr="000D4DF8">
        <w:rPr>
          <w:rFonts w:hint="eastAsia"/>
          <w:sz w:val="24"/>
        </w:rPr>
        <w:t>5%</w:t>
      </w:r>
      <w:r w:rsidRPr="000D4DF8">
        <w:rPr>
          <w:rFonts w:hint="eastAsia"/>
          <w:sz w:val="24"/>
        </w:rPr>
        <w:t>条件下，以鱼粉为蛋白质源时，体质量为</w:t>
      </w:r>
      <w:r w:rsidRPr="000D4DF8">
        <w:rPr>
          <w:rFonts w:hint="eastAsia"/>
          <w:sz w:val="24"/>
        </w:rPr>
        <w:t>2.29</w:t>
      </w:r>
      <w:r w:rsidRPr="000D4DF8">
        <w:rPr>
          <w:rFonts w:hint="eastAsia"/>
          <w:sz w:val="24"/>
        </w:rPr>
        <w:t>和</w:t>
      </w:r>
      <w:r w:rsidRPr="000D4DF8">
        <w:rPr>
          <w:rFonts w:hint="eastAsia"/>
          <w:sz w:val="24"/>
        </w:rPr>
        <w:t>21.97g</w:t>
      </w:r>
      <w:r w:rsidRPr="000D4DF8">
        <w:rPr>
          <w:rFonts w:hint="eastAsia"/>
          <w:sz w:val="24"/>
        </w:rPr>
        <w:t>花鳗鲡获得最大生长时的饲料蛋白质含量分别为</w:t>
      </w:r>
      <w:r w:rsidRPr="000D4DF8">
        <w:rPr>
          <w:rFonts w:hint="eastAsia"/>
          <w:sz w:val="24"/>
        </w:rPr>
        <w:t>50%</w:t>
      </w:r>
      <w:r w:rsidRPr="000D4DF8">
        <w:rPr>
          <w:rFonts w:hint="eastAsia"/>
          <w:sz w:val="24"/>
        </w:rPr>
        <w:t>和</w:t>
      </w:r>
      <w:r w:rsidRPr="000D4DF8">
        <w:rPr>
          <w:rFonts w:hint="eastAsia"/>
          <w:sz w:val="24"/>
        </w:rPr>
        <w:t>45%</w:t>
      </w:r>
      <w:r w:rsidRPr="000D4DF8">
        <w:rPr>
          <w:rFonts w:hint="eastAsia"/>
          <w:sz w:val="24"/>
          <w:vertAlign w:val="superscript"/>
        </w:rPr>
        <w:t>[11]</w:t>
      </w:r>
      <w:r w:rsidRPr="000D4DF8">
        <w:rPr>
          <w:rFonts w:hint="eastAsia"/>
          <w:sz w:val="24"/>
        </w:rPr>
        <w:t>。我国水产行业标准《鳗鲡配合饲料》</w:t>
      </w:r>
      <w:r w:rsidRPr="000D4DF8">
        <w:rPr>
          <w:rFonts w:hint="eastAsia"/>
          <w:sz w:val="24"/>
        </w:rPr>
        <w:t>(SC/T1004</w:t>
      </w:r>
      <w:r w:rsidRPr="000D4DF8">
        <w:rPr>
          <w:rFonts w:hint="eastAsia"/>
          <w:sz w:val="24"/>
        </w:rPr>
        <w:t>—</w:t>
      </w:r>
      <w:r w:rsidRPr="000D4DF8">
        <w:rPr>
          <w:rFonts w:hint="eastAsia"/>
          <w:sz w:val="24"/>
        </w:rPr>
        <w:t>2010)</w:t>
      </w:r>
      <w:r w:rsidRPr="000D4DF8">
        <w:rPr>
          <w:rFonts w:hint="eastAsia"/>
          <w:sz w:val="24"/>
        </w:rPr>
        <w:t>规定，鳗鲡粉状配合饲料的蛋白质含量为</w:t>
      </w:r>
      <w:proofErr w:type="gramStart"/>
      <w:r w:rsidRPr="000D4DF8">
        <w:rPr>
          <w:rFonts w:hint="eastAsia"/>
          <w:sz w:val="24"/>
        </w:rPr>
        <w:t>白仔鳗</w:t>
      </w:r>
      <w:proofErr w:type="gramEnd"/>
      <w:r w:rsidRPr="000D4DF8">
        <w:rPr>
          <w:rFonts w:hint="eastAsia"/>
          <w:sz w:val="24"/>
        </w:rPr>
        <w:t>≥</w:t>
      </w:r>
      <w:r w:rsidRPr="000D4DF8">
        <w:rPr>
          <w:rFonts w:hint="eastAsia"/>
          <w:sz w:val="24"/>
        </w:rPr>
        <w:t>45.0%</w:t>
      </w:r>
      <w:r w:rsidRPr="000D4DF8">
        <w:rPr>
          <w:rFonts w:hint="eastAsia"/>
          <w:sz w:val="24"/>
        </w:rPr>
        <w:t>、</w:t>
      </w:r>
      <w:proofErr w:type="gramStart"/>
      <w:r w:rsidRPr="000D4DF8">
        <w:rPr>
          <w:rFonts w:hint="eastAsia"/>
          <w:sz w:val="24"/>
        </w:rPr>
        <w:t>黑仔鳗</w:t>
      </w:r>
      <w:proofErr w:type="gramEnd"/>
      <w:r w:rsidRPr="000D4DF8">
        <w:rPr>
          <w:rFonts w:hint="eastAsia"/>
          <w:sz w:val="24"/>
        </w:rPr>
        <w:t>≥</w:t>
      </w:r>
      <w:r w:rsidRPr="000D4DF8">
        <w:rPr>
          <w:rFonts w:hint="eastAsia"/>
          <w:sz w:val="24"/>
        </w:rPr>
        <w:t>42.0%</w:t>
      </w:r>
      <w:r w:rsidRPr="000D4DF8">
        <w:rPr>
          <w:rFonts w:hint="eastAsia"/>
          <w:sz w:val="24"/>
        </w:rPr>
        <w:t>、</w:t>
      </w:r>
      <w:proofErr w:type="gramStart"/>
      <w:r w:rsidRPr="000D4DF8">
        <w:rPr>
          <w:rFonts w:hint="eastAsia"/>
          <w:sz w:val="24"/>
        </w:rPr>
        <w:t>幼鳗</w:t>
      </w:r>
      <w:proofErr w:type="gramEnd"/>
      <w:r w:rsidRPr="000D4DF8">
        <w:rPr>
          <w:rFonts w:hint="eastAsia"/>
          <w:sz w:val="24"/>
        </w:rPr>
        <w:t>≥</w:t>
      </w:r>
      <w:r w:rsidRPr="000D4DF8">
        <w:rPr>
          <w:rFonts w:hint="eastAsia"/>
          <w:sz w:val="24"/>
        </w:rPr>
        <w:t>40.0%</w:t>
      </w:r>
      <w:r w:rsidRPr="000D4DF8">
        <w:rPr>
          <w:rFonts w:hint="eastAsia"/>
          <w:sz w:val="24"/>
        </w:rPr>
        <w:t>、成鳗≥</w:t>
      </w:r>
      <w:r w:rsidRPr="000D4DF8">
        <w:rPr>
          <w:rFonts w:hint="eastAsia"/>
          <w:sz w:val="24"/>
        </w:rPr>
        <w:t>38.0%</w:t>
      </w:r>
      <w:r w:rsidRPr="000D4DF8">
        <w:rPr>
          <w:rFonts w:hint="eastAsia"/>
          <w:sz w:val="24"/>
        </w:rPr>
        <w:t>，膨化配合饲料的蛋白质含量</w:t>
      </w:r>
      <w:proofErr w:type="gramStart"/>
      <w:r w:rsidRPr="000D4DF8">
        <w:rPr>
          <w:rFonts w:hint="eastAsia"/>
          <w:sz w:val="24"/>
        </w:rPr>
        <w:t>为幼鳗</w:t>
      </w:r>
      <w:proofErr w:type="gramEnd"/>
      <w:r w:rsidRPr="000D4DF8">
        <w:rPr>
          <w:rFonts w:hint="eastAsia"/>
          <w:sz w:val="24"/>
        </w:rPr>
        <w:t>≥</w:t>
      </w:r>
      <w:r w:rsidRPr="000D4DF8">
        <w:rPr>
          <w:rFonts w:hint="eastAsia"/>
          <w:sz w:val="24"/>
        </w:rPr>
        <w:t>43.0%</w:t>
      </w:r>
      <w:r w:rsidRPr="000D4DF8">
        <w:rPr>
          <w:rFonts w:hint="eastAsia"/>
          <w:sz w:val="24"/>
        </w:rPr>
        <w:t>、成鳗≥</w:t>
      </w:r>
      <w:r w:rsidRPr="000D4DF8">
        <w:rPr>
          <w:rFonts w:hint="eastAsia"/>
          <w:sz w:val="24"/>
        </w:rPr>
        <w:t>40.0%</w:t>
      </w:r>
      <w:r w:rsidRPr="000D4DF8">
        <w:rPr>
          <w:rFonts w:hint="eastAsia"/>
          <w:sz w:val="24"/>
          <w:vertAlign w:val="superscript"/>
        </w:rPr>
        <w:t>[12]</w:t>
      </w:r>
      <w:r w:rsidRPr="000D4DF8">
        <w:rPr>
          <w:rFonts w:hint="eastAsia"/>
          <w:sz w:val="24"/>
        </w:rPr>
        <w:t>。表</w:t>
      </w:r>
      <w:r w:rsidRPr="000D4DF8">
        <w:rPr>
          <w:rFonts w:hint="eastAsia"/>
          <w:sz w:val="24"/>
        </w:rPr>
        <w:t>1</w:t>
      </w:r>
      <w:r w:rsidRPr="000D4DF8">
        <w:rPr>
          <w:rFonts w:hint="eastAsia"/>
          <w:sz w:val="24"/>
        </w:rPr>
        <w:t>中列出了几种淡水鳗鲡的饲料蛋白质需求量，总体上来看，淡水鳗鲡对蛋白质的需求量在</w:t>
      </w:r>
      <w:r w:rsidRPr="000D4DF8">
        <w:rPr>
          <w:rFonts w:hint="eastAsia"/>
          <w:sz w:val="24"/>
        </w:rPr>
        <w:t>30%</w:t>
      </w:r>
      <w:r w:rsidRPr="000D4DF8">
        <w:rPr>
          <w:rFonts w:hint="eastAsia"/>
          <w:sz w:val="24"/>
        </w:rPr>
        <w:t>～</w:t>
      </w:r>
      <w:r w:rsidRPr="000D4DF8">
        <w:rPr>
          <w:rFonts w:hint="eastAsia"/>
          <w:sz w:val="24"/>
        </w:rPr>
        <w:t>50%</w:t>
      </w:r>
      <w:r w:rsidRPr="000D4DF8">
        <w:rPr>
          <w:rFonts w:hint="eastAsia"/>
          <w:sz w:val="24"/>
        </w:rPr>
        <w:t>，不同研究所得蛋白质需求量的差异较大与鳗鲡种类、生长阶段、蛋白质源、能量水平、饲料类型和养殖环境等存在差异有关。饲料蛋白质含量会影响氮的排泄，进而影响养殖水体环境。研究发现，澳洲鳗鲡</w:t>
      </w:r>
      <w:proofErr w:type="gramStart"/>
      <w:r w:rsidRPr="000D4DF8">
        <w:rPr>
          <w:rFonts w:hint="eastAsia"/>
          <w:sz w:val="24"/>
        </w:rPr>
        <w:t>幼鳗</w:t>
      </w:r>
      <w:r w:rsidRPr="000D4DF8">
        <w:rPr>
          <w:rFonts w:hint="eastAsia"/>
          <w:sz w:val="24"/>
        </w:rPr>
        <w:t>[(</w:t>
      </w:r>
      <w:proofErr w:type="gramEnd"/>
      <w:r w:rsidRPr="000D4DF8">
        <w:rPr>
          <w:rFonts w:hint="eastAsia"/>
          <w:sz w:val="24"/>
        </w:rPr>
        <w:t>2.30</w:t>
      </w:r>
      <w:r w:rsidRPr="000D4DF8">
        <w:rPr>
          <w:rFonts w:hint="eastAsia"/>
          <w:sz w:val="24"/>
        </w:rPr>
        <w:t>±</w:t>
      </w:r>
      <w:r w:rsidRPr="000D4DF8">
        <w:rPr>
          <w:rFonts w:hint="eastAsia"/>
          <w:sz w:val="24"/>
        </w:rPr>
        <w:t>0.02)g]</w:t>
      </w:r>
      <w:r w:rsidRPr="000D4DF8">
        <w:rPr>
          <w:rFonts w:hint="eastAsia"/>
          <w:sz w:val="24"/>
        </w:rPr>
        <w:t>氨氮和尿素氮排泄率峰值出现在摄食后</w:t>
      </w:r>
      <w:r w:rsidRPr="000D4DF8">
        <w:rPr>
          <w:rFonts w:hint="eastAsia"/>
          <w:sz w:val="24"/>
        </w:rPr>
        <w:t>4</w:t>
      </w:r>
      <w:r w:rsidRPr="000D4DF8">
        <w:rPr>
          <w:rFonts w:hint="eastAsia"/>
          <w:sz w:val="24"/>
        </w:rPr>
        <w:t>～</w:t>
      </w:r>
      <w:r w:rsidRPr="000D4DF8">
        <w:rPr>
          <w:rFonts w:hint="eastAsia"/>
          <w:sz w:val="24"/>
        </w:rPr>
        <w:t>8h</w:t>
      </w:r>
      <w:r w:rsidRPr="000D4DF8">
        <w:rPr>
          <w:rFonts w:hint="eastAsia"/>
          <w:sz w:val="24"/>
        </w:rPr>
        <w:t>，蛋白质的摄入量与氨氮和尿素氮排泄量呈正相关，其中</w:t>
      </w:r>
      <w:r w:rsidRPr="000D4DF8">
        <w:rPr>
          <w:rFonts w:hint="eastAsia"/>
          <w:sz w:val="24"/>
        </w:rPr>
        <w:t>55%</w:t>
      </w:r>
      <w:r w:rsidRPr="000D4DF8">
        <w:rPr>
          <w:rFonts w:hint="eastAsia"/>
          <w:sz w:val="24"/>
        </w:rPr>
        <w:t>蛋白质组氨氮日排泄量显著高于</w:t>
      </w:r>
      <w:r w:rsidRPr="000D4DF8">
        <w:rPr>
          <w:rFonts w:hint="eastAsia"/>
          <w:sz w:val="24"/>
        </w:rPr>
        <w:t>35%</w:t>
      </w:r>
      <w:r w:rsidRPr="000D4DF8">
        <w:rPr>
          <w:rFonts w:hint="eastAsia"/>
          <w:sz w:val="24"/>
        </w:rPr>
        <w:t>和</w:t>
      </w:r>
      <w:r w:rsidRPr="000D4DF8">
        <w:rPr>
          <w:rFonts w:hint="eastAsia"/>
          <w:sz w:val="24"/>
        </w:rPr>
        <w:t>45%</w:t>
      </w:r>
      <w:r w:rsidRPr="000D4DF8">
        <w:rPr>
          <w:rFonts w:hint="eastAsia"/>
          <w:sz w:val="24"/>
        </w:rPr>
        <w:t>蛋白质组</w:t>
      </w:r>
      <w:r w:rsidRPr="000D4DF8">
        <w:rPr>
          <w:rFonts w:hint="eastAsia"/>
          <w:sz w:val="24"/>
          <w:vertAlign w:val="superscript"/>
        </w:rPr>
        <w:t>[13]</w:t>
      </w:r>
      <w:r w:rsidRPr="000D4DF8">
        <w:rPr>
          <w:rFonts w:hint="eastAsia"/>
          <w:sz w:val="24"/>
        </w:rPr>
        <w:t>。饲料</w:t>
      </w:r>
      <w:r w:rsidRPr="000D4DF8">
        <w:rPr>
          <w:rFonts w:hint="eastAsia"/>
          <w:sz w:val="24"/>
        </w:rPr>
        <w:t>P/E</w:t>
      </w:r>
      <w:r w:rsidRPr="000D4DF8">
        <w:rPr>
          <w:rFonts w:hint="eastAsia"/>
          <w:sz w:val="24"/>
        </w:rPr>
        <w:t>增加或不变时，欧洲鳗鲡</w:t>
      </w:r>
      <w:r w:rsidRPr="000D4DF8">
        <w:rPr>
          <w:rFonts w:hint="eastAsia"/>
          <w:sz w:val="24"/>
          <w:vertAlign w:val="superscript"/>
        </w:rPr>
        <w:t>[14]</w:t>
      </w:r>
      <w:r w:rsidRPr="000D4DF8">
        <w:rPr>
          <w:rFonts w:hint="eastAsia"/>
          <w:sz w:val="24"/>
        </w:rPr>
        <w:t>和美洲鳗鲡</w:t>
      </w:r>
      <w:r w:rsidRPr="000D4DF8">
        <w:rPr>
          <w:rFonts w:hint="eastAsia"/>
          <w:sz w:val="24"/>
          <w:vertAlign w:val="superscript"/>
        </w:rPr>
        <w:t>[15]</w:t>
      </w:r>
      <w:r w:rsidRPr="000D4DF8">
        <w:rPr>
          <w:rFonts w:hint="eastAsia"/>
          <w:sz w:val="24"/>
        </w:rPr>
        <w:t>的氨氮排泄量随饲料蛋白质含量的增加而升高。通常地，在不影响鱼类生长和健康的前提下，可采用碳水化合物或脂肪替代饲料中部分蛋白质，以降低水中氨氮浓度，改善水质</w:t>
      </w:r>
      <w:r w:rsidRPr="000D4DF8">
        <w:rPr>
          <w:rFonts w:hint="eastAsia"/>
          <w:sz w:val="24"/>
          <w:vertAlign w:val="superscript"/>
        </w:rPr>
        <w:t>[16-18]</w:t>
      </w:r>
      <w:r w:rsidRPr="000D4DF8">
        <w:rPr>
          <w:rFonts w:hint="eastAsia"/>
          <w:sz w:val="24"/>
        </w:rPr>
        <w:t>。</w:t>
      </w:r>
    </w:p>
    <w:p w14:paraId="28F14878" w14:textId="77777777" w:rsidR="000D4DF8" w:rsidRPr="000D4DF8" w:rsidRDefault="000D4DF8" w:rsidP="000D4DF8">
      <w:pPr>
        <w:spacing w:line="360" w:lineRule="auto"/>
        <w:rPr>
          <w:sz w:val="24"/>
        </w:rPr>
      </w:pPr>
      <w:r w:rsidRPr="000D4DF8">
        <w:rPr>
          <w:rFonts w:hint="eastAsia"/>
          <w:sz w:val="24"/>
        </w:rPr>
        <w:lastRenderedPageBreak/>
        <w:t xml:space="preserve">1.2 </w:t>
      </w:r>
      <w:r w:rsidRPr="000D4DF8">
        <w:rPr>
          <w:sz w:val="24"/>
        </w:rPr>
        <w:t xml:space="preserve"> </w:t>
      </w:r>
      <w:r w:rsidRPr="000D4DF8">
        <w:rPr>
          <w:rFonts w:hint="eastAsia"/>
          <w:sz w:val="24"/>
        </w:rPr>
        <w:t>饲料蛋白质来源对淡水鳗鲡生长性能的影响</w:t>
      </w:r>
    </w:p>
    <w:p w14:paraId="7FEB1ABA" w14:textId="67111359" w:rsidR="00D0409E" w:rsidRPr="000D4DF8" w:rsidRDefault="000D4DF8" w:rsidP="00D0409E">
      <w:pPr>
        <w:spacing w:line="360" w:lineRule="auto"/>
        <w:ind w:firstLineChars="200" w:firstLine="480"/>
        <w:rPr>
          <w:sz w:val="24"/>
        </w:rPr>
      </w:pPr>
      <w:r w:rsidRPr="000D4DF8">
        <w:rPr>
          <w:rFonts w:hint="eastAsia"/>
          <w:sz w:val="24"/>
        </w:rPr>
        <w:t>鱼粉供给量短缺和需求量增加的矛盾导致鱼粉价格和饲料成本过高，开发新型饲料蛋白质源替代鱼粉已成为水产营养与饲料研究的热点之一。有关淡水鳗鲡饲料中鱼粉替代的研究较多。</w:t>
      </w:r>
    </w:p>
    <w:p w14:paraId="0491AAA7" w14:textId="77777777" w:rsidR="000D4DF8" w:rsidRDefault="000D4DF8" w:rsidP="000D4DF8">
      <w:pPr>
        <w:spacing w:line="360" w:lineRule="auto"/>
        <w:ind w:firstLineChars="200" w:firstLine="480"/>
        <w:rPr>
          <w:sz w:val="24"/>
        </w:rPr>
      </w:pPr>
      <w:r w:rsidRPr="000D4DF8">
        <w:rPr>
          <w:rFonts w:hint="eastAsia"/>
          <w:sz w:val="24"/>
        </w:rPr>
        <w:t>鳗鲡对不同蛋白质饲料原料的利用存在差异。研究表明，澳洲鳗鲡</w:t>
      </w:r>
      <w:proofErr w:type="gramStart"/>
      <w:r w:rsidRPr="000D4DF8">
        <w:rPr>
          <w:rFonts w:hint="eastAsia"/>
          <w:sz w:val="24"/>
        </w:rPr>
        <w:t>幼鳗</w:t>
      </w:r>
      <w:r w:rsidRPr="000D4DF8">
        <w:rPr>
          <w:rFonts w:hint="eastAsia"/>
          <w:sz w:val="24"/>
        </w:rPr>
        <w:t>[(</w:t>
      </w:r>
      <w:proofErr w:type="gramEnd"/>
      <w:r w:rsidRPr="000D4DF8">
        <w:rPr>
          <w:rFonts w:hint="eastAsia"/>
          <w:sz w:val="24"/>
        </w:rPr>
        <w:t>3.15</w:t>
      </w:r>
      <w:r w:rsidRPr="000D4DF8">
        <w:rPr>
          <w:rFonts w:hint="eastAsia"/>
          <w:sz w:val="24"/>
        </w:rPr>
        <w:t>±</w:t>
      </w:r>
      <w:r w:rsidRPr="000D4DF8">
        <w:rPr>
          <w:rFonts w:hint="eastAsia"/>
          <w:sz w:val="24"/>
        </w:rPr>
        <w:t>0.42)g]</w:t>
      </w:r>
      <w:r w:rsidRPr="000D4DF8">
        <w:rPr>
          <w:rFonts w:hint="eastAsia"/>
          <w:sz w:val="24"/>
        </w:rPr>
        <w:t>对高脂鸡肉粉、血粉和肉粉等动物副产品干物质</w:t>
      </w:r>
      <w:r w:rsidRPr="000D4DF8">
        <w:rPr>
          <w:rFonts w:hint="eastAsia"/>
          <w:sz w:val="24"/>
        </w:rPr>
        <w:t>(67.66%</w:t>
      </w:r>
      <w:r w:rsidRPr="000D4DF8">
        <w:rPr>
          <w:rFonts w:hint="eastAsia"/>
          <w:sz w:val="24"/>
        </w:rPr>
        <w:t>～</w:t>
      </w:r>
      <w:r w:rsidRPr="000D4DF8">
        <w:rPr>
          <w:rFonts w:hint="eastAsia"/>
          <w:sz w:val="24"/>
        </w:rPr>
        <w:t>86.33%)</w:t>
      </w:r>
      <w:r w:rsidRPr="000D4DF8">
        <w:rPr>
          <w:rFonts w:hint="eastAsia"/>
          <w:sz w:val="24"/>
        </w:rPr>
        <w:t>和能量</w:t>
      </w:r>
      <w:r w:rsidRPr="000D4DF8">
        <w:rPr>
          <w:rFonts w:hint="eastAsia"/>
          <w:sz w:val="24"/>
        </w:rPr>
        <w:t>(18.3</w:t>
      </w:r>
      <w:r w:rsidRPr="000D4DF8">
        <w:rPr>
          <w:rFonts w:hint="eastAsia"/>
          <w:sz w:val="24"/>
        </w:rPr>
        <w:t>～</w:t>
      </w:r>
      <w:r w:rsidRPr="000D4DF8">
        <w:rPr>
          <w:rFonts w:hint="eastAsia"/>
          <w:sz w:val="24"/>
        </w:rPr>
        <w:t>22.4MJ/kg)</w:t>
      </w:r>
      <w:r w:rsidRPr="000D4DF8">
        <w:rPr>
          <w:rFonts w:hint="eastAsia"/>
          <w:sz w:val="24"/>
        </w:rPr>
        <w:t>的消化率优于豆</w:t>
      </w:r>
      <w:proofErr w:type="gramStart"/>
      <w:r w:rsidRPr="000D4DF8">
        <w:rPr>
          <w:rFonts w:hint="eastAsia"/>
          <w:sz w:val="24"/>
        </w:rPr>
        <w:t>粕</w:t>
      </w:r>
      <w:proofErr w:type="gramEnd"/>
      <w:r w:rsidRPr="000D4DF8">
        <w:rPr>
          <w:rFonts w:hint="eastAsia"/>
          <w:sz w:val="24"/>
        </w:rPr>
        <w:t>、菜籽</w:t>
      </w:r>
      <w:proofErr w:type="gramStart"/>
      <w:r w:rsidRPr="000D4DF8">
        <w:rPr>
          <w:rFonts w:hint="eastAsia"/>
          <w:sz w:val="24"/>
        </w:rPr>
        <w:t>粕</w:t>
      </w:r>
      <w:proofErr w:type="gramEnd"/>
      <w:r w:rsidRPr="000D4DF8">
        <w:rPr>
          <w:rFonts w:hint="eastAsia"/>
          <w:sz w:val="24"/>
        </w:rPr>
        <w:t>、羽扇豆粉和豌豆粉等植物蛋白质源</w:t>
      </w:r>
      <w:r w:rsidRPr="000D4DF8">
        <w:rPr>
          <w:rFonts w:hint="eastAsia"/>
          <w:sz w:val="24"/>
        </w:rPr>
        <w:t>(33.08%</w:t>
      </w:r>
      <w:r w:rsidRPr="000D4DF8">
        <w:rPr>
          <w:rFonts w:hint="eastAsia"/>
          <w:sz w:val="24"/>
        </w:rPr>
        <w:t>～</w:t>
      </w:r>
      <w:r w:rsidRPr="000D4DF8">
        <w:rPr>
          <w:rFonts w:hint="eastAsia"/>
          <w:sz w:val="24"/>
        </w:rPr>
        <w:t>70.51%</w:t>
      </w:r>
      <w:r w:rsidRPr="000D4DF8">
        <w:rPr>
          <w:rFonts w:hint="eastAsia"/>
          <w:sz w:val="24"/>
        </w:rPr>
        <w:t>和</w:t>
      </w:r>
      <w:r w:rsidRPr="000D4DF8">
        <w:rPr>
          <w:rFonts w:hint="eastAsia"/>
          <w:sz w:val="24"/>
        </w:rPr>
        <w:t>8.0</w:t>
      </w:r>
      <w:r w:rsidRPr="000D4DF8">
        <w:rPr>
          <w:rFonts w:hint="eastAsia"/>
          <w:sz w:val="24"/>
        </w:rPr>
        <w:t>～</w:t>
      </w:r>
      <w:r w:rsidRPr="000D4DF8">
        <w:rPr>
          <w:rFonts w:hint="eastAsia"/>
          <w:sz w:val="24"/>
        </w:rPr>
        <w:t>14.1MJ/kg)</w:t>
      </w:r>
      <w:r w:rsidRPr="000D4DF8">
        <w:rPr>
          <w:rFonts w:hint="eastAsia"/>
          <w:sz w:val="24"/>
          <w:vertAlign w:val="superscript"/>
        </w:rPr>
        <w:t>[19]</w:t>
      </w:r>
      <w:r w:rsidRPr="000D4DF8">
        <w:rPr>
          <w:rFonts w:hint="eastAsia"/>
          <w:sz w:val="24"/>
        </w:rPr>
        <w:t>。进一步的研究发现，玉米蛋白粉和豆</w:t>
      </w:r>
      <w:proofErr w:type="gramStart"/>
      <w:r w:rsidRPr="000D4DF8">
        <w:rPr>
          <w:rFonts w:hint="eastAsia"/>
          <w:sz w:val="24"/>
        </w:rPr>
        <w:t>粕</w:t>
      </w:r>
      <w:proofErr w:type="gramEnd"/>
      <w:r w:rsidRPr="000D4DF8">
        <w:rPr>
          <w:rFonts w:hint="eastAsia"/>
          <w:sz w:val="24"/>
        </w:rPr>
        <w:t>分别替代澳洲鳗鲡</w:t>
      </w:r>
      <w:proofErr w:type="gramStart"/>
      <w:r w:rsidRPr="000D4DF8">
        <w:rPr>
          <w:rFonts w:hint="eastAsia"/>
          <w:sz w:val="24"/>
        </w:rPr>
        <w:t>幼鳗</w:t>
      </w:r>
      <w:r w:rsidRPr="000D4DF8">
        <w:rPr>
          <w:rFonts w:hint="eastAsia"/>
          <w:sz w:val="24"/>
        </w:rPr>
        <w:t>[(</w:t>
      </w:r>
      <w:proofErr w:type="gramEnd"/>
      <w:r w:rsidRPr="000D4DF8">
        <w:rPr>
          <w:rFonts w:hint="eastAsia"/>
          <w:sz w:val="24"/>
        </w:rPr>
        <w:t>2.23</w:t>
      </w:r>
      <w:r w:rsidRPr="000D4DF8">
        <w:rPr>
          <w:rFonts w:hint="eastAsia"/>
          <w:sz w:val="24"/>
        </w:rPr>
        <w:t>±</w:t>
      </w:r>
      <w:r w:rsidRPr="000D4DF8">
        <w:rPr>
          <w:rFonts w:hint="eastAsia"/>
          <w:sz w:val="24"/>
        </w:rPr>
        <w:t>0.40)g]</w:t>
      </w:r>
      <w:r w:rsidRPr="000D4DF8">
        <w:rPr>
          <w:rFonts w:hint="eastAsia"/>
          <w:sz w:val="24"/>
        </w:rPr>
        <w:t>饲料中</w:t>
      </w:r>
      <w:r w:rsidRPr="000D4DF8">
        <w:rPr>
          <w:rFonts w:hint="eastAsia"/>
          <w:sz w:val="24"/>
        </w:rPr>
        <w:t>23%</w:t>
      </w:r>
      <w:r w:rsidRPr="000D4DF8">
        <w:rPr>
          <w:rFonts w:hint="eastAsia"/>
          <w:sz w:val="24"/>
        </w:rPr>
        <w:t>的鱼粉蛋白对其生长性能无显著影响，而羽扇豆粉替代</w:t>
      </w:r>
      <w:r w:rsidRPr="000D4DF8">
        <w:rPr>
          <w:rFonts w:hint="eastAsia"/>
          <w:sz w:val="24"/>
        </w:rPr>
        <w:t>23%</w:t>
      </w:r>
      <w:r w:rsidRPr="000D4DF8">
        <w:rPr>
          <w:rFonts w:hint="eastAsia"/>
          <w:sz w:val="24"/>
        </w:rPr>
        <w:t>的鱼粉蛋白则显著降低了其生长和饲料效率</w:t>
      </w:r>
      <w:r w:rsidRPr="000D4DF8">
        <w:rPr>
          <w:rFonts w:hint="eastAsia"/>
          <w:sz w:val="24"/>
          <w:vertAlign w:val="superscript"/>
        </w:rPr>
        <w:t>[20]</w:t>
      </w:r>
      <w:r w:rsidRPr="000D4DF8">
        <w:rPr>
          <w:rFonts w:hint="eastAsia"/>
          <w:sz w:val="24"/>
        </w:rPr>
        <w:t>。澳洲鳗鲡对鲨鱼肉粉和豆</w:t>
      </w:r>
      <w:proofErr w:type="gramStart"/>
      <w:r w:rsidRPr="000D4DF8">
        <w:rPr>
          <w:rFonts w:hint="eastAsia"/>
          <w:sz w:val="24"/>
        </w:rPr>
        <w:t>粕</w:t>
      </w:r>
      <w:proofErr w:type="gramEnd"/>
      <w:r w:rsidRPr="000D4DF8">
        <w:rPr>
          <w:rFonts w:hint="eastAsia"/>
          <w:sz w:val="24"/>
        </w:rPr>
        <w:t>干物质</w:t>
      </w:r>
      <w:r w:rsidRPr="000D4DF8">
        <w:rPr>
          <w:rFonts w:hint="eastAsia"/>
          <w:sz w:val="24"/>
        </w:rPr>
        <w:t>(83.3%</w:t>
      </w:r>
      <w:r w:rsidRPr="000D4DF8">
        <w:rPr>
          <w:rFonts w:hint="eastAsia"/>
          <w:sz w:val="24"/>
        </w:rPr>
        <w:t>和</w:t>
      </w:r>
      <w:r w:rsidRPr="000D4DF8">
        <w:rPr>
          <w:rFonts w:hint="eastAsia"/>
          <w:sz w:val="24"/>
        </w:rPr>
        <w:t>81.6%)</w:t>
      </w:r>
      <w:r w:rsidRPr="000D4DF8">
        <w:rPr>
          <w:rFonts w:hint="eastAsia"/>
          <w:sz w:val="24"/>
        </w:rPr>
        <w:t>和蛋白质的表观消化率</w:t>
      </w:r>
      <w:r w:rsidRPr="000D4DF8">
        <w:rPr>
          <w:rFonts w:hint="eastAsia"/>
          <w:sz w:val="24"/>
        </w:rPr>
        <w:t>(79.4%</w:t>
      </w:r>
      <w:r w:rsidRPr="000D4DF8">
        <w:rPr>
          <w:rFonts w:hint="eastAsia"/>
          <w:sz w:val="24"/>
        </w:rPr>
        <w:t>和</w:t>
      </w:r>
      <w:r w:rsidRPr="000D4DF8">
        <w:rPr>
          <w:rFonts w:hint="eastAsia"/>
          <w:sz w:val="24"/>
        </w:rPr>
        <w:t>91.6%)</w:t>
      </w:r>
      <w:r w:rsidRPr="000D4DF8">
        <w:rPr>
          <w:rFonts w:hint="eastAsia"/>
          <w:sz w:val="24"/>
        </w:rPr>
        <w:t>显著高于肉粉</w:t>
      </w:r>
      <w:r w:rsidRPr="000D4DF8">
        <w:rPr>
          <w:rFonts w:hint="eastAsia"/>
          <w:sz w:val="24"/>
        </w:rPr>
        <w:t>(33.4%</w:t>
      </w:r>
      <w:r w:rsidRPr="000D4DF8">
        <w:rPr>
          <w:rFonts w:hint="eastAsia"/>
          <w:sz w:val="24"/>
        </w:rPr>
        <w:t>和</w:t>
      </w:r>
      <w:r w:rsidRPr="000D4DF8">
        <w:rPr>
          <w:rFonts w:hint="eastAsia"/>
          <w:sz w:val="24"/>
        </w:rPr>
        <w:t>53.0%)</w:t>
      </w:r>
      <w:r w:rsidRPr="000D4DF8">
        <w:rPr>
          <w:rFonts w:hint="eastAsia"/>
          <w:sz w:val="24"/>
        </w:rPr>
        <w:t>，对豆</w:t>
      </w:r>
      <w:proofErr w:type="gramStart"/>
      <w:r w:rsidRPr="000D4DF8">
        <w:rPr>
          <w:rFonts w:hint="eastAsia"/>
          <w:sz w:val="24"/>
        </w:rPr>
        <w:t>粕</w:t>
      </w:r>
      <w:proofErr w:type="gramEnd"/>
      <w:r w:rsidRPr="000D4DF8">
        <w:rPr>
          <w:rFonts w:hint="eastAsia"/>
          <w:sz w:val="24"/>
        </w:rPr>
        <w:t>和鲨鱼肉粉必需氨基酸</w:t>
      </w:r>
      <w:r w:rsidRPr="000D4DF8">
        <w:rPr>
          <w:rFonts w:hint="eastAsia"/>
          <w:sz w:val="24"/>
        </w:rPr>
        <w:t>(EAA)</w:t>
      </w:r>
      <w:r w:rsidRPr="000D4DF8">
        <w:rPr>
          <w:rFonts w:hint="eastAsia"/>
          <w:sz w:val="24"/>
        </w:rPr>
        <w:t>的表观消化率也显著高于肉粉</w:t>
      </w:r>
      <w:r w:rsidRPr="000D4DF8">
        <w:rPr>
          <w:rFonts w:hint="eastAsia"/>
          <w:sz w:val="24"/>
          <w:vertAlign w:val="superscript"/>
        </w:rPr>
        <w:t>[21]</w:t>
      </w:r>
      <w:r w:rsidRPr="000D4DF8">
        <w:rPr>
          <w:rFonts w:hint="eastAsia"/>
          <w:sz w:val="24"/>
        </w:rPr>
        <w:t>。澳洲鳗鲡</w:t>
      </w:r>
      <w:r w:rsidRPr="000D4DF8">
        <w:rPr>
          <w:rFonts w:hint="eastAsia"/>
          <w:sz w:val="24"/>
        </w:rPr>
        <w:t>[(5.4</w:t>
      </w:r>
      <w:r w:rsidRPr="000D4DF8">
        <w:rPr>
          <w:rFonts w:hint="eastAsia"/>
          <w:sz w:val="24"/>
        </w:rPr>
        <w:t>±</w:t>
      </w:r>
      <w:r w:rsidRPr="000D4DF8">
        <w:rPr>
          <w:rFonts w:hint="eastAsia"/>
          <w:sz w:val="24"/>
        </w:rPr>
        <w:t>0.1)g]</w:t>
      </w:r>
      <w:r w:rsidRPr="000D4DF8">
        <w:rPr>
          <w:rFonts w:hint="eastAsia"/>
          <w:sz w:val="24"/>
        </w:rPr>
        <w:t>饲料中豆</w:t>
      </w:r>
      <w:proofErr w:type="gramStart"/>
      <w:r w:rsidRPr="000D4DF8">
        <w:rPr>
          <w:rFonts w:hint="eastAsia"/>
          <w:sz w:val="24"/>
        </w:rPr>
        <w:t>粕</w:t>
      </w:r>
      <w:proofErr w:type="gramEnd"/>
      <w:r w:rsidRPr="000D4DF8">
        <w:rPr>
          <w:rFonts w:hint="eastAsia"/>
          <w:sz w:val="24"/>
        </w:rPr>
        <w:t>含量高达</w:t>
      </w:r>
      <w:r w:rsidRPr="000D4DF8">
        <w:rPr>
          <w:rFonts w:hint="eastAsia"/>
          <w:sz w:val="24"/>
        </w:rPr>
        <w:t>20%</w:t>
      </w:r>
      <w:r w:rsidRPr="000D4DF8">
        <w:rPr>
          <w:rFonts w:hint="eastAsia"/>
          <w:sz w:val="24"/>
        </w:rPr>
        <w:t>时对其生长和饲料利用无显著影响</w:t>
      </w:r>
      <w:r w:rsidRPr="000D4DF8">
        <w:rPr>
          <w:rFonts w:hint="eastAsia"/>
          <w:sz w:val="24"/>
          <w:vertAlign w:val="superscript"/>
        </w:rPr>
        <w:t>[22]</w:t>
      </w:r>
      <w:r w:rsidRPr="000D4DF8">
        <w:rPr>
          <w:rFonts w:hint="eastAsia"/>
          <w:sz w:val="24"/>
        </w:rPr>
        <w:t>。对日本鳗鲡</w:t>
      </w:r>
      <w:r w:rsidRPr="000D4DF8">
        <w:rPr>
          <w:rFonts w:hint="eastAsia"/>
          <w:sz w:val="24"/>
        </w:rPr>
        <w:t>[(37.62</w:t>
      </w:r>
      <w:r w:rsidRPr="000D4DF8">
        <w:rPr>
          <w:rFonts w:hint="eastAsia"/>
          <w:sz w:val="24"/>
        </w:rPr>
        <w:t>±</w:t>
      </w:r>
      <w:r w:rsidRPr="000D4DF8">
        <w:rPr>
          <w:rFonts w:hint="eastAsia"/>
          <w:sz w:val="24"/>
        </w:rPr>
        <w:t>0.16)g]</w:t>
      </w:r>
      <w:r w:rsidRPr="000D4DF8">
        <w:rPr>
          <w:rFonts w:hint="eastAsia"/>
          <w:sz w:val="24"/>
        </w:rPr>
        <w:t>的研究也发现，饲料中添加</w:t>
      </w:r>
      <w:r w:rsidRPr="000D4DF8">
        <w:rPr>
          <w:rFonts w:hint="eastAsia"/>
          <w:sz w:val="24"/>
        </w:rPr>
        <w:t>15%</w:t>
      </w:r>
      <w:r w:rsidRPr="000D4DF8">
        <w:rPr>
          <w:rFonts w:hint="eastAsia"/>
          <w:sz w:val="24"/>
        </w:rPr>
        <w:t>～</w:t>
      </w:r>
      <w:r w:rsidRPr="000D4DF8">
        <w:rPr>
          <w:rFonts w:hint="eastAsia"/>
          <w:sz w:val="24"/>
        </w:rPr>
        <w:t>20%</w:t>
      </w:r>
      <w:r w:rsidRPr="000D4DF8">
        <w:rPr>
          <w:rFonts w:hint="eastAsia"/>
          <w:sz w:val="24"/>
        </w:rPr>
        <w:t>的发酵豆</w:t>
      </w:r>
      <w:proofErr w:type="gramStart"/>
      <w:r w:rsidRPr="000D4DF8">
        <w:rPr>
          <w:rFonts w:hint="eastAsia"/>
          <w:sz w:val="24"/>
        </w:rPr>
        <w:t>粕</w:t>
      </w:r>
      <w:proofErr w:type="gramEnd"/>
      <w:r w:rsidRPr="000D4DF8">
        <w:rPr>
          <w:rFonts w:hint="eastAsia"/>
          <w:sz w:val="24"/>
        </w:rPr>
        <w:t>无消极影响，需要注意的是，发酵豆</w:t>
      </w:r>
      <w:proofErr w:type="gramStart"/>
      <w:r w:rsidRPr="000D4DF8">
        <w:rPr>
          <w:rFonts w:hint="eastAsia"/>
          <w:sz w:val="24"/>
        </w:rPr>
        <w:t>粕</w:t>
      </w:r>
      <w:proofErr w:type="gramEnd"/>
      <w:r w:rsidRPr="000D4DF8">
        <w:rPr>
          <w:rFonts w:hint="eastAsia"/>
          <w:sz w:val="24"/>
        </w:rPr>
        <w:t>替代鱼粉后应适当调整饲料中矿物元素添加量</w:t>
      </w:r>
      <w:r w:rsidRPr="000D4DF8">
        <w:rPr>
          <w:rFonts w:hint="eastAsia"/>
          <w:sz w:val="24"/>
          <w:vertAlign w:val="superscript"/>
        </w:rPr>
        <w:t>[23]</w:t>
      </w:r>
      <w:r w:rsidRPr="000D4DF8">
        <w:rPr>
          <w:rFonts w:hint="eastAsia"/>
          <w:sz w:val="24"/>
        </w:rPr>
        <w:t>。相反地，欧洲鳗鲡</w:t>
      </w:r>
      <w:r w:rsidRPr="000D4DF8">
        <w:rPr>
          <w:rFonts w:hint="eastAsia"/>
          <w:sz w:val="24"/>
        </w:rPr>
        <w:t>(150g)</w:t>
      </w:r>
      <w:r w:rsidRPr="000D4DF8">
        <w:rPr>
          <w:rFonts w:hint="eastAsia"/>
          <w:sz w:val="24"/>
        </w:rPr>
        <w:t>饲料中添加</w:t>
      </w:r>
      <w:r w:rsidRPr="000D4DF8">
        <w:rPr>
          <w:rFonts w:hint="eastAsia"/>
          <w:sz w:val="24"/>
        </w:rPr>
        <w:t>22.5%</w:t>
      </w:r>
      <w:r w:rsidRPr="000D4DF8">
        <w:rPr>
          <w:rFonts w:hint="eastAsia"/>
          <w:sz w:val="24"/>
        </w:rPr>
        <w:t>的豆</w:t>
      </w:r>
      <w:proofErr w:type="gramStart"/>
      <w:r w:rsidRPr="000D4DF8">
        <w:rPr>
          <w:rFonts w:hint="eastAsia"/>
          <w:sz w:val="24"/>
        </w:rPr>
        <w:t>粕</w:t>
      </w:r>
      <w:proofErr w:type="gramEnd"/>
      <w:r w:rsidRPr="000D4DF8">
        <w:rPr>
          <w:rFonts w:hint="eastAsia"/>
          <w:sz w:val="24"/>
        </w:rPr>
        <w:t>替代</w:t>
      </w:r>
      <w:r w:rsidRPr="000D4DF8">
        <w:rPr>
          <w:rFonts w:hint="eastAsia"/>
          <w:sz w:val="24"/>
        </w:rPr>
        <w:t>25%</w:t>
      </w:r>
      <w:r w:rsidRPr="000D4DF8">
        <w:rPr>
          <w:rFonts w:hint="eastAsia"/>
          <w:sz w:val="24"/>
        </w:rPr>
        <w:t>的鱼粉蛋白会引起生长、饲料效率和肌肉</w:t>
      </w:r>
      <w:r w:rsidRPr="000D4DF8">
        <w:rPr>
          <w:rFonts w:hint="eastAsia"/>
          <w:sz w:val="24"/>
        </w:rPr>
        <w:t>n-3/n-6</w:t>
      </w:r>
      <w:r w:rsidRPr="000D4DF8">
        <w:rPr>
          <w:rFonts w:hint="eastAsia"/>
          <w:sz w:val="24"/>
        </w:rPr>
        <w:t>多不饱和脂肪酸</w:t>
      </w:r>
      <w:r w:rsidRPr="000D4DF8">
        <w:rPr>
          <w:rFonts w:hint="eastAsia"/>
          <w:sz w:val="24"/>
        </w:rPr>
        <w:t>(PU-FA)</w:t>
      </w:r>
      <w:r w:rsidRPr="000D4DF8">
        <w:rPr>
          <w:rFonts w:hint="eastAsia"/>
          <w:sz w:val="24"/>
        </w:rPr>
        <w:t>比例显著降低</w:t>
      </w:r>
      <w:r w:rsidRPr="000D4DF8">
        <w:rPr>
          <w:rFonts w:hint="eastAsia"/>
          <w:sz w:val="24"/>
          <w:vertAlign w:val="superscript"/>
        </w:rPr>
        <w:t>[24]</w:t>
      </w:r>
      <w:r w:rsidRPr="000D4DF8">
        <w:rPr>
          <w:rFonts w:hint="eastAsia"/>
          <w:sz w:val="24"/>
        </w:rPr>
        <w:t>。花鳗鲡饲料中添加</w:t>
      </w:r>
      <w:r w:rsidRPr="000D4DF8">
        <w:rPr>
          <w:rFonts w:hint="eastAsia"/>
          <w:sz w:val="24"/>
        </w:rPr>
        <w:t>10%</w:t>
      </w:r>
      <w:r w:rsidRPr="000D4DF8">
        <w:rPr>
          <w:rFonts w:hint="eastAsia"/>
          <w:sz w:val="24"/>
        </w:rPr>
        <w:t>发酵豆</w:t>
      </w:r>
      <w:proofErr w:type="gramStart"/>
      <w:r w:rsidRPr="000D4DF8">
        <w:rPr>
          <w:rFonts w:hint="eastAsia"/>
          <w:sz w:val="24"/>
        </w:rPr>
        <w:t>粕</w:t>
      </w:r>
      <w:proofErr w:type="gramEnd"/>
      <w:r w:rsidRPr="000D4DF8">
        <w:rPr>
          <w:rFonts w:hint="eastAsia"/>
          <w:sz w:val="24"/>
        </w:rPr>
        <w:t>、</w:t>
      </w:r>
      <w:proofErr w:type="gramStart"/>
      <w:r w:rsidRPr="000D4DF8">
        <w:rPr>
          <w:rFonts w:hint="eastAsia"/>
          <w:sz w:val="24"/>
        </w:rPr>
        <w:t>鱿鱼肝粉或</w:t>
      </w:r>
      <w:proofErr w:type="gramEnd"/>
      <w:r w:rsidRPr="000D4DF8">
        <w:rPr>
          <w:rFonts w:hint="eastAsia"/>
          <w:sz w:val="24"/>
        </w:rPr>
        <w:t>玉米蛋白粉均对其生长、饲料效率和蛋白质效率产生负面影响</w:t>
      </w:r>
      <w:r w:rsidRPr="000D4DF8">
        <w:rPr>
          <w:rFonts w:hint="eastAsia"/>
          <w:sz w:val="24"/>
          <w:vertAlign w:val="superscript"/>
        </w:rPr>
        <w:t>[25]</w:t>
      </w:r>
      <w:r w:rsidRPr="000D4DF8">
        <w:rPr>
          <w:rFonts w:hint="eastAsia"/>
          <w:sz w:val="24"/>
        </w:rPr>
        <w:t>。</w:t>
      </w:r>
      <w:proofErr w:type="gramStart"/>
      <w:r w:rsidRPr="000D4DF8">
        <w:rPr>
          <w:rFonts w:hint="eastAsia"/>
          <w:sz w:val="24"/>
        </w:rPr>
        <w:t>葵</w:t>
      </w:r>
      <w:proofErr w:type="gramEnd"/>
      <w:r w:rsidRPr="000D4DF8">
        <w:rPr>
          <w:rFonts w:hint="eastAsia"/>
          <w:sz w:val="24"/>
        </w:rPr>
        <w:t>籽饼粉可替代欧洲鳗鲡</w:t>
      </w:r>
      <w:r w:rsidRPr="000D4DF8">
        <w:rPr>
          <w:rFonts w:hint="eastAsia"/>
          <w:sz w:val="24"/>
        </w:rPr>
        <w:t>(56g)</w:t>
      </w:r>
      <w:r w:rsidRPr="000D4DF8">
        <w:rPr>
          <w:rFonts w:hint="eastAsia"/>
          <w:sz w:val="24"/>
        </w:rPr>
        <w:t>饲料</w:t>
      </w:r>
      <w:r w:rsidRPr="000D4DF8">
        <w:rPr>
          <w:rFonts w:hint="eastAsia"/>
          <w:sz w:val="24"/>
        </w:rPr>
        <w:t>(</w:t>
      </w:r>
      <w:r w:rsidRPr="000D4DF8">
        <w:rPr>
          <w:rFonts w:hint="eastAsia"/>
          <w:sz w:val="24"/>
        </w:rPr>
        <w:t>蛋白质含量</w:t>
      </w:r>
      <w:r w:rsidRPr="000D4DF8">
        <w:rPr>
          <w:rFonts w:hint="eastAsia"/>
          <w:sz w:val="24"/>
        </w:rPr>
        <w:t>30%</w:t>
      </w:r>
      <w:r w:rsidRPr="000D4DF8">
        <w:rPr>
          <w:rFonts w:hint="eastAsia"/>
          <w:sz w:val="24"/>
        </w:rPr>
        <w:t>，能量水平</w:t>
      </w:r>
      <w:r w:rsidRPr="000D4DF8">
        <w:rPr>
          <w:rFonts w:hint="eastAsia"/>
          <w:sz w:val="24"/>
        </w:rPr>
        <w:t>18.5MJ/kg)</w:t>
      </w:r>
      <w:r w:rsidRPr="000D4DF8">
        <w:rPr>
          <w:rFonts w:hint="eastAsia"/>
          <w:sz w:val="24"/>
        </w:rPr>
        <w:t>中</w:t>
      </w:r>
      <w:r w:rsidRPr="000D4DF8">
        <w:rPr>
          <w:rFonts w:hint="eastAsia"/>
          <w:sz w:val="24"/>
        </w:rPr>
        <w:t>50%</w:t>
      </w:r>
      <w:r w:rsidRPr="000D4DF8">
        <w:rPr>
          <w:rFonts w:hint="eastAsia"/>
          <w:sz w:val="24"/>
        </w:rPr>
        <w:t>的鱼粉而对其摄食、生长、饲料效率和蛋白质效率无显著影响，而葵籽饼粉替代</w:t>
      </w:r>
      <w:r w:rsidRPr="000D4DF8">
        <w:rPr>
          <w:rFonts w:hint="eastAsia"/>
          <w:sz w:val="24"/>
        </w:rPr>
        <w:t>100%</w:t>
      </w:r>
      <w:r w:rsidRPr="000D4DF8">
        <w:rPr>
          <w:rFonts w:hint="eastAsia"/>
          <w:sz w:val="24"/>
        </w:rPr>
        <w:t>的鱼粉则导致以上指标显著降低</w:t>
      </w:r>
      <w:r w:rsidRPr="000D4DF8">
        <w:rPr>
          <w:rFonts w:hint="eastAsia"/>
          <w:sz w:val="24"/>
          <w:vertAlign w:val="superscript"/>
        </w:rPr>
        <w:t>[26]</w:t>
      </w:r>
      <w:r w:rsidRPr="000D4DF8">
        <w:rPr>
          <w:rFonts w:hint="eastAsia"/>
          <w:sz w:val="24"/>
        </w:rPr>
        <w:t>。植物蛋白质源替代鱼粉的负面效应</w:t>
      </w:r>
      <w:proofErr w:type="gramStart"/>
      <w:r w:rsidRPr="000D4DF8">
        <w:rPr>
          <w:rFonts w:hint="eastAsia"/>
          <w:sz w:val="24"/>
        </w:rPr>
        <w:t>与其可</w:t>
      </w:r>
      <w:proofErr w:type="gramEnd"/>
      <w:r w:rsidRPr="000D4DF8">
        <w:rPr>
          <w:rFonts w:hint="eastAsia"/>
          <w:sz w:val="24"/>
        </w:rPr>
        <w:t>消化碳水化合物含量低和抗营养因子含量高导致的蛋白质等营养物质利用率降低以及氨基酸不平衡有关。</w:t>
      </w:r>
    </w:p>
    <w:p w14:paraId="634C789F" w14:textId="77777777" w:rsidR="000D4DF8" w:rsidRDefault="000D4DF8" w:rsidP="000D4DF8">
      <w:pPr>
        <w:spacing w:line="360" w:lineRule="auto"/>
        <w:ind w:firstLineChars="200" w:firstLine="480"/>
        <w:rPr>
          <w:sz w:val="24"/>
        </w:rPr>
      </w:pPr>
      <w:r w:rsidRPr="000D4DF8">
        <w:rPr>
          <w:rFonts w:hint="eastAsia"/>
          <w:sz w:val="24"/>
        </w:rPr>
        <w:t>研究表明，鸡肉粉和鸡油可部分替代欧洲鳗鲡</w:t>
      </w:r>
      <w:r w:rsidRPr="000D4DF8">
        <w:rPr>
          <w:rFonts w:hint="eastAsia"/>
          <w:sz w:val="24"/>
        </w:rPr>
        <w:t>(2.12g)</w:t>
      </w:r>
      <w:r w:rsidRPr="000D4DF8">
        <w:rPr>
          <w:rFonts w:hint="eastAsia"/>
          <w:sz w:val="24"/>
        </w:rPr>
        <w:t>饲料中的鱼粉和鱼油而不会影响其生长率</w:t>
      </w:r>
      <w:r w:rsidRPr="000D4DF8">
        <w:rPr>
          <w:rFonts w:hint="eastAsia"/>
          <w:sz w:val="24"/>
          <w:vertAlign w:val="superscript"/>
        </w:rPr>
        <w:t>[27]</w:t>
      </w:r>
      <w:r w:rsidRPr="000D4DF8">
        <w:rPr>
          <w:rFonts w:hint="eastAsia"/>
          <w:sz w:val="24"/>
        </w:rPr>
        <w:t>。以鱼粉为饲料蛋白质源时，鸡油对鳗鲡肌肉中</w:t>
      </w:r>
      <w:r w:rsidRPr="000D4DF8">
        <w:rPr>
          <w:rFonts w:hint="eastAsia"/>
          <w:sz w:val="24"/>
        </w:rPr>
        <w:t>n-3PUFA</w:t>
      </w:r>
      <w:r w:rsidRPr="000D4DF8">
        <w:rPr>
          <w:rFonts w:hint="eastAsia"/>
          <w:sz w:val="24"/>
        </w:rPr>
        <w:t>含量无显著影响，而大豆油对其脂肪酸组成有显著影响</w:t>
      </w:r>
      <w:r w:rsidRPr="000D4DF8">
        <w:rPr>
          <w:rFonts w:hint="eastAsia"/>
          <w:sz w:val="24"/>
          <w:vertAlign w:val="superscript"/>
        </w:rPr>
        <w:t>[18]</w:t>
      </w:r>
      <w:r w:rsidRPr="000D4DF8">
        <w:rPr>
          <w:rFonts w:hint="eastAsia"/>
          <w:sz w:val="24"/>
        </w:rPr>
        <w:t>。在不补充氨基酸的情况下，血红蛋白粉可替代饲料中</w:t>
      </w:r>
      <w:r w:rsidRPr="000D4DF8">
        <w:rPr>
          <w:rFonts w:hint="eastAsia"/>
          <w:sz w:val="24"/>
        </w:rPr>
        <w:t>50%</w:t>
      </w:r>
      <w:r w:rsidRPr="000D4DF8">
        <w:rPr>
          <w:rFonts w:hint="eastAsia"/>
          <w:sz w:val="24"/>
        </w:rPr>
        <w:t>的鱼粉而不会影响日本鳗鲡</w:t>
      </w:r>
      <w:proofErr w:type="gramStart"/>
      <w:r w:rsidRPr="000D4DF8">
        <w:rPr>
          <w:rFonts w:hint="eastAsia"/>
          <w:sz w:val="24"/>
        </w:rPr>
        <w:t>幼鳗</w:t>
      </w:r>
      <w:r w:rsidRPr="000D4DF8">
        <w:rPr>
          <w:rFonts w:hint="eastAsia"/>
          <w:sz w:val="24"/>
        </w:rPr>
        <w:t>(</w:t>
      </w:r>
      <w:proofErr w:type="gramEnd"/>
      <w:r w:rsidRPr="000D4DF8">
        <w:rPr>
          <w:rFonts w:hint="eastAsia"/>
          <w:sz w:val="24"/>
        </w:rPr>
        <w:t>12.8g)</w:t>
      </w:r>
      <w:r w:rsidRPr="000D4DF8">
        <w:rPr>
          <w:rFonts w:hint="eastAsia"/>
          <w:sz w:val="24"/>
        </w:rPr>
        <w:t>的生长</w:t>
      </w:r>
      <w:r w:rsidRPr="000D4DF8">
        <w:rPr>
          <w:rFonts w:hint="eastAsia"/>
          <w:sz w:val="24"/>
        </w:rPr>
        <w:t>;</w:t>
      </w:r>
      <w:r w:rsidRPr="000D4DF8">
        <w:rPr>
          <w:rFonts w:hint="eastAsia"/>
          <w:sz w:val="24"/>
        </w:rPr>
        <w:t>在补充精氨酸、异亮氨酸和蛋氨</w:t>
      </w:r>
      <w:proofErr w:type="gramStart"/>
      <w:r w:rsidRPr="000D4DF8">
        <w:rPr>
          <w:rFonts w:hint="eastAsia"/>
          <w:sz w:val="24"/>
        </w:rPr>
        <w:t>酸情况</w:t>
      </w:r>
      <w:proofErr w:type="gramEnd"/>
      <w:r w:rsidRPr="000D4DF8">
        <w:rPr>
          <w:rFonts w:hint="eastAsia"/>
          <w:sz w:val="24"/>
        </w:rPr>
        <w:t>下，血红蛋白粉替代鱼粉的比例可达</w:t>
      </w:r>
      <w:r w:rsidRPr="000D4DF8">
        <w:rPr>
          <w:rFonts w:hint="eastAsia"/>
          <w:sz w:val="24"/>
        </w:rPr>
        <w:t>75%</w:t>
      </w:r>
      <w:r w:rsidRPr="000D4DF8">
        <w:rPr>
          <w:rFonts w:hint="eastAsia"/>
          <w:sz w:val="24"/>
          <w:vertAlign w:val="superscript"/>
        </w:rPr>
        <w:t>[28]</w:t>
      </w:r>
      <w:r w:rsidRPr="000D4DF8">
        <w:rPr>
          <w:rFonts w:hint="eastAsia"/>
          <w:sz w:val="24"/>
        </w:rPr>
        <w:t>。血红蛋白粉替代鱼粉有</w:t>
      </w:r>
      <w:r w:rsidRPr="000D4DF8">
        <w:rPr>
          <w:rFonts w:hint="eastAsia"/>
          <w:sz w:val="24"/>
        </w:rPr>
        <w:t>2</w:t>
      </w:r>
      <w:r w:rsidRPr="000D4DF8">
        <w:rPr>
          <w:rFonts w:hint="eastAsia"/>
          <w:sz w:val="24"/>
        </w:rPr>
        <w:t>个优势</w:t>
      </w:r>
      <w:r w:rsidRPr="000D4DF8">
        <w:rPr>
          <w:rFonts w:hint="eastAsia"/>
          <w:sz w:val="24"/>
        </w:rPr>
        <w:t>:</w:t>
      </w:r>
      <w:r w:rsidRPr="000D4DF8">
        <w:rPr>
          <w:rFonts w:hint="eastAsia"/>
          <w:sz w:val="24"/>
        </w:rPr>
        <w:t>一是可以减少磷排放</w:t>
      </w:r>
      <w:r w:rsidRPr="000D4DF8">
        <w:rPr>
          <w:rFonts w:hint="eastAsia"/>
          <w:sz w:val="24"/>
        </w:rPr>
        <w:t>;</w:t>
      </w:r>
      <w:r w:rsidRPr="000D4DF8">
        <w:rPr>
          <w:rFonts w:hint="eastAsia"/>
          <w:sz w:val="24"/>
        </w:rPr>
        <w:t>二是血红蛋白粉黏合能力较强，可降低饲料中土豆淀粉的使用量。以肉粉替代饲料中</w:t>
      </w:r>
      <w:r w:rsidRPr="000D4DF8">
        <w:rPr>
          <w:rFonts w:hint="eastAsia"/>
          <w:sz w:val="24"/>
        </w:rPr>
        <w:t>23%</w:t>
      </w:r>
      <w:r w:rsidRPr="000D4DF8">
        <w:rPr>
          <w:rFonts w:hint="eastAsia"/>
          <w:sz w:val="24"/>
        </w:rPr>
        <w:t>的鱼粉蛋白对澳洲鳗鲡</w:t>
      </w:r>
      <w:proofErr w:type="gramStart"/>
      <w:r w:rsidRPr="000D4DF8">
        <w:rPr>
          <w:rFonts w:hint="eastAsia"/>
          <w:sz w:val="24"/>
        </w:rPr>
        <w:t>幼鳗</w:t>
      </w:r>
      <w:r w:rsidRPr="000D4DF8">
        <w:rPr>
          <w:rFonts w:hint="eastAsia"/>
          <w:sz w:val="24"/>
        </w:rPr>
        <w:t>(</w:t>
      </w:r>
      <w:proofErr w:type="gramEnd"/>
      <w:r w:rsidRPr="000D4DF8">
        <w:rPr>
          <w:rFonts w:hint="eastAsia"/>
          <w:sz w:val="24"/>
        </w:rPr>
        <w:t>2.23g)</w:t>
      </w:r>
      <w:r w:rsidRPr="000D4DF8">
        <w:rPr>
          <w:rFonts w:hint="eastAsia"/>
          <w:sz w:val="24"/>
        </w:rPr>
        <w:t>生长率无显著影响</w:t>
      </w:r>
      <w:r w:rsidRPr="000D4DF8">
        <w:rPr>
          <w:rFonts w:hint="eastAsia"/>
          <w:sz w:val="24"/>
          <w:vertAlign w:val="superscript"/>
        </w:rPr>
        <w:t>[20]</w:t>
      </w:r>
      <w:r w:rsidRPr="000D4DF8">
        <w:rPr>
          <w:rFonts w:hint="eastAsia"/>
          <w:sz w:val="24"/>
        </w:rPr>
        <w:t>;</w:t>
      </w:r>
      <w:r w:rsidRPr="000D4DF8">
        <w:rPr>
          <w:rFonts w:hint="eastAsia"/>
          <w:sz w:val="24"/>
        </w:rPr>
        <w:t>而以肉粉替代饲料中</w:t>
      </w:r>
      <w:r w:rsidRPr="000D4DF8">
        <w:rPr>
          <w:rFonts w:hint="eastAsia"/>
          <w:sz w:val="24"/>
        </w:rPr>
        <w:lastRenderedPageBreak/>
        <w:t>50%</w:t>
      </w:r>
      <w:r w:rsidRPr="000D4DF8">
        <w:rPr>
          <w:rFonts w:hint="eastAsia"/>
          <w:sz w:val="24"/>
        </w:rPr>
        <w:t>或</w:t>
      </w:r>
      <w:r w:rsidRPr="000D4DF8">
        <w:rPr>
          <w:rFonts w:hint="eastAsia"/>
          <w:sz w:val="24"/>
        </w:rPr>
        <w:t>100%</w:t>
      </w:r>
      <w:r w:rsidRPr="000D4DF8">
        <w:rPr>
          <w:rFonts w:hint="eastAsia"/>
          <w:sz w:val="24"/>
        </w:rPr>
        <w:t>的鱼粉则导致欧洲鳗鲡</w:t>
      </w:r>
      <w:r w:rsidRPr="000D4DF8">
        <w:rPr>
          <w:rFonts w:hint="eastAsia"/>
          <w:sz w:val="24"/>
        </w:rPr>
        <w:t>(56g)</w:t>
      </w:r>
      <w:r w:rsidRPr="000D4DF8">
        <w:rPr>
          <w:rFonts w:hint="eastAsia"/>
          <w:sz w:val="24"/>
        </w:rPr>
        <w:t>的生长性能和饲料效率显著降低，这与高比例肉粉替代鱼粉导致饲料中必需氨基酸含量降低和粗灰分含量升高有关</w:t>
      </w:r>
      <w:r w:rsidRPr="000D4DF8">
        <w:rPr>
          <w:rFonts w:hint="eastAsia"/>
          <w:sz w:val="24"/>
          <w:vertAlign w:val="superscript"/>
        </w:rPr>
        <w:t>[21,26]</w:t>
      </w:r>
      <w:r w:rsidRPr="000D4DF8">
        <w:rPr>
          <w:rFonts w:hint="eastAsia"/>
          <w:sz w:val="24"/>
        </w:rPr>
        <w:t>。饲料中添加</w:t>
      </w:r>
      <w:r w:rsidRPr="000D4DF8">
        <w:rPr>
          <w:rFonts w:hint="eastAsia"/>
          <w:sz w:val="24"/>
        </w:rPr>
        <w:t>60g/kg</w:t>
      </w:r>
      <w:r w:rsidRPr="000D4DF8">
        <w:rPr>
          <w:rFonts w:hint="eastAsia"/>
          <w:sz w:val="24"/>
        </w:rPr>
        <w:t>海产品加工副产物或酵母蛋白对欧洲鳗鲡</w:t>
      </w:r>
      <w:proofErr w:type="gramStart"/>
      <w:r w:rsidRPr="000D4DF8">
        <w:rPr>
          <w:rFonts w:hint="eastAsia"/>
          <w:sz w:val="24"/>
        </w:rPr>
        <w:t>幼鳗</w:t>
      </w:r>
      <w:r w:rsidRPr="000D4DF8">
        <w:rPr>
          <w:rFonts w:hint="eastAsia"/>
          <w:sz w:val="24"/>
        </w:rPr>
        <w:t>[(</w:t>
      </w:r>
      <w:proofErr w:type="gramEnd"/>
      <w:r w:rsidRPr="000D4DF8">
        <w:rPr>
          <w:rFonts w:hint="eastAsia"/>
          <w:sz w:val="24"/>
        </w:rPr>
        <w:t>1.5</w:t>
      </w:r>
      <w:r w:rsidRPr="000D4DF8">
        <w:rPr>
          <w:rFonts w:hint="eastAsia"/>
          <w:sz w:val="24"/>
        </w:rPr>
        <w:t>±</w:t>
      </w:r>
      <w:r w:rsidRPr="000D4DF8">
        <w:rPr>
          <w:rFonts w:hint="eastAsia"/>
          <w:sz w:val="24"/>
        </w:rPr>
        <w:t>0.3)g]</w:t>
      </w:r>
      <w:r w:rsidRPr="000D4DF8">
        <w:rPr>
          <w:rFonts w:hint="eastAsia"/>
          <w:sz w:val="24"/>
        </w:rPr>
        <w:t>的生长、个体均匀度和摄食量具有积极作用</w:t>
      </w:r>
      <w:r w:rsidRPr="000D4DF8">
        <w:rPr>
          <w:rFonts w:hint="eastAsia"/>
          <w:sz w:val="24"/>
          <w:vertAlign w:val="superscript"/>
        </w:rPr>
        <w:t>[29]</w:t>
      </w:r>
      <w:r w:rsidRPr="000D4DF8">
        <w:rPr>
          <w:rFonts w:hint="eastAsia"/>
          <w:sz w:val="24"/>
        </w:rPr>
        <w:t>;</w:t>
      </w:r>
      <w:r w:rsidRPr="000D4DF8">
        <w:rPr>
          <w:rFonts w:hint="eastAsia"/>
          <w:sz w:val="24"/>
        </w:rPr>
        <w:t>饲料中添加</w:t>
      </w:r>
      <w:r w:rsidRPr="000D4DF8">
        <w:rPr>
          <w:rFonts w:hint="eastAsia"/>
          <w:sz w:val="24"/>
        </w:rPr>
        <w:t>60g/kg</w:t>
      </w:r>
      <w:r w:rsidRPr="000D4DF8">
        <w:rPr>
          <w:rFonts w:hint="eastAsia"/>
          <w:sz w:val="24"/>
        </w:rPr>
        <w:t>海产品加工副产物对玻璃</w:t>
      </w:r>
      <w:proofErr w:type="gramStart"/>
      <w:r w:rsidRPr="000D4DF8">
        <w:rPr>
          <w:rFonts w:hint="eastAsia"/>
          <w:sz w:val="24"/>
        </w:rPr>
        <w:t>鳗</w:t>
      </w:r>
      <w:proofErr w:type="gramEnd"/>
      <w:r w:rsidRPr="000D4DF8">
        <w:rPr>
          <w:rFonts w:hint="eastAsia"/>
          <w:sz w:val="24"/>
        </w:rPr>
        <w:t>[(250</w:t>
      </w:r>
      <w:r w:rsidRPr="000D4DF8">
        <w:rPr>
          <w:rFonts w:hint="eastAsia"/>
          <w:sz w:val="24"/>
        </w:rPr>
        <w:t>±</w:t>
      </w:r>
      <w:r w:rsidRPr="000D4DF8">
        <w:rPr>
          <w:rFonts w:hint="eastAsia"/>
          <w:sz w:val="24"/>
        </w:rPr>
        <w:t>100)mg]</w:t>
      </w:r>
      <w:r w:rsidRPr="000D4DF8">
        <w:rPr>
          <w:rFonts w:hint="eastAsia"/>
          <w:sz w:val="24"/>
        </w:rPr>
        <w:t>生长和大小均匀度无显著影响，</w:t>
      </w:r>
      <w:proofErr w:type="gramStart"/>
      <w:r w:rsidRPr="000D4DF8">
        <w:rPr>
          <w:rFonts w:hint="eastAsia"/>
          <w:sz w:val="24"/>
        </w:rPr>
        <w:t>但是促进</w:t>
      </w:r>
      <w:proofErr w:type="gramEnd"/>
      <w:r w:rsidRPr="000D4DF8">
        <w:rPr>
          <w:rFonts w:hint="eastAsia"/>
          <w:sz w:val="24"/>
        </w:rPr>
        <w:t>了胰腺和肠道功能的发育成熟，提高了胰蛋白酶、脂肪酶、碱性磷酸酶和氨基肽酶活性</w:t>
      </w:r>
      <w:r w:rsidRPr="000D4DF8">
        <w:rPr>
          <w:rFonts w:hint="eastAsia"/>
          <w:sz w:val="24"/>
          <w:vertAlign w:val="superscript"/>
        </w:rPr>
        <w:t>[29]</w:t>
      </w:r>
      <w:r w:rsidRPr="000D4DF8">
        <w:rPr>
          <w:rFonts w:hint="eastAsia"/>
          <w:sz w:val="24"/>
        </w:rPr>
        <w:t>。</w:t>
      </w:r>
    </w:p>
    <w:p w14:paraId="13FDF960" w14:textId="61A33B18" w:rsidR="00D32880" w:rsidRPr="000D4DF8" w:rsidRDefault="00D32880" w:rsidP="00D32880">
      <w:pPr>
        <w:spacing w:line="360" w:lineRule="auto"/>
        <w:jc w:val="center"/>
        <w:rPr>
          <w:sz w:val="24"/>
        </w:rPr>
      </w:pPr>
      <w:r w:rsidRPr="000D4DF8">
        <w:rPr>
          <w:noProof/>
          <w:sz w:val="24"/>
        </w:rPr>
        <w:drawing>
          <wp:inline distT="0" distB="0" distL="0" distR="0" wp14:anchorId="4E1EEF1F" wp14:editId="13C84537">
            <wp:extent cx="5949577" cy="2417884"/>
            <wp:effectExtent l="0" t="0" r="0" b="1905"/>
            <wp:docPr id="752326455" name="图片 1"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26455" name="图片 1" descr="表格&#10;&#10;低可信度描述已自动生成"/>
                    <pic:cNvPicPr/>
                  </pic:nvPicPr>
                  <pic:blipFill>
                    <a:blip r:embed="rId11"/>
                    <a:stretch>
                      <a:fillRect/>
                    </a:stretch>
                  </pic:blipFill>
                  <pic:spPr>
                    <a:xfrm>
                      <a:off x="0" y="0"/>
                      <a:ext cx="5994012" cy="2435942"/>
                    </a:xfrm>
                    <a:prstGeom prst="rect">
                      <a:avLst/>
                    </a:prstGeom>
                  </pic:spPr>
                </pic:pic>
              </a:graphicData>
            </a:graphic>
          </wp:inline>
        </w:drawing>
      </w:r>
    </w:p>
    <w:p w14:paraId="07BC4F32" w14:textId="77777777" w:rsidR="000D4DF8" w:rsidRPr="000D4DF8" w:rsidRDefault="000D4DF8" w:rsidP="000D4DF8">
      <w:pPr>
        <w:spacing w:line="360" w:lineRule="auto"/>
        <w:ind w:firstLineChars="200" w:firstLine="480"/>
        <w:rPr>
          <w:sz w:val="24"/>
        </w:rPr>
      </w:pPr>
      <w:r w:rsidRPr="000D4DF8">
        <w:rPr>
          <w:rFonts w:hint="eastAsia"/>
          <w:sz w:val="24"/>
        </w:rPr>
        <w:t>根据饲料蛋白质源的营养互补作用，采用复合动植物蛋白质源和补充氨基酸被认为是降低饲料中鱼粉使用量的最为经济有效的方法之一。日本鳗鲡成鳗</w:t>
      </w:r>
      <w:r w:rsidRPr="000D4DF8">
        <w:rPr>
          <w:rFonts w:hint="eastAsia"/>
          <w:sz w:val="24"/>
        </w:rPr>
        <w:t>[(119.60</w:t>
      </w:r>
      <w:r w:rsidRPr="000D4DF8">
        <w:rPr>
          <w:rFonts w:hint="eastAsia"/>
          <w:sz w:val="24"/>
        </w:rPr>
        <w:t>±</w:t>
      </w:r>
      <w:r w:rsidRPr="000D4DF8">
        <w:rPr>
          <w:rFonts w:hint="eastAsia"/>
          <w:sz w:val="24"/>
        </w:rPr>
        <w:t>0.97)g]</w:t>
      </w:r>
      <w:r w:rsidRPr="000D4DF8">
        <w:rPr>
          <w:rFonts w:hint="eastAsia"/>
          <w:sz w:val="24"/>
        </w:rPr>
        <w:t>饲料中鱼粉类似物</w:t>
      </w:r>
      <w:r w:rsidRPr="000D4DF8">
        <w:rPr>
          <w:rFonts w:hint="eastAsia"/>
          <w:sz w:val="24"/>
        </w:rPr>
        <w:t>(17.0%</w:t>
      </w:r>
      <w:r w:rsidRPr="000D4DF8">
        <w:rPr>
          <w:rFonts w:hint="eastAsia"/>
          <w:sz w:val="24"/>
        </w:rPr>
        <w:t>家禽副产品粉</w:t>
      </w:r>
      <w:r w:rsidRPr="000D4DF8">
        <w:rPr>
          <w:rFonts w:hint="eastAsia"/>
          <w:sz w:val="24"/>
        </w:rPr>
        <w:t>+20.0%</w:t>
      </w:r>
      <w:r w:rsidRPr="000D4DF8">
        <w:rPr>
          <w:rFonts w:hint="eastAsia"/>
          <w:sz w:val="24"/>
        </w:rPr>
        <w:t>皮革粉</w:t>
      </w:r>
      <w:r w:rsidRPr="000D4DF8">
        <w:rPr>
          <w:rFonts w:hint="eastAsia"/>
          <w:sz w:val="24"/>
        </w:rPr>
        <w:t>+16.0%</w:t>
      </w:r>
      <w:r w:rsidRPr="000D4DF8">
        <w:rPr>
          <w:rFonts w:hint="eastAsia"/>
          <w:sz w:val="24"/>
        </w:rPr>
        <w:t>羽毛粉</w:t>
      </w:r>
      <w:r w:rsidRPr="000D4DF8">
        <w:rPr>
          <w:rFonts w:hint="eastAsia"/>
          <w:sz w:val="24"/>
        </w:rPr>
        <w:t>+17.6%</w:t>
      </w:r>
      <w:r w:rsidRPr="000D4DF8">
        <w:rPr>
          <w:rFonts w:hint="eastAsia"/>
          <w:sz w:val="24"/>
        </w:rPr>
        <w:t>豆</w:t>
      </w:r>
      <w:proofErr w:type="gramStart"/>
      <w:r w:rsidRPr="000D4DF8">
        <w:rPr>
          <w:rFonts w:hint="eastAsia"/>
          <w:sz w:val="24"/>
        </w:rPr>
        <w:t>粕</w:t>
      </w:r>
      <w:proofErr w:type="gramEnd"/>
      <w:r w:rsidRPr="000D4DF8">
        <w:rPr>
          <w:rFonts w:hint="eastAsia"/>
          <w:sz w:val="24"/>
        </w:rPr>
        <w:t>+19.9%</w:t>
      </w:r>
      <w:r w:rsidRPr="000D4DF8">
        <w:rPr>
          <w:rFonts w:hint="eastAsia"/>
          <w:sz w:val="24"/>
        </w:rPr>
        <w:t>血粉</w:t>
      </w:r>
      <w:r w:rsidRPr="000D4DF8">
        <w:rPr>
          <w:rFonts w:hint="eastAsia"/>
          <w:sz w:val="24"/>
        </w:rPr>
        <w:t>+1.5%</w:t>
      </w:r>
      <w:r w:rsidRPr="000D4DF8">
        <w:rPr>
          <w:rFonts w:hint="eastAsia"/>
          <w:sz w:val="24"/>
        </w:rPr>
        <w:t>鱼油</w:t>
      </w:r>
      <w:r w:rsidRPr="000D4DF8">
        <w:rPr>
          <w:rFonts w:hint="eastAsia"/>
          <w:sz w:val="24"/>
        </w:rPr>
        <w:t>+5.0%</w:t>
      </w:r>
      <w:proofErr w:type="gramStart"/>
      <w:r w:rsidRPr="000D4DF8">
        <w:rPr>
          <w:rFonts w:hint="eastAsia"/>
          <w:sz w:val="24"/>
        </w:rPr>
        <w:t>鱿鱼肝粉</w:t>
      </w:r>
      <w:proofErr w:type="gramEnd"/>
      <w:r w:rsidRPr="000D4DF8">
        <w:rPr>
          <w:rFonts w:hint="eastAsia"/>
          <w:sz w:val="24"/>
        </w:rPr>
        <w:t>+2.0%</w:t>
      </w:r>
      <w:r w:rsidRPr="000D4DF8">
        <w:rPr>
          <w:rFonts w:hint="eastAsia"/>
          <w:sz w:val="24"/>
        </w:rPr>
        <w:t>赖氨酸</w:t>
      </w:r>
      <w:r w:rsidRPr="000D4DF8">
        <w:rPr>
          <w:rFonts w:hint="eastAsia"/>
          <w:sz w:val="24"/>
        </w:rPr>
        <w:t>+1.0%</w:t>
      </w:r>
      <w:r w:rsidRPr="000D4DF8">
        <w:rPr>
          <w:rFonts w:hint="eastAsia"/>
          <w:sz w:val="24"/>
        </w:rPr>
        <w:t>蛋氨酸</w:t>
      </w:r>
      <w:r w:rsidRPr="000D4DF8">
        <w:rPr>
          <w:rFonts w:hint="eastAsia"/>
          <w:sz w:val="24"/>
        </w:rPr>
        <w:t>)</w:t>
      </w:r>
      <w:r w:rsidRPr="000D4DF8">
        <w:rPr>
          <w:rFonts w:hint="eastAsia"/>
          <w:sz w:val="24"/>
        </w:rPr>
        <w:t>替代鱼粉的适宜比例为</w:t>
      </w:r>
      <w:r w:rsidRPr="000D4DF8">
        <w:rPr>
          <w:rFonts w:hint="eastAsia"/>
          <w:sz w:val="24"/>
        </w:rPr>
        <w:t>15.39%</w:t>
      </w:r>
      <w:r w:rsidRPr="000D4DF8">
        <w:rPr>
          <w:rFonts w:hint="eastAsia"/>
          <w:sz w:val="24"/>
        </w:rPr>
        <w:t>～</w:t>
      </w:r>
      <w:r w:rsidRPr="000D4DF8">
        <w:rPr>
          <w:rFonts w:hint="eastAsia"/>
          <w:sz w:val="24"/>
        </w:rPr>
        <w:t>20.00%</w:t>
      </w:r>
      <w:r w:rsidRPr="000D4DF8">
        <w:rPr>
          <w:rFonts w:hint="eastAsia"/>
          <w:sz w:val="24"/>
          <w:vertAlign w:val="superscript"/>
        </w:rPr>
        <w:t>[30]</w:t>
      </w:r>
      <w:r w:rsidRPr="000D4DF8">
        <w:rPr>
          <w:rFonts w:hint="eastAsia"/>
          <w:sz w:val="24"/>
        </w:rPr>
        <w:t>。类似的，鱼粉类似物能够替代日本鳗鲡</w:t>
      </w:r>
      <w:r w:rsidRPr="000D4DF8">
        <w:rPr>
          <w:rFonts w:hint="eastAsia"/>
          <w:sz w:val="24"/>
        </w:rPr>
        <w:t>(9g)</w:t>
      </w:r>
      <w:r w:rsidRPr="000D4DF8">
        <w:rPr>
          <w:rFonts w:hint="eastAsia"/>
          <w:sz w:val="24"/>
        </w:rPr>
        <w:t>饲料中</w:t>
      </w:r>
      <w:r w:rsidRPr="000D4DF8">
        <w:rPr>
          <w:rFonts w:hint="eastAsia"/>
          <w:sz w:val="24"/>
        </w:rPr>
        <w:t>10%</w:t>
      </w:r>
      <w:r w:rsidRPr="000D4DF8">
        <w:rPr>
          <w:rFonts w:hint="eastAsia"/>
          <w:sz w:val="24"/>
        </w:rPr>
        <w:t>的鱼粉而对其生长和健康无显著影响，添加</w:t>
      </w:r>
      <w:r w:rsidRPr="000D4DF8">
        <w:rPr>
          <w:rFonts w:hint="eastAsia"/>
          <w:sz w:val="24"/>
        </w:rPr>
        <w:t>0.4%</w:t>
      </w:r>
      <w:r w:rsidRPr="000D4DF8">
        <w:rPr>
          <w:rFonts w:hint="eastAsia"/>
          <w:sz w:val="24"/>
        </w:rPr>
        <w:t>的松岗石粉或</w:t>
      </w:r>
      <w:r w:rsidRPr="000D4DF8">
        <w:rPr>
          <w:rFonts w:hint="eastAsia"/>
          <w:sz w:val="24"/>
        </w:rPr>
        <w:t>0.1%</w:t>
      </w:r>
      <w:r w:rsidRPr="000D4DF8">
        <w:rPr>
          <w:rFonts w:hint="eastAsia"/>
          <w:sz w:val="24"/>
        </w:rPr>
        <w:t>的</w:t>
      </w:r>
      <w:proofErr w:type="gramStart"/>
      <w:r w:rsidRPr="000D4DF8">
        <w:rPr>
          <w:rFonts w:hint="eastAsia"/>
          <w:sz w:val="24"/>
        </w:rPr>
        <w:t>西地格丝兰</w:t>
      </w:r>
      <w:proofErr w:type="gramEnd"/>
      <w:r w:rsidRPr="000D4DF8">
        <w:rPr>
          <w:rFonts w:hint="eastAsia"/>
          <w:sz w:val="24"/>
        </w:rPr>
        <w:t>提取物时可将替代比例提高到</w:t>
      </w:r>
      <w:r w:rsidRPr="000D4DF8">
        <w:rPr>
          <w:rFonts w:hint="eastAsia"/>
          <w:sz w:val="24"/>
        </w:rPr>
        <w:t>20%</w:t>
      </w:r>
      <w:r w:rsidRPr="000D4DF8">
        <w:rPr>
          <w:rFonts w:hint="eastAsia"/>
          <w:sz w:val="24"/>
          <w:vertAlign w:val="superscript"/>
        </w:rPr>
        <w:t>[31]</w:t>
      </w:r>
      <w:r w:rsidRPr="000D4DF8">
        <w:rPr>
          <w:rFonts w:hint="eastAsia"/>
          <w:sz w:val="24"/>
        </w:rPr>
        <w:t>。发酵豆</w:t>
      </w:r>
      <w:proofErr w:type="gramStart"/>
      <w:r w:rsidRPr="000D4DF8">
        <w:rPr>
          <w:rFonts w:hint="eastAsia"/>
          <w:sz w:val="24"/>
        </w:rPr>
        <w:t>粕</w:t>
      </w:r>
      <w:proofErr w:type="gramEnd"/>
      <w:r w:rsidRPr="000D4DF8">
        <w:rPr>
          <w:rFonts w:hint="eastAsia"/>
          <w:sz w:val="24"/>
        </w:rPr>
        <w:t>型饲料中添加</w:t>
      </w:r>
      <w:r w:rsidRPr="000D4DF8">
        <w:rPr>
          <w:rFonts w:hint="eastAsia"/>
          <w:sz w:val="24"/>
        </w:rPr>
        <w:t>1%</w:t>
      </w:r>
      <w:r w:rsidRPr="000D4DF8">
        <w:rPr>
          <w:rFonts w:hint="eastAsia"/>
          <w:sz w:val="24"/>
        </w:rPr>
        <w:t>的赖氨酸和</w:t>
      </w:r>
      <w:r w:rsidRPr="000D4DF8">
        <w:rPr>
          <w:rFonts w:hint="eastAsia"/>
          <w:sz w:val="24"/>
        </w:rPr>
        <w:t>1%</w:t>
      </w:r>
      <w:r w:rsidRPr="000D4DF8">
        <w:rPr>
          <w:rFonts w:hint="eastAsia"/>
          <w:sz w:val="24"/>
        </w:rPr>
        <w:t>的蛋氨酸可缓解其对花鳗鲡的负面影响，但是氨基酸添加量过高会产生负面影响</w:t>
      </w:r>
      <w:r w:rsidRPr="000D4DF8">
        <w:rPr>
          <w:rFonts w:hint="eastAsia"/>
          <w:sz w:val="24"/>
          <w:vertAlign w:val="superscript"/>
        </w:rPr>
        <w:t>[25]</w:t>
      </w:r>
      <w:r w:rsidRPr="000D4DF8">
        <w:rPr>
          <w:rFonts w:hint="eastAsia"/>
          <w:sz w:val="24"/>
        </w:rPr>
        <w:t>。在葵籽饼粉替代</w:t>
      </w:r>
      <w:r w:rsidRPr="000D4DF8">
        <w:rPr>
          <w:rFonts w:hint="eastAsia"/>
          <w:sz w:val="24"/>
        </w:rPr>
        <w:t>100%</w:t>
      </w:r>
      <w:r w:rsidRPr="000D4DF8">
        <w:rPr>
          <w:rFonts w:hint="eastAsia"/>
          <w:sz w:val="24"/>
        </w:rPr>
        <w:t>鱼粉的欧洲鳗鲡饲料中添加</w:t>
      </w:r>
      <w:r w:rsidRPr="000D4DF8">
        <w:rPr>
          <w:rFonts w:hint="eastAsia"/>
          <w:sz w:val="24"/>
        </w:rPr>
        <w:t>1.6%</w:t>
      </w:r>
      <w:r w:rsidRPr="000D4DF8">
        <w:rPr>
          <w:rFonts w:hint="eastAsia"/>
          <w:sz w:val="24"/>
        </w:rPr>
        <w:t>的晶体氨基酸混合物</w:t>
      </w:r>
      <w:r w:rsidRPr="000D4DF8">
        <w:rPr>
          <w:rFonts w:hint="eastAsia"/>
          <w:sz w:val="24"/>
        </w:rPr>
        <w:t>(</w:t>
      </w:r>
      <w:r w:rsidRPr="000D4DF8">
        <w:rPr>
          <w:rFonts w:hint="eastAsia"/>
          <w:sz w:val="24"/>
        </w:rPr>
        <w:t>赖氨酸、蛋氨酸、组氨酸和苏氨酸</w:t>
      </w:r>
      <w:r w:rsidRPr="000D4DF8">
        <w:rPr>
          <w:rFonts w:hint="eastAsia"/>
          <w:sz w:val="24"/>
        </w:rPr>
        <w:t>)</w:t>
      </w:r>
      <w:r w:rsidRPr="000D4DF8">
        <w:rPr>
          <w:rFonts w:hint="eastAsia"/>
          <w:sz w:val="24"/>
        </w:rPr>
        <w:t>可显著改善其摄食、生长和饲料效率</w:t>
      </w:r>
      <w:r w:rsidRPr="000D4DF8">
        <w:rPr>
          <w:rFonts w:hint="eastAsia"/>
          <w:sz w:val="24"/>
          <w:vertAlign w:val="superscript"/>
        </w:rPr>
        <w:t>[26]</w:t>
      </w:r>
      <w:r w:rsidRPr="000D4DF8">
        <w:rPr>
          <w:rFonts w:hint="eastAsia"/>
          <w:sz w:val="24"/>
        </w:rPr>
        <w:t>，这说明欧洲鳗鲡能够有效利用晶体氨基酸。采用复合植物蛋白质源</w:t>
      </w:r>
      <w:r w:rsidRPr="000D4DF8">
        <w:rPr>
          <w:rFonts w:hint="eastAsia"/>
          <w:sz w:val="24"/>
        </w:rPr>
        <w:t>(</w:t>
      </w:r>
      <w:r w:rsidRPr="000D4DF8">
        <w:rPr>
          <w:rFonts w:hint="eastAsia"/>
          <w:sz w:val="24"/>
        </w:rPr>
        <w:t>玉米蛋白粉、谷</w:t>
      </w:r>
      <w:proofErr w:type="gramStart"/>
      <w:r w:rsidRPr="000D4DF8">
        <w:rPr>
          <w:rFonts w:hint="eastAsia"/>
          <w:sz w:val="24"/>
        </w:rPr>
        <w:t>朊</w:t>
      </w:r>
      <w:proofErr w:type="gramEnd"/>
      <w:r w:rsidRPr="000D4DF8">
        <w:rPr>
          <w:rFonts w:hint="eastAsia"/>
          <w:sz w:val="24"/>
        </w:rPr>
        <w:t>粉、豆</w:t>
      </w:r>
      <w:proofErr w:type="gramStart"/>
      <w:r w:rsidRPr="000D4DF8">
        <w:rPr>
          <w:rFonts w:hint="eastAsia"/>
          <w:sz w:val="24"/>
        </w:rPr>
        <w:t>粕</w:t>
      </w:r>
      <w:proofErr w:type="gramEnd"/>
      <w:r w:rsidRPr="000D4DF8">
        <w:rPr>
          <w:rFonts w:hint="eastAsia"/>
          <w:sz w:val="24"/>
        </w:rPr>
        <w:t>和大豆浓缩蛋白</w:t>
      </w:r>
      <w:r w:rsidRPr="000D4DF8">
        <w:rPr>
          <w:rFonts w:hint="eastAsia"/>
          <w:sz w:val="24"/>
        </w:rPr>
        <w:t>)</w:t>
      </w:r>
      <w:r w:rsidRPr="000D4DF8">
        <w:rPr>
          <w:rFonts w:hint="eastAsia"/>
          <w:sz w:val="24"/>
        </w:rPr>
        <w:t>替代饲料中</w:t>
      </w:r>
      <w:r w:rsidRPr="000D4DF8">
        <w:rPr>
          <w:rFonts w:hint="eastAsia"/>
          <w:sz w:val="24"/>
        </w:rPr>
        <w:t>50%</w:t>
      </w:r>
      <w:r w:rsidRPr="000D4DF8">
        <w:rPr>
          <w:rFonts w:hint="eastAsia"/>
          <w:sz w:val="24"/>
        </w:rPr>
        <w:t>或</w:t>
      </w:r>
      <w:r w:rsidRPr="000D4DF8">
        <w:rPr>
          <w:rFonts w:hint="eastAsia"/>
          <w:sz w:val="24"/>
        </w:rPr>
        <w:t>75%</w:t>
      </w:r>
      <w:r w:rsidRPr="000D4DF8">
        <w:rPr>
          <w:rFonts w:hint="eastAsia"/>
          <w:sz w:val="24"/>
        </w:rPr>
        <w:t>的鱼粉对欧洲鳗鲡玻璃</w:t>
      </w:r>
      <w:proofErr w:type="gramStart"/>
      <w:r w:rsidRPr="000D4DF8">
        <w:rPr>
          <w:rFonts w:hint="eastAsia"/>
          <w:sz w:val="24"/>
        </w:rPr>
        <w:t>鳗</w:t>
      </w:r>
      <w:proofErr w:type="gramEnd"/>
      <w:r w:rsidRPr="000D4DF8">
        <w:rPr>
          <w:rFonts w:hint="eastAsia"/>
          <w:sz w:val="24"/>
        </w:rPr>
        <w:t>[(190</w:t>
      </w:r>
      <w:r w:rsidRPr="000D4DF8">
        <w:rPr>
          <w:rFonts w:hint="eastAsia"/>
          <w:sz w:val="24"/>
        </w:rPr>
        <w:t>±</w:t>
      </w:r>
      <w:r w:rsidRPr="000D4DF8">
        <w:rPr>
          <w:rFonts w:hint="eastAsia"/>
          <w:sz w:val="24"/>
        </w:rPr>
        <w:t>60)mg]</w:t>
      </w:r>
      <w:r w:rsidRPr="000D4DF8">
        <w:rPr>
          <w:rFonts w:hint="eastAsia"/>
          <w:sz w:val="24"/>
        </w:rPr>
        <w:t>的生长、发育和</w:t>
      </w:r>
      <w:proofErr w:type="gramStart"/>
      <w:r w:rsidRPr="000D4DF8">
        <w:rPr>
          <w:rFonts w:hint="eastAsia"/>
          <w:sz w:val="24"/>
        </w:rPr>
        <w:t>胰酶</w:t>
      </w:r>
      <w:proofErr w:type="gramEnd"/>
      <w:r w:rsidRPr="000D4DF8">
        <w:rPr>
          <w:rFonts w:hint="eastAsia"/>
          <w:sz w:val="24"/>
        </w:rPr>
        <w:t>(</w:t>
      </w:r>
      <w:r w:rsidRPr="000D4DF8">
        <w:rPr>
          <w:rFonts w:hint="eastAsia"/>
          <w:sz w:val="24"/>
        </w:rPr>
        <w:t>总碱性蛋白酶、胰蛋白酶、胆盐激活脂肪酶和</w:t>
      </w:r>
      <w:r w:rsidRPr="000D4DF8">
        <w:rPr>
          <w:sz w:val="24"/>
        </w:rPr>
        <w:t>α</w:t>
      </w:r>
      <w:r w:rsidRPr="000D4DF8">
        <w:rPr>
          <w:rFonts w:hint="eastAsia"/>
          <w:sz w:val="24"/>
        </w:rPr>
        <w:t>-</w:t>
      </w:r>
      <w:r w:rsidRPr="000D4DF8">
        <w:rPr>
          <w:rFonts w:hint="eastAsia"/>
          <w:sz w:val="24"/>
        </w:rPr>
        <w:t>淀粉酶</w:t>
      </w:r>
      <w:r w:rsidRPr="000D4DF8">
        <w:rPr>
          <w:rFonts w:hint="eastAsia"/>
          <w:sz w:val="24"/>
        </w:rPr>
        <w:t>)</w:t>
      </w:r>
      <w:r w:rsidRPr="000D4DF8">
        <w:rPr>
          <w:rFonts w:hint="eastAsia"/>
          <w:sz w:val="24"/>
        </w:rPr>
        <w:t>活性无显著影响，但成活率低于天然食物组</w:t>
      </w:r>
      <w:r w:rsidRPr="000D4DF8">
        <w:rPr>
          <w:rFonts w:hint="eastAsia"/>
          <w:sz w:val="24"/>
          <w:vertAlign w:val="superscript"/>
        </w:rPr>
        <w:t>[32]</w:t>
      </w:r>
      <w:r w:rsidRPr="000D4DF8">
        <w:rPr>
          <w:rFonts w:hint="eastAsia"/>
          <w:sz w:val="24"/>
        </w:rPr>
        <w:t>。</w:t>
      </w:r>
    </w:p>
    <w:p w14:paraId="5E36E610" w14:textId="6E44799C" w:rsidR="000D4DF8" w:rsidRPr="000D4DF8" w:rsidRDefault="000D4DF8" w:rsidP="00855A6D">
      <w:pPr>
        <w:spacing w:line="360" w:lineRule="auto"/>
        <w:rPr>
          <w:sz w:val="24"/>
        </w:rPr>
      </w:pPr>
      <w:r w:rsidRPr="000D4DF8">
        <w:rPr>
          <w:rFonts w:hint="eastAsia"/>
          <w:sz w:val="24"/>
        </w:rPr>
        <w:t>1.3</w:t>
      </w:r>
      <w:r w:rsidR="00855A6D">
        <w:rPr>
          <w:rFonts w:hint="eastAsia"/>
          <w:sz w:val="24"/>
        </w:rPr>
        <w:t xml:space="preserve">  </w:t>
      </w:r>
      <w:r w:rsidRPr="000D4DF8">
        <w:rPr>
          <w:rFonts w:hint="eastAsia"/>
          <w:sz w:val="24"/>
        </w:rPr>
        <w:t>饲料氨基酸对淡水鳗鲡生长性能的影响</w:t>
      </w:r>
    </w:p>
    <w:p w14:paraId="7B24D6CA" w14:textId="77777777" w:rsidR="000D4DF8" w:rsidRPr="000D4DF8" w:rsidRDefault="000D4DF8" w:rsidP="000D4DF8">
      <w:pPr>
        <w:spacing w:line="360" w:lineRule="auto"/>
        <w:ind w:firstLineChars="200" w:firstLine="480"/>
        <w:rPr>
          <w:sz w:val="24"/>
        </w:rPr>
      </w:pPr>
      <w:r w:rsidRPr="000D4DF8">
        <w:rPr>
          <w:rFonts w:hint="eastAsia"/>
          <w:sz w:val="24"/>
        </w:rPr>
        <w:t>研究发现，鳗鲡的必需氨基酸主要有</w:t>
      </w:r>
      <w:r w:rsidRPr="000D4DF8">
        <w:rPr>
          <w:rFonts w:hint="eastAsia"/>
          <w:sz w:val="24"/>
        </w:rPr>
        <w:t>10</w:t>
      </w:r>
      <w:r w:rsidRPr="000D4DF8">
        <w:rPr>
          <w:rFonts w:hint="eastAsia"/>
          <w:sz w:val="24"/>
        </w:rPr>
        <w:t>种，分别是赖氨酸、蛋氨酸、色氨酸、苏氨酸、</w:t>
      </w:r>
      <w:r w:rsidRPr="000D4DF8">
        <w:rPr>
          <w:rFonts w:hint="eastAsia"/>
          <w:sz w:val="24"/>
        </w:rPr>
        <w:lastRenderedPageBreak/>
        <w:t>精氨酸、亮氨酸、异亮氨酸、苯丙氨酸、组氨酸和缬氨酸</w:t>
      </w:r>
      <w:r w:rsidRPr="000D4DF8">
        <w:rPr>
          <w:rFonts w:hint="eastAsia"/>
          <w:sz w:val="24"/>
          <w:vertAlign w:val="superscript"/>
        </w:rPr>
        <w:t>[33]</w:t>
      </w:r>
      <w:r w:rsidRPr="000D4DF8">
        <w:rPr>
          <w:rFonts w:hint="eastAsia"/>
          <w:sz w:val="24"/>
        </w:rPr>
        <w:t>。有关鳗鲡必需氨基酸适宜需求量的研究较少。</w:t>
      </w:r>
    </w:p>
    <w:p w14:paraId="4F510190" w14:textId="77777777" w:rsidR="000D4DF8" w:rsidRPr="000D4DF8" w:rsidRDefault="000D4DF8" w:rsidP="000D4DF8">
      <w:pPr>
        <w:spacing w:line="360" w:lineRule="auto"/>
        <w:ind w:firstLineChars="200" w:firstLine="480"/>
        <w:rPr>
          <w:sz w:val="24"/>
        </w:rPr>
      </w:pPr>
      <w:r w:rsidRPr="000D4DF8">
        <w:rPr>
          <w:rFonts w:hint="eastAsia"/>
          <w:sz w:val="24"/>
        </w:rPr>
        <w:t>研究者利用“理想蛋白质”模型，采用</w:t>
      </w:r>
      <w:r w:rsidRPr="000D4DF8">
        <w:rPr>
          <w:rFonts w:hint="eastAsia"/>
          <w:sz w:val="24"/>
        </w:rPr>
        <w:t>A/E(</w:t>
      </w:r>
      <w:r w:rsidRPr="000D4DF8">
        <w:rPr>
          <w:rFonts w:hint="eastAsia"/>
          <w:sz w:val="24"/>
        </w:rPr>
        <w:t>某种必需氨基酸占肌肉总必需氨基酸的比例</w:t>
      </w:r>
      <w:r w:rsidRPr="000D4DF8">
        <w:rPr>
          <w:rFonts w:hint="eastAsia"/>
          <w:sz w:val="24"/>
        </w:rPr>
        <w:t>)</w:t>
      </w:r>
      <w:r w:rsidRPr="000D4DF8">
        <w:rPr>
          <w:rFonts w:hint="eastAsia"/>
          <w:sz w:val="24"/>
        </w:rPr>
        <w:t>的方法估算了花鳗鲡</w:t>
      </w:r>
      <w:r w:rsidRPr="000D4DF8">
        <w:rPr>
          <w:rFonts w:hint="eastAsia"/>
          <w:sz w:val="24"/>
          <w:vertAlign w:val="superscript"/>
        </w:rPr>
        <w:t>[34]</w:t>
      </w:r>
      <w:r w:rsidRPr="000D4DF8">
        <w:rPr>
          <w:rFonts w:hint="eastAsia"/>
          <w:sz w:val="24"/>
        </w:rPr>
        <w:t>、美洲鳗鲡</w:t>
      </w:r>
      <w:r w:rsidRPr="000D4DF8">
        <w:rPr>
          <w:rFonts w:hint="eastAsia"/>
          <w:sz w:val="24"/>
          <w:vertAlign w:val="superscript"/>
        </w:rPr>
        <w:t>[35]</w:t>
      </w:r>
      <w:r w:rsidRPr="000D4DF8">
        <w:rPr>
          <w:rFonts w:hint="eastAsia"/>
          <w:sz w:val="24"/>
        </w:rPr>
        <w:t>、日本鳗鲡</w:t>
      </w:r>
      <w:r w:rsidRPr="000D4DF8">
        <w:rPr>
          <w:rFonts w:hint="eastAsia"/>
          <w:sz w:val="24"/>
          <w:vertAlign w:val="superscript"/>
        </w:rPr>
        <w:t>[36]</w:t>
      </w:r>
      <w:r w:rsidRPr="000D4DF8">
        <w:rPr>
          <w:rFonts w:hint="eastAsia"/>
          <w:sz w:val="24"/>
        </w:rPr>
        <w:t>和欧洲鳗鲡</w:t>
      </w:r>
      <w:r w:rsidRPr="000D4DF8">
        <w:rPr>
          <w:rFonts w:hint="eastAsia"/>
          <w:sz w:val="24"/>
          <w:vertAlign w:val="superscript"/>
        </w:rPr>
        <w:t>[37]</w:t>
      </w:r>
      <w:r w:rsidRPr="000D4DF8">
        <w:rPr>
          <w:rFonts w:hint="eastAsia"/>
          <w:sz w:val="24"/>
        </w:rPr>
        <w:t>对饲料中</w:t>
      </w:r>
      <w:r w:rsidRPr="000D4DF8">
        <w:rPr>
          <w:rFonts w:hint="eastAsia"/>
          <w:sz w:val="24"/>
        </w:rPr>
        <w:t>10</w:t>
      </w:r>
      <w:r w:rsidRPr="000D4DF8">
        <w:rPr>
          <w:rFonts w:hint="eastAsia"/>
          <w:sz w:val="24"/>
        </w:rPr>
        <w:t>种必需氨基酸的需要量，详见表</w:t>
      </w:r>
      <w:r w:rsidRPr="000D4DF8">
        <w:rPr>
          <w:rFonts w:hint="eastAsia"/>
          <w:sz w:val="24"/>
        </w:rPr>
        <w:t>2</w:t>
      </w:r>
      <w:r w:rsidRPr="000D4DF8">
        <w:rPr>
          <w:rFonts w:hint="eastAsia"/>
          <w:sz w:val="24"/>
        </w:rPr>
        <w:t>。由表中数据可知，随着体质量的增加，淡水鳗鲡对饲料中必需氨基酸的需求量</w:t>
      </w:r>
      <w:proofErr w:type="gramStart"/>
      <w:r w:rsidRPr="000D4DF8">
        <w:rPr>
          <w:rFonts w:hint="eastAsia"/>
          <w:sz w:val="24"/>
        </w:rPr>
        <w:t>呈降低</w:t>
      </w:r>
      <w:proofErr w:type="gramEnd"/>
      <w:r w:rsidRPr="000D4DF8">
        <w:rPr>
          <w:rFonts w:hint="eastAsia"/>
          <w:sz w:val="24"/>
        </w:rPr>
        <w:t>的趋势。然而，采用</w:t>
      </w:r>
      <w:r w:rsidRPr="000D4DF8">
        <w:rPr>
          <w:rFonts w:hint="eastAsia"/>
          <w:sz w:val="24"/>
        </w:rPr>
        <w:t>A/E</w:t>
      </w:r>
      <w:r w:rsidRPr="000D4DF8">
        <w:rPr>
          <w:rFonts w:hint="eastAsia"/>
          <w:sz w:val="24"/>
        </w:rPr>
        <w:t>方法得到的淡水鳗鲡必需氨基酸需求量的数据忽略了用于维持基础代谢的氨基酸的支出。</w:t>
      </w:r>
    </w:p>
    <w:p w14:paraId="71B5C6A7" w14:textId="77777777" w:rsidR="000D4DF8" w:rsidRPr="000D4DF8" w:rsidRDefault="000D4DF8" w:rsidP="000D4DF8">
      <w:pPr>
        <w:spacing w:line="360" w:lineRule="auto"/>
        <w:jc w:val="center"/>
        <w:rPr>
          <w:sz w:val="24"/>
        </w:rPr>
      </w:pPr>
      <w:r w:rsidRPr="000D4DF8">
        <w:rPr>
          <w:noProof/>
          <w:sz w:val="24"/>
        </w:rPr>
        <w:drawing>
          <wp:inline distT="0" distB="0" distL="0" distR="0" wp14:anchorId="501FC8D9" wp14:editId="6A85BDFC">
            <wp:extent cx="5976620" cy="3596054"/>
            <wp:effectExtent l="0" t="0" r="5080" b="4445"/>
            <wp:docPr id="74524689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46899" name="图片 1" descr="表格&#10;&#10;描述已自动生成"/>
                    <pic:cNvPicPr/>
                  </pic:nvPicPr>
                  <pic:blipFill>
                    <a:blip r:embed="rId12"/>
                    <a:stretch>
                      <a:fillRect/>
                    </a:stretch>
                  </pic:blipFill>
                  <pic:spPr>
                    <a:xfrm>
                      <a:off x="0" y="0"/>
                      <a:ext cx="5983629" cy="3600271"/>
                    </a:xfrm>
                    <a:prstGeom prst="rect">
                      <a:avLst/>
                    </a:prstGeom>
                  </pic:spPr>
                </pic:pic>
              </a:graphicData>
            </a:graphic>
          </wp:inline>
        </w:drawing>
      </w:r>
    </w:p>
    <w:p w14:paraId="6592F099" w14:textId="77777777" w:rsidR="000D4DF8" w:rsidRPr="000D4DF8" w:rsidRDefault="000D4DF8" w:rsidP="000D4DF8">
      <w:pPr>
        <w:spacing w:line="360" w:lineRule="auto"/>
        <w:rPr>
          <w:sz w:val="24"/>
        </w:rPr>
      </w:pPr>
      <w:r w:rsidRPr="000D4DF8">
        <w:rPr>
          <w:rFonts w:hint="eastAsia"/>
          <w:sz w:val="24"/>
        </w:rPr>
        <w:t>2</w:t>
      </w:r>
      <w:r w:rsidRPr="000D4DF8">
        <w:rPr>
          <w:sz w:val="24"/>
        </w:rPr>
        <w:t xml:space="preserve">   </w:t>
      </w:r>
      <w:r w:rsidRPr="000D4DF8">
        <w:rPr>
          <w:rFonts w:hint="eastAsia"/>
          <w:sz w:val="24"/>
        </w:rPr>
        <w:t>饲料脂肪、脂肪酸对淡水鳗鲡生长</w:t>
      </w:r>
      <w:r w:rsidRPr="000D4DF8">
        <w:rPr>
          <w:rFonts w:hint="eastAsia"/>
          <w:sz w:val="24"/>
        </w:rPr>
        <w:t xml:space="preserve"> </w:t>
      </w:r>
      <w:r w:rsidRPr="000D4DF8">
        <w:rPr>
          <w:rFonts w:hint="eastAsia"/>
          <w:sz w:val="24"/>
        </w:rPr>
        <w:t>性能的影响</w:t>
      </w:r>
    </w:p>
    <w:p w14:paraId="51250834" w14:textId="77777777" w:rsidR="000D4DF8" w:rsidRPr="000D4DF8" w:rsidRDefault="000D4DF8" w:rsidP="000D4DF8">
      <w:pPr>
        <w:spacing w:line="360" w:lineRule="auto"/>
        <w:rPr>
          <w:sz w:val="24"/>
        </w:rPr>
      </w:pPr>
      <w:r w:rsidRPr="000D4DF8">
        <w:rPr>
          <w:rFonts w:hint="eastAsia"/>
          <w:sz w:val="24"/>
        </w:rPr>
        <w:t>2.1</w:t>
      </w:r>
      <w:r w:rsidRPr="000D4DF8">
        <w:rPr>
          <w:sz w:val="24"/>
        </w:rPr>
        <w:t xml:space="preserve">  </w:t>
      </w:r>
      <w:r w:rsidRPr="000D4DF8">
        <w:rPr>
          <w:rFonts w:hint="eastAsia"/>
          <w:sz w:val="24"/>
        </w:rPr>
        <w:t>饲料脂肪来源对淡水鳗鲡生长性能的影响</w:t>
      </w:r>
    </w:p>
    <w:p w14:paraId="14B89EF1" w14:textId="77777777" w:rsidR="000D4DF8" w:rsidRPr="000D4DF8" w:rsidRDefault="000D4DF8" w:rsidP="000D4DF8">
      <w:pPr>
        <w:spacing w:line="360" w:lineRule="auto"/>
        <w:ind w:firstLineChars="200" w:firstLine="480"/>
        <w:rPr>
          <w:sz w:val="24"/>
        </w:rPr>
      </w:pPr>
      <w:r w:rsidRPr="000D4DF8">
        <w:rPr>
          <w:rFonts w:hint="eastAsia"/>
          <w:sz w:val="24"/>
        </w:rPr>
        <w:t>研究表明，鳗鲡对脂肪的消化利用能力较高，可有效利用脂肪作为能量来源</w:t>
      </w:r>
      <w:r w:rsidRPr="000D4DF8">
        <w:rPr>
          <w:rFonts w:hint="eastAsia"/>
          <w:sz w:val="24"/>
          <w:vertAlign w:val="superscript"/>
        </w:rPr>
        <w:t>[10,39-40]</w:t>
      </w:r>
      <w:r w:rsidRPr="000D4DF8">
        <w:rPr>
          <w:rFonts w:hint="eastAsia"/>
          <w:sz w:val="24"/>
        </w:rPr>
        <w:t>。澳洲鳗鲡对鳕鱼油、亚麻籽油和葵花籽油的消化率分别为</w:t>
      </w:r>
      <w:r w:rsidRPr="000D4DF8">
        <w:rPr>
          <w:rFonts w:hint="eastAsia"/>
          <w:sz w:val="24"/>
        </w:rPr>
        <w:t>95.6%</w:t>
      </w:r>
      <w:r w:rsidRPr="000D4DF8">
        <w:rPr>
          <w:rFonts w:hint="eastAsia"/>
          <w:sz w:val="24"/>
        </w:rPr>
        <w:t>、</w:t>
      </w:r>
      <w:r w:rsidRPr="000D4DF8">
        <w:rPr>
          <w:rFonts w:hint="eastAsia"/>
          <w:sz w:val="24"/>
        </w:rPr>
        <w:t>90.2%</w:t>
      </w:r>
      <w:r w:rsidRPr="000D4DF8">
        <w:rPr>
          <w:rFonts w:hint="eastAsia"/>
          <w:sz w:val="24"/>
        </w:rPr>
        <w:t>和</w:t>
      </w:r>
      <w:r w:rsidRPr="000D4DF8">
        <w:rPr>
          <w:rFonts w:hint="eastAsia"/>
          <w:sz w:val="24"/>
        </w:rPr>
        <w:t>94.9%</w:t>
      </w:r>
      <w:r w:rsidRPr="000D4DF8">
        <w:rPr>
          <w:rFonts w:hint="eastAsia"/>
          <w:sz w:val="24"/>
          <w:vertAlign w:val="superscript"/>
        </w:rPr>
        <w:t>[41]</w:t>
      </w:r>
      <w:r w:rsidRPr="000D4DF8">
        <w:rPr>
          <w:rFonts w:hint="eastAsia"/>
          <w:sz w:val="24"/>
        </w:rPr>
        <w:t>。以鱼油和玉米油</w:t>
      </w:r>
      <w:r w:rsidRPr="000D4DF8">
        <w:rPr>
          <w:rFonts w:hint="eastAsia"/>
          <w:sz w:val="24"/>
        </w:rPr>
        <w:t>(1:2)</w:t>
      </w:r>
      <w:r w:rsidRPr="000D4DF8">
        <w:rPr>
          <w:rFonts w:hint="eastAsia"/>
          <w:sz w:val="24"/>
        </w:rPr>
        <w:t>为脂肪源，得出日本鳗鲡</w:t>
      </w:r>
      <w:proofErr w:type="gramStart"/>
      <w:r w:rsidRPr="000D4DF8">
        <w:rPr>
          <w:rFonts w:hint="eastAsia"/>
          <w:sz w:val="24"/>
        </w:rPr>
        <w:t>幼鳗和玻璃鳗</w:t>
      </w:r>
      <w:proofErr w:type="gramEnd"/>
      <w:r w:rsidRPr="000D4DF8">
        <w:rPr>
          <w:rFonts w:hint="eastAsia"/>
          <w:sz w:val="24"/>
        </w:rPr>
        <w:t>适宜的饲料脂肪需求量分别为</w:t>
      </w:r>
      <w:r w:rsidRPr="000D4DF8">
        <w:rPr>
          <w:rFonts w:hint="eastAsia"/>
          <w:sz w:val="24"/>
        </w:rPr>
        <w:t>15%</w:t>
      </w:r>
      <w:r w:rsidRPr="000D4DF8">
        <w:rPr>
          <w:rFonts w:hint="eastAsia"/>
          <w:sz w:val="24"/>
        </w:rPr>
        <w:t>和</w:t>
      </w:r>
      <w:r w:rsidRPr="000D4DF8">
        <w:rPr>
          <w:rFonts w:hint="eastAsia"/>
          <w:sz w:val="24"/>
        </w:rPr>
        <w:t>6%</w:t>
      </w:r>
      <w:r w:rsidRPr="000D4DF8">
        <w:rPr>
          <w:rFonts w:hint="eastAsia"/>
          <w:sz w:val="24"/>
          <w:vertAlign w:val="superscript"/>
        </w:rPr>
        <w:t>[6]</w:t>
      </w:r>
      <w:r w:rsidRPr="000D4DF8">
        <w:rPr>
          <w:rFonts w:hint="eastAsia"/>
          <w:sz w:val="24"/>
        </w:rPr>
        <w:t>，</w:t>
      </w:r>
      <w:proofErr w:type="gramStart"/>
      <w:r w:rsidRPr="000D4DF8">
        <w:rPr>
          <w:rFonts w:hint="eastAsia"/>
          <w:sz w:val="24"/>
        </w:rPr>
        <w:t>玻璃鳗对脂肪</w:t>
      </w:r>
      <w:proofErr w:type="gramEnd"/>
      <w:r w:rsidRPr="000D4DF8">
        <w:rPr>
          <w:rFonts w:hint="eastAsia"/>
          <w:sz w:val="24"/>
        </w:rPr>
        <w:t>的需求量低可能与其消化功能不完善和缺乏脂肪酶有关，这有待于进一步研究。以玉米油和鱼油</w:t>
      </w:r>
      <w:r w:rsidRPr="000D4DF8">
        <w:rPr>
          <w:rFonts w:hint="eastAsia"/>
          <w:sz w:val="24"/>
        </w:rPr>
        <w:t>(1:1)</w:t>
      </w:r>
      <w:r w:rsidRPr="000D4DF8">
        <w:rPr>
          <w:rFonts w:hint="eastAsia"/>
          <w:sz w:val="24"/>
        </w:rPr>
        <w:t>为脂肪源，配制</w:t>
      </w:r>
      <w:r w:rsidRPr="000D4DF8">
        <w:rPr>
          <w:rFonts w:hint="eastAsia"/>
          <w:sz w:val="24"/>
        </w:rPr>
        <w:t>P/E</w:t>
      </w:r>
      <w:r w:rsidRPr="000D4DF8">
        <w:rPr>
          <w:rFonts w:hint="eastAsia"/>
          <w:sz w:val="24"/>
        </w:rPr>
        <w:t>为</w:t>
      </w:r>
      <w:r w:rsidRPr="000D4DF8">
        <w:rPr>
          <w:rFonts w:hint="eastAsia"/>
          <w:sz w:val="24"/>
        </w:rPr>
        <w:t>14.1</w:t>
      </w:r>
      <w:r w:rsidRPr="000D4DF8">
        <w:rPr>
          <w:rFonts w:hint="eastAsia"/>
          <w:sz w:val="24"/>
        </w:rPr>
        <w:t>～</w:t>
      </w:r>
      <w:r w:rsidRPr="000D4DF8">
        <w:rPr>
          <w:rFonts w:hint="eastAsia"/>
          <w:sz w:val="24"/>
        </w:rPr>
        <w:t>24.4g/MJ</w:t>
      </w:r>
      <w:r w:rsidRPr="000D4DF8">
        <w:rPr>
          <w:rFonts w:hint="eastAsia"/>
          <w:sz w:val="24"/>
        </w:rPr>
        <w:t>的饲料饲喂欧洲鳗鲡</w:t>
      </w:r>
      <w:r w:rsidRPr="000D4DF8">
        <w:rPr>
          <w:rFonts w:hint="eastAsia"/>
          <w:sz w:val="24"/>
        </w:rPr>
        <w:t>60d</w:t>
      </w:r>
      <w:r w:rsidRPr="000D4DF8">
        <w:rPr>
          <w:rFonts w:hint="eastAsia"/>
          <w:sz w:val="24"/>
        </w:rPr>
        <w:t>，结果发现，鳗鲡生长速度、饲料效率和蛋白质利用率随饲料</w:t>
      </w:r>
      <w:r w:rsidRPr="000D4DF8">
        <w:rPr>
          <w:rFonts w:hint="eastAsia"/>
          <w:sz w:val="24"/>
        </w:rPr>
        <w:t>P/E</w:t>
      </w:r>
      <w:r w:rsidRPr="000D4DF8">
        <w:rPr>
          <w:rFonts w:hint="eastAsia"/>
          <w:sz w:val="24"/>
        </w:rPr>
        <w:t>的降低而增加，当饲料脂肪含量为</w:t>
      </w:r>
      <w:r w:rsidRPr="000D4DF8">
        <w:rPr>
          <w:rFonts w:hint="eastAsia"/>
          <w:sz w:val="24"/>
        </w:rPr>
        <w:t>20%</w:t>
      </w:r>
      <w:r w:rsidRPr="000D4DF8">
        <w:rPr>
          <w:rFonts w:hint="eastAsia"/>
          <w:sz w:val="24"/>
        </w:rPr>
        <w:t>、</w:t>
      </w:r>
      <w:r w:rsidRPr="000D4DF8">
        <w:rPr>
          <w:rFonts w:hint="eastAsia"/>
          <w:sz w:val="24"/>
        </w:rPr>
        <w:t>P/E</w:t>
      </w:r>
      <w:r w:rsidRPr="000D4DF8">
        <w:rPr>
          <w:rFonts w:hint="eastAsia"/>
          <w:sz w:val="24"/>
        </w:rPr>
        <w:t>为</w:t>
      </w:r>
      <w:r w:rsidRPr="000D4DF8">
        <w:rPr>
          <w:rFonts w:hint="eastAsia"/>
          <w:sz w:val="24"/>
        </w:rPr>
        <w:t>16.1g/MJ</w:t>
      </w:r>
      <w:r w:rsidRPr="000D4DF8">
        <w:rPr>
          <w:rFonts w:hint="eastAsia"/>
          <w:sz w:val="24"/>
        </w:rPr>
        <w:t>时，生长和饲料利用效果最佳</w:t>
      </w:r>
      <w:r w:rsidRPr="000D4DF8">
        <w:rPr>
          <w:rFonts w:hint="eastAsia"/>
          <w:sz w:val="24"/>
          <w:vertAlign w:val="superscript"/>
        </w:rPr>
        <w:t>[9]</w:t>
      </w:r>
      <w:r w:rsidRPr="000D4DF8">
        <w:rPr>
          <w:rFonts w:hint="eastAsia"/>
          <w:sz w:val="24"/>
        </w:rPr>
        <w:t>。饲料脂肪含量为</w:t>
      </w:r>
      <w:r w:rsidRPr="000D4DF8">
        <w:rPr>
          <w:rFonts w:hint="eastAsia"/>
          <w:sz w:val="24"/>
        </w:rPr>
        <w:t>20%</w:t>
      </w:r>
      <w:r w:rsidRPr="000D4DF8">
        <w:rPr>
          <w:rFonts w:hint="eastAsia"/>
          <w:sz w:val="24"/>
        </w:rPr>
        <w:t>时，欧洲鳗鲡获得最佳的生长速度</w:t>
      </w:r>
      <w:r w:rsidRPr="000D4DF8">
        <w:rPr>
          <w:rFonts w:hint="eastAsia"/>
          <w:sz w:val="24"/>
          <w:vertAlign w:val="superscript"/>
        </w:rPr>
        <w:t>[18]</w:t>
      </w:r>
      <w:r w:rsidRPr="000D4DF8">
        <w:rPr>
          <w:rFonts w:hint="eastAsia"/>
          <w:sz w:val="24"/>
        </w:rPr>
        <w:t>。在饲料含</w:t>
      </w:r>
      <w:r w:rsidRPr="000D4DF8">
        <w:rPr>
          <w:rFonts w:hint="eastAsia"/>
          <w:sz w:val="24"/>
        </w:rPr>
        <w:t>50%</w:t>
      </w:r>
      <w:r w:rsidRPr="000D4DF8">
        <w:rPr>
          <w:rFonts w:hint="eastAsia"/>
          <w:sz w:val="24"/>
        </w:rPr>
        <w:t>蛋白质的条件下，以鱼油为脂肪</w:t>
      </w:r>
      <w:r w:rsidRPr="000D4DF8">
        <w:rPr>
          <w:rFonts w:hint="eastAsia"/>
          <w:sz w:val="24"/>
        </w:rPr>
        <w:lastRenderedPageBreak/>
        <w:t>源，得出体质量为</w:t>
      </w:r>
      <w:r w:rsidRPr="000D4DF8">
        <w:rPr>
          <w:rFonts w:hint="eastAsia"/>
          <w:sz w:val="24"/>
        </w:rPr>
        <w:t>7.52</w:t>
      </w:r>
      <w:r w:rsidRPr="000D4DF8">
        <w:rPr>
          <w:rFonts w:hint="eastAsia"/>
          <w:sz w:val="24"/>
        </w:rPr>
        <w:t>和</w:t>
      </w:r>
      <w:r w:rsidRPr="000D4DF8">
        <w:rPr>
          <w:rFonts w:hint="eastAsia"/>
          <w:sz w:val="24"/>
        </w:rPr>
        <w:t>14.74g</w:t>
      </w:r>
      <w:r w:rsidRPr="000D4DF8">
        <w:rPr>
          <w:rFonts w:hint="eastAsia"/>
          <w:sz w:val="24"/>
        </w:rPr>
        <w:t>的花鳗鲡的饲料脂肪适宜需求量均为</w:t>
      </w:r>
      <w:r w:rsidRPr="000D4DF8">
        <w:rPr>
          <w:rFonts w:hint="eastAsia"/>
          <w:sz w:val="24"/>
        </w:rPr>
        <w:t>8%</w:t>
      </w:r>
      <w:r w:rsidRPr="000D4DF8">
        <w:rPr>
          <w:rFonts w:hint="eastAsia"/>
          <w:sz w:val="24"/>
          <w:vertAlign w:val="superscript"/>
        </w:rPr>
        <w:t>[11]</w:t>
      </w:r>
      <w:r w:rsidRPr="000D4DF8">
        <w:rPr>
          <w:rFonts w:hint="eastAsia"/>
          <w:sz w:val="24"/>
        </w:rPr>
        <w:t>。在体质量为</w:t>
      </w:r>
      <w:r w:rsidRPr="000D4DF8">
        <w:rPr>
          <w:rFonts w:hint="eastAsia"/>
          <w:sz w:val="24"/>
        </w:rPr>
        <w:t>2</w:t>
      </w:r>
      <w:r w:rsidRPr="000D4DF8">
        <w:rPr>
          <w:rFonts w:hint="eastAsia"/>
          <w:sz w:val="24"/>
        </w:rPr>
        <w:t>～</w:t>
      </w:r>
      <w:r w:rsidRPr="000D4DF8">
        <w:rPr>
          <w:rFonts w:hint="eastAsia"/>
          <w:sz w:val="24"/>
        </w:rPr>
        <w:t>10g</w:t>
      </w:r>
      <w:r w:rsidRPr="000D4DF8">
        <w:rPr>
          <w:rFonts w:hint="eastAsia"/>
          <w:sz w:val="24"/>
        </w:rPr>
        <w:t>的欧洲鳗鲡饲料中添加</w:t>
      </w:r>
      <w:r w:rsidRPr="000D4DF8">
        <w:rPr>
          <w:rFonts w:hint="eastAsia"/>
          <w:sz w:val="24"/>
        </w:rPr>
        <w:t>30%</w:t>
      </w:r>
      <w:r w:rsidRPr="000D4DF8">
        <w:rPr>
          <w:rFonts w:hint="eastAsia"/>
          <w:sz w:val="24"/>
        </w:rPr>
        <w:t>的家禽脂肪并不能显著提高其生长速度</w:t>
      </w:r>
      <w:r w:rsidRPr="000D4DF8">
        <w:rPr>
          <w:rFonts w:hint="eastAsia"/>
          <w:sz w:val="24"/>
          <w:vertAlign w:val="superscript"/>
        </w:rPr>
        <w:t>[40]</w:t>
      </w:r>
      <w:r w:rsidRPr="000D4DF8">
        <w:rPr>
          <w:rFonts w:hint="eastAsia"/>
          <w:sz w:val="24"/>
        </w:rPr>
        <w:t>。饲料中添加</w:t>
      </w:r>
      <w:r w:rsidRPr="000D4DF8">
        <w:rPr>
          <w:rFonts w:hint="eastAsia"/>
          <w:sz w:val="24"/>
        </w:rPr>
        <w:t>6.43%</w:t>
      </w:r>
      <w:r w:rsidRPr="000D4DF8">
        <w:rPr>
          <w:rFonts w:hint="eastAsia"/>
          <w:sz w:val="24"/>
        </w:rPr>
        <w:t>～</w:t>
      </w:r>
      <w:r w:rsidRPr="000D4DF8">
        <w:rPr>
          <w:rFonts w:hint="eastAsia"/>
          <w:sz w:val="24"/>
        </w:rPr>
        <w:t>6.78%</w:t>
      </w:r>
      <w:r w:rsidRPr="000D4DF8">
        <w:rPr>
          <w:rFonts w:hint="eastAsia"/>
          <w:sz w:val="24"/>
        </w:rPr>
        <w:t>的鱼油可提高美洲鳗鲡</w:t>
      </w:r>
      <w:proofErr w:type="gramStart"/>
      <w:r w:rsidRPr="000D4DF8">
        <w:rPr>
          <w:rFonts w:hint="eastAsia"/>
          <w:sz w:val="24"/>
        </w:rPr>
        <w:t>幼鳗</w:t>
      </w:r>
      <w:r w:rsidRPr="000D4DF8">
        <w:rPr>
          <w:rFonts w:hint="eastAsia"/>
          <w:sz w:val="24"/>
        </w:rPr>
        <w:t>[(</w:t>
      </w:r>
      <w:proofErr w:type="gramEnd"/>
      <w:r w:rsidRPr="000D4DF8">
        <w:rPr>
          <w:rFonts w:hint="eastAsia"/>
          <w:sz w:val="24"/>
        </w:rPr>
        <w:t>8.34</w:t>
      </w:r>
      <w:r w:rsidRPr="000D4DF8">
        <w:rPr>
          <w:rFonts w:hint="eastAsia"/>
          <w:sz w:val="24"/>
        </w:rPr>
        <w:t>±</w:t>
      </w:r>
      <w:r w:rsidRPr="000D4DF8">
        <w:rPr>
          <w:rFonts w:hint="eastAsia"/>
          <w:sz w:val="24"/>
        </w:rPr>
        <w:t>0.12)g]</w:t>
      </w:r>
      <w:r w:rsidRPr="000D4DF8">
        <w:rPr>
          <w:rFonts w:hint="eastAsia"/>
          <w:sz w:val="24"/>
        </w:rPr>
        <w:t>的生长性能、肠道脂肪酶活性和体脂肪含量，调节肝脏脂肪代谢酶活性，以增重率和饲料效率为评价指标，经二次回归得出美洲</w:t>
      </w:r>
      <w:proofErr w:type="gramStart"/>
      <w:r w:rsidRPr="000D4DF8">
        <w:rPr>
          <w:rFonts w:hint="eastAsia"/>
          <w:sz w:val="24"/>
        </w:rPr>
        <w:t>鳗鲡幼鳗饲料</w:t>
      </w:r>
      <w:proofErr w:type="gramEnd"/>
      <w:r w:rsidRPr="000D4DF8">
        <w:rPr>
          <w:rFonts w:hint="eastAsia"/>
          <w:sz w:val="24"/>
        </w:rPr>
        <w:t>适宜脂肪含量为</w:t>
      </w:r>
      <w:r w:rsidRPr="000D4DF8">
        <w:rPr>
          <w:rFonts w:hint="eastAsia"/>
          <w:sz w:val="24"/>
        </w:rPr>
        <w:t>11.30%</w:t>
      </w:r>
      <w:r w:rsidRPr="000D4DF8">
        <w:rPr>
          <w:rFonts w:hint="eastAsia"/>
          <w:sz w:val="24"/>
        </w:rPr>
        <w:t>～</w:t>
      </w:r>
      <w:r w:rsidRPr="000D4DF8">
        <w:rPr>
          <w:rFonts w:hint="eastAsia"/>
          <w:sz w:val="24"/>
        </w:rPr>
        <w:t>11.59%</w:t>
      </w:r>
      <w:r w:rsidRPr="000D4DF8">
        <w:rPr>
          <w:rFonts w:hint="eastAsia"/>
          <w:sz w:val="24"/>
          <w:vertAlign w:val="superscript"/>
        </w:rPr>
        <w:t>[42]</w:t>
      </w:r>
      <w:r w:rsidRPr="000D4DF8">
        <w:rPr>
          <w:rFonts w:hint="eastAsia"/>
          <w:sz w:val="24"/>
        </w:rPr>
        <w:t>。与欧洲鳗鲡类似，花鳗鲡</w:t>
      </w:r>
      <w:r w:rsidRPr="000D4DF8">
        <w:rPr>
          <w:rFonts w:hint="eastAsia"/>
          <w:sz w:val="24"/>
        </w:rPr>
        <w:t>[(6.86</w:t>
      </w:r>
      <w:r w:rsidRPr="000D4DF8">
        <w:rPr>
          <w:rFonts w:hint="eastAsia"/>
          <w:sz w:val="24"/>
        </w:rPr>
        <w:t>±</w:t>
      </w:r>
      <w:r w:rsidRPr="000D4DF8">
        <w:rPr>
          <w:rFonts w:hint="eastAsia"/>
          <w:sz w:val="24"/>
        </w:rPr>
        <w:t>0.11)g]</w:t>
      </w:r>
      <w:r w:rsidRPr="000D4DF8">
        <w:rPr>
          <w:rFonts w:hint="eastAsia"/>
          <w:sz w:val="24"/>
        </w:rPr>
        <w:t>需要较高的饲料脂肪含量维持其良好的生长，以生长率为评价指标，折线模型得出花鳗鲡饲料适宜脂肪含量为</w:t>
      </w:r>
      <w:r w:rsidRPr="000D4DF8">
        <w:rPr>
          <w:rFonts w:hint="eastAsia"/>
          <w:sz w:val="24"/>
        </w:rPr>
        <w:t>19.53%</w:t>
      </w:r>
      <w:r w:rsidRPr="000D4DF8">
        <w:rPr>
          <w:rFonts w:hint="eastAsia"/>
          <w:sz w:val="24"/>
        </w:rPr>
        <w:t>～</w:t>
      </w:r>
      <w:r w:rsidRPr="000D4DF8">
        <w:rPr>
          <w:rFonts w:hint="eastAsia"/>
          <w:sz w:val="24"/>
        </w:rPr>
        <w:t>19.87%</w:t>
      </w:r>
      <w:r w:rsidRPr="000D4DF8">
        <w:rPr>
          <w:rFonts w:hint="eastAsia"/>
          <w:sz w:val="24"/>
          <w:vertAlign w:val="superscript"/>
        </w:rPr>
        <w:t>[43]</w:t>
      </w:r>
      <w:r w:rsidRPr="000D4DF8">
        <w:rPr>
          <w:rFonts w:hint="eastAsia"/>
          <w:sz w:val="24"/>
        </w:rPr>
        <w:t>。值得注意的是，淡水鳗鲡对饲料脂肪的利用与蛋白质源有关。饲喂脱脂冻干鲨鱼卵的日本鳗鲡仔</w:t>
      </w:r>
      <w:proofErr w:type="gramStart"/>
      <w:r w:rsidRPr="000D4DF8">
        <w:rPr>
          <w:rFonts w:hint="eastAsia"/>
          <w:sz w:val="24"/>
        </w:rPr>
        <w:t>稚</w:t>
      </w:r>
      <w:proofErr w:type="gramEnd"/>
      <w:r w:rsidRPr="000D4DF8">
        <w:rPr>
          <w:rFonts w:hint="eastAsia"/>
          <w:sz w:val="24"/>
        </w:rPr>
        <w:t>鳗的成活率和生长最佳，其次是饲喂冻干鲨鱼卵和脱脂鸡蛋黄，最差的是饲喂鸡蛋黄，这表明可以通过低脂肪高蛋白质饲料原料的组合降低饲料脂肪含量，这对仔</w:t>
      </w:r>
      <w:proofErr w:type="gramStart"/>
      <w:r w:rsidRPr="000D4DF8">
        <w:rPr>
          <w:rFonts w:hint="eastAsia"/>
          <w:sz w:val="24"/>
        </w:rPr>
        <w:t>稚</w:t>
      </w:r>
      <w:proofErr w:type="gramEnd"/>
      <w:r w:rsidRPr="000D4DF8">
        <w:rPr>
          <w:rFonts w:hint="eastAsia"/>
          <w:sz w:val="24"/>
        </w:rPr>
        <w:t>鳗的存活和生长具有积极效果</w:t>
      </w:r>
      <w:r w:rsidRPr="000D4DF8">
        <w:rPr>
          <w:rFonts w:hint="eastAsia"/>
          <w:sz w:val="24"/>
          <w:vertAlign w:val="superscript"/>
        </w:rPr>
        <w:t>[44]</w:t>
      </w:r>
      <w:r w:rsidRPr="000D4DF8">
        <w:rPr>
          <w:rFonts w:hint="eastAsia"/>
          <w:sz w:val="24"/>
        </w:rPr>
        <w:t>。日本</w:t>
      </w:r>
      <w:proofErr w:type="gramStart"/>
      <w:r w:rsidRPr="000D4DF8">
        <w:rPr>
          <w:rFonts w:hint="eastAsia"/>
          <w:sz w:val="24"/>
        </w:rPr>
        <w:t>鳗鲡幼鳗饲料</w:t>
      </w:r>
      <w:proofErr w:type="gramEnd"/>
      <w:r w:rsidRPr="000D4DF8">
        <w:rPr>
          <w:rFonts w:hint="eastAsia"/>
          <w:sz w:val="24"/>
        </w:rPr>
        <w:t>脂肪含量由</w:t>
      </w:r>
      <w:r w:rsidRPr="000D4DF8">
        <w:rPr>
          <w:rFonts w:hint="eastAsia"/>
          <w:sz w:val="24"/>
        </w:rPr>
        <w:t>46%</w:t>
      </w:r>
      <w:r w:rsidRPr="000D4DF8">
        <w:rPr>
          <w:rFonts w:hint="eastAsia"/>
          <w:sz w:val="24"/>
        </w:rPr>
        <w:t>降至</w:t>
      </w:r>
      <w:r w:rsidRPr="000D4DF8">
        <w:rPr>
          <w:rFonts w:hint="eastAsia"/>
          <w:sz w:val="24"/>
        </w:rPr>
        <w:t>31%</w:t>
      </w:r>
      <w:r w:rsidRPr="000D4DF8">
        <w:rPr>
          <w:rFonts w:hint="eastAsia"/>
          <w:sz w:val="24"/>
        </w:rPr>
        <w:t>时，饲喂酶处理鱼粉饲料后生长性能略有改善</w:t>
      </w:r>
      <w:r w:rsidRPr="000D4DF8">
        <w:rPr>
          <w:rFonts w:hint="eastAsia"/>
          <w:sz w:val="24"/>
          <w:vertAlign w:val="superscript"/>
        </w:rPr>
        <w:t>[45]</w:t>
      </w:r>
      <w:r w:rsidRPr="000D4DF8">
        <w:rPr>
          <w:rFonts w:hint="eastAsia"/>
          <w:sz w:val="24"/>
        </w:rPr>
        <w:t>。</w:t>
      </w:r>
    </w:p>
    <w:p w14:paraId="09B6342F" w14:textId="77777777" w:rsidR="000D4DF8" w:rsidRPr="000D4DF8" w:rsidRDefault="000D4DF8" w:rsidP="000D4DF8">
      <w:pPr>
        <w:spacing w:line="360" w:lineRule="auto"/>
        <w:rPr>
          <w:sz w:val="24"/>
        </w:rPr>
      </w:pPr>
      <w:r w:rsidRPr="000D4DF8">
        <w:rPr>
          <w:rFonts w:hint="eastAsia"/>
          <w:sz w:val="24"/>
        </w:rPr>
        <w:t>2.2</w:t>
      </w:r>
      <w:r w:rsidRPr="000D4DF8">
        <w:rPr>
          <w:sz w:val="24"/>
        </w:rPr>
        <w:t xml:space="preserve">  </w:t>
      </w:r>
      <w:r w:rsidRPr="000D4DF8">
        <w:rPr>
          <w:rFonts w:hint="eastAsia"/>
          <w:sz w:val="24"/>
        </w:rPr>
        <w:t>饲料中利用脂肪节约蛋白质对淡水鳗鲡生长性能的影响</w:t>
      </w:r>
    </w:p>
    <w:p w14:paraId="2DFC9E21" w14:textId="77777777" w:rsidR="000D4DF8" w:rsidRPr="000D4DF8" w:rsidRDefault="000D4DF8" w:rsidP="000D4DF8">
      <w:pPr>
        <w:spacing w:line="360" w:lineRule="auto"/>
        <w:ind w:firstLineChars="200" w:firstLine="480"/>
        <w:rPr>
          <w:sz w:val="24"/>
        </w:rPr>
      </w:pPr>
      <w:r w:rsidRPr="000D4DF8">
        <w:rPr>
          <w:rFonts w:hint="eastAsia"/>
          <w:sz w:val="24"/>
        </w:rPr>
        <w:t>在保证鱼类生长和健康的前提下，饲料中适量添加脂肪对于降低饲料蛋白质含量和饲料成本具有重要意义。日本</w:t>
      </w:r>
      <w:proofErr w:type="gramStart"/>
      <w:r w:rsidRPr="000D4DF8">
        <w:rPr>
          <w:rFonts w:hint="eastAsia"/>
          <w:sz w:val="24"/>
        </w:rPr>
        <w:t>鳗鲡仔鳗饲料</w:t>
      </w:r>
      <w:proofErr w:type="gramEnd"/>
      <w:r w:rsidRPr="000D4DF8">
        <w:rPr>
          <w:rFonts w:hint="eastAsia"/>
          <w:sz w:val="24"/>
        </w:rPr>
        <w:t>蛋白质含量由</w:t>
      </w:r>
      <w:r w:rsidRPr="000D4DF8">
        <w:rPr>
          <w:rFonts w:hint="eastAsia"/>
          <w:sz w:val="24"/>
        </w:rPr>
        <w:t>52%</w:t>
      </w:r>
      <w:r w:rsidRPr="000D4DF8">
        <w:rPr>
          <w:rFonts w:hint="eastAsia"/>
          <w:sz w:val="24"/>
        </w:rPr>
        <w:t>降至</w:t>
      </w:r>
      <w:r w:rsidRPr="000D4DF8">
        <w:rPr>
          <w:rFonts w:hint="eastAsia"/>
          <w:sz w:val="24"/>
        </w:rPr>
        <w:t>41%</w:t>
      </w:r>
      <w:r w:rsidRPr="000D4DF8">
        <w:rPr>
          <w:rFonts w:hint="eastAsia"/>
          <w:sz w:val="24"/>
        </w:rPr>
        <w:t>，而脂肪含量由</w:t>
      </w:r>
      <w:r w:rsidRPr="000D4DF8">
        <w:rPr>
          <w:rFonts w:hint="eastAsia"/>
          <w:sz w:val="24"/>
        </w:rPr>
        <w:t>7%</w:t>
      </w:r>
      <w:r w:rsidRPr="000D4DF8">
        <w:rPr>
          <w:rFonts w:hint="eastAsia"/>
          <w:sz w:val="24"/>
        </w:rPr>
        <w:t>增至</w:t>
      </w:r>
      <w:r w:rsidRPr="000D4DF8">
        <w:rPr>
          <w:rFonts w:hint="eastAsia"/>
          <w:sz w:val="24"/>
        </w:rPr>
        <w:t>16%</w:t>
      </w:r>
      <w:r w:rsidRPr="000D4DF8">
        <w:rPr>
          <w:rFonts w:hint="eastAsia"/>
          <w:sz w:val="24"/>
        </w:rPr>
        <w:t>时，对其生长率无显著影响，其中饲料蛋白质含量为</w:t>
      </w:r>
      <w:r w:rsidRPr="000D4DF8">
        <w:rPr>
          <w:rFonts w:hint="eastAsia"/>
          <w:sz w:val="24"/>
        </w:rPr>
        <w:t>41%</w:t>
      </w:r>
      <w:r w:rsidRPr="000D4DF8">
        <w:rPr>
          <w:rFonts w:hint="eastAsia"/>
          <w:sz w:val="24"/>
        </w:rPr>
        <w:t>、脂肪含量为</w:t>
      </w:r>
      <w:r w:rsidRPr="000D4DF8">
        <w:rPr>
          <w:rFonts w:hint="eastAsia"/>
          <w:sz w:val="24"/>
        </w:rPr>
        <w:t>16%</w:t>
      </w:r>
      <w:r w:rsidRPr="000D4DF8">
        <w:rPr>
          <w:rFonts w:hint="eastAsia"/>
          <w:sz w:val="24"/>
        </w:rPr>
        <w:t>组鳗鲡生长最快</w:t>
      </w:r>
      <w:r w:rsidRPr="000D4DF8">
        <w:rPr>
          <w:rFonts w:hint="eastAsia"/>
          <w:sz w:val="24"/>
          <w:vertAlign w:val="superscript"/>
        </w:rPr>
        <w:t>[46]</w:t>
      </w:r>
      <w:r w:rsidRPr="000D4DF8">
        <w:rPr>
          <w:rFonts w:hint="eastAsia"/>
          <w:sz w:val="24"/>
        </w:rPr>
        <w:t>。对澳洲鳗鲡</w:t>
      </w:r>
      <w:r w:rsidRPr="000D4DF8">
        <w:rPr>
          <w:rFonts w:hint="eastAsia"/>
          <w:sz w:val="24"/>
        </w:rPr>
        <w:t>[(5.4</w:t>
      </w:r>
      <w:r w:rsidRPr="000D4DF8">
        <w:rPr>
          <w:rFonts w:hint="eastAsia"/>
          <w:sz w:val="24"/>
        </w:rPr>
        <w:t>±</w:t>
      </w:r>
      <w:r w:rsidRPr="000D4DF8">
        <w:rPr>
          <w:rFonts w:hint="eastAsia"/>
          <w:sz w:val="24"/>
        </w:rPr>
        <w:t>0.1)g]</w:t>
      </w:r>
      <w:r w:rsidRPr="000D4DF8">
        <w:rPr>
          <w:rFonts w:hint="eastAsia"/>
          <w:sz w:val="24"/>
        </w:rPr>
        <w:t>的研究发现，饲料蛋白质含量</w:t>
      </w:r>
      <w:r w:rsidRPr="000D4DF8">
        <w:rPr>
          <w:rFonts w:hint="eastAsia"/>
          <w:sz w:val="24"/>
        </w:rPr>
        <w:t>50%</w:t>
      </w:r>
      <w:r w:rsidRPr="000D4DF8">
        <w:rPr>
          <w:rFonts w:hint="eastAsia"/>
          <w:sz w:val="24"/>
        </w:rPr>
        <w:t>、脂肪含量</w:t>
      </w:r>
      <w:r w:rsidRPr="000D4DF8">
        <w:rPr>
          <w:rFonts w:hint="eastAsia"/>
          <w:sz w:val="24"/>
        </w:rPr>
        <w:t>15%</w:t>
      </w:r>
      <w:r w:rsidRPr="000D4DF8">
        <w:rPr>
          <w:rFonts w:hint="eastAsia"/>
          <w:sz w:val="24"/>
        </w:rPr>
        <w:t>组的生长和饲料效率最佳，其次是蛋白质含量</w:t>
      </w:r>
      <w:r w:rsidRPr="000D4DF8">
        <w:rPr>
          <w:rFonts w:hint="eastAsia"/>
          <w:sz w:val="24"/>
        </w:rPr>
        <w:t>40%</w:t>
      </w:r>
      <w:r w:rsidRPr="000D4DF8">
        <w:rPr>
          <w:rFonts w:hint="eastAsia"/>
          <w:sz w:val="24"/>
        </w:rPr>
        <w:t>、脂肪含量</w:t>
      </w:r>
      <w:r w:rsidRPr="000D4DF8">
        <w:rPr>
          <w:rFonts w:hint="eastAsia"/>
          <w:sz w:val="24"/>
        </w:rPr>
        <w:t>20%</w:t>
      </w:r>
      <w:r w:rsidRPr="000D4DF8">
        <w:rPr>
          <w:rFonts w:hint="eastAsia"/>
          <w:sz w:val="24"/>
        </w:rPr>
        <w:t>组和蛋白质含量</w:t>
      </w:r>
      <w:r w:rsidRPr="000D4DF8">
        <w:rPr>
          <w:rFonts w:hint="eastAsia"/>
          <w:sz w:val="24"/>
        </w:rPr>
        <w:t>40%</w:t>
      </w:r>
      <w:r w:rsidRPr="000D4DF8">
        <w:rPr>
          <w:rFonts w:hint="eastAsia"/>
          <w:sz w:val="24"/>
        </w:rPr>
        <w:t>、脂肪含量</w:t>
      </w:r>
      <w:r w:rsidRPr="000D4DF8">
        <w:rPr>
          <w:rFonts w:hint="eastAsia"/>
          <w:sz w:val="24"/>
        </w:rPr>
        <w:t>15%</w:t>
      </w:r>
      <w:r w:rsidRPr="000D4DF8">
        <w:rPr>
          <w:rFonts w:hint="eastAsia"/>
          <w:sz w:val="24"/>
        </w:rPr>
        <w:t>组，而蛋白质含量</w:t>
      </w:r>
      <w:r w:rsidRPr="000D4DF8">
        <w:rPr>
          <w:rFonts w:hint="eastAsia"/>
          <w:sz w:val="24"/>
        </w:rPr>
        <w:t>40%</w:t>
      </w:r>
      <w:r w:rsidRPr="000D4DF8">
        <w:rPr>
          <w:rFonts w:hint="eastAsia"/>
          <w:sz w:val="24"/>
        </w:rPr>
        <w:t>、脂肪含量</w:t>
      </w:r>
      <w:r w:rsidRPr="000D4DF8">
        <w:rPr>
          <w:rFonts w:hint="eastAsia"/>
          <w:sz w:val="24"/>
        </w:rPr>
        <w:t>25%</w:t>
      </w:r>
      <w:r w:rsidRPr="000D4DF8">
        <w:rPr>
          <w:rFonts w:hint="eastAsia"/>
          <w:sz w:val="24"/>
        </w:rPr>
        <w:t>组和蛋白质含量</w:t>
      </w:r>
      <w:r w:rsidRPr="000D4DF8">
        <w:rPr>
          <w:rFonts w:hint="eastAsia"/>
          <w:sz w:val="24"/>
        </w:rPr>
        <w:t>50%</w:t>
      </w:r>
      <w:r w:rsidRPr="000D4DF8">
        <w:rPr>
          <w:rFonts w:hint="eastAsia"/>
          <w:sz w:val="24"/>
        </w:rPr>
        <w:t>、脂肪含量</w:t>
      </w:r>
      <w:r w:rsidRPr="000D4DF8">
        <w:rPr>
          <w:rFonts w:hint="eastAsia"/>
          <w:sz w:val="24"/>
        </w:rPr>
        <w:t>25%</w:t>
      </w:r>
      <w:r w:rsidRPr="000D4DF8">
        <w:rPr>
          <w:rFonts w:hint="eastAsia"/>
          <w:sz w:val="24"/>
        </w:rPr>
        <w:t>组较差</w:t>
      </w:r>
      <w:r w:rsidRPr="000D4DF8">
        <w:rPr>
          <w:rFonts w:hint="eastAsia"/>
          <w:sz w:val="24"/>
          <w:vertAlign w:val="superscript"/>
        </w:rPr>
        <w:t>[22]</w:t>
      </w:r>
      <w:r w:rsidRPr="000D4DF8">
        <w:rPr>
          <w:rFonts w:hint="eastAsia"/>
          <w:sz w:val="24"/>
        </w:rPr>
        <w:t>。以上结果说明，淡水鳗鲡饲料中脂肪含量在</w:t>
      </w:r>
      <w:r w:rsidRPr="000D4DF8">
        <w:rPr>
          <w:rFonts w:hint="eastAsia"/>
          <w:sz w:val="24"/>
        </w:rPr>
        <w:t>15%</w:t>
      </w:r>
      <w:r w:rsidRPr="000D4DF8">
        <w:rPr>
          <w:rFonts w:hint="eastAsia"/>
          <w:sz w:val="24"/>
        </w:rPr>
        <w:t>～</w:t>
      </w:r>
      <w:r w:rsidRPr="000D4DF8">
        <w:rPr>
          <w:rFonts w:hint="eastAsia"/>
          <w:sz w:val="24"/>
        </w:rPr>
        <w:t>20%</w:t>
      </w:r>
      <w:r w:rsidRPr="000D4DF8">
        <w:rPr>
          <w:rFonts w:hint="eastAsia"/>
          <w:sz w:val="24"/>
        </w:rPr>
        <w:t>时对生长有促进作用，这可解释为较高的饲料脂肪含量为鳗鲡提供了充足的可利用能量，减少了蛋白质分解供能，从而发挥脂肪节约蛋白质效应。此外，鳗鲡生长过程中脂肪的大量沉积可能与其洄游所需的能量储存有关</w:t>
      </w:r>
      <w:r w:rsidRPr="000D4DF8">
        <w:rPr>
          <w:rFonts w:hint="eastAsia"/>
          <w:sz w:val="24"/>
          <w:vertAlign w:val="superscript"/>
        </w:rPr>
        <w:t>[24]</w:t>
      </w:r>
      <w:r w:rsidRPr="000D4DF8">
        <w:rPr>
          <w:rFonts w:hint="eastAsia"/>
          <w:sz w:val="24"/>
        </w:rPr>
        <w:t>。需要注意的是，淡水鳗鲡饲料中脂肪含量过高会引起饲料蛋白质与可消化能比例失调，导致脂肪在肝脏和腹腔等体组织内过度蓄积，最终影响其生长、繁殖、肌肉品质和健康</w:t>
      </w:r>
      <w:r w:rsidRPr="000D4DF8">
        <w:rPr>
          <w:rFonts w:hint="eastAsia"/>
          <w:sz w:val="24"/>
          <w:vertAlign w:val="superscript"/>
        </w:rPr>
        <w:t>[22,41]</w:t>
      </w:r>
      <w:r w:rsidRPr="000D4DF8">
        <w:rPr>
          <w:rFonts w:hint="eastAsia"/>
          <w:sz w:val="24"/>
        </w:rPr>
        <w:t>。研究显示，花鳗鲡饲料适宜脂肪含量为</w:t>
      </w:r>
      <w:r w:rsidRPr="000D4DF8">
        <w:rPr>
          <w:rFonts w:hint="eastAsia"/>
          <w:sz w:val="24"/>
        </w:rPr>
        <w:t>19.53%</w:t>
      </w:r>
      <w:r w:rsidRPr="000D4DF8">
        <w:rPr>
          <w:rFonts w:hint="eastAsia"/>
          <w:sz w:val="24"/>
        </w:rPr>
        <w:t>～</w:t>
      </w:r>
      <w:r w:rsidRPr="000D4DF8">
        <w:rPr>
          <w:rFonts w:hint="eastAsia"/>
          <w:sz w:val="24"/>
        </w:rPr>
        <w:t>19.87%</w:t>
      </w:r>
      <w:r w:rsidRPr="000D4DF8">
        <w:rPr>
          <w:rFonts w:hint="eastAsia"/>
          <w:sz w:val="24"/>
        </w:rPr>
        <w:t>，脂肪含量为</w:t>
      </w:r>
      <w:r w:rsidRPr="000D4DF8">
        <w:rPr>
          <w:rFonts w:hint="eastAsia"/>
          <w:sz w:val="24"/>
        </w:rPr>
        <w:t>21.67%</w:t>
      </w:r>
      <w:r w:rsidRPr="000D4DF8">
        <w:rPr>
          <w:rFonts w:hint="eastAsia"/>
          <w:sz w:val="24"/>
        </w:rPr>
        <w:t>时会导致肝细胞肥大和脂质液泡化</w:t>
      </w:r>
      <w:r w:rsidRPr="000D4DF8">
        <w:rPr>
          <w:rFonts w:hint="eastAsia"/>
          <w:sz w:val="24"/>
          <w:vertAlign w:val="superscript"/>
        </w:rPr>
        <w:t>[43]</w:t>
      </w:r>
      <w:r w:rsidRPr="000D4DF8">
        <w:rPr>
          <w:rFonts w:hint="eastAsia"/>
          <w:sz w:val="24"/>
        </w:rPr>
        <w:t>。参考相关文献，表</w:t>
      </w:r>
      <w:r w:rsidRPr="000D4DF8">
        <w:rPr>
          <w:rFonts w:hint="eastAsia"/>
          <w:sz w:val="24"/>
        </w:rPr>
        <w:t>3</w:t>
      </w:r>
      <w:r w:rsidRPr="000D4DF8">
        <w:rPr>
          <w:rFonts w:hint="eastAsia"/>
          <w:sz w:val="24"/>
        </w:rPr>
        <w:t>列出了部分淡水鳗鲡的饲料脂肪需求量，淡水鳗鲡对脂肪需求量的差异可能与鱼的种类和生长阶段、脂肪源、脂肪含量、饲料配方、养殖环境等方面的差异有关，在实际生产中需要综合考虑以实现饲料脂肪的精准营养。</w:t>
      </w:r>
    </w:p>
    <w:p w14:paraId="4F4B3486" w14:textId="77777777" w:rsidR="000D4DF8" w:rsidRPr="000D4DF8" w:rsidRDefault="000D4DF8" w:rsidP="000D4DF8">
      <w:pPr>
        <w:spacing w:line="360" w:lineRule="auto"/>
        <w:jc w:val="center"/>
        <w:rPr>
          <w:sz w:val="24"/>
        </w:rPr>
      </w:pPr>
      <w:r w:rsidRPr="000D4DF8">
        <w:rPr>
          <w:noProof/>
          <w:sz w:val="24"/>
        </w:rPr>
        <w:lastRenderedPageBreak/>
        <w:drawing>
          <wp:inline distT="0" distB="0" distL="0" distR="0" wp14:anchorId="4F96361F" wp14:editId="466AB78E">
            <wp:extent cx="5976620" cy="2127739"/>
            <wp:effectExtent l="0" t="0" r="5080" b="6350"/>
            <wp:docPr id="1058620768"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20768" name="图片 1" descr="图形用户界面&#10;&#10;中度可信度描述已自动生成"/>
                    <pic:cNvPicPr/>
                  </pic:nvPicPr>
                  <pic:blipFill>
                    <a:blip r:embed="rId13"/>
                    <a:stretch>
                      <a:fillRect/>
                    </a:stretch>
                  </pic:blipFill>
                  <pic:spPr>
                    <a:xfrm>
                      <a:off x="0" y="0"/>
                      <a:ext cx="5983220" cy="2130089"/>
                    </a:xfrm>
                    <a:prstGeom prst="rect">
                      <a:avLst/>
                    </a:prstGeom>
                  </pic:spPr>
                </pic:pic>
              </a:graphicData>
            </a:graphic>
          </wp:inline>
        </w:drawing>
      </w:r>
    </w:p>
    <w:p w14:paraId="132ADF09" w14:textId="77777777" w:rsidR="000D4DF8" w:rsidRPr="000D4DF8" w:rsidRDefault="000D4DF8" w:rsidP="000D4DF8">
      <w:pPr>
        <w:spacing w:line="360" w:lineRule="auto"/>
        <w:rPr>
          <w:sz w:val="24"/>
        </w:rPr>
      </w:pPr>
      <w:r w:rsidRPr="000D4DF8">
        <w:rPr>
          <w:rFonts w:hint="eastAsia"/>
          <w:sz w:val="24"/>
        </w:rPr>
        <w:t>2.3</w:t>
      </w:r>
      <w:r w:rsidRPr="000D4DF8">
        <w:rPr>
          <w:sz w:val="24"/>
        </w:rPr>
        <w:t xml:space="preserve">  </w:t>
      </w:r>
      <w:r w:rsidRPr="000D4DF8">
        <w:rPr>
          <w:rFonts w:hint="eastAsia"/>
          <w:sz w:val="24"/>
        </w:rPr>
        <w:t>饲料脂肪酸含量对淡水鳗鲡生长性能的影响</w:t>
      </w:r>
    </w:p>
    <w:p w14:paraId="6EBB1463" w14:textId="77777777" w:rsidR="000D4DF8" w:rsidRPr="000D4DF8" w:rsidRDefault="000D4DF8" w:rsidP="000D4DF8">
      <w:pPr>
        <w:spacing w:line="360" w:lineRule="auto"/>
        <w:ind w:firstLineChars="200" w:firstLine="480"/>
        <w:rPr>
          <w:sz w:val="24"/>
        </w:rPr>
      </w:pPr>
      <w:r w:rsidRPr="000D4DF8">
        <w:rPr>
          <w:rFonts w:hint="eastAsia"/>
          <w:sz w:val="24"/>
        </w:rPr>
        <w:t>一般认为，海洋硬骨鱼类合成长链多不饱和脂肪酸</w:t>
      </w:r>
      <w:r w:rsidRPr="000D4DF8">
        <w:rPr>
          <w:rFonts w:hint="eastAsia"/>
          <w:sz w:val="24"/>
        </w:rPr>
        <w:t>(LC-PUFA)</w:t>
      </w:r>
      <w:r w:rsidRPr="000D4DF8">
        <w:rPr>
          <w:rFonts w:hint="eastAsia"/>
          <w:sz w:val="24"/>
        </w:rPr>
        <w:t>的能力有限，需要通过饲料摄入二十碳五烯酸</w:t>
      </w:r>
      <w:r w:rsidRPr="000D4DF8">
        <w:rPr>
          <w:rFonts w:hint="eastAsia"/>
          <w:sz w:val="24"/>
        </w:rPr>
        <w:t>(C20:5n-3</w:t>
      </w:r>
      <w:r w:rsidRPr="000D4DF8">
        <w:rPr>
          <w:rFonts w:hint="eastAsia"/>
          <w:sz w:val="24"/>
        </w:rPr>
        <w:t>，</w:t>
      </w:r>
      <w:r w:rsidRPr="000D4DF8">
        <w:rPr>
          <w:rFonts w:hint="eastAsia"/>
          <w:sz w:val="24"/>
        </w:rPr>
        <w:t>EPA)</w:t>
      </w:r>
      <w:r w:rsidRPr="000D4DF8">
        <w:rPr>
          <w:rFonts w:hint="eastAsia"/>
          <w:sz w:val="24"/>
        </w:rPr>
        <w:t>、二十二碳六烯酸</w:t>
      </w:r>
      <w:r w:rsidRPr="000D4DF8">
        <w:rPr>
          <w:rFonts w:hint="eastAsia"/>
          <w:sz w:val="24"/>
        </w:rPr>
        <w:t>(C22:6n-3</w:t>
      </w:r>
      <w:r w:rsidRPr="000D4DF8">
        <w:rPr>
          <w:rFonts w:hint="eastAsia"/>
          <w:sz w:val="24"/>
        </w:rPr>
        <w:t>，</w:t>
      </w:r>
      <w:r w:rsidRPr="000D4DF8">
        <w:rPr>
          <w:rFonts w:hint="eastAsia"/>
          <w:sz w:val="24"/>
        </w:rPr>
        <w:t>DHA)</w:t>
      </w:r>
      <w:r w:rsidRPr="000D4DF8">
        <w:rPr>
          <w:rFonts w:hint="eastAsia"/>
          <w:sz w:val="24"/>
        </w:rPr>
        <w:t>和花生四烯酸</w:t>
      </w:r>
      <w:r w:rsidRPr="000D4DF8">
        <w:rPr>
          <w:rFonts w:hint="eastAsia"/>
          <w:sz w:val="24"/>
        </w:rPr>
        <w:t>(C20:4n-6</w:t>
      </w:r>
      <w:r w:rsidRPr="000D4DF8">
        <w:rPr>
          <w:rFonts w:hint="eastAsia"/>
          <w:sz w:val="24"/>
        </w:rPr>
        <w:t>，</w:t>
      </w:r>
      <w:r w:rsidRPr="000D4DF8">
        <w:rPr>
          <w:rFonts w:hint="eastAsia"/>
          <w:sz w:val="24"/>
        </w:rPr>
        <w:t>ARA)</w:t>
      </w:r>
      <w:r w:rsidRPr="000D4DF8">
        <w:rPr>
          <w:rFonts w:hint="eastAsia"/>
          <w:sz w:val="24"/>
        </w:rPr>
        <w:t>等必需脂肪酸以满足其正常生长发育及生理代谢的需要，尤其是</w:t>
      </w:r>
      <w:r w:rsidRPr="000D4DF8">
        <w:rPr>
          <w:rFonts w:hint="eastAsia"/>
          <w:sz w:val="24"/>
        </w:rPr>
        <w:t>n-3</w:t>
      </w:r>
      <w:r w:rsidRPr="000D4DF8">
        <w:rPr>
          <w:rFonts w:hint="eastAsia"/>
          <w:sz w:val="24"/>
        </w:rPr>
        <w:t>和</w:t>
      </w:r>
      <w:r w:rsidRPr="000D4DF8">
        <w:rPr>
          <w:rFonts w:hint="eastAsia"/>
          <w:sz w:val="24"/>
        </w:rPr>
        <w:t>n-6PUFA</w:t>
      </w:r>
      <w:r w:rsidRPr="000D4DF8">
        <w:rPr>
          <w:rFonts w:hint="eastAsia"/>
          <w:sz w:val="24"/>
        </w:rPr>
        <w:t>以及</w:t>
      </w:r>
      <w:r w:rsidRPr="000D4DF8">
        <w:rPr>
          <w:rFonts w:hint="eastAsia"/>
          <w:sz w:val="24"/>
        </w:rPr>
        <w:t>n-3/n-6PUFA</w:t>
      </w:r>
      <w:r w:rsidRPr="000D4DF8">
        <w:rPr>
          <w:rFonts w:hint="eastAsia"/>
          <w:sz w:val="24"/>
        </w:rPr>
        <w:t>会影响幼体早期发育生活史</w:t>
      </w:r>
      <w:r w:rsidRPr="000D4DF8">
        <w:rPr>
          <w:rFonts w:hint="eastAsia"/>
          <w:sz w:val="24"/>
          <w:vertAlign w:val="superscript"/>
        </w:rPr>
        <w:t>[47]</w:t>
      </w:r>
      <w:r w:rsidRPr="000D4DF8">
        <w:rPr>
          <w:rFonts w:hint="eastAsia"/>
          <w:sz w:val="24"/>
        </w:rPr>
        <w:t>。与海水鱼类相比，淡水鱼类需要亚油酸</w:t>
      </w:r>
      <w:r w:rsidRPr="000D4DF8">
        <w:rPr>
          <w:rFonts w:hint="eastAsia"/>
          <w:sz w:val="24"/>
        </w:rPr>
        <w:t>(C18:2n-6</w:t>
      </w:r>
      <w:r w:rsidRPr="000D4DF8">
        <w:rPr>
          <w:rFonts w:hint="eastAsia"/>
          <w:sz w:val="24"/>
        </w:rPr>
        <w:t>，</w:t>
      </w:r>
      <w:r w:rsidRPr="000D4DF8">
        <w:rPr>
          <w:rFonts w:hint="eastAsia"/>
          <w:sz w:val="24"/>
        </w:rPr>
        <w:t>LA)</w:t>
      </w:r>
      <w:r w:rsidRPr="000D4DF8">
        <w:rPr>
          <w:rFonts w:hint="eastAsia"/>
          <w:sz w:val="24"/>
        </w:rPr>
        <w:t>或亚麻酸</w:t>
      </w:r>
      <w:r w:rsidRPr="000D4DF8">
        <w:rPr>
          <w:rFonts w:hint="eastAsia"/>
          <w:sz w:val="24"/>
        </w:rPr>
        <w:t>(C18:3n-3</w:t>
      </w:r>
      <w:r w:rsidRPr="000D4DF8">
        <w:rPr>
          <w:rFonts w:hint="eastAsia"/>
          <w:sz w:val="24"/>
        </w:rPr>
        <w:t>，</w:t>
      </w:r>
      <w:r w:rsidRPr="000D4DF8">
        <w:rPr>
          <w:rFonts w:hint="eastAsia"/>
          <w:sz w:val="24"/>
        </w:rPr>
        <w:t>LNA)</w:t>
      </w:r>
      <w:r w:rsidRPr="000D4DF8">
        <w:rPr>
          <w:rFonts w:hint="eastAsia"/>
          <w:sz w:val="24"/>
        </w:rPr>
        <w:t>或二者均需要</w:t>
      </w:r>
      <w:r w:rsidRPr="000D4DF8">
        <w:rPr>
          <w:rFonts w:hint="eastAsia"/>
          <w:sz w:val="24"/>
          <w:vertAlign w:val="superscript"/>
        </w:rPr>
        <w:t>[48]</w:t>
      </w:r>
      <w:r w:rsidRPr="000D4DF8">
        <w:rPr>
          <w:rFonts w:hint="eastAsia"/>
          <w:sz w:val="24"/>
        </w:rPr>
        <w:t>。日本鳗鲡具有</w:t>
      </w:r>
      <w:r w:rsidRPr="000D4DF8">
        <w:rPr>
          <w:rFonts w:hint="eastAsia"/>
          <w:sz w:val="24"/>
        </w:rPr>
        <w:t>LC-PUFA</w:t>
      </w:r>
      <w:r w:rsidRPr="000D4DF8">
        <w:rPr>
          <w:rFonts w:hint="eastAsia"/>
          <w:sz w:val="24"/>
        </w:rPr>
        <w:t>生物合成途径的</w:t>
      </w:r>
      <w:r w:rsidRPr="000D4DF8">
        <w:rPr>
          <w:rFonts w:hint="eastAsia"/>
          <w:sz w:val="24"/>
        </w:rPr>
        <w:t>2</w:t>
      </w:r>
      <w:r w:rsidRPr="000D4DF8">
        <w:rPr>
          <w:rFonts w:hint="eastAsia"/>
          <w:sz w:val="24"/>
        </w:rPr>
        <w:t>种关键酶———</w:t>
      </w:r>
      <w:r w:rsidRPr="000D4DF8">
        <w:rPr>
          <w:sz w:val="24"/>
        </w:rPr>
        <w:t>Δ</w:t>
      </w:r>
      <w:r w:rsidRPr="000D4DF8">
        <w:rPr>
          <w:rFonts w:hint="eastAsia"/>
          <w:sz w:val="24"/>
        </w:rPr>
        <w:t>6</w:t>
      </w:r>
      <w:r w:rsidRPr="000D4DF8">
        <w:rPr>
          <w:rFonts w:hint="eastAsia"/>
          <w:sz w:val="24"/>
        </w:rPr>
        <w:t>脂肪酸去饱和酶</w:t>
      </w:r>
      <w:r w:rsidRPr="000D4DF8">
        <w:rPr>
          <w:rFonts w:hint="eastAsia"/>
          <w:sz w:val="24"/>
        </w:rPr>
        <w:t>2(</w:t>
      </w:r>
      <w:r w:rsidRPr="000D4DF8">
        <w:rPr>
          <w:sz w:val="24"/>
        </w:rPr>
        <w:t>Δ</w:t>
      </w:r>
      <w:r w:rsidRPr="000D4DF8">
        <w:rPr>
          <w:rFonts w:hint="eastAsia"/>
          <w:sz w:val="24"/>
        </w:rPr>
        <w:t>6Fads2)</w:t>
      </w:r>
      <w:r w:rsidRPr="000D4DF8">
        <w:rPr>
          <w:rFonts w:hint="eastAsia"/>
          <w:sz w:val="24"/>
        </w:rPr>
        <w:t>和脂肪酸延长酶</w:t>
      </w:r>
      <w:r w:rsidRPr="000D4DF8">
        <w:rPr>
          <w:rFonts w:hint="eastAsia"/>
          <w:sz w:val="24"/>
        </w:rPr>
        <w:t>5(Elovl5)</w:t>
      </w:r>
      <w:r w:rsidRPr="000D4DF8">
        <w:rPr>
          <w:rFonts w:hint="eastAsia"/>
          <w:sz w:val="24"/>
        </w:rPr>
        <w:t>，但是从</w:t>
      </w:r>
      <w:r w:rsidRPr="000D4DF8">
        <w:rPr>
          <w:rFonts w:hint="eastAsia"/>
          <w:sz w:val="24"/>
        </w:rPr>
        <w:t>C18PUFA</w:t>
      </w:r>
      <w:r w:rsidRPr="000D4DF8">
        <w:rPr>
          <w:rFonts w:hint="eastAsia"/>
          <w:sz w:val="24"/>
        </w:rPr>
        <w:t>生物合成</w:t>
      </w:r>
      <w:r w:rsidRPr="000D4DF8">
        <w:rPr>
          <w:rFonts w:hint="eastAsia"/>
          <w:sz w:val="24"/>
        </w:rPr>
        <w:t>EPA</w:t>
      </w:r>
      <w:r w:rsidRPr="000D4DF8">
        <w:rPr>
          <w:rFonts w:hint="eastAsia"/>
          <w:sz w:val="24"/>
        </w:rPr>
        <w:t>和</w:t>
      </w:r>
      <w:r w:rsidRPr="000D4DF8">
        <w:rPr>
          <w:rFonts w:hint="eastAsia"/>
          <w:sz w:val="24"/>
        </w:rPr>
        <w:t>ARA</w:t>
      </w:r>
      <w:r w:rsidRPr="000D4DF8">
        <w:rPr>
          <w:rFonts w:hint="eastAsia"/>
          <w:sz w:val="24"/>
        </w:rPr>
        <w:t>需要</w:t>
      </w:r>
      <w:r w:rsidRPr="000D4DF8">
        <w:rPr>
          <w:sz w:val="24"/>
        </w:rPr>
        <w:t>Δ</w:t>
      </w:r>
      <w:r w:rsidRPr="000D4DF8">
        <w:rPr>
          <w:rFonts w:hint="eastAsia"/>
          <w:sz w:val="24"/>
        </w:rPr>
        <w:t>5</w:t>
      </w:r>
      <w:r w:rsidRPr="000D4DF8">
        <w:rPr>
          <w:rFonts w:hint="eastAsia"/>
          <w:sz w:val="24"/>
        </w:rPr>
        <w:t>脂肪酸去饱和酶，通过“</w:t>
      </w:r>
      <w:r w:rsidRPr="000D4DF8">
        <w:rPr>
          <w:rFonts w:hint="eastAsia"/>
          <w:sz w:val="24"/>
        </w:rPr>
        <w:t>Sprecher</w:t>
      </w:r>
      <w:r w:rsidRPr="000D4DF8">
        <w:rPr>
          <w:rFonts w:hint="eastAsia"/>
          <w:sz w:val="24"/>
        </w:rPr>
        <w:t>”途径从</w:t>
      </w:r>
      <w:r w:rsidRPr="000D4DF8">
        <w:rPr>
          <w:rFonts w:hint="eastAsia"/>
          <w:sz w:val="24"/>
        </w:rPr>
        <w:t>EPA</w:t>
      </w:r>
      <w:r w:rsidRPr="000D4DF8">
        <w:rPr>
          <w:rFonts w:hint="eastAsia"/>
          <w:sz w:val="24"/>
        </w:rPr>
        <w:t>生物合成</w:t>
      </w:r>
      <w:r w:rsidRPr="000D4DF8">
        <w:rPr>
          <w:rFonts w:hint="eastAsia"/>
          <w:sz w:val="24"/>
        </w:rPr>
        <w:t>DHA</w:t>
      </w:r>
      <w:r w:rsidRPr="000D4DF8">
        <w:rPr>
          <w:rFonts w:hint="eastAsia"/>
          <w:sz w:val="24"/>
        </w:rPr>
        <w:t>则需要延长酶</w:t>
      </w:r>
      <w:r w:rsidRPr="000D4DF8">
        <w:rPr>
          <w:rFonts w:hint="eastAsia"/>
          <w:sz w:val="24"/>
        </w:rPr>
        <w:t>[</w:t>
      </w:r>
      <w:r w:rsidRPr="000D4DF8">
        <w:rPr>
          <w:rFonts w:hint="eastAsia"/>
          <w:sz w:val="24"/>
        </w:rPr>
        <w:t>脂肪酸延长酶</w:t>
      </w:r>
      <w:r w:rsidRPr="000D4DF8">
        <w:rPr>
          <w:rFonts w:hint="eastAsia"/>
          <w:sz w:val="24"/>
        </w:rPr>
        <w:t>2(Elovl2)</w:t>
      </w:r>
      <w:r w:rsidRPr="000D4DF8">
        <w:rPr>
          <w:rFonts w:hint="eastAsia"/>
          <w:sz w:val="24"/>
        </w:rPr>
        <w:t>和</w:t>
      </w:r>
      <w:r w:rsidRPr="000D4DF8">
        <w:rPr>
          <w:rFonts w:hint="eastAsia"/>
          <w:sz w:val="24"/>
        </w:rPr>
        <w:t>/</w:t>
      </w:r>
      <w:r w:rsidRPr="000D4DF8">
        <w:rPr>
          <w:rFonts w:hint="eastAsia"/>
          <w:sz w:val="24"/>
        </w:rPr>
        <w:t>或脂肪酸延长酶</w:t>
      </w:r>
      <w:r w:rsidRPr="000D4DF8">
        <w:rPr>
          <w:rFonts w:hint="eastAsia"/>
          <w:sz w:val="24"/>
        </w:rPr>
        <w:t>4(Elovl4)]</w:t>
      </w:r>
      <w:r w:rsidRPr="000D4DF8">
        <w:rPr>
          <w:rFonts w:hint="eastAsia"/>
          <w:sz w:val="24"/>
        </w:rPr>
        <w:t>，这种生物合成模式类似于淡水鱼类</w:t>
      </w:r>
      <w:r w:rsidRPr="000D4DF8">
        <w:rPr>
          <w:rFonts w:hint="eastAsia"/>
          <w:sz w:val="24"/>
          <w:vertAlign w:val="superscript"/>
        </w:rPr>
        <w:t>[49-50]</w:t>
      </w:r>
      <w:r w:rsidRPr="000D4DF8">
        <w:rPr>
          <w:rFonts w:hint="eastAsia"/>
          <w:sz w:val="24"/>
        </w:rPr>
        <w:t>。欧洲鳗鲡也存在</w:t>
      </w:r>
      <w:r w:rsidRPr="000D4DF8">
        <w:rPr>
          <w:rFonts w:hint="eastAsia"/>
          <w:sz w:val="24"/>
        </w:rPr>
        <w:t>LA</w:t>
      </w:r>
      <w:r w:rsidRPr="000D4DF8">
        <w:rPr>
          <w:rFonts w:hint="eastAsia"/>
          <w:sz w:val="24"/>
        </w:rPr>
        <w:t>向</w:t>
      </w:r>
      <w:r w:rsidRPr="000D4DF8">
        <w:rPr>
          <w:rFonts w:hint="eastAsia"/>
          <w:sz w:val="24"/>
        </w:rPr>
        <w:t>ARA</w:t>
      </w:r>
      <w:r w:rsidRPr="000D4DF8">
        <w:rPr>
          <w:rFonts w:hint="eastAsia"/>
          <w:sz w:val="24"/>
        </w:rPr>
        <w:t>转化的活跃途径</w:t>
      </w:r>
      <w:r w:rsidRPr="000D4DF8">
        <w:rPr>
          <w:rFonts w:hint="eastAsia"/>
          <w:sz w:val="24"/>
          <w:vertAlign w:val="superscript"/>
        </w:rPr>
        <w:t>[51]</w:t>
      </w:r>
      <w:r w:rsidRPr="000D4DF8">
        <w:rPr>
          <w:rFonts w:hint="eastAsia"/>
          <w:sz w:val="24"/>
        </w:rPr>
        <w:t>。采用</w:t>
      </w:r>
      <w:r w:rsidRPr="000D4DF8">
        <w:rPr>
          <w:rFonts w:hint="eastAsia"/>
          <w:sz w:val="24"/>
        </w:rPr>
        <w:t>14C</w:t>
      </w:r>
      <w:r w:rsidRPr="000D4DF8">
        <w:rPr>
          <w:rFonts w:hint="eastAsia"/>
          <w:sz w:val="24"/>
        </w:rPr>
        <w:t>标记脂肪酸体内孵育的方法，对欧洲鳗鲡柳叶状幼体脂质摄取和脂肪酸代谢的研究结果显示，</w:t>
      </w:r>
      <w:proofErr w:type="gramStart"/>
      <w:r w:rsidRPr="000D4DF8">
        <w:rPr>
          <w:rFonts w:hint="eastAsia"/>
          <w:sz w:val="24"/>
        </w:rPr>
        <w:t>幼鳗对</w:t>
      </w:r>
      <w:proofErr w:type="gramEnd"/>
      <w:r w:rsidRPr="000D4DF8">
        <w:rPr>
          <w:rFonts w:hint="eastAsia"/>
          <w:sz w:val="24"/>
        </w:rPr>
        <w:t>PUFA</w:t>
      </w:r>
      <w:r w:rsidRPr="000D4DF8">
        <w:rPr>
          <w:rFonts w:hint="eastAsia"/>
          <w:sz w:val="24"/>
        </w:rPr>
        <w:t>没有去饱和</w:t>
      </w:r>
      <w:r w:rsidRPr="000D4DF8">
        <w:rPr>
          <w:rFonts w:hint="eastAsia"/>
          <w:sz w:val="24"/>
        </w:rPr>
        <w:t>/</w:t>
      </w:r>
      <w:r w:rsidRPr="000D4DF8">
        <w:rPr>
          <w:rFonts w:hint="eastAsia"/>
          <w:sz w:val="24"/>
        </w:rPr>
        <w:t>延长能力，因此需要在饲料中添加</w:t>
      </w:r>
      <w:r w:rsidRPr="000D4DF8">
        <w:rPr>
          <w:rFonts w:hint="eastAsia"/>
          <w:sz w:val="24"/>
        </w:rPr>
        <w:t>ARA</w:t>
      </w:r>
      <w:r w:rsidRPr="000D4DF8">
        <w:rPr>
          <w:rFonts w:hint="eastAsia"/>
          <w:sz w:val="24"/>
        </w:rPr>
        <w:t>、</w:t>
      </w:r>
      <w:r w:rsidRPr="000D4DF8">
        <w:rPr>
          <w:rFonts w:hint="eastAsia"/>
          <w:sz w:val="24"/>
        </w:rPr>
        <w:t>DHA</w:t>
      </w:r>
      <w:r w:rsidRPr="000D4DF8">
        <w:rPr>
          <w:rFonts w:hint="eastAsia"/>
          <w:sz w:val="24"/>
        </w:rPr>
        <w:t>和</w:t>
      </w:r>
      <w:r w:rsidRPr="000D4DF8">
        <w:rPr>
          <w:rFonts w:hint="eastAsia"/>
          <w:sz w:val="24"/>
        </w:rPr>
        <w:t>EPA</w:t>
      </w:r>
      <w:r w:rsidRPr="000D4DF8">
        <w:rPr>
          <w:rFonts w:hint="eastAsia"/>
          <w:sz w:val="24"/>
        </w:rPr>
        <w:t>等必需脂肪酸</w:t>
      </w:r>
      <w:r w:rsidRPr="000D4DF8">
        <w:rPr>
          <w:rFonts w:hint="eastAsia"/>
          <w:sz w:val="24"/>
          <w:vertAlign w:val="superscript"/>
        </w:rPr>
        <w:t>[52]</w:t>
      </w:r>
      <w:r w:rsidRPr="000D4DF8">
        <w:rPr>
          <w:rFonts w:hint="eastAsia"/>
          <w:sz w:val="24"/>
        </w:rPr>
        <w:t>。此外，欧洲鳗鲡柳叶状幼体具有代谢磷脂酰胆碱和磷脂酰乙醇胺等磷脂的能力，考虑到</w:t>
      </w:r>
      <w:r w:rsidRPr="000D4DF8">
        <w:rPr>
          <w:rFonts w:hint="eastAsia"/>
          <w:sz w:val="24"/>
        </w:rPr>
        <w:t>LC-PUFA</w:t>
      </w:r>
      <w:r w:rsidRPr="000D4DF8">
        <w:rPr>
          <w:rFonts w:hint="eastAsia"/>
          <w:sz w:val="24"/>
        </w:rPr>
        <w:t>酯化成磷脂可提高幼体的可用性，特别是</w:t>
      </w:r>
      <w:r w:rsidRPr="000D4DF8">
        <w:rPr>
          <w:rFonts w:hint="eastAsia"/>
          <w:sz w:val="24"/>
        </w:rPr>
        <w:t>ARA</w:t>
      </w:r>
      <w:r w:rsidRPr="000D4DF8">
        <w:rPr>
          <w:rFonts w:hint="eastAsia"/>
          <w:sz w:val="24"/>
        </w:rPr>
        <w:t>和</w:t>
      </w:r>
      <w:r w:rsidRPr="000D4DF8">
        <w:rPr>
          <w:rFonts w:hint="eastAsia"/>
          <w:sz w:val="24"/>
        </w:rPr>
        <w:t>DHA</w:t>
      </w:r>
      <w:r w:rsidRPr="000D4DF8">
        <w:rPr>
          <w:rFonts w:hint="eastAsia"/>
          <w:sz w:val="24"/>
        </w:rPr>
        <w:t>，应通过磷脂而不是由甘油三酯提供，以保证柳叶</w:t>
      </w:r>
      <w:proofErr w:type="gramStart"/>
      <w:r w:rsidRPr="000D4DF8">
        <w:rPr>
          <w:rFonts w:hint="eastAsia"/>
          <w:sz w:val="24"/>
        </w:rPr>
        <w:t>鳗</w:t>
      </w:r>
      <w:proofErr w:type="gramEnd"/>
      <w:r w:rsidRPr="000D4DF8">
        <w:rPr>
          <w:rFonts w:hint="eastAsia"/>
          <w:sz w:val="24"/>
        </w:rPr>
        <w:t>获得最佳脂肪酸营养</w:t>
      </w:r>
      <w:r w:rsidRPr="000D4DF8">
        <w:rPr>
          <w:rFonts w:hint="eastAsia"/>
          <w:sz w:val="24"/>
          <w:vertAlign w:val="superscript"/>
        </w:rPr>
        <w:t>[53]</w:t>
      </w:r>
      <w:r w:rsidRPr="000D4DF8">
        <w:rPr>
          <w:rFonts w:hint="eastAsia"/>
          <w:sz w:val="24"/>
        </w:rPr>
        <w:t>。</w:t>
      </w:r>
    </w:p>
    <w:p w14:paraId="1A0A1C0B" w14:textId="77777777" w:rsidR="000D4DF8" w:rsidRPr="000D4DF8" w:rsidRDefault="000D4DF8" w:rsidP="000D4DF8">
      <w:pPr>
        <w:spacing w:line="360" w:lineRule="auto"/>
        <w:ind w:firstLineChars="200" w:firstLine="480"/>
        <w:rPr>
          <w:sz w:val="24"/>
        </w:rPr>
      </w:pPr>
      <w:r w:rsidRPr="000D4DF8">
        <w:rPr>
          <w:rFonts w:hint="eastAsia"/>
          <w:sz w:val="24"/>
        </w:rPr>
        <w:t>淡水鳗鲡对饲料脂肪酸需求量的研究主要集中在日本鳗鲡</w:t>
      </w:r>
      <w:r w:rsidRPr="000D4DF8">
        <w:rPr>
          <w:rFonts w:hint="eastAsia"/>
          <w:sz w:val="24"/>
        </w:rPr>
        <w:t>(</w:t>
      </w:r>
      <w:r w:rsidRPr="000D4DF8">
        <w:rPr>
          <w:rFonts w:hint="eastAsia"/>
          <w:sz w:val="24"/>
        </w:rPr>
        <w:t>表</w:t>
      </w:r>
      <w:r w:rsidRPr="000D4DF8">
        <w:rPr>
          <w:rFonts w:hint="eastAsia"/>
          <w:sz w:val="24"/>
        </w:rPr>
        <w:t>4)</w:t>
      </w:r>
      <w:r w:rsidRPr="000D4DF8">
        <w:rPr>
          <w:rFonts w:hint="eastAsia"/>
          <w:sz w:val="24"/>
        </w:rPr>
        <w:t>。研究发现，以玉米油和</w:t>
      </w:r>
      <w:proofErr w:type="gramStart"/>
      <w:r w:rsidRPr="000D4DF8">
        <w:rPr>
          <w:rFonts w:hint="eastAsia"/>
          <w:sz w:val="24"/>
        </w:rPr>
        <w:t>鳕</w:t>
      </w:r>
      <w:proofErr w:type="gramEnd"/>
      <w:r w:rsidRPr="000D4DF8">
        <w:rPr>
          <w:rFonts w:hint="eastAsia"/>
          <w:sz w:val="24"/>
        </w:rPr>
        <w:t>鱼肝油的混合油为脂肪源，得出日本鳗鲡适宜生长需要</w:t>
      </w:r>
      <w:r w:rsidRPr="000D4DF8">
        <w:rPr>
          <w:rFonts w:hint="eastAsia"/>
          <w:sz w:val="24"/>
        </w:rPr>
        <w:t>0.5%LA</w:t>
      </w:r>
      <w:r w:rsidRPr="000D4DF8">
        <w:rPr>
          <w:rFonts w:hint="eastAsia"/>
          <w:sz w:val="24"/>
        </w:rPr>
        <w:t>以及</w:t>
      </w:r>
      <w:r w:rsidRPr="000D4DF8">
        <w:rPr>
          <w:rFonts w:hint="eastAsia"/>
          <w:sz w:val="24"/>
        </w:rPr>
        <w:t>0.5%</w:t>
      </w:r>
      <w:r w:rsidRPr="000D4DF8">
        <w:rPr>
          <w:rFonts w:hint="eastAsia"/>
          <w:sz w:val="24"/>
        </w:rPr>
        <w:t>或</w:t>
      </w:r>
      <w:r w:rsidRPr="000D4DF8">
        <w:rPr>
          <w:rFonts w:hint="eastAsia"/>
          <w:sz w:val="24"/>
        </w:rPr>
        <w:t>1%LNA</w:t>
      </w:r>
      <w:r w:rsidRPr="000D4DF8">
        <w:rPr>
          <w:rFonts w:hint="eastAsia"/>
          <w:sz w:val="24"/>
          <w:vertAlign w:val="superscript"/>
        </w:rPr>
        <w:t>[39]</w:t>
      </w:r>
      <w:r w:rsidRPr="000D4DF8">
        <w:rPr>
          <w:rFonts w:hint="eastAsia"/>
          <w:sz w:val="24"/>
        </w:rPr>
        <w:t>。类似地，以椰子油、玉米油和亚麻籽油为脂肪源，得出循环水养殖条件下日本鳗鲡</w:t>
      </w:r>
      <w:proofErr w:type="gramStart"/>
      <w:r w:rsidRPr="000D4DF8">
        <w:rPr>
          <w:rFonts w:hint="eastAsia"/>
          <w:sz w:val="24"/>
        </w:rPr>
        <w:t>幼鳗对</w:t>
      </w:r>
      <w:proofErr w:type="gramEnd"/>
      <w:r w:rsidRPr="000D4DF8">
        <w:rPr>
          <w:rFonts w:hint="eastAsia"/>
          <w:sz w:val="24"/>
        </w:rPr>
        <w:t>LNA</w:t>
      </w:r>
      <w:r w:rsidRPr="000D4DF8">
        <w:rPr>
          <w:rFonts w:hint="eastAsia"/>
          <w:sz w:val="24"/>
        </w:rPr>
        <w:t>和</w:t>
      </w:r>
      <w:r w:rsidRPr="000D4DF8">
        <w:rPr>
          <w:rFonts w:hint="eastAsia"/>
          <w:sz w:val="24"/>
        </w:rPr>
        <w:t>LA</w:t>
      </w:r>
      <w:r w:rsidRPr="000D4DF8">
        <w:rPr>
          <w:rFonts w:hint="eastAsia"/>
          <w:sz w:val="24"/>
        </w:rPr>
        <w:t>的需求量分别为</w:t>
      </w:r>
      <w:r w:rsidRPr="000D4DF8">
        <w:rPr>
          <w:rFonts w:hint="eastAsia"/>
          <w:sz w:val="24"/>
        </w:rPr>
        <w:t>0.35%</w:t>
      </w:r>
      <w:r w:rsidRPr="000D4DF8">
        <w:rPr>
          <w:rFonts w:hint="eastAsia"/>
          <w:sz w:val="24"/>
        </w:rPr>
        <w:t>～</w:t>
      </w:r>
      <w:r w:rsidRPr="000D4DF8">
        <w:rPr>
          <w:rFonts w:hint="eastAsia"/>
          <w:sz w:val="24"/>
        </w:rPr>
        <w:t>0.50%</w:t>
      </w:r>
      <w:r w:rsidRPr="000D4DF8">
        <w:rPr>
          <w:rFonts w:hint="eastAsia"/>
          <w:sz w:val="24"/>
        </w:rPr>
        <w:t>和</w:t>
      </w:r>
      <w:r w:rsidRPr="000D4DF8">
        <w:rPr>
          <w:rFonts w:hint="eastAsia"/>
          <w:sz w:val="24"/>
        </w:rPr>
        <w:t>0.50%</w:t>
      </w:r>
      <w:r w:rsidRPr="000D4DF8">
        <w:rPr>
          <w:rFonts w:hint="eastAsia"/>
          <w:sz w:val="24"/>
        </w:rPr>
        <w:t>～</w:t>
      </w:r>
      <w:r w:rsidRPr="000D4DF8">
        <w:rPr>
          <w:rFonts w:hint="eastAsia"/>
          <w:sz w:val="24"/>
        </w:rPr>
        <w:t>0.65%</w:t>
      </w:r>
      <w:r w:rsidRPr="000D4DF8">
        <w:rPr>
          <w:rFonts w:hint="eastAsia"/>
          <w:sz w:val="24"/>
          <w:vertAlign w:val="superscript"/>
        </w:rPr>
        <w:t>[54]</w:t>
      </w:r>
      <w:r w:rsidRPr="000D4DF8">
        <w:rPr>
          <w:rFonts w:hint="eastAsia"/>
          <w:sz w:val="24"/>
        </w:rPr>
        <w:t>。以生长率为评价指标，通过折线模型分析得出日本鳗鲡</w:t>
      </w:r>
      <w:proofErr w:type="gramStart"/>
      <w:r w:rsidRPr="000D4DF8">
        <w:rPr>
          <w:rFonts w:hint="eastAsia"/>
          <w:sz w:val="24"/>
        </w:rPr>
        <w:t>幼鳗</w:t>
      </w:r>
      <w:r w:rsidRPr="000D4DF8">
        <w:rPr>
          <w:rFonts w:hint="eastAsia"/>
          <w:sz w:val="24"/>
        </w:rPr>
        <w:t>(</w:t>
      </w:r>
      <w:proofErr w:type="gramEnd"/>
      <w:r w:rsidRPr="000D4DF8">
        <w:rPr>
          <w:rFonts w:hint="eastAsia"/>
          <w:sz w:val="24"/>
        </w:rPr>
        <w:t>27g)</w:t>
      </w:r>
      <w:r w:rsidRPr="000D4DF8">
        <w:rPr>
          <w:rFonts w:hint="eastAsia"/>
          <w:sz w:val="24"/>
        </w:rPr>
        <w:t>对</w:t>
      </w:r>
      <w:r w:rsidRPr="000D4DF8">
        <w:rPr>
          <w:rFonts w:hint="eastAsia"/>
          <w:sz w:val="24"/>
        </w:rPr>
        <w:t>ARA</w:t>
      </w:r>
      <w:r w:rsidRPr="000D4DF8">
        <w:rPr>
          <w:rFonts w:hint="eastAsia"/>
          <w:sz w:val="24"/>
        </w:rPr>
        <w:t>的需求量为</w:t>
      </w:r>
      <w:r w:rsidRPr="000D4DF8">
        <w:rPr>
          <w:rFonts w:hint="eastAsia"/>
          <w:sz w:val="24"/>
        </w:rPr>
        <w:t>0.69%</w:t>
      </w:r>
      <w:r w:rsidRPr="000D4DF8">
        <w:rPr>
          <w:rFonts w:hint="eastAsia"/>
          <w:sz w:val="24"/>
        </w:rPr>
        <w:t>～</w:t>
      </w:r>
      <w:r w:rsidRPr="000D4DF8">
        <w:rPr>
          <w:rFonts w:hint="eastAsia"/>
          <w:sz w:val="24"/>
        </w:rPr>
        <w:t>0.71%</w:t>
      </w:r>
      <w:r w:rsidRPr="000D4DF8">
        <w:rPr>
          <w:rFonts w:hint="eastAsia"/>
          <w:sz w:val="24"/>
          <w:vertAlign w:val="superscript"/>
        </w:rPr>
        <w:t>[55]</w:t>
      </w:r>
      <w:r w:rsidRPr="000D4DF8">
        <w:rPr>
          <w:rFonts w:hint="eastAsia"/>
          <w:sz w:val="24"/>
        </w:rPr>
        <w:t>;</w:t>
      </w:r>
      <w:r w:rsidRPr="000D4DF8">
        <w:rPr>
          <w:rFonts w:hint="eastAsia"/>
          <w:sz w:val="24"/>
        </w:rPr>
        <w:t>而通过多项式回归和方差分析得出大规格日本鳗鲡成鳗</w:t>
      </w:r>
      <w:r w:rsidRPr="000D4DF8">
        <w:rPr>
          <w:rFonts w:hint="eastAsia"/>
          <w:sz w:val="24"/>
        </w:rPr>
        <w:t>(157g)</w:t>
      </w:r>
      <w:r w:rsidRPr="000D4DF8">
        <w:rPr>
          <w:rFonts w:hint="eastAsia"/>
          <w:sz w:val="24"/>
        </w:rPr>
        <w:t>对</w:t>
      </w:r>
      <w:r w:rsidRPr="000D4DF8">
        <w:rPr>
          <w:rFonts w:hint="eastAsia"/>
          <w:sz w:val="24"/>
        </w:rPr>
        <w:t>ARA</w:t>
      </w:r>
      <w:r w:rsidRPr="000D4DF8">
        <w:rPr>
          <w:rFonts w:hint="eastAsia"/>
          <w:sz w:val="24"/>
        </w:rPr>
        <w:t>的需求量为</w:t>
      </w:r>
      <w:r w:rsidRPr="000D4DF8">
        <w:rPr>
          <w:rFonts w:hint="eastAsia"/>
          <w:sz w:val="24"/>
        </w:rPr>
        <w:t>0.71%</w:t>
      </w:r>
      <w:r w:rsidRPr="000D4DF8">
        <w:rPr>
          <w:rFonts w:hint="eastAsia"/>
          <w:sz w:val="24"/>
        </w:rPr>
        <w:t>～</w:t>
      </w:r>
      <w:r w:rsidRPr="000D4DF8">
        <w:rPr>
          <w:rFonts w:hint="eastAsia"/>
          <w:sz w:val="24"/>
        </w:rPr>
        <w:t>0.92%</w:t>
      </w:r>
      <w:r w:rsidRPr="000D4DF8">
        <w:rPr>
          <w:rFonts w:hint="eastAsia"/>
          <w:sz w:val="24"/>
          <w:vertAlign w:val="superscript"/>
        </w:rPr>
        <w:t>[56]</w:t>
      </w:r>
      <w:r w:rsidRPr="000D4DF8">
        <w:rPr>
          <w:rFonts w:hint="eastAsia"/>
          <w:sz w:val="24"/>
        </w:rPr>
        <w:t>。在鱼类必需脂肪酸需求量的研究中，既要考虑不同种类脂肪酸的需求量，还要考虑不同种</w:t>
      </w:r>
      <w:r w:rsidRPr="000D4DF8">
        <w:rPr>
          <w:rFonts w:hint="eastAsia"/>
          <w:sz w:val="24"/>
        </w:rPr>
        <w:lastRenderedPageBreak/>
        <w:t>类脂肪酸之间的比例。研究显示，饲料中玉米油</w:t>
      </w:r>
      <w:r w:rsidRPr="000D4DF8">
        <w:rPr>
          <w:rFonts w:hint="eastAsia"/>
          <w:sz w:val="24"/>
        </w:rPr>
        <w:t>(</w:t>
      </w:r>
      <w:r w:rsidRPr="000D4DF8">
        <w:rPr>
          <w:rFonts w:hint="eastAsia"/>
          <w:sz w:val="24"/>
        </w:rPr>
        <w:t>富含</w:t>
      </w:r>
      <w:r w:rsidRPr="000D4DF8">
        <w:rPr>
          <w:rFonts w:hint="eastAsia"/>
          <w:sz w:val="24"/>
        </w:rPr>
        <w:t>LA)</w:t>
      </w:r>
      <w:r w:rsidRPr="000D4DF8">
        <w:rPr>
          <w:rFonts w:hint="eastAsia"/>
          <w:sz w:val="24"/>
        </w:rPr>
        <w:t>和</w:t>
      </w:r>
      <w:proofErr w:type="gramStart"/>
      <w:r w:rsidRPr="000D4DF8">
        <w:rPr>
          <w:rFonts w:hint="eastAsia"/>
          <w:sz w:val="24"/>
        </w:rPr>
        <w:t>鳕</w:t>
      </w:r>
      <w:proofErr w:type="gramEnd"/>
      <w:r w:rsidRPr="000D4DF8">
        <w:rPr>
          <w:rFonts w:hint="eastAsia"/>
          <w:sz w:val="24"/>
        </w:rPr>
        <w:t>肝油</w:t>
      </w:r>
      <w:r w:rsidRPr="000D4DF8">
        <w:rPr>
          <w:rFonts w:hint="eastAsia"/>
          <w:sz w:val="24"/>
        </w:rPr>
        <w:t>(</w:t>
      </w:r>
      <w:r w:rsidRPr="000D4DF8">
        <w:rPr>
          <w:rFonts w:hint="eastAsia"/>
          <w:sz w:val="24"/>
        </w:rPr>
        <w:t>富含</w:t>
      </w:r>
      <w:r w:rsidRPr="000D4DF8">
        <w:rPr>
          <w:rFonts w:hint="eastAsia"/>
          <w:sz w:val="24"/>
        </w:rPr>
        <w:t>LNA)</w:t>
      </w:r>
      <w:r w:rsidRPr="000D4DF8">
        <w:rPr>
          <w:rFonts w:hint="eastAsia"/>
          <w:sz w:val="24"/>
        </w:rPr>
        <w:t>比例为</w:t>
      </w:r>
      <w:r w:rsidRPr="000D4DF8">
        <w:rPr>
          <w:rFonts w:hint="eastAsia"/>
          <w:sz w:val="24"/>
        </w:rPr>
        <w:t>2:1</w:t>
      </w:r>
      <w:r w:rsidRPr="000D4DF8">
        <w:rPr>
          <w:rFonts w:hint="eastAsia"/>
          <w:sz w:val="24"/>
        </w:rPr>
        <w:t>时对日本鳗鲡的生长最有利</w:t>
      </w:r>
      <w:r w:rsidRPr="000D4DF8">
        <w:rPr>
          <w:rFonts w:hint="eastAsia"/>
          <w:sz w:val="24"/>
          <w:vertAlign w:val="superscript"/>
        </w:rPr>
        <w:t>[57]</w:t>
      </w:r>
      <w:r w:rsidRPr="000D4DF8">
        <w:rPr>
          <w:rFonts w:hint="eastAsia"/>
          <w:sz w:val="24"/>
        </w:rPr>
        <w:t>。</w:t>
      </w:r>
    </w:p>
    <w:p w14:paraId="5F0A2EE7" w14:textId="77777777" w:rsidR="000D4DF8" w:rsidRDefault="000D4DF8" w:rsidP="000D4DF8">
      <w:pPr>
        <w:spacing w:line="360" w:lineRule="auto"/>
        <w:ind w:firstLineChars="200" w:firstLine="480"/>
        <w:rPr>
          <w:sz w:val="24"/>
        </w:rPr>
      </w:pPr>
      <w:r w:rsidRPr="000D4DF8">
        <w:rPr>
          <w:rFonts w:hint="eastAsia"/>
          <w:sz w:val="24"/>
        </w:rPr>
        <w:t>n-3</w:t>
      </w:r>
      <w:r w:rsidRPr="000D4DF8">
        <w:rPr>
          <w:rFonts w:hint="eastAsia"/>
          <w:sz w:val="24"/>
        </w:rPr>
        <w:t>和</w:t>
      </w:r>
      <w:r w:rsidRPr="000D4DF8">
        <w:rPr>
          <w:rFonts w:hint="eastAsia"/>
          <w:sz w:val="24"/>
        </w:rPr>
        <w:t>n-6PUFA</w:t>
      </w:r>
      <w:r w:rsidRPr="000D4DF8">
        <w:rPr>
          <w:rFonts w:hint="eastAsia"/>
          <w:sz w:val="24"/>
        </w:rPr>
        <w:t>是鳗鲡亲鱼生长和繁殖所必需的</w:t>
      </w:r>
      <w:r w:rsidRPr="000D4DF8">
        <w:rPr>
          <w:rFonts w:hint="eastAsia"/>
          <w:sz w:val="24"/>
          <w:vertAlign w:val="superscript"/>
        </w:rPr>
        <w:t>[39,54-55]</w:t>
      </w:r>
      <w:r w:rsidRPr="000D4DF8">
        <w:rPr>
          <w:rFonts w:hint="eastAsia"/>
          <w:sz w:val="24"/>
        </w:rPr>
        <w:t>。在性腺发育过程中，这些脂肪酸的积累、转化和代谢直接影响鳗鲡繁殖性能和</w:t>
      </w:r>
      <w:proofErr w:type="gramStart"/>
      <w:r w:rsidRPr="000D4DF8">
        <w:rPr>
          <w:rFonts w:hint="eastAsia"/>
          <w:sz w:val="24"/>
        </w:rPr>
        <w:t>仔稚鳗</w:t>
      </w:r>
      <w:proofErr w:type="gramEnd"/>
      <w:r w:rsidRPr="000D4DF8">
        <w:rPr>
          <w:rFonts w:hint="eastAsia"/>
          <w:sz w:val="24"/>
        </w:rPr>
        <w:t>质量，尤其是</w:t>
      </w:r>
      <w:r w:rsidRPr="000D4DF8">
        <w:rPr>
          <w:rFonts w:hint="eastAsia"/>
          <w:sz w:val="24"/>
        </w:rPr>
        <w:t>n-6/n-3PUFA</w:t>
      </w:r>
      <w:r w:rsidRPr="000D4DF8">
        <w:rPr>
          <w:rFonts w:hint="eastAsia"/>
          <w:sz w:val="24"/>
        </w:rPr>
        <w:t>过高对其卵品质和胚胎发育会产生不利影响</w:t>
      </w:r>
      <w:r w:rsidRPr="000D4DF8">
        <w:rPr>
          <w:rFonts w:hint="eastAsia"/>
          <w:sz w:val="24"/>
          <w:vertAlign w:val="superscript"/>
        </w:rPr>
        <w:t>[58-59]</w:t>
      </w:r>
      <w:r w:rsidRPr="000D4DF8">
        <w:rPr>
          <w:rFonts w:hint="eastAsia"/>
          <w:sz w:val="24"/>
        </w:rPr>
        <w:t>。胚胎发育是淡水</w:t>
      </w:r>
      <w:proofErr w:type="gramStart"/>
      <w:r w:rsidRPr="000D4DF8">
        <w:rPr>
          <w:rFonts w:hint="eastAsia"/>
          <w:sz w:val="24"/>
        </w:rPr>
        <w:t>鳗鲡雌鳗繁殖</w:t>
      </w:r>
      <w:proofErr w:type="gramEnd"/>
      <w:r w:rsidRPr="000D4DF8">
        <w:rPr>
          <w:rFonts w:hint="eastAsia"/>
          <w:sz w:val="24"/>
        </w:rPr>
        <w:t>后代的主要瓶颈，一旦孵化，</w:t>
      </w:r>
      <w:proofErr w:type="gramStart"/>
      <w:r w:rsidRPr="000D4DF8">
        <w:rPr>
          <w:rFonts w:hint="eastAsia"/>
          <w:sz w:val="24"/>
        </w:rPr>
        <w:t>其幼鳗存活率</w:t>
      </w:r>
      <w:proofErr w:type="gramEnd"/>
      <w:r w:rsidRPr="000D4DF8">
        <w:rPr>
          <w:rFonts w:hint="eastAsia"/>
          <w:sz w:val="24"/>
        </w:rPr>
        <w:t>和质量与捕获的野生</w:t>
      </w:r>
      <w:proofErr w:type="gramStart"/>
      <w:r w:rsidRPr="000D4DF8">
        <w:rPr>
          <w:rFonts w:hint="eastAsia"/>
          <w:sz w:val="24"/>
        </w:rPr>
        <w:t>雌鳗无</w:t>
      </w:r>
      <w:proofErr w:type="gramEnd"/>
      <w:r w:rsidRPr="000D4DF8">
        <w:rPr>
          <w:rFonts w:hint="eastAsia"/>
          <w:sz w:val="24"/>
        </w:rPr>
        <w:t>显著差异</w:t>
      </w:r>
      <w:r w:rsidRPr="000D4DF8">
        <w:rPr>
          <w:rFonts w:hint="eastAsia"/>
          <w:sz w:val="24"/>
          <w:vertAlign w:val="superscript"/>
        </w:rPr>
        <w:t>[47]</w:t>
      </w:r>
      <w:r w:rsidRPr="000D4DF8">
        <w:rPr>
          <w:rFonts w:hint="eastAsia"/>
          <w:sz w:val="24"/>
        </w:rPr>
        <w:t>。从卵品质和脂肪酸组成的角度来说，日本鳗鲡亲鱼饲料中添加混合油</w:t>
      </w:r>
      <w:r w:rsidRPr="000D4DF8">
        <w:rPr>
          <w:rFonts w:hint="eastAsia"/>
          <w:sz w:val="24"/>
        </w:rPr>
        <w:t>(</w:t>
      </w:r>
      <w:r w:rsidRPr="000D4DF8">
        <w:rPr>
          <w:rFonts w:hint="eastAsia"/>
          <w:sz w:val="24"/>
        </w:rPr>
        <w:t>玉米油</w:t>
      </w:r>
      <w:r w:rsidRPr="000D4DF8">
        <w:rPr>
          <w:rFonts w:hint="eastAsia"/>
          <w:sz w:val="24"/>
        </w:rPr>
        <w:t>:</w:t>
      </w:r>
      <w:r w:rsidRPr="000D4DF8">
        <w:rPr>
          <w:rFonts w:hint="eastAsia"/>
          <w:sz w:val="24"/>
        </w:rPr>
        <w:t>鳕鱼油</w:t>
      </w:r>
      <w:r w:rsidRPr="000D4DF8">
        <w:rPr>
          <w:rFonts w:hint="eastAsia"/>
          <w:sz w:val="24"/>
        </w:rPr>
        <w:t>=1:1)</w:t>
      </w:r>
      <w:r w:rsidRPr="000D4DF8">
        <w:rPr>
          <w:rFonts w:hint="eastAsia"/>
          <w:sz w:val="24"/>
        </w:rPr>
        <w:t>的效果要优于单独添加玉米油或鳕鱼油</w:t>
      </w:r>
      <w:r w:rsidRPr="000D4DF8">
        <w:rPr>
          <w:rFonts w:hint="eastAsia"/>
          <w:sz w:val="24"/>
          <w:vertAlign w:val="superscript"/>
        </w:rPr>
        <w:t>[60]</w:t>
      </w:r>
      <w:r w:rsidRPr="000D4DF8">
        <w:rPr>
          <w:rFonts w:hint="eastAsia"/>
          <w:sz w:val="24"/>
        </w:rPr>
        <w:t>。在欧洲鳗鲡亲鱼饲料中提高</w:t>
      </w:r>
      <w:r w:rsidRPr="000D4DF8">
        <w:rPr>
          <w:rFonts w:hint="eastAsia"/>
          <w:sz w:val="24"/>
        </w:rPr>
        <w:t>ARA</w:t>
      </w:r>
      <w:r w:rsidRPr="000D4DF8">
        <w:rPr>
          <w:rFonts w:hint="eastAsia"/>
          <w:sz w:val="24"/>
        </w:rPr>
        <w:t>、</w:t>
      </w:r>
      <w:r w:rsidRPr="000D4DF8">
        <w:rPr>
          <w:rFonts w:hint="eastAsia"/>
          <w:sz w:val="24"/>
        </w:rPr>
        <w:t>EPA</w:t>
      </w:r>
      <w:r w:rsidRPr="000D4DF8">
        <w:rPr>
          <w:rFonts w:hint="eastAsia"/>
          <w:sz w:val="24"/>
        </w:rPr>
        <w:t>和</w:t>
      </w:r>
      <w:r w:rsidRPr="000D4DF8">
        <w:rPr>
          <w:rFonts w:hint="eastAsia"/>
          <w:sz w:val="24"/>
        </w:rPr>
        <w:t>DHA</w:t>
      </w:r>
      <w:r w:rsidRPr="000D4DF8">
        <w:rPr>
          <w:rFonts w:hint="eastAsia"/>
          <w:sz w:val="24"/>
        </w:rPr>
        <w:t>等</w:t>
      </w:r>
      <w:r w:rsidRPr="000D4DF8">
        <w:rPr>
          <w:rFonts w:hint="eastAsia"/>
          <w:sz w:val="24"/>
        </w:rPr>
        <w:t>PUFA</w:t>
      </w:r>
      <w:r w:rsidRPr="000D4DF8">
        <w:rPr>
          <w:rFonts w:hint="eastAsia"/>
          <w:sz w:val="24"/>
        </w:rPr>
        <w:t>的含量并延长饲喂期可显著增加</w:t>
      </w:r>
      <w:proofErr w:type="gramStart"/>
      <w:r w:rsidRPr="000D4DF8">
        <w:rPr>
          <w:rFonts w:hint="eastAsia"/>
          <w:sz w:val="24"/>
        </w:rPr>
        <w:t>浮</w:t>
      </w:r>
      <w:proofErr w:type="gramEnd"/>
      <w:r w:rsidRPr="000D4DF8">
        <w:rPr>
          <w:rFonts w:hint="eastAsia"/>
          <w:sz w:val="24"/>
        </w:rPr>
        <w:t>卵量、卵脂肪含量，提高受精率、孵化率、胚胎存活率和子代质量，对繁育成功至关重要</w:t>
      </w:r>
      <w:r w:rsidRPr="000D4DF8">
        <w:rPr>
          <w:rFonts w:hint="eastAsia"/>
          <w:sz w:val="24"/>
          <w:vertAlign w:val="superscript"/>
        </w:rPr>
        <w:t>[61-62]</w:t>
      </w:r>
      <w:r w:rsidRPr="000D4DF8">
        <w:rPr>
          <w:rFonts w:hint="eastAsia"/>
          <w:sz w:val="24"/>
        </w:rPr>
        <w:t>。饲料</w:t>
      </w:r>
      <w:r w:rsidRPr="000D4DF8">
        <w:rPr>
          <w:rFonts w:hint="eastAsia"/>
          <w:sz w:val="24"/>
        </w:rPr>
        <w:t>n-3PUFA</w:t>
      </w:r>
      <w:r w:rsidRPr="000D4DF8">
        <w:rPr>
          <w:rFonts w:hint="eastAsia"/>
          <w:sz w:val="24"/>
        </w:rPr>
        <w:t>含量和鲑鱼垂体提取物对欧洲</w:t>
      </w:r>
      <w:proofErr w:type="gramStart"/>
      <w:r w:rsidRPr="000D4DF8">
        <w:rPr>
          <w:rFonts w:hint="eastAsia"/>
          <w:sz w:val="24"/>
        </w:rPr>
        <w:t>鳗鲡雌鳗性腺</w:t>
      </w:r>
      <w:proofErr w:type="gramEnd"/>
      <w:r w:rsidRPr="000D4DF8">
        <w:rPr>
          <w:rFonts w:hint="eastAsia"/>
          <w:sz w:val="24"/>
        </w:rPr>
        <w:t>成熟指数存在明显的交互作用，提高饲料</w:t>
      </w:r>
      <w:r w:rsidRPr="000D4DF8">
        <w:rPr>
          <w:rFonts w:hint="eastAsia"/>
          <w:sz w:val="24"/>
        </w:rPr>
        <w:t>DHA</w:t>
      </w:r>
      <w:r w:rsidRPr="000D4DF8">
        <w:rPr>
          <w:rFonts w:hint="eastAsia"/>
          <w:sz w:val="24"/>
        </w:rPr>
        <w:t>和</w:t>
      </w:r>
      <w:r w:rsidRPr="000D4DF8">
        <w:rPr>
          <w:rFonts w:hint="eastAsia"/>
          <w:sz w:val="24"/>
        </w:rPr>
        <w:t>EPA</w:t>
      </w:r>
      <w:r w:rsidRPr="000D4DF8">
        <w:rPr>
          <w:rFonts w:hint="eastAsia"/>
          <w:sz w:val="24"/>
        </w:rPr>
        <w:t>含量可促进卵母细胞的生长，持续注射</w:t>
      </w:r>
      <w:r w:rsidRPr="000D4DF8">
        <w:rPr>
          <w:rFonts w:hint="eastAsia"/>
          <w:sz w:val="24"/>
        </w:rPr>
        <w:t>18.75mg/kg</w:t>
      </w:r>
      <w:r w:rsidRPr="000D4DF8">
        <w:rPr>
          <w:rFonts w:hint="eastAsia"/>
          <w:sz w:val="24"/>
        </w:rPr>
        <w:t>脑垂体提取物会促进卵巢发育</w:t>
      </w:r>
      <w:r w:rsidRPr="000D4DF8">
        <w:rPr>
          <w:rFonts w:hint="eastAsia"/>
          <w:sz w:val="24"/>
          <w:vertAlign w:val="superscript"/>
        </w:rPr>
        <w:t>[63]</w:t>
      </w:r>
      <w:r w:rsidRPr="000D4DF8">
        <w:rPr>
          <w:rFonts w:hint="eastAsia"/>
          <w:sz w:val="24"/>
        </w:rPr>
        <w:t>，这说明鳗鲡亲鱼的卵巢发育受到饲料营养和激素的影响。</w:t>
      </w:r>
    </w:p>
    <w:p w14:paraId="66764080" w14:textId="0296D1CD" w:rsidR="00D0409E" w:rsidRPr="000D4DF8" w:rsidRDefault="00D0409E" w:rsidP="00D0409E">
      <w:pPr>
        <w:spacing w:line="360" w:lineRule="auto"/>
        <w:rPr>
          <w:sz w:val="24"/>
        </w:rPr>
      </w:pPr>
      <w:r w:rsidRPr="000D4DF8">
        <w:rPr>
          <w:noProof/>
          <w:sz w:val="24"/>
        </w:rPr>
        <w:drawing>
          <wp:inline distT="0" distB="0" distL="0" distR="0" wp14:anchorId="6EFB5EA4" wp14:editId="308EA1E7">
            <wp:extent cx="5802923" cy="1939983"/>
            <wp:effectExtent l="0" t="0" r="7620" b="3175"/>
            <wp:docPr id="1249606410" name="图片 1"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06410" name="图片 1" descr="表格&#10;&#10;低可信度描述已自动生成"/>
                    <pic:cNvPicPr/>
                  </pic:nvPicPr>
                  <pic:blipFill rotWithShape="1">
                    <a:blip r:embed="rId14"/>
                    <a:srcRect t="4215"/>
                    <a:stretch/>
                  </pic:blipFill>
                  <pic:spPr bwMode="auto">
                    <a:xfrm>
                      <a:off x="0" y="0"/>
                      <a:ext cx="5812602" cy="1943219"/>
                    </a:xfrm>
                    <a:prstGeom prst="rect">
                      <a:avLst/>
                    </a:prstGeom>
                    <a:ln>
                      <a:noFill/>
                    </a:ln>
                    <a:extLst>
                      <a:ext uri="{53640926-AAD7-44D8-BBD7-CCE9431645EC}">
                        <a14:shadowObscured xmlns:a14="http://schemas.microsoft.com/office/drawing/2010/main"/>
                      </a:ext>
                    </a:extLst>
                  </pic:spPr>
                </pic:pic>
              </a:graphicData>
            </a:graphic>
          </wp:inline>
        </w:drawing>
      </w:r>
    </w:p>
    <w:p w14:paraId="24B62B83" w14:textId="77777777" w:rsidR="000D4DF8" w:rsidRPr="000D4DF8" w:rsidRDefault="000D4DF8" w:rsidP="000D4DF8">
      <w:pPr>
        <w:spacing w:line="360" w:lineRule="auto"/>
        <w:ind w:firstLineChars="200" w:firstLine="480"/>
        <w:rPr>
          <w:sz w:val="24"/>
        </w:rPr>
      </w:pPr>
      <w:r w:rsidRPr="000D4DF8">
        <w:rPr>
          <w:rFonts w:hint="eastAsia"/>
          <w:sz w:val="24"/>
        </w:rPr>
        <w:t>有关淡水鳗鲡饲料脂肪源替代的研究较少。在水温</w:t>
      </w:r>
      <w:r w:rsidRPr="000D4DF8">
        <w:rPr>
          <w:rFonts w:hint="eastAsia"/>
          <w:sz w:val="24"/>
        </w:rPr>
        <w:t>25</w:t>
      </w:r>
      <w:r w:rsidRPr="000D4DF8">
        <w:rPr>
          <w:rFonts w:hint="eastAsia"/>
          <w:sz w:val="24"/>
        </w:rPr>
        <w:t>或</w:t>
      </w:r>
      <w:r w:rsidRPr="000D4DF8">
        <w:rPr>
          <w:rFonts w:hint="eastAsia"/>
          <w:sz w:val="24"/>
        </w:rPr>
        <w:t>27</w:t>
      </w:r>
      <w:r w:rsidRPr="000D4DF8">
        <w:rPr>
          <w:rFonts w:hint="eastAsia"/>
          <w:sz w:val="24"/>
        </w:rPr>
        <w:t>℃条件下，欧洲鳗鲡饲料中添加</w:t>
      </w:r>
      <w:r w:rsidRPr="000D4DF8">
        <w:rPr>
          <w:rFonts w:hint="eastAsia"/>
          <w:sz w:val="24"/>
        </w:rPr>
        <w:t>5%</w:t>
      </w:r>
      <w:r w:rsidRPr="000D4DF8">
        <w:rPr>
          <w:rFonts w:hint="eastAsia"/>
          <w:sz w:val="24"/>
        </w:rPr>
        <w:t>或</w:t>
      </w:r>
      <w:r w:rsidRPr="000D4DF8">
        <w:rPr>
          <w:rFonts w:hint="eastAsia"/>
          <w:sz w:val="24"/>
        </w:rPr>
        <w:t>10%</w:t>
      </w:r>
      <w:r w:rsidRPr="000D4DF8">
        <w:rPr>
          <w:rFonts w:hint="eastAsia"/>
          <w:sz w:val="24"/>
        </w:rPr>
        <w:t>的鸡油时，其增重和体脂肪含量显著高于豆油组，且添加</w:t>
      </w:r>
      <w:r w:rsidRPr="000D4DF8">
        <w:rPr>
          <w:rFonts w:hint="eastAsia"/>
          <w:sz w:val="24"/>
        </w:rPr>
        <w:t>10%</w:t>
      </w:r>
      <w:r w:rsidRPr="000D4DF8">
        <w:rPr>
          <w:rFonts w:hint="eastAsia"/>
          <w:sz w:val="24"/>
        </w:rPr>
        <w:t>鸡油组显著高于添加</w:t>
      </w:r>
      <w:r w:rsidRPr="000D4DF8">
        <w:rPr>
          <w:rFonts w:hint="eastAsia"/>
          <w:sz w:val="24"/>
        </w:rPr>
        <w:t>5%</w:t>
      </w:r>
      <w:r w:rsidRPr="000D4DF8">
        <w:rPr>
          <w:rFonts w:hint="eastAsia"/>
          <w:sz w:val="24"/>
        </w:rPr>
        <w:t>鸡油组</w:t>
      </w:r>
      <w:r w:rsidRPr="000D4DF8">
        <w:rPr>
          <w:rFonts w:hint="eastAsia"/>
          <w:sz w:val="24"/>
          <w:vertAlign w:val="superscript"/>
        </w:rPr>
        <w:t>[18]</w:t>
      </w:r>
      <w:r w:rsidRPr="000D4DF8">
        <w:rPr>
          <w:rFonts w:hint="eastAsia"/>
          <w:sz w:val="24"/>
        </w:rPr>
        <w:t>。采用牛油替代饲料中</w:t>
      </w:r>
      <w:r w:rsidRPr="000D4DF8">
        <w:rPr>
          <w:rFonts w:hint="eastAsia"/>
          <w:sz w:val="24"/>
        </w:rPr>
        <w:t>50%</w:t>
      </w:r>
      <w:r w:rsidRPr="000D4DF8">
        <w:rPr>
          <w:rFonts w:hint="eastAsia"/>
          <w:sz w:val="24"/>
        </w:rPr>
        <w:t>的鱼油对欧洲鳗鲡</w:t>
      </w:r>
      <w:proofErr w:type="gramStart"/>
      <w:r w:rsidRPr="000D4DF8">
        <w:rPr>
          <w:rFonts w:hint="eastAsia"/>
          <w:sz w:val="24"/>
        </w:rPr>
        <w:t>幼鳗</w:t>
      </w:r>
      <w:r w:rsidRPr="000D4DF8">
        <w:rPr>
          <w:rFonts w:hint="eastAsia"/>
          <w:sz w:val="24"/>
        </w:rPr>
        <w:t>(</w:t>
      </w:r>
      <w:proofErr w:type="gramEnd"/>
      <w:r w:rsidRPr="000D4DF8">
        <w:rPr>
          <w:rFonts w:hint="eastAsia"/>
          <w:sz w:val="24"/>
        </w:rPr>
        <w:t>150g)</w:t>
      </w:r>
      <w:r w:rsidRPr="000D4DF8">
        <w:rPr>
          <w:rFonts w:hint="eastAsia"/>
          <w:sz w:val="24"/>
        </w:rPr>
        <w:t>生长和肌肉品质无不良影响</w:t>
      </w:r>
      <w:r w:rsidRPr="000D4DF8">
        <w:rPr>
          <w:rFonts w:hint="eastAsia"/>
          <w:sz w:val="24"/>
          <w:vertAlign w:val="superscript"/>
        </w:rPr>
        <w:t>[24]</w:t>
      </w:r>
      <w:r w:rsidRPr="000D4DF8">
        <w:rPr>
          <w:rFonts w:hint="eastAsia"/>
          <w:sz w:val="24"/>
        </w:rPr>
        <w:t>。在花鳗鲡</w:t>
      </w:r>
      <w:proofErr w:type="gramStart"/>
      <w:r w:rsidRPr="000D4DF8">
        <w:rPr>
          <w:rFonts w:hint="eastAsia"/>
          <w:sz w:val="24"/>
        </w:rPr>
        <w:t>幼鳗</w:t>
      </w:r>
      <w:r w:rsidRPr="000D4DF8">
        <w:rPr>
          <w:rFonts w:hint="eastAsia"/>
          <w:sz w:val="24"/>
        </w:rPr>
        <w:t>[(</w:t>
      </w:r>
      <w:proofErr w:type="gramEnd"/>
      <w:r w:rsidRPr="000D4DF8">
        <w:rPr>
          <w:rFonts w:hint="eastAsia"/>
          <w:sz w:val="24"/>
        </w:rPr>
        <w:t>6.00</w:t>
      </w:r>
      <w:r w:rsidRPr="000D4DF8">
        <w:rPr>
          <w:rFonts w:hint="eastAsia"/>
          <w:sz w:val="24"/>
        </w:rPr>
        <w:t>±</w:t>
      </w:r>
      <w:r w:rsidRPr="000D4DF8">
        <w:rPr>
          <w:rFonts w:hint="eastAsia"/>
          <w:sz w:val="24"/>
        </w:rPr>
        <w:t>0.06)g]</w:t>
      </w:r>
      <w:r w:rsidRPr="000D4DF8">
        <w:rPr>
          <w:rFonts w:hint="eastAsia"/>
          <w:sz w:val="24"/>
        </w:rPr>
        <w:t>饲料中添加</w:t>
      </w:r>
      <w:r w:rsidRPr="000D4DF8">
        <w:rPr>
          <w:rFonts w:hint="eastAsia"/>
          <w:sz w:val="24"/>
        </w:rPr>
        <w:t>5%</w:t>
      </w:r>
      <w:r w:rsidRPr="000D4DF8">
        <w:rPr>
          <w:rFonts w:hint="eastAsia"/>
          <w:sz w:val="24"/>
        </w:rPr>
        <w:t>的大豆油完全替代鱼油对其生长率和饲料利用率无负面影响，而添加玉米油、花生油和葵花籽油则会降低饲料利用率，</w:t>
      </w:r>
      <w:proofErr w:type="gramStart"/>
      <w:r w:rsidRPr="000D4DF8">
        <w:rPr>
          <w:rFonts w:hint="eastAsia"/>
          <w:sz w:val="24"/>
        </w:rPr>
        <w:t>鱼油组花鳗鲡</w:t>
      </w:r>
      <w:proofErr w:type="gramEnd"/>
      <w:r w:rsidRPr="000D4DF8">
        <w:rPr>
          <w:rFonts w:hint="eastAsia"/>
          <w:sz w:val="24"/>
        </w:rPr>
        <w:t>肌肉</w:t>
      </w:r>
      <w:r w:rsidRPr="000D4DF8">
        <w:rPr>
          <w:rFonts w:hint="eastAsia"/>
          <w:sz w:val="24"/>
        </w:rPr>
        <w:t>EPA</w:t>
      </w:r>
      <w:r w:rsidRPr="000D4DF8">
        <w:rPr>
          <w:rFonts w:hint="eastAsia"/>
          <w:sz w:val="24"/>
        </w:rPr>
        <w:t>含量和</w:t>
      </w:r>
      <w:r w:rsidRPr="000D4DF8">
        <w:rPr>
          <w:rFonts w:hint="eastAsia"/>
          <w:sz w:val="24"/>
        </w:rPr>
        <w:t>n-3/n-6PUFA</w:t>
      </w:r>
      <w:r w:rsidRPr="000D4DF8">
        <w:rPr>
          <w:rFonts w:hint="eastAsia"/>
          <w:sz w:val="24"/>
        </w:rPr>
        <w:t>显著高于植物油组，而肌肉</w:t>
      </w:r>
      <w:r w:rsidRPr="000D4DF8">
        <w:rPr>
          <w:rFonts w:hint="eastAsia"/>
          <w:sz w:val="24"/>
        </w:rPr>
        <w:t>n-6PUFA</w:t>
      </w:r>
      <w:r w:rsidRPr="000D4DF8">
        <w:rPr>
          <w:rFonts w:hint="eastAsia"/>
          <w:sz w:val="24"/>
        </w:rPr>
        <w:t>含量和亚油酸含量则相反，综合生长、饲料效率及饲料成本来看，大豆油可作为花鳗鲡饲料中替代鱼油的首选脂肪源，葵花籽油和花生油次之，玉米油最差</w:t>
      </w:r>
      <w:r w:rsidRPr="000D4DF8">
        <w:rPr>
          <w:rFonts w:hint="eastAsia"/>
          <w:sz w:val="24"/>
          <w:vertAlign w:val="superscript"/>
        </w:rPr>
        <w:t>[64]</w:t>
      </w:r>
      <w:r w:rsidRPr="000D4DF8">
        <w:rPr>
          <w:rFonts w:hint="eastAsia"/>
          <w:sz w:val="24"/>
        </w:rPr>
        <w:t>。未来应开展混合动植物油替代鱼油在淡水鳗鲡上的应用效果的评估研究</w:t>
      </w:r>
      <w:r w:rsidRPr="000D4DF8">
        <w:rPr>
          <w:rFonts w:hint="eastAsia"/>
          <w:sz w:val="24"/>
        </w:rPr>
        <w:t>;</w:t>
      </w:r>
      <w:r w:rsidRPr="000D4DF8">
        <w:rPr>
          <w:rFonts w:hint="eastAsia"/>
          <w:sz w:val="24"/>
        </w:rPr>
        <w:t>此外，需要关注鱼油替代引起的</w:t>
      </w:r>
      <w:r w:rsidRPr="000D4DF8">
        <w:rPr>
          <w:rFonts w:hint="eastAsia"/>
          <w:sz w:val="24"/>
        </w:rPr>
        <w:t>PUFA</w:t>
      </w:r>
      <w:r w:rsidRPr="000D4DF8">
        <w:rPr>
          <w:rFonts w:hint="eastAsia"/>
          <w:sz w:val="24"/>
        </w:rPr>
        <w:t>含量显著降低的问题。</w:t>
      </w:r>
    </w:p>
    <w:p w14:paraId="7BB00106" w14:textId="77777777" w:rsidR="000D4DF8" w:rsidRPr="000D4DF8" w:rsidRDefault="000D4DF8" w:rsidP="000D4DF8">
      <w:pPr>
        <w:spacing w:line="360" w:lineRule="auto"/>
        <w:rPr>
          <w:sz w:val="24"/>
        </w:rPr>
      </w:pPr>
      <w:r w:rsidRPr="000D4DF8">
        <w:rPr>
          <w:rFonts w:hint="eastAsia"/>
          <w:sz w:val="24"/>
        </w:rPr>
        <w:lastRenderedPageBreak/>
        <w:t>3</w:t>
      </w:r>
      <w:r w:rsidRPr="000D4DF8">
        <w:rPr>
          <w:sz w:val="24"/>
        </w:rPr>
        <w:t xml:space="preserve">   </w:t>
      </w:r>
      <w:r w:rsidRPr="000D4DF8">
        <w:rPr>
          <w:rFonts w:hint="eastAsia"/>
          <w:sz w:val="24"/>
        </w:rPr>
        <w:t>饲料碳水化合物对淡水鳗鲡生长性能的影响</w:t>
      </w:r>
    </w:p>
    <w:p w14:paraId="2A244B7A" w14:textId="77777777" w:rsidR="000D4DF8" w:rsidRPr="000D4DF8" w:rsidRDefault="000D4DF8" w:rsidP="000D4DF8">
      <w:pPr>
        <w:spacing w:line="360" w:lineRule="auto"/>
        <w:ind w:firstLineChars="200" w:firstLine="480"/>
        <w:rPr>
          <w:sz w:val="24"/>
        </w:rPr>
      </w:pPr>
      <w:r w:rsidRPr="000D4DF8">
        <w:rPr>
          <w:rFonts w:hint="eastAsia"/>
          <w:sz w:val="24"/>
        </w:rPr>
        <w:t>碳水化合物是饲料能量来源之一，淡水鳗鲡对饲料碳水化合物的利用率达</w:t>
      </w:r>
      <w:r w:rsidRPr="000D4DF8">
        <w:rPr>
          <w:rFonts w:hint="eastAsia"/>
          <w:sz w:val="24"/>
        </w:rPr>
        <w:t>20%</w:t>
      </w:r>
      <w:r w:rsidRPr="000D4DF8">
        <w:rPr>
          <w:rFonts w:hint="eastAsia"/>
          <w:sz w:val="24"/>
        </w:rPr>
        <w:t>～</w:t>
      </w:r>
      <w:r w:rsidRPr="000D4DF8">
        <w:rPr>
          <w:rFonts w:hint="eastAsia"/>
          <w:sz w:val="24"/>
        </w:rPr>
        <w:t>30%</w:t>
      </w:r>
      <w:r w:rsidRPr="000D4DF8">
        <w:rPr>
          <w:rFonts w:hint="eastAsia"/>
          <w:sz w:val="24"/>
          <w:vertAlign w:val="superscript"/>
        </w:rPr>
        <w:t>[65]</w:t>
      </w:r>
      <w:r w:rsidRPr="000D4DF8">
        <w:rPr>
          <w:rFonts w:hint="eastAsia"/>
          <w:sz w:val="24"/>
        </w:rPr>
        <w:t>。鳗鲡可消化吸收饲料中</w:t>
      </w:r>
      <w:r w:rsidRPr="000D4DF8">
        <w:rPr>
          <w:rFonts w:hint="eastAsia"/>
          <w:sz w:val="24"/>
        </w:rPr>
        <w:t>78%</w:t>
      </w:r>
      <w:r w:rsidRPr="000D4DF8">
        <w:rPr>
          <w:rFonts w:hint="eastAsia"/>
          <w:sz w:val="24"/>
        </w:rPr>
        <w:t>～</w:t>
      </w:r>
      <w:r w:rsidRPr="000D4DF8">
        <w:rPr>
          <w:rFonts w:hint="eastAsia"/>
          <w:sz w:val="24"/>
        </w:rPr>
        <w:t>98%</w:t>
      </w:r>
      <w:r w:rsidRPr="000D4DF8">
        <w:rPr>
          <w:rFonts w:hint="eastAsia"/>
          <w:sz w:val="24"/>
        </w:rPr>
        <w:t>的土豆</w:t>
      </w:r>
      <w:r w:rsidRPr="000D4DF8">
        <w:rPr>
          <w:sz w:val="24"/>
        </w:rPr>
        <w:t>α</w:t>
      </w:r>
      <w:r w:rsidRPr="000D4DF8">
        <w:rPr>
          <w:rFonts w:hint="eastAsia"/>
          <w:sz w:val="24"/>
        </w:rPr>
        <w:t>-</w:t>
      </w:r>
      <w:r w:rsidRPr="000D4DF8">
        <w:rPr>
          <w:rFonts w:hint="eastAsia"/>
          <w:sz w:val="24"/>
        </w:rPr>
        <w:t>淀粉</w:t>
      </w:r>
      <w:r w:rsidRPr="000D4DF8">
        <w:rPr>
          <w:rFonts w:hint="eastAsia"/>
          <w:sz w:val="24"/>
        </w:rPr>
        <w:t>(</w:t>
      </w:r>
      <w:r w:rsidRPr="000D4DF8">
        <w:rPr>
          <w:rFonts w:hint="eastAsia"/>
          <w:sz w:val="24"/>
        </w:rPr>
        <w:t>添加量</w:t>
      </w:r>
      <w:r w:rsidRPr="000D4DF8">
        <w:rPr>
          <w:rFonts w:hint="eastAsia"/>
          <w:sz w:val="24"/>
        </w:rPr>
        <w:t>20%</w:t>
      </w:r>
      <w:r w:rsidRPr="000D4DF8">
        <w:rPr>
          <w:rFonts w:hint="eastAsia"/>
          <w:sz w:val="24"/>
        </w:rPr>
        <w:t>～</w:t>
      </w:r>
      <w:r w:rsidRPr="000D4DF8">
        <w:rPr>
          <w:rFonts w:hint="eastAsia"/>
          <w:sz w:val="24"/>
        </w:rPr>
        <w:t>60%)</w:t>
      </w:r>
      <w:r w:rsidRPr="000D4DF8">
        <w:rPr>
          <w:rFonts w:hint="eastAsia"/>
          <w:sz w:val="24"/>
          <w:vertAlign w:val="superscript"/>
        </w:rPr>
        <w:t>[66]</w:t>
      </w:r>
      <w:r w:rsidRPr="000D4DF8">
        <w:rPr>
          <w:rFonts w:hint="eastAsia"/>
          <w:sz w:val="24"/>
        </w:rPr>
        <w:t>。当饲料中蛋白质含量由</w:t>
      </w:r>
      <w:r w:rsidRPr="000D4DF8">
        <w:rPr>
          <w:rFonts w:hint="eastAsia"/>
          <w:sz w:val="24"/>
        </w:rPr>
        <w:t>61%</w:t>
      </w:r>
      <w:r w:rsidRPr="000D4DF8">
        <w:rPr>
          <w:rFonts w:hint="eastAsia"/>
          <w:sz w:val="24"/>
        </w:rPr>
        <w:t>降至</w:t>
      </w:r>
      <w:r w:rsidRPr="000D4DF8">
        <w:rPr>
          <w:rFonts w:hint="eastAsia"/>
          <w:sz w:val="24"/>
        </w:rPr>
        <w:t>46%</w:t>
      </w:r>
      <w:r w:rsidRPr="000D4DF8">
        <w:rPr>
          <w:rFonts w:hint="eastAsia"/>
          <w:sz w:val="24"/>
        </w:rPr>
        <w:t>、蔗糖添加量由</w:t>
      </w:r>
      <w:r w:rsidRPr="000D4DF8">
        <w:rPr>
          <w:rFonts w:hint="eastAsia"/>
          <w:sz w:val="24"/>
        </w:rPr>
        <w:t>10%</w:t>
      </w:r>
      <w:r w:rsidRPr="000D4DF8">
        <w:rPr>
          <w:rFonts w:hint="eastAsia"/>
          <w:sz w:val="24"/>
        </w:rPr>
        <w:t>增加到</w:t>
      </w:r>
      <w:r w:rsidRPr="000D4DF8">
        <w:rPr>
          <w:rFonts w:hint="eastAsia"/>
          <w:sz w:val="24"/>
        </w:rPr>
        <w:t>30%</w:t>
      </w:r>
      <w:r w:rsidRPr="000D4DF8">
        <w:rPr>
          <w:rFonts w:hint="eastAsia"/>
          <w:sz w:val="24"/>
        </w:rPr>
        <w:t>时，欧洲鳗鲡</w:t>
      </w:r>
      <w:proofErr w:type="gramStart"/>
      <w:r w:rsidRPr="000D4DF8">
        <w:rPr>
          <w:rFonts w:hint="eastAsia"/>
          <w:sz w:val="24"/>
        </w:rPr>
        <w:t>幼鳗</w:t>
      </w:r>
      <w:r w:rsidRPr="000D4DF8">
        <w:rPr>
          <w:rFonts w:hint="eastAsia"/>
          <w:sz w:val="24"/>
        </w:rPr>
        <w:t>(</w:t>
      </w:r>
      <w:proofErr w:type="gramEnd"/>
      <w:r w:rsidRPr="000D4DF8">
        <w:rPr>
          <w:rFonts w:hint="eastAsia"/>
          <w:sz w:val="24"/>
        </w:rPr>
        <w:t>4.9g)</w:t>
      </w:r>
      <w:r w:rsidRPr="000D4DF8">
        <w:rPr>
          <w:rFonts w:hint="eastAsia"/>
          <w:sz w:val="24"/>
        </w:rPr>
        <w:t>体增重、饲料效率、蛋白质沉积率、体脂肪含量、肝糖原含量和血浆葡萄糖浓度升高</w:t>
      </w:r>
      <w:r w:rsidRPr="000D4DF8">
        <w:rPr>
          <w:rFonts w:hint="eastAsia"/>
          <w:sz w:val="24"/>
          <w:vertAlign w:val="superscript"/>
        </w:rPr>
        <w:t>[65]</w:t>
      </w:r>
      <w:r w:rsidRPr="000D4DF8">
        <w:rPr>
          <w:rFonts w:hint="eastAsia"/>
          <w:sz w:val="24"/>
        </w:rPr>
        <w:t>。对欧洲鳗鲡</w:t>
      </w:r>
      <w:r w:rsidRPr="000D4DF8">
        <w:rPr>
          <w:rFonts w:hint="eastAsia"/>
          <w:sz w:val="24"/>
        </w:rPr>
        <w:t>(5g)</w:t>
      </w:r>
      <w:r w:rsidRPr="000D4DF8">
        <w:rPr>
          <w:rFonts w:hint="eastAsia"/>
          <w:sz w:val="24"/>
        </w:rPr>
        <w:t>的研究也发现，饲料中添加</w:t>
      </w:r>
      <w:r w:rsidRPr="000D4DF8">
        <w:rPr>
          <w:rFonts w:hint="eastAsia"/>
          <w:sz w:val="24"/>
        </w:rPr>
        <w:t>38%</w:t>
      </w:r>
      <w:r w:rsidRPr="000D4DF8">
        <w:rPr>
          <w:rFonts w:hint="eastAsia"/>
          <w:sz w:val="24"/>
        </w:rPr>
        <w:t>的小麦粉具有节约蛋白质的作用</w:t>
      </w:r>
      <w:r w:rsidRPr="000D4DF8">
        <w:rPr>
          <w:rFonts w:hint="eastAsia"/>
          <w:sz w:val="24"/>
          <w:vertAlign w:val="superscript"/>
        </w:rPr>
        <w:t>[67]</w:t>
      </w:r>
      <w:r w:rsidRPr="000D4DF8">
        <w:rPr>
          <w:rFonts w:hint="eastAsia"/>
          <w:sz w:val="24"/>
        </w:rPr>
        <w:t>。在饲料蛋白质含量为</w:t>
      </w:r>
      <w:r w:rsidRPr="000D4DF8">
        <w:rPr>
          <w:rFonts w:hint="eastAsia"/>
          <w:sz w:val="24"/>
        </w:rPr>
        <w:t>45%</w:t>
      </w:r>
      <w:r w:rsidRPr="000D4DF8">
        <w:rPr>
          <w:rFonts w:hint="eastAsia"/>
          <w:sz w:val="24"/>
        </w:rPr>
        <w:t>的前提下，采用</w:t>
      </w:r>
      <w:r w:rsidRPr="000D4DF8">
        <w:rPr>
          <w:rFonts w:hint="eastAsia"/>
          <w:sz w:val="24"/>
        </w:rPr>
        <w:t>30%</w:t>
      </w:r>
      <w:r w:rsidRPr="000D4DF8">
        <w:rPr>
          <w:rFonts w:hint="eastAsia"/>
          <w:sz w:val="24"/>
        </w:rPr>
        <w:t>不同来源碳水化合物饲喂欧洲鳗鲡</w:t>
      </w:r>
      <w:r w:rsidRPr="000D4DF8">
        <w:rPr>
          <w:rFonts w:hint="eastAsia"/>
          <w:sz w:val="24"/>
        </w:rPr>
        <w:t>(4.5g)79d</w:t>
      </w:r>
      <w:r w:rsidRPr="000D4DF8">
        <w:rPr>
          <w:rFonts w:hint="eastAsia"/>
          <w:sz w:val="24"/>
        </w:rPr>
        <w:t>，结果显示，小麦粉和面包粉是较好的碳水化合物源，优于可溶性玉米淀粉、高粱淀粉和生土豆淀粉</w:t>
      </w:r>
      <w:r w:rsidRPr="000D4DF8">
        <w:rPr>
          <w:rFonts w:hint="eastAsia"/>
          <w:sz w:val="24"/>
          <w:vertAlign w:val="superscript"/>
        </w:rPr>
        <w:t>[16,68]</w:t>
      </w:r>
      <w:r w:rsidRPr="000D4DF8">
        <w:rPr>
          <w:rFonts w:hint="eastAsia"/>
          <w:sz w:val="24"/>
        </w:rPr>
        <w:t>。在饲料蛋白质含量为</w:t>
      </w:r>
      <w:r w:rsidRPr="000D4DF8">
        <w:rPr>
          <w:rFonts w:hint="eastAsia"/>
          <w:sz w:val="24"/>
        </w:rPr>
        <w:t>28.8%</w:t>
      </w:r>
      <w:r w:rsidRPr="000D4DF8">
        <w:rPr>
          <w:rFonts w:hint="eastAsia"/>
          <w:sz w:val="24"/>
        </w:rPr>
        <w:t>、脂肪含量为</w:t>
      </w:r>
      <w:r w:rsidRPr="000D4DF8">
        <w:rPr>
          <w:rFonts w:hint="eastAsia"/>
          <w:sz w:val="24"/>
        </w:rPr>
        <w:t>8%</w:t>
      </w:r>
      <w:r w:rsidRPr="000D4DF8">
        <w:rPr>
          <w:rFonts w:hint="eastAsia"/>
          <w:sz w:val="24"/>
        </w:rPr>
        <w:t>条件下，欧洲鳗鲡可以利用高含量</w:t>
      </w:r>
      <w:r w:rsidRPr="000D4DF8">
        <w:rPr>
          <w:rFonts w:hint="eastAsia"/>
          <w:sz w:val="24"/>
        </w:rPr>
        <w:t>(40%)</w:t>
      </w:r>
      <w:r w:rsidRPr="000D4DF8">
        <w:rPr>
          <w:rFonts w:hint="eastAsia"/>
          <w:sz w:val="24"/>
        </w:rPr>
        <w:t>的饲料碳水化合物，木薯淀粉是欧洲鳗鲡良好的碳水化合物源</w:t>
      </w:r>
      <w:r w:rsidRPr="000D4DF8">
        <w:rPr>
          <w:rFonts w:hint="eastAsia"/>
          <w:sz w:val="24"/>
          <w:vertAlign w:val="superscript"/>
        </w:rPr>
        <w:t>[69]</w:t>
      </w:r>
      <w:r w:rsidRPr="000D4DF8">
        <w:rPr>
          <w:rFonts w:hint="eastAsia"/>
          <w:sz w:val="24"/>
        </w:rPr>
        <w:t>。碳水化合物的加工工艺和饲料配方会影响鳗鲡的生长。鳗鲡对饲料中高含量生淀粉消化率低可解释为肠道木糖酶被吸附在生淀粉上使其活性降低，抑制了淀粉水解</w:t>
      </w:r>
      <w:r w:rsidRPr="000D4DF8">
        <w:rPr>
          <w:rFonts w:hint="eastAsia"/>
          <w:sz w:val="24"/>
        </w:rPr>
        <w:t>;</w:t>
      </w:r>
      <w:r w:rsidRPr="000D4DF8">
        <w:rPr>
          <w:rFonts w:hint="eastAsia"/>
          <w:sz w:val="24"/>
        </w:rPr>
        <w:t>鳗鲡对水热处理和糊化玉米淀粉的消化率可提高到</w:t>
      </w:r>
      <w:r w:rsidRPr="000D4DF8">
        <w:rPr>
          <w:rFonts w:hint="eastAsia"/>
          <w:sz w:val="24"/>
        </w:rPr>
        <w:t>85%</w:t>
      </w:r>
      <w:r w:rsidRPr="000D4DF8">
        <w:rPr>
          <w:rFonts w:hint="eastAsia"/>
          <w:sz w:val="24"/>
        </w:rPr>
        <w:t>，糊化的</w:t>
      </w:r>
      <w:r w:rsidRPr="000D4DF8">
        <w:rPr>
          <w:sz w:val="24"/>
        </w:rPr>
        <w:t>α</w:t>
      </w:r>
      <w:r w:rsidRPr="000D4DF8">
        <w:rPr>
          <w:rFonts w:hint="eastAsia"/>
          <w:sz w:val="24"/>
        </w:rPr>
        <w:t>-</w:t>
      </w:r>
      <w:r w:rsidRPr="000D4DF8">
        <w:rPr>
          <w:rFonts w:hint="eastAsia"/>
          <w:sz w:val="24"/>
        </w:rPr>
        <w:t>淀粉或小麦淀粉适合用作鳗鲡饲料碳水化合物源</w:t>
      </w:r>
      <w:r w:rsidRPr="000D4DF8">
        <w:rPr>
          <w:rFonts w:hint="eastAsia"/>
          <w:sz w:val="24"/>
          <w:vertAlign w:val="superscript"/>
        </w:rPr>
        <w:t>[70]</w:t>
      </w:r>
      <w:r w:rsidRPr="000D4DF8">
        <w:rPr>
          <w:rFonts w:hint="eastAsia"/>
          <w:sz w:val="24"/>
        </w:rPr>
        <w:t>。饲料蛋白质含量为</w:t>
      </w:r>
      <w:r w:rsidRPr="000D4DF8">
        <w:rPr>
          <w:rFonts w:hint="eastAsia"/>
          <w:sz w:val="24"/>
        </w:rPr>
        <w:t>45%</w:t>
      </w:r>
      <w:r w:rsidRPr="000D4DF8">
        <w:rPr>
          <w:rFonts w:hint="eastAsia"/>
          <w:sz w:val="24"/>
        </w:rPr>
        <w:t>的条件下，饲料中葡萄糖含量为</w:t>
      </w:r>
      <w:r w:rsidRPr="000D4DF8">
        <w:rPr>
          <w:rFonts w:hint="eastAsia"/>
          <w:sz w:val="24"/>
        </w:rPr>
        <w:t>20%</w:t>
      </w:r>
      <w:r w:rsidRPr="000D4DF8">
        <w:rPr>
          <w:rFonts w:hint="eastAsia"/>
          <w:sz w:val="24"/>
        </w:rPr>
        <w:t>或</w:t>
      </w:r>
      <w:r w:rsidRPr="000D4DF8">
        <w:rPr>
          <w:rFonts w:hint="eastAsia"/>
          <w:sz w:val="24"/>
        </w:rPr>
        <w:t>30%</w:t>
      </w:r>
      <w:r w:rsidRPr="000D4DF8">
        <w:rPr>
          <w:rFonts w:hint="eastAsia"/>
          <w:sz w:val="24"/>
        </w:rPr>
        <w:t>时，欧洲鳗鲡</w:t>
      </w:r>
      <w:proofErr w:type="gramStart"/>
      <w:r w:rsidRPr="000D4DF8">
        <w:rPr>
          <w:rFonts w:hint="eastAsia"/>
          <w:sz w:val="24"/>
        </w:rPr>
        <w:t>幼鳗</w:t>
      </w:r>
      <w:r w:rsidRPr="000D4DF8">
        <w:rPr>
          <w:rFonts w:hint="eastAsia"/>
          <w:sz w:val="24"/>
        </w:rPr>
        <w:t>(</w:t>
      </w:r>
      <w:proofErr w:type="gramEnd"/>
      <w:r w:rsidRPr="000D4DF8">
        <w:rPr>
          <w:rFonts w:hint="eastAsia"/>
          <w:sz w:val="24"/>
        </w:rPr>
        <w:t>1.21g)</w:t>
      </w:r>
      <w:r w:rsidRPr="000D4DF8">
        <w:rPr>
          <w:rFonts w:hint="eastAsia"/>
          <w:sz w:val="24"/>
        </w:rPr>
        <w:t>的生长性能和体脂肪含量显著高于</w:t>
      </w:r>
      <w:r w:rsidRPr="000D4DF8">
        <w:rPr>
          <w:rFonts w:hint="eastAsia"/>
          <w:sz w:val="24"/>
        </w:rPr>
        <w:t>10%</w:t>
      </w:r>
      <w:r w:rsidRPr="000D4DF8">
        <w:rPr>
          <w:rFonts w:hint="eastAsia"/>
          <w:sz w:val="24"/>
        </w:rPr>
        <w:t>葡萄糖组和可溶性玉米淀粉组</w:t>
      </w:r>
      <w:r w:rsidRPr="000D4DF8">
        <w:rPr>
          <w:rFonts w:hint="eastAsia"/>
          <w:sz w:val="24"/>
          <w:vertAlign w:val="superscript"/>
        </w:rPr>
        <w:t>[17]</w:t>
      </w:r>
      <w:r w:rsidRPr="000D4DF8">
        <w:rPr>
          <w:rFonts w:hint="eastAsia"/>
          <w:sz w:val="24"/>
        </w:rPr>
        <w:t>。通过增加脂类和</w:t>
      </w:r>
      <w:r w:rsidRPr="000D4DF8">
        <w:rPr>
          <w:rFonts w:hint="eastAsia"/>
          <w:sz w:val="24"/>
        </w:rPr>
        <w:t>/</w:t>
      </w:r>
      <w:r w:rsidRPr="000D4DF8">
        <w:rPr>
          <w:rFonts w:hint="eastAsia"/>
          <w:sz w:val="24"/>
        </w:rPr>
        <w:t>或碳水化合物的比例来降低饲料</w:t>
      </w:r>
      <w:r w:rsidRPr="000D4DF8">
        <w:rPr>
          <w:rFonts w:hint="eastAsia"/>
          <w:sz w:val="24"/>
        </w:rPr>
        <w:t>P/E</w:t>
      </w:r>
      <w:r w:rsidRPr="000D4DF8">
        <w:rPr>
          <w:rFonts w:hint="eastAsia"/>
          <w:sz w:val="24"/>
        </w:rPr>
        <w:t>，可提高欧洲鳗鲡</w:t>
      </w:r>
      <w:proofErr w:type="gramStart"/>
      <w:r w:rsidRPr="000D4DF8">
        <w:rPr>
          <w:rFonts w:hint="eastAsia"/>
          <w:sz w:val="24"/>
        </w:rPr>
        <w:t>幼鳗</w:t>
      </w:r>
      <w:r w:rsidRPr="000D4DF8">
        <w:rPr>
          <w:rFonts w:hint="eastAsia"/>
          <w:sz w:val="24"/>
        </w:rPr>
        <w:t>(</w:t>
      </w:r>
      <w:proofErr w:type="gramEnd"/>
      <w:r w:rsidRPr="000D4DF8">
        <w:rPr>
          <w:rFonts w:hint="eastAsia"/>
          <w:sz w:val="24"/>
        </w:rPr>
        <w:t>35</w:t>
      </w:r>
      <w:r w:rsidRPr="000D4DF8">
        <w:rPr>
          <w:rFonts w:hint="eastAsia"/>
          <w:sz w:val="24"/>
        </w:rPr>
        <w:t>～</w:t>
      </w:r>
      <w:r w:rsidRPr="000D4DF8">
        <w:rPr>
          <w:rFonts w:hint="eastAsia"/>
          <w:sz w:val="24"/>
        </w:rPr>
        <w:t>40g)</w:t>
      </w:r>
      <w:r w:rsidRPr="000D4DF8">
        <w:rPr>
          <w:rFonts w:hint="eastAsia"/>
          <w:sz w:val="24"/>
        </w:rPr>
        <w:t>的生长率和饲料效率，且碳水化合物对蛋白质的节约作用比脂肪更有效</w:t>
      </w:r>
      <w:r w:rsidRPr="000D4DF8">
        <w:rPr>
          <w:rFonts w:hint="eastAsia"/>
          <w:sz w:val="24"/>
          <w:vertAlign w:val="superscript"/>
        </w:rPr>
        <w:t>[71]</w:t>
      </w:r>
      <w:r w:rsidRPr="000D4DF8">
        <w:rPr>
          <w:rFonts w:hint="eastAsia"/>
          <w:sz w:val="24"/>
        </w:rPr>
        <w:t>。以上研究表明，鳗鲡能够较好的利用蔗糖、葡萄糖等低分子碳水化合物作为能量来源，实际生产中可通过增加饲料碳水化合物含量、降低蛋白质含量实现饲料降本增效。相反地，花鳗鲡对高含量的饲料碳水化合物的耐受性较低</w:t>
      </w:r>
      <w:r w:rsidRPr="000D4DF8">
        <w:rPr>
          <w:rFonts w:hint="eastAsia"/>
          <w:sz w:val="24"/>
          <w:vertAlign w:val="superscript"/>
        </w:rPr>
        <w:t>[43]</w:t>
      </w:r>
      <w:r w:rsidRPr="000D4DF8">
        <w:rPr>
          <w:rFonts w:hint="eastAsia"/>
          <w:sz w:val="24"/>
        </w:rPr>
        <w:t>，具体原因有待于深入研究。</w:t>
      </w:r>
    </w:p>
    <w:p w14:paraId="4D704A61" w14:textId="77777777" w:rsidR="000D4DF8" w:rsidRPr="000D4DF8" w:rsidRDefault="000D4DF8" w:rsidP="000D4DF8">
      <w:pPr>
        <w:spacing w:line="360" w:lineRule="auto"/>
        <w:rPr>
          <w:sz w:val="24"/>
        </w:rPr>
      </w:pPr>
      <w:r w:rsidRPr="000D4DF8">
        <w:rPr>
          <w:rFonts w:hint="eastAsia"/>
          <w:sz w:val="24"/>
        </w:rPr>
        <w:t>4</w:t>
      </w:r>
      <w:r w:rsidRPr="000D4DF8">
        <w:rPr>
          <w:sz w:val="24"/>
        </w:rPr>
        <w:t xml:space="preserve">   </w:t>
      </w:r>
      <w:r w:rsidRPr="000D4DF8">
        <w:rPr>
          <w:rFonts w:hint="eastAsia"/>
          <w:sz w:val="24"/>
        </w:rPr>
        <w:t>饲料微量营养成分对淡水鳗鲡生长</w:t>
      </w:r>
      <w:r w:rsidRPr="000D4DF8">
        <w:rPr>
          <w:rFonts w:hint="eastAsia"/>
          <w:sz w:val="24"/>
        </w:rPr>
        <w:t xml:space="preserve"> </w:t>
      </w:r>
      <w:r w:rsidRPr="000D4DF8">
        <w:rPr>
          <w:rFonts w:hint="eastAsia"/>
          <w:sz w:val="24"/>
        </w:rPr>
        <w:t>性能的影响</w:t>
      </w:r>
    </w:p>
    <w:p w14:paraId="67E25AE1" w14:textId="77777777" w:rsidR="000D4DF8" w:rsidRPr="000D4DF8" w:rsidRDefault="000D4DF8" w:rsidP="000D4DF8">
      <w:pPr>
        <w:spacing w:line="360" w:lineRule="auto"/>
        <w:rPr>
          <w:sz w:val="24"/>
        </w:rPr>
      </w:pPr>
      <w:r w:rsidRPr="000D4DF8">
        <w:rPr>
          <w:rFonts w:hint="eastAsia"/>
          <w:sz w:val="24"/>
        </w:rPr>
        <w:t>4.1</w:t>
      </w:r>
      <w:r w:rsidRPr="000D4DF8">
        <w:rPr>
          <w:sz w:val="24"/>
        </w:rPr>
        <w:t xml:space="preserve">  </w:t>
      </w:r>
      <w:r w:rsidRPr="000D4DF8">
        <w:rPr>
          <w:rFonts w:hint="eastAsia"/>
          <w:sz w:val="24"/>
        </w:rPr>
        <w:t>饲料维生素对淡水鳗鲡生长性能的影响</w:t>
      </w:r>
    </w:p>
    <w:p w14:paraId="71C55C4D" w14:textId="77777777" w:rsidR="000D4DF8" w:rsidRPr="000D4DF8" w:rsidRDefault="000D4DF8" w:rsidP="000D4DF8">
      <w:pPr>
        <w:spacing w:line="360" w:lineRule="auto"/>
        <w:ind w:firstLineChars="200" w:firstLine="480"/>
        <w:rPr>
          <w:sz w:val="24"/>
        </w:rPr>
      </w:pPr>
      <w:r w:rsidRPr="000D4DF8">
        <w:rPr>
          <w:rFonts w:hint="eastAsia"/>
          <w:sz w:val="24"/>
        </w:rPr>
        <w:t>有关淡水鳗鲡对维生素需求量的研究集中在维生素</w:t>
      </w:r>
      <w:r w:rsidRPr="000D4DF8">
        <w:rPr>
          <w:rFonts w:hint="eastAsia"/>
          <w:sz w:val="24"/>
        </w:rPr>
        <w:t>C</w:t>
      </w:r>
      <w:r w:rsidRPr="000D4DF8">
        <w:rPr>
          <w:rFonts w:hint="eastAsia"/>
          <w:sz w:val="24"/>
        </w:rPr>
        <w:t>和维生素</w:t>
      </w:r>
      <w:r w:rsidRPr="000D4DF8">
        <w:rPr>
          <w:rFonts w:hint="eastAsia"/>
          <w:sz w:val="24"/>
        </w:rPr>
        <w:t>E</w:t>
      </w:r>
      <w:r w:rsidRPr="000D4DF8">
        <w:rPr>
          <w:rFonts w:hint="eastAsia"/>
          <w:sz w:val="24"/>
        </w:rPr>
        <w:t>对日本鳗鲡生长、免疫力和繁殖性能的影响等方面</w:t>
      </w:r>
      <w:r w:rsidRPr="000D4DF8">
        <w:rPr>
          <w:rFonts w:hint="eastAsia"/>
          <w:sz w:val="24"/>
        </w:rPr>
        <w:t>(</w:t>
      </w:r>
      <w:r w:rsidRPr="000D4DF8">
        <w:rPr>
          <w:rFonts w:hint="eastAsia"/>
          <w:sz w:val="24"/>
        </w:rPr>
        <w:t>表</w:t>
      </w:r>
      <w:r w:rsidRPr="000D4DF8">
        <w:rPr>
          <w:rFonts w:hint="eastAsia"/>
          <w:sz w:val="24"/>
        </w:rPr>
        <w:t>5)</w:t>
      </w:r>
      <w:r w:rsidRPr="000D4DF8">
        <w:rPr>
          <w:rFonts w:hint="eastAsia"/>
          <w:sz w:val="24"/>
        </w:rPr>
        <w:t>。以</w:t>
      </w:r>
      <w:r w:rsidRPr="000D4DF8">
        <w:rPr>
          <w:rFonts w:hint="eastAsia"/>
          <w:sz w:val="24"/>
        </w:rPr>
        <w:t>L-</w:t>
      </w:r>
      <w:r w:rsidRPr="000D4DF8">
        <w:rPr>
          <w:rFonts w:hint="eastAsia"/>
          <w:sz w:val="24"/>
        </w:rPr>
        <w:t>抗坏血酸钙为维生素</w:t>
      </w:r>
      <w:r w:rsidRPr="000D4DF8">
        <w:rPr>
          <w:rFonts w:hint="eastAsia"/>
          <w:sz w:val="24"/>
        </w:rPr>
        <w:t>C</w:t>
      </w:r>
      <w:r w:rsidRPr="000D4DF8">
        <w:rPr>
          <w:rFonts w:hint="eastAsia"/>
          <w:sz w:val="24"/>
        </w:rPr>
        <w:t>源，得出日本鳗鲡</w:t>
      </w:r>
      <w:proofErr w:type="gramStart"/>
      <w:r w:rsidRPr="000D4DF8">
        <w:rPr>
          <w:rFonts w:hint="eastAsia"/>
          <w:sz w:val="24"/>
        </w:rPr>
        <w:t>幼鳗</w:t>
      </w:r>
      <w:r w:rsidRPr="000D4DF8">
        <w:rPr>
          <w:rFonts w:hint="eastAsia"/>
          <w:sz w:val="24"/>
        </w:rPr>
        <w:t>[(</w:t>
      </w:r>
      <w:proofErr w:type="gramEnd"/>
      <w:r w:rsidRPr="000D4DF8">
        <w:rPr>
          <w:rFonts w:hint="eastAsia"/>
          <w:sz w:val="24"/>
        </w:rPr>
        <w:t>11.0</w:t>
      </w:r>
      <w:r w:rsidRPr="000D4DF8">
        <w:rPr>
          <w:rFonts w:hint="eastAsia"/>
          <w:sz w:val="24"/>
        </w:rPr>
        <w:t>±</w:t>
      </w:r>
      <w:r w:rsidRPr="000D4DF8">
        <w:rPr>
          <w:rFonts w:hint="eastAsia"/>
          <w:sz w:val="24"/>
        </w:rPr>
        <w:t>0.2)g]</w:t>
      </w:r>
      <w:r w:rsidRPr="000D4DF8">
        <w:rPr>
          <w:rFonts w:hint="eastAsia"/>
          <w:sz w:val="24"/>
        </w:rPr>
        <w:t>饲料维生素</w:t>
      </w:r>
      <w:r w:rsidRPr="000D4DF8">
        <w:rPr>
          <w:rFonts w:hint="eastAsia"/>
          <w:sz w:val="24"/>
        </w:rPr>
        <w:t>C</w:t>
      </w:r>
      <w:r w:rsidRPr="000D4DF8">
        <w:rPr>
          <w:rFonts w:hint="eastAsia"/>
          <w:sz w:val="24"/>
        </w:rPr>
        <w:t>的适宜含量</w:t>
      </w:r>
      <w:r w:rsidRPr="000D4DF8">
        <w:rPr>
          <w:rFonts w:hint="eastAsia"/>
          <w:sz w:val="24"/>
        </w:rPr>
        <w:t>27mg/kg</w:t>
      </w:r>
      <w:r w:rsidRPr="000D4DF8">
        <w:rPr>
          <w:rFonts w:hint="eastAsia"/>
          <w:sz w:val="24"/>
          <w:vertAlign w:val="superscript"/>
        </w:rPr>
        <w:t>[72]</w:t>
      </w:r>
      <w:r w:rsidRPr="000D4DF8">
        <w:rPr>
          <w:rFonts w:hint="eastAsia"/>
          <w:sz w:val="24"/>
        </w:rPr>
        <w:t>。以维生素</w:t>
      </w:r>
      <w:r w:rsidRPr="000D4DF8">
        <w:rPr>
          <w:rFonts w:hint="eastAsia"/>
          <w:sz w:val="24"/>
        </w:rPr>
        <w:t>C</w:t>
      </w:r>
      <w:r w:rsidRPr="000D4DF8">
        <w:rPr>
          <w:rFonts w:hint="eastAsia"/>
          <w:sz w:val="24"/>
        </w:rPr>
        <w:t>磷酸酯为维生素</w:t>
      </w:r>
      <w:r w:rsidRPr="000D4DF8">
        <w:rPr>
          <w:rFonts w:hint="eastAsia"/>
          <w:sz w:val="24"/>
        </w:rPr>
        <w:t>C</w:t>
      </w:r>
      <w:r w:rsidRPr="000D4DF8">
        <w:rPr>
          <w:rFonts w:hint="eastAsia"/>
          <w:sz w:val="24"/>
        </w:rPr>
        <w:t>源，以生长率和饲料效率为评价指标，通过折线回归模型得出日本鳗鲡</w:t>
      </w:r>
      <w:proofErr w:type="gramStart"/>
      <w:r w:rsidRPr="000D4DF8">
        <w:rPr>
          <w:rFonts w:hint="eastAsia"/>
          <w:sz w:val="24"/>
        </w:rPr>
        <w:t>幼鳗</w:t>
      </w:r>
      <w:r w:rsidRPr="000D4DF8">
        <w:rPr>
          <w:rFonts w:hint="eastAsia"/>
          <w:sz w:val="24"/>
        </w:rPr>
        <w:t>[(</w:t>
      </w:r>
      <w:proofErr w:type="gramEnd"/>
      <w:r w:rsidRPr="000D4DF8">
        <w:rPr>
          <w:rFonts w:hint="eastAsia"/>
          <w:sz w:val="24"/>
        </w:rPr>
        <w:t>15.0</w:t>
      </w:r>
      <w:r w:rsidRPr="000D4DF8">
        <w:rPr>
          <w:rFonts w:hint="eastAsia"/>
          <w:sz w:val="24"/>
        </w:rPr>
        <w:t>±</w:t>
      </w:r>
      <w:r w:rsidRPr="000D4DF8">
        <w:rPr>
          <w:rFonts w:hint="eastAsia"/>
          <w:sz w:val="24"/>
        </w:rPr>
        <w:t>0.3)g]</w:t>
      </w:r>
      <w:r w:rsidRPr="000D4DF8">
        <w:rPr>
          <w:rFonts w:hint="eastAsia"/>
          <w:sz w:val="24"/>
        </w:rPr>
        <w:t>对饲料维生素</w:t>
      </w:r>
      <w:r w:rsidRPr="000D4DF8">
        <w:rPr>
          <w:rFonts w:hint="eastAsia"/>
          <w:sz w:val="24"/>
        </w:rPr>
        <w:t>C</w:t>
      </w:r>
      <w:r w:rsidRPr="000D4DF8">
        <w:rPr>
          <w:rFonts w:hint="eastAsia"/>
          <w:sz w:val="24"/>
        </w:rPr>
        <w:t>的需求量为</w:t>
      </w:r>
      <w:r w:rsidRPr="000D4DF8">
        <w:rPr>
          <w:rFonts w:hint="eastAsia"/>
          <w:sz w:val="24"/>
        </w:rPr>
        <w:t>41.1</w:t>
      </w:r>
      <w:r w:rsidRPr="000D4DF8">
        <w:rPr>
          <w:rFonts w:hint="eastAsia"/>
          <w:sz w:val="24"/>
        </w:rPr>
        <w:t>～</w:t>
      </w:r>
      <w:r w:rsidRPr="000D4DF8">
        <w:rPr>
          <w:rFonts w:hint="eastAsia"/>
          <w:sz w:val="24"/>
        </w:rPr>
        <w:t>43.9mg/kg</w:t>
      </w:r>
      <w:r w:rsidRPr="000D4DF8">
        <w:rPr>
          <w:rFonts w:hint="eastAsia"/>
          <w:sz w:val="24"/>
          <w:vertAlign w:val="superscript"/>
        </w:rPr>
        <w:t>[73]</w:t>
      </w:r>
      <w:r w:rsidRPr="000D4DF8">
        <w:rPr>
          <w:rFonts w:hint="eastAsia"/>
          <w:sz w:val="24"/>
        </w:rPr>
        <w:t>。而以肝脏和精巢维生素</w:t>
      </w:r>
      <w:r w:rsidRPr="000D4DF8">
        <w:rPr>
          <w:rFonts w:hint="eastAsia"/>
          <w:sz w:val="24"/>
        </w:rPr>
        <w:t>C</w:t>
      </w:r>
      <w:r w:rsidRPr="000D4DF8">
        <w:rPr>
          <w:rFonts w:hint="eastAsia"/>
          <w:sz w:val="24"/>
        </w:rPr>
        <w:t>含量为评价指标，通过折线回归模型得出饲料维生素</w:t>
      </w:r>
      <w:r w:rsidRPr="000D4DF8">
        <w:rPr>
          <w:rFonts w:hint="eastAsia"/>
          <w:sz w:val="24"/>
        </w:rPr>
        <w:t>C</w:t>
      </w:r>
      <w:r w:rsidRPr="000D4DF8">
        <w:rPr>
          <w:rFonts w:hint="eastAsia"/>
          <w:sz w:val="24"/>
        </w:rPr>
        <w:t>的适宜含量分别为</w:t>
      </w:r>
      <w:r w:rsidRPr="000D4DF8">
        <w:rPr>
          <w:rFonts w:hint="eastAsia"/>
          <w:sz w:val="24"/>
        </w:rPr>
        <w:t>410.8</w:t>
      </w:r>
      <w:r w:rsidRPr="000D4DF8">
        <w:rPr>
          <w:rFonts w:hint="eastAsia"/>
          <w:sz w:val="24"/>
        </w:rPr>
        <w:t>和</w:t>
      </w:r>
      <w:r w:rsidRPr="000D4DF8">
        <w:rPr>
          <w:rFonts w:hint="eastAsia"/>
          <w:sz w:val="24"/>
        </w:rPr>
        <w:t>911.8mg/kg</w:t>
      </w:r>
      <w:r w:rsidRPr="000D4DF8">
        <w:rPr>
          <w:rFonts w:hint="eastAsia"/>
          <w:sz w:val="24"/>
        </w:rPr>
        <w:t>，组织学观察发现维生素</w:t>
      </w:r>
      <w:r w:rsidRPr="000D4DF8">
        <w:rPr>
          <w:rFonts w:hint="eastAsia"/>
          <w:sz w:val="24"/>
        </w:rPr>
        <w:t>C</w:t>
      </w:r>
      <w:r w:rsidRPr="000D4DF8">
        <w:rPr>
          <w:rFonts w:hint="eastAsia"/>
          <w:sz w:val="24"/>
        </w:rPr>
        <w:t>参与日本</w:t>
      </w:r>
      <w:proofErr w:type="gramStart"/>
      <w:r w:rsidRPr="000D4DF8">
        <w:rPr>
          <w:rFonts w:hint="eastAsia"/>
          <w:sz w:val="24"/>
        </w:rPr>
        <w:t>鳗鲡雄鳗性腺</w:t>
      </w:r>
      <w:proofErr w:type="gramEnd"/>
      <w:r w:rsidRPr="000D4DF8">
        <w:rPr>
          <w:rFonts w:hint="eastAsia"/>
          <w:sz w:val="24"/>
        </w:rPr>
        <w:t>的发育</w:t>
      </w:r>
      <w:r w:rsidRPr="000D4DF8">
        <w:rPr>
          <w:rFonts w:hint="eastAsia"/>
          <w:sz w:val="24"/>
          <w:vertAlign w:val="superscript"/>
        </w:rPr>
        <w:t>[74]</w:t>
      </w:r>
      <w:r w:rsidRPr="000D4DF8">
        <w:rPr>
          <w:rFonts w:hint="eastAsia"/>
          <w:sz w:val="24"/>
        </w:rPr>
        <w:t>。</w:t>
      </w:r>
    </w:p>
    <w:p w14:paraId="3B72EBC3" w14:textId="77777777" w:rsidR="000D4DF8" w:rsidRPr="000D4DF8" w:rsidRDefault="000D4DF8" w:rsidP="000D4DF8">
      <w:pPr>
        <w:spacing w:line="360" w:lineRule="auto"/>
        <w:ind w:firstLineChars="200" w:firstLine="480"/>
        <w:rPr>
          <w:sz w:val="24"/>
        </w:rPr>
      </w:pPr>
      <w:r w:rsidRPr="000D4DF8">
        <w:rPr>
          <w:rFonts w:hint="eastAsia"/>
          <w:sz w:val="24"/>
        </w:rPr>
        <w:lastRenderedPageBreak/>
        <w:t>以</w:t>
      </w:r>
      <w:r w:rsidRPr="000D4DF8">
        <w:rPr>
          <w:rFonts w:hint="eastAsia"/>
          <w:i/>
          <w:iCs/>
          <w:sz w:val="24"/>
        </w:rPr>
        <w:t>DL</w:t>
      </w:r>
      <w:r w:rsidRPr="000D4DF8">
        <w:rPr>
          <w:rFonts w:hint="eastAsia"/>
          <w:sz w:val="24"/>
        </w:rPr>
        <w:t>-</w:t>
      </w:r>
      <w:r w:rsidRPr="000D4DF8">
        <w:rPr>
          <w:i/>
          <w:iCs/>
          <w:sz w:val="24"/>
        </w:rPr>
        <w:t>α</w:t>
      </w:r>
      <w:r w:rsidRPr="000D4DF8">
        <w:rPr>
          <w:rFonts w:hint="eastAsia"/>
          <w:sz w:val="24"/>
        </w:rPr>
        <w:t>-</w:t>
      </w:r>
      <w:r w:rsidRPr="000D4DF8">
        <w:rPr>
          <w:rFonts w:hint="eastAsia"/>
          <w:sz w:val="24"/>
        </w:rPr>
        <w:t>生育</w:t>
      </w:r>
      <w:proofErr w:type="gramStart"/>
      <w:r w:rsidRPr="000D4DF8">
        <w:rPr>
          <w:rFonts w:hint="eastAsia"/>
          <w:sz w:val="24"/>
        </w:rPr>
        <w:t>酚</w:t>
      </w:r>
      <w:proofErr w:type="gramEnd"/>
      <w:r w:rsidRPr="000D4DF8">
        <w:rPr>
          <w:rFonts w:hint="eastAsia"/>
          <w:sz w:val="24"/>
        </w:rPr>
        <w:t>醋酸酯为维生素</w:t>
      </w:r>
      <w:r w:rsidRPr="000D4DF8">
        <w:rPr>
          <w:rFonts w:hint="eastAsia"/>
          <w:sz w:val="24"/>
        </w:rPr>
        <w:t>E</w:t>
      </w:r>
      <w:r w:rsidRPr="000D4DF8">
        <w:rPr>
          <w:rFonts w:hint="eastAsia"/>
          <w:sz w:val="24"/>
        </w:rPr>
        <w:t>源，以生长率和饲料效率为评价指标，通过折线回归模型得出日本鳗鲡</w:t>
      </w:r>
      <w:proofErr w:type="gramStart"/>
      <w:r w:rsidRPr="000D4DF8">
        <w:rPr>
          <w:rFonts w:hint="eastAsia"/>
          <w:sz w:val="24"/>
        </w:rPr>
        <w:t>幼鳗</w:t>
      </w:r>
      <w:r w:rsidRPr="000D4DF8">
        <w:rPr>
          <w:rFonts w:hint="eastAsia"/>
          <w:sz w:val="24"/>
        </w:rPr>
        <w:t>[(</w:t>
      </w:r>
      <w:proofErr w:type="gramEnd"/>
      <w:r w:rsidRPr="000D4DF8">
        <w:rPr>
          <w:rFonts w:hint="eastAsia"/>
          <w:sz w:val="24"/>
        </w:rPr>
        <w:t>15.0</w:t>
      </w:r>
      <w:r w:rsidRPr="000D4DF8">
        <w:rPr>
          <w:rFonts w:hint="eastAsia"/>
          <w:sz w:val="24"/>
        </w:rPr>
        <w:t>±</w:t>
      </w:r>
      <w:r w:rsidRPr="000D4DF8">
        <w:rPr>
          <w:rFonts w:hint="eastAsia"/>
          <w:sz w:val="24"/>
        </w:rPr>
        <w:t>0.3)g]</w:t>
      </w:r>
      <w:r w:rsidRPr="000D4DF8">
        <w:rPr>
          <w:rFonts w:hint="eastAsia"/>
          <w:sz w:val="24"/>
        </w:rPr>
        <w:t>对饲料维生素</w:t>
      </w:r>
      <w:r w:rsidRPr="000D4DF8">
        <w:rPr>
          <w:rFonts w:hint="eastAsia"/>
          <w:sz w:val="24"/>
        </w:rPr>
        <w:t>E</w:t>
      </w:r>
      <w:r w:rsidRPr="000D4DF8">
        <w:rPr>
          <w:rFonts w:hint="eastAsia"/>
          <w:sz w:val="24"/>
        </w:rPr>
        <w:t>的需求量为</w:t>
      </w:r>
      <w:r w:rsidRPr="000D4DF8">
        <w:rPr>
          <w:rFonts w:hint="eastAsia"/>
          <w:sz w:val="24"/>
        </w:rPr>
        <w:t>21.2</w:t>
      </w:r>
      <w:r w:rsidRPr="000D4DF8">
        <w:rPr>
          <w:rFonts w:hint="eastAsia"/>
          <w:sz w:val="24"/>
        </w:rPr>
        <w:t>～</w:t>
      </w:r>
      <w:r w:rsidRPr="000D4DF8">
        <w:rPr>
          <w:rFonts w:hint="eastAsia"/>
          <w:sz w:val="24"/>
        </w:rPr>
        <w:t>21.6mg/kg</w:t>
      </w:r>
      <w:r w:rsidRPr="000D4DF8">
        <w:rPr>
          <w:rFonts w:hint="eastAsia"/>
          <w:sz w:val="24"/>
          <w:vertAlign w:val="superscript"/>
        </w:rPr>
        <w:t>[75]</w:t>
      </w:r>
      <w:r w:rsidRPr="000D4DF8">
        <w:rPr>
          <w:rFonts w:hint="eastAsia"/>
          <w:sz w:val="24"/>
        </w:rPr>
        <w:t>。而以肝脏</w:t>
      </w:r>
      <w:r w:rsidRPr="000D4DF8">
        <w:rPr>
          <w:sz w:val="24"/>
        </w:rPr>
        <w:t>α</w:t>
      </w:r>
      <w:r w:rsidRPr="000D4DF8">
        <w:rPr>
          <w:rFonts w:hint="eastAsia"/>
          <w:sz w:val="24"/>
        </w:rPr>
        <w:t>-</w:t>
      </w:r>
      <w:r w:rsidRPr="000D4DF8">
        <w:rPr>
          <w:rFonts w:hint="eastAsia"/>
          <w:sz w:val="24"/>
        </w:rPr>
        <w:t>生育酚含量为评价指标，通过折线回归模型得出日本鳗鲡</w:t>
      </w:r>
      <w:r w:rsidRPr="000D4DF8">
        <w:rPr>
          <w:sz w:val="24"/>
        </w:rPr>
        <w:t>α</w:t>
      </w:r>
      <w:r w:rsidRPr="000D4DF8">
        <w:rPr>
          <w:rFonts w:hint="eastAsia"/>
          <w:sz w:val="24"/>
        </w:rPr>
        <w:t>-</w:t>
      </w:r>
      <w:r w:rsidRPr="000D4DF8">
        <w:rPr>
          <w:rFonts w:hint="eastAsia"/>
          <w:sz w:val="24"/>
        </w:rPr>
        <w:t>生育</w:t>
      </w:r>
      <w:proofErr w:type="gramStart"/>
      <w:r w:rsidRPr="000D4DF8">
        <w:rPr>
          <w:rFonts w:hint="eastAsia"/>
          <w:sz w:val="24"/>
        </w:rPr>
        <w:t>酚</w:t>
      </w:r>
      <w:proofErr w:type="gramEnd"/>
      <w:r w:rsidRPr="000D4DF8">
        <w:rPr>
          <w:rFonts w:hint="eastAsia"/>
          <w:sz w:val="24"/>
        </w:rPr>
        <w:t>最佳需求量为</w:t>
      </w:r>
      <w:r w:rsidRPr="000D4DF8">
        <w:rPr>
          <w:rFonts w:hint="eastAsia"/>
          <w:sz w:val="24"/>
        </w:rPr>
        <w:t>212.9mg/kg</w:t>
      </w:r>
      <w:r w:rsidRPr="000D4DF8">
        <w:rPr>
          <w:rFonts w:hint="eastAsia"/>
          <w:sz w:val="24"/>
          <w:vertAlign w:val="superscript"/>
        </w:rPr>
        <w:t>[76]</w:t>
      </w:r>
      <w:r w:rsidRPr="000D4DF8">
        <w:rPr>
          <w:rFonts w:hint="eastAsia"/>
          <w:sz w:val="24"/>
        </w:rPr>
        <w:t>。饲料中添加</w:t>
      </w:r>
      <w:r w:rsidRPr="000D4DF8">
        <w:rPr>
          <w:rFonts w:hint="eastAsia"/>
          <w:sz w:val="24"/>
        </w:rPr>
        <w:t>200mg/kg</w:t>
      </w:r>
      <w:r w:rsidRPr="000D4DF8">
        <w:rPr>
          <w:sz w:val="24"/>
        </w:rPr>
        <w:t>α</w:t>
      </w:r>
      <w:r w:rsidRPr="000D4DF8">
        <w:rPr>
          <w:rFonts w:hint="eastAsia"/>
          <w:sz w:val="24"/>
        </w:rPr>
        <w:t>-</w:t>
      </w:r>
      <w:r w:rsidRPr="000D4DF8">
        <w:rPr>
          <w:rFonts w:hint="eastAsia"/>
          <w:sz w:val="24"/>
        </w:rPr>
        <w:t>生育</w:t>
      </w:r>
      <w:proofErr w:type="gramStart"/>
      <w:r w:rsidRPr="000D4DF8">
        <w:rPr>
          <w:rFonts w:hint="eastAsia"/>
          <w:sz w:val="24"/>
        </w:rPr>
        <w:t>酚</w:t>
      </w:r>
      <w:proofErr w:type="gramEnd"/>
      <w:r w:rsidRPr="000D4DF8">
        <w:rPr>
          <w:rFonts w:hint="eastAsia"/>
          <w:sz w:val="24"/>
        </w:rPr>
        <w:t>醋酸酯</w:t>
      </w:r>
      <w:r w:rsidRPr="000D4DF8">
        <w:rPr>
          <w:rFonts w:hint="eastAsia"/>
          <w:sz w:val="24"/>
        </w:rPr>
        <w:t>(</w:t>
      </w:r>
      <w:r w:rsidRPr="000D4DF8">
        <w:rPr>
          <w:sz w:val="24"/>
        </w:rPr>
        <w:t>α</w:t>
      </w:r>
      <w:r w:rsidRPr="000D4DF8">
        <w:rPr>
          <w:rFonts w:hint="eastAsia"/>
          <w:sz w:val="24"/>
        </w:rPr>
        <w:t>-TA)</w:t>
      </w:r>
      <w:r w:rsidRPr="000D4DF8">
        <w:rPr>
          <w:rFonts w:hint="eastAsia"/>
          <w:sz w:val="24"/>
        </w:rPr>
        <w:t>和</w:t>
      </w:r>
      <w:r w:rsidRPr="000D4DF8">
        <w:rPr>
          <w:rFonts w:hint="eastAsia"/>
          <w:sz w:val="24"/>
        </w:rPr>
        <w:t>5mg/</w:t>
      </w:r>
      <w:proofErr w:type="spellStart"/>
      <w:r w:rsidRPr="000D4DF8">
        <w:rPr>
          <w:rFonts w:hint="eastAsia"/>
          <w:sz w:val="24"/>
        </w:rPr>
        <w:t>kgARA</w:t>
      </w:r>
      <w:proofErr w:type="spellEnd"/>
      <w:r w:rsidRPr="000D4DF8">
        <w:rPr>
          <w:rFonts w:hint="eastAsia"/>
          <w:sz w:val="24"/>
        </w:rPr>
        <w:t>可协同提高日本鳗鲡雌亲鱼</w:t>
      </w:r>
      <w:r w:rsidRPr="000D4DF8">
        <w:rPr>
          <w:rFonts w:hint="eastAsia"/>
          <w:sz w:val="24"/>
        </w:rPr>
        <w:t>[(279</w:t>
      </w:r>
      <w:r w:rsidRPr="000D4DF8">
        <w:rPr>
          <w:rFonts w:hint="eastAsia"/>
          <w:sz w:val="24"/>
        </w:rPr>
        <w:t>±</w:t>
      </w:r>
      <w:r w:rsidRPr="000D4DF8">
        <w:rPr>
          <w:rFonts w:hint="eastAsia"/>
          <w:sz w:val="24"/>
        </w:rPr>
        <w:t>9)g]</w:t>
      </w:r>
      <w:r w:rsidRPr="000D4DF8">
        <w:rPr>
          <w:rFonts w:hint="eastAsia"/>
          <w:sz w:val="24"/>
        </w:rPr>
        <w:t>血清超氧化物歧化酶活性，且卵巢</w:t>
      </w:r>
      <w:r w:rsidRPr="000D4DF8">
        <w:rPr>
          <w:sz w:val="24"/>
        </w:rPr>
        <w:t>α</w:t>
      </w:r>
      <w:r w:rsidRPr="000D4DF8">
        <w:rPr>
          <w:rFonts w:hint="eastAsia"/>
          <w:sz w:val="24"/>
        </w:rPr>
        <w:t>-TA</w:t>
      </w:r>
      <w:r w:rsidRPr="000D4DF8">
        <w:rPr>
          <w:rFonts w:hint="eastAsia"/>
          <w:sz w:val="24"/>
        </w:rPr>
        <w:t>含量显著升高，肝脏</w:t>
      </w:r>
      <w:r w:rsidRPr="000D4DF8">
        <w:rPr>
          <w:sz w:val="24"/>
        </w:rPr>
        <w:t>α</w:t>
      </w:r>
      <w:r w:rsidRPr="000D4DF8">
        <w:rPr>
          <w:rFonts w:hint="eastAsia"/>
          <w:sz w:val="24"/>
        </w:rPr>
        <w:t>-TA</w:t>
      </w:r>
      <w:r w:rsidRPr="000D4DF8">
        <w:rPr>
          <w:rFonts w:hint="eastAsia"/>
          <w:sz w:val="24"/>
        </w:rPr>
        <w:t>和</w:t>
      </w:r>
      <w:r w:rsidRPr="000D4DF8">
        <w:rPr>
          <w:rFonts w:hint="eastAsia"/>
          <w:sz w:val="24"/>
        </w:rPr>
        <w:t>ARA</w:t>
      </w:r>
      <w:r w:rsidRPr="000D4DF8">
        <w:rPr>
          <w:rFonts w:hint="eastAsia"/>
          <w:sz w:val="24"/>
        </w:rPr>
        <w:t>含量分别与</w:t>
      </w:r>
      <w:r w:rsidRPr="000D4DF8">
        <w:rPr>
          <w:sz w:val="24"/>
        </w:rPr>
        <w:t>α</w:t>
      </w:r>
      <w:r w:rsidRPr="000D4DF8">
        <w:rPr>
          <w:rFonts w:hint="eastAsia"/>
          <w:sz w:val="24"/>
        </w:rPr>
        <w:t>-TA</w:t>
      </w:r>
      <w:r w:rsidRPr="000D4DF8">
        <w:rPr>
          <w:rFonts w:hint="eastAsia"/>
          <w:sz w:val="24"/>
        </w:rPr>
        <w:t>和</w:t>
      </w:r>
      <w:r w:rsidRPr="000D4DF8">
        <w:rPr>
          <w:rFonts w:hint="eastAsia"/>
          <w:sz w:val="24"/>
        </w:rPr>
        <w:t>ARA</w:t>
      </w:r>
      <w:r w:rsidRPr="000D4DF8">
        <w:rPr>
          <w:rFonts w:hint="eastAsia"/>
          <w:sz w:val="24"/>
        </w:rPr>
        <w:t>添加量呈线性关系</w:t>
      </w:r>
      <w:r w:rsidRPr="000D4DF8">
        <w:rPr>
          <w:rFonts w:hint="eastAsia"/>
          <w:sz w:val="24"/>
          <w:vertAlign w:val="superscript"/>
        </w:rPr>
        <w:t>[77]</w:t>
      </w:r>
      <w:r w:rsidRPr="000D4DF8">
        <w:rPr>
          <w:rFonts w:hint="eastAsia"/>
          <w:sz w:val="24"/>
        </w:rPr>
        <w:t>。</w:t>
      </w:r>
      <w:r w:rsidRPr="000D4DF8">
        <w:rPr>
          <w:rFonts w:hint="eastAsia"/>
          <w:i/>
          <w:iCs/>
          <w:sz w:val="24"/>
        </w:rPr>
        <w:t>L</w:t>
      </w:r>
      <w:r w:rsidRPr="000D4DF8">
        <w:rPr>
          <w:rFonts w:hint="eastAsia"/>
          <w:sz w:val="24"/>
        </w:rPr>
        <w:t>-</w:t>
      </w:r>
      <w:r w:rsidRPr="000D4DF8">
        <w:rPr>
          <w:rFonts w:hint="eastAsia"/>
          <w:sz w:val="24"/>
        </w:rPr>
        <w:t>抗坏血酸</w:t>
      </w:r>
      <w:r w:rsidRPr="000D4DF8">
        <w:rPr>
          <w:rFonts w:hint="eastAsia"/>
          <w:sz w:val="24"/>
        </w:rPr>
        <w:t>-2-</w:t>
      </w:r>
      <w:r w:rsidRPr="000D4DF8">
        <w:rPr>
          <w:rFonts w:hint="eastAsia"/>
          <w:sz w:val="24"/>
        </w:rPr>
        <w:t>单磷酸钠</w:t>
      </w:r>
      <w:r w:rsidRPr="000D4DF8">
        <w:rPr>
          <w:rFonts w:hint="eastAsia"/>
          <w:sz w:val="24"/>
        </w:rPr>
        <w:t>/</w:t>
      </w:r>
      <w:r w:rsidRPr="000D4DF8">
        <w:rPr>
          <w:rFonts w:hint="eastAsia"/>
          <w:sz w:val="24"/>
        </w:rPr>
        <w:t>钙</w:t>
      </w:r>
      <w:r w:rsidRPr="000D4DF8">
        <w:rPr>
          <w:rFonts w:hint="eastAsia"/>
          <w:sz w:val="24"/>
        </w:rPr>
        <w:t>(AMP-Na/Ca)</w:t>
      </w:r>
      <w:r w:rsidRPr="000D4DF8">
        <w:rPr>
          <w:rFonts w:hint="eastAsia"/>
          <w:sz w:val="24"/>
        </w:rPr>
        <w:t>是日本鳗鲡维生素</w:t>
      </w:r>
      <w:r w:rsidRPr="000D4DF8">
        <w:rPr>
          <w:rFonts w:hint="eastAsia"/>
          <w:sz w:val="24"/>
        </w:rPr>
        <w:t>C</w:t>
      </w:r>
      <w:r w:rsidRPr="000D4DF8">
        <w:rPr>
          <w:rFonts w:hint="eastAsia"/>
          <w:sz w:val="24"/>
        </w:rPr>
        <w:t>的有效来源，饲料中添加较高水平维生素</w:t>
      </w:r>
      <w:r w:rsidRPr="000D4DF8">
        <w:rPr>
          <w:rFonts w:hint="eastAsia"/>
          <w:sz w:val="24"/>
        </w:rPr>
        <w:t>C(762mg/kg)</w:t>
      </w:r>
      <w:r w:rsidRPr="000D4DF8">
        <w:rPr>
          <w:rFonts w:hint="eastAsia"/>
          <w:sz w:val="24"/>
        </w:rPr>
        <w:t>可改善日本鳗鲡</w:t>
      </w:r>
      <w:r w:rsidRPr="000D4DF8">
        <w:rPr>
          <w:rFonts w:hint="eastAsia"/>
          <w:sz w:val="24"/>
        </w:rPr>
        <w:t>[(75.5</w:t>
      </w:r>
      <w:r w:rsidRPr="000D4DF8">
        <w:rPr>
          <w:rFonts w:hint="eastAsia"/>
          <w:sz w:val="24"/>
        </w:rPr>
        <w:t>±</w:t>
      </w:r>
      <w:r w:rsidRPr="000D4DF8">
        <w:rPr>
          <w:rFonts w:hint="eastAsia"/>
          <w:sz w:val="24"/>
        </w:rPr>
        <w:t>4.4)g]</w:t>
      </w:r>
      <w:r w:rsidRPr="000D4DF8">
        <w:rPr>
          <w:rFonts w:hint="eastAsia"/>
          <w:sz w:val="24"/>
        </w:rPr>
        <w:t>血液生化指标和非特异性免疫参数，</w:t>
      </w:r>
      <w:r w:rsidRPr="000D4DF8">
        <w:rPr>
          <w:rFonts w:hint="eastAsia"/>
          <w:sz w:val="24"/>
        </w:rPr>
        <w:t>AMP-Na/Ca(762mg/kg)</w:t>
      </w:r>
      <w:r w:rsidRPr="000D4DF8">
        <w:rPr>
          <w:rFonts w:hint="eastAsia"/>
          <w:sz w:val="24"/>
        </w:rPr>
        <w:t>和牛乳铁蛋白</w:t>
      </w:r>
      <w:r w:rsidRPr="000D4DF8">
        <w:rPr>
          <w:rFonts w:hint="eastAsia"/>
          <w:sz w:val="24"/>
        </w:rPr>
        <w:t>(500mg/kg)</w:t>
      </w:r>
      <w:r w:rsidRPr="000D4DF8">
        <w:rPr>
          <w:rFonts w:hint="eastAsia"/>
          <w:sz w:val="24"/>
        </w:rPr>
        <w:t>的组合使用可显著提高鳗鲡血清溶菌酶和黏液杀菌活性</w:t>
      </w:r>
      <w:r w:rsidRPr="000D4DF8">
        <w:rPr>
          <w:rFonts w:hint="eastAsia"/>
          <w:sz w:val="24"/>
          <w:vertAlign w:val="superscript"/>
        </w:rPr>
        <w:t>[78]</w:t>
      </w:r>
      <w:r w:rsidRPr="000D4DF8">
        <w:rPr>
          <w:rFonts w:hint="eastAsia"/>
          <w:sz w:val="24"/>
        </w:rPr>
        <w:t>。注射维生素</w:t>
      </w:r>
      <w:r w:rsidRPr="000D4DF8">
        <w:rPr>
          <w:rFonts w:hint="eastAsia"/>
          <w:sz w:val="24"/>
        </w:rPr>
        <w:t>C</w:t>
      </w:r>
      <w:r w:rsidRPr="000D4DF8">
        <w:rPr>
          <w:rFonts w:hint="eastAsia"/>
          <w:sz w:val="24"/>
        </w:rPr>
        <w:t>和维生素</w:t>
      </w:r>
      <w:r w:rsidRPr="000D4DF8">
        <w:rPr>
          <w:rFonts w:hint="eastAsia"/>
          <w:sz w:val="24"/>
        </w:rPr>
        <w:t>E</w:t>
      </w:r>
      <w:r w:rsidRPr="000D4DF8">
        <w:rPr>
          <w:rFonts w:hint="eastAsia"/>
          <w:sz w:val="24"/>
        </w:rPr>
        <w:t>可提高日本鳗鲡亲鱼和卵中维生素</w:t>
      </w:r>
      <w:r w:rsidRPr="000D4DF8">
        <w:rPr>
          <w:rFonts w:hint="eastAsia"/>
          <w:sz w:val="24"/>
        </w:rPr>
        <w:t>C</w:t>
      </w:r>
      <w:r w:rsidRPr="000D4DF8">
        <w:rPr>
          <w:rFonts w:hint="eastAsia"/>
          <w:sz w:val="24"/>
        </w:rPr>
        <w:t>含量，改善</w:t>
      </w:r>
      <w:proofErr w:type="gramStart"/>
      <w:r w:rsidRPr="000D4DF8">
        <w:rPr>
          <w:rFonts w:hint="eastAsia"/>
          <w:sz w:val="24"/>
        </w:rPr>
        <w:t>卵</w:t>
      </w:r>
      <w:proofErr w:type="gramEnd"/>
      <w:r w:rsidRPr="000D4DF8">
        <w:rPr>
          <w:rFonts w:hint="eastAsia"/>
          <w:sz w:val="24"/>
        </w:rPr>
        <w:t>品质，从而提高孵化率和成活率</w:t>
      </w:r>
      <w:r w:rsidRPr="000D4DF8">
        <w:rPr>
          <w:rFonts w:hint="eastAsia"/>
          <w:sz w:val="24"/>
          <w:vertAlign w:val="superscript"/>
        </w:rPr>
        <w:t>[79]</w:t>
      </w:r>
      <w:r w:rsidRPr="000D4DF8">
        <w:rPr>
          <w:rFonts w:hint="eastAsia"/>
          <w:sz w:val="24"/>
        </w:rPr>
        <w:t>。不同研究者得出的淡水鳗鲡的维生素需求量存在差异，这可能与鳗鲡发育阶段、维生素源、饲料组成、评价指标、回归模型和环境条件等不同有关。</w:t>
      </w:r>
    </w:p>
    <w:p w14:paraId="42CB5FFF" w14:textId="77777777" w:rsidR="000D4DF8" w:rsidRPr="000D4DF8" w:rsidRDefault="000D4DF8" w:rsidP="000D4DF8">
      <w:pPr>
        <w:spacing w:line="360" w:lineRule="auto"/>
        <w:jc w:val="center"/>
        <w:rPr>
          <w:sz w:val="24"/>
        </w:rPr>
      </w:pPr>
      <w:r w:rsidRPr="000D4DF8">
        <w:rPr>
          <w:noProof/>
          <w:sz w:val="24"/>
        </w:rPr>
        <w:drawing>
          <wp:inline distT="0" distB="0" distL="0" distR="0" wp14:anchorId="02867B0C" wp14:editId="7C2B30EE">
            <wp:extent cx="5976620" cy="1462405"/>
            <wp:effectExtent l="0" t="0" r="5080" b="4445"/>
            <wp:docPr id="976643506"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43506" name="图片 1" descr="图片包含 文本&#10;&#10;描述已自动生成"/>
                    <pic:cNvPicPr/>
                  </pic:nvPicPr>
                  <pic:blipFill>
                    <a:blip r:embed="rId15"/>
                    <a:stretch>
                      <a:fillRect/>
                    </a:stretch>
                  </pic:blipFill>
                  <pic:spPr>
                    <a:xfrm>
                      <a:off x="0" y="0"/>
                      <a:ext cx="5976620" cy="1462405"/>
                    </a:xfrm>
                    <a:prstGeom prst="rect">
                      <a:avLst/>
                    </a:prstGeom>
                  </pic:spPr>
                </pic:pic>
              </a:graphicData>
            </a:graphic>
          </wp:inline>
        </w:drawing>
      </w:r>
    </w:p>
    <w:p w14:paraId="0F2E9068" w14:textId="77777777" w:rsidR="000D4DF8" w:rsidRPr="000D4DF8" w:rsidRDefault="000D4DF8" w:rsidP="000D4DF8">
      <w:pPr>
        <w:spacing w:line="360" w:lineRule="auto"/>
        <w:rPr>
          <w:sz w:val="24"/>
        </w:rPr>
      </w:pPr>
      <w:r w:rsidRPr="000D4DF8">
        <w:rPr>
          <w:rFonts w:hint="eastAsia"/>
          <w:sz w:val="24"/>
        </w:rPr>
        <w:t>4.2</w:t>
      </w:r>
      <w:r w:rsidRPr="000D4DF8">
        <w:rPr>
          <w:sz w:val="24"/>
        </w:rPr>
        <w:t xml:space="preserve">  </w:t>
      </w:r>
      <w:r w:rsidRPr="000D4DF8">
        <w:rPr>
          <w:rFonts w:hint="eastAsia"/>
          <w:sz w:val="24"/>
        </w:rPr>
        <w:t>饲料矿物元素对淡水鳗鲡生长性能的影响</w:t>
      </w:r>
    </w:p>
    <w:p w14:paraId="0866A64C" w14:textId="4FB61D4F" w:rsidR="000D4DF8" w:rsidRPr="000D4DF8" w:rsidRDefault="000D4DF8" w:rsidP="000D4DF8">
      <w:pPr>
        <w:spacing w:line="360" w:lineRule="auto"/>
        <w:ind w:firstLineChars="200" w:firstLine="480"/>
        <w:rPr>
          <w:sz w:val="24"/>
        </w:rPr>
      </w:pPr>
      <w:r w:rsidRPr="000D4DF8">
        <w:rPr>
          <w:rFonts w:hint="eastAsia"/>
          <w:sz w:val="24"/>
        </w:rPr>
        <w:t>研究发现，饲料中缺乏矿物元素会引起淡水鳗鲡摄食、饲料效率和生长性能降低</w:t>
      </w:r>
      <w:r w:rsidRPr="000D4DF8">
        <w:rPr>
          <w:rFonts w:hint="eastAsia"/>
          <w:sz w:val="24"/>
          <w:vertAlign w:val="superscript"/>
        </w:rPr>
        <w:t>[38]</w:t>
      </w:r>
      <w:r w:rsidRPr="000D4DF8">
        <w:rPr>
          <w:rFonts w:hint="eastAsia"/>
          <w:sz w:val="24"/>
        </w:rPr>
        <w:t>。在水体钙含量为</w:t>
      </w:r>
      <w:r w:rsidRPr="000D4DF8">
        <w:rPr>
          <w:rFonts w:hint="eastAsia"/>
          <w:sz w:val="24"/>
        </w:rPr>
        <w:t>19mg/L</w:t>
      </w:r>
      <w:r w:rsidRPr="000D4DF8">
        <w:rPr>
          <w:rFonts w:hint="eastAsia"/>
          <w:sz w:val="24"/>
        </w:rPr>
        <w:t>的条件下，鳗鲡对饲料钙、磷、镁、铁、碘、锌、铜和锰的需求量分别为</w:t>
      </w:r>
      <w:r w:rsidRPr="000D4DF8">
        <w:rPr>
          <w:rFonts w:hint="eastAsia"/>
          <w:sz w:val="24"/>
        </w:rPr>
        <w:t>0.27%</w:t>
      </w:r>
      <w:r w:rsidRPr="000D4DF8">
        <w:rPr>
          <w:rFonts w:hint="eastAsia"/>
          <w:sz w:val="24"/>
        </w:rPr>
        <w:t>、</w:t>
      </w:r>
      <w:r w:rsidRPr="000D4DF8">
        <w:rPr>
          <w:rFonts w:hint="eastAsia"/>
          <w:sz w:val="24"/>
        </w:rPr>
        <w:t>0.29%</w:t>
      </w:r>
      <w:r w:rsidRPr="000D4DF8">
        <w:rPr>
          <w:rFonts w:hint="eastAsia"/>
          <w:sz w:val="24"/>
        </w:rPr>
        <w:t>、</w:t>
      </w:r>
      <w:r w:rsidRPr="000D4DF8">
        <w:rPr>
          <w:rFonts w:hint="eastAsia"/>
          <w:sz w:val="24"/>
        </w:rPr>
        <w:t>0.04%</w:t>
      </w:r>
      <w:r w:rsidRPr="000D4DF8">
        <w:rPr>
          <w:rFonts w:hint="eastAsia"/>
          <w:sz w:val="24"/>
        </w:rPr>
        <w:t>、</w:t>
      </w:r>
      <w:r w:rsidRPr="000D4DF8">
        <w:rPr>
          <w:rFonts w:hint="eastAsia"/>
          <w:sz w:val="24"/>
        </w:rPr>
        <w:t>150</w:t>
      </w:r>
      <w:r w:rsidRPr="000D4DF8">
        <w:rPr>
          <w:rFonts w:hint="eastAsia"/>
          <w:sz w:val="24"/>
        </w:rPr>
        <w:t>～</w:t>
      </w:r>
      <w:r w:rsidRPr="000D4DF8">
        <w:rPr>
          <w:rFonts w:hint="eastAsia"/>
          <w:sz w:val="24"/>
        </w:rPr>
        <w:t>170mg/kg</w:t>
      </w:r>
      <w:r w:rsidRPr="000D4DF8">
        <w:rPr>
          <w:rFonts w:hint="eastAsia"/>
          <w:sz w:val="24"/>
        </w:rPr>
        <w:t>、</w:t>
      </w:r>
      <w:r w:rsidRPr="000D4DF8">
        <w:rPr>
          <w:rFonts w:hint="eastAsia"/>
          <w:sz w:val="24"/>
        </w:rPr>
        <w:t>1</w:t>
      </w:r>
      <w:r w:rsidRPr="000D4DF8">
        <w:rPr>
          <w:rFonts w:hint="eastAsia"/>
          <w:sz w:val="24"/>
        </w:rPr>
        <w:t>～</w:t>
      </w:r>
      <w:r w:rsidRPr="000D4DF8">
        <w:rPr>
          <w:rFonts w:hint="eastAsia"/>
          <w:sz w:val="24"/>
        </w:rPr>
        <w:t>5</w:t>
      </w:r>
      <w:r w:rsidRPr="000D4DF8">
        <w:rPr>
          <w:sz w:val="24"/>
        </w:rPr>
        <w:t>μ</w:t>
      </w:r>
      <w:r w:rsidRPr="000D4DF8">
        <w:rPr>
          <w:rFonts w:hint="eastAsia"/>
          <w:sz w:val="24"/>
        </w:rPr>
        <w:t>g/g</w:t>
      </w:r>
      <w:r w:rsidRPr="000D4DF8">
        <w:rPr>
          <w:rFonts w:hint="eastAsia"/>
          <w:sz w:val="24"/>
        </w:rPr>
        <w:t>、</w:t>
      </w:r>
      <w:r w:rsidRPr="000D4DF8">
        <w:rPr>
          <w:rFonts w:hint="eastAsia"/>
          <w:sz w:val="24"/>
        </w:rPr>
        <w:t>50</w:t>
      </w:r>
      <w:r w:rsidRPr="000D4DF8">
        <w:rPr>
          <w:rFonts w:hint="eastAsia"/>
          <w:sz w:val="24"/>
        </w:rPr>
        <w:t>～</w:t>
      </w:r>
      <w:r w:rsidRPr="000D4DF8">
        <w:rPr>
          <w:rFonts w:hint="eastAsia"/>
          <w:sz w:val="24"/>
        </w:rPr>
        <w:t>100</w:t>
      </w:r>
      <w:r w:rsidRPr="000D4DF8">
        <w:rPr>
          <w:sz w:val="24"/>
        </w:rPr>
        <w:t>μ</w:t>
      </w:r>
      <w:r w:rsidRPr="000D4DF8">
        <w:rPr>
          <w:rFonts w:hint="eastAsia"/>
          <w:sz w:val="24"/>
        </w:rPr>
        <w:t>g/g</w:t>
      </w:r>
      <w:r w:rsidRPr="000D4DF8">
        <w:rPr>
          <w:rFonts w:hint="eastAsia"/>
          <w:sz w:val="24"/>
        </w:rPr>
        <w:t>、</w:t>
      </w:r>
      <w:r w:rsidRPr="000D4DF8">
        <w:rPr>
          <w:rFonts w:hint="eastAsia"/>
          <w:sz w:val="24"/>
        </w:rPr>
        <w:t>5</w:t>
      </w:r>
      <w:r w:rsidRPr="000D4DF8">
        <w:rPr>
          <w:sz w:val="24"/>
        </w:rPr>
        <w:t>μ</w:t>
      </w:r>
      <w:r w:rsidRPr="000D4DF8">
        <w:rPr>
          <w:rFonts w:hint="eastAsia"/>
          <w:sz w:val="24"/>
        </w:rPr>
        <w:t>g/g</w:t>
      </w:r>
      <w:r w:rsidRPr="000D4DF8">
        <w:rPr>
          <w:rFonts w:hint="eastAsia"/>
          <w:sz w:val="24"/>
        </w:rPr>
        <w:t>和</w:t>
      </w:r>
      <w:r w:rsidRPr="000D4DF8">
        <w:rPr>
          <w:rFonts w:hint="eastAsia"/>
          <w:sz w:val="24"/>
        </w:rPr>
        <w:t>20</w:t>
      </w:r>
      <w:r w:rsidRPr="000D4DF8">
        <w:rPr>
          <w:rFonts w:hint="eastAsia"/>
          <w:sz w:val="24"/>
        </w:rPr>
        <w:t>～</w:t>
      </w:r>
      <w:r w:rsidRPr="000D4DF8">
        <w:rPr>
          <w:rFonts w:hint="eastAsia"/>
          <w:sz w:val="24"/>
        </w:rPr>
        <w:t>30</w:t>
      </w:r>
      <w:r w:rsidRPr="000D4DF8">
        <w:rPr>
          <w:sz w:val="24"/>
        </w:rPr>
        <w:t>μ</w:t>
      </w:r>
      <w:r w:rsidRPr="000D4DF8">
        <w:rPr>
          <w:rFonts w:hint="eastAsia"/>
          <w:sz w:val="24"/>
        </w:rPr>
        <w:t>g/g</w:t>
      </w:r>
      <w:r w:rsidRPr="000D4DF8">
        <w:rPr>
          <w:rFonts w:hint="eastAsia"/>
          <w:sz w:val="24"/>
          <w:vertAlign w:val="superscript"/>
        </w:rPr>
        <w:t>[38]</w:t>
      </w:r>
      <w:r w:rsidRPr="000D4DF8">
        <w:rPr>
          <w:rFonts w:hint="eastAsia"/>
          <w:sz w:val="24"/>
        </w:rPr>
        <w:t>。以白鱼粉为蛋白质源饲料中，以三氯化铝</w:t>
      </w:r>
      <w:r w:rsidRPr="000D4DF8">
        <w:rPr>
          <w:rFonts w:hint="eastAsia"/>
          <w:sz w:val="24"/>
        </w:rPr>
        <w:t>(AlCl</w:t>
      </w:r>
      <w:r w:rsidRPr="000D4DF8">
        <w:rPr>
          <w:rFonts w:hint="eastAsia"/>
          <w:sz w:val="24"/>
          <w:vertAlign w:val="subscript"/>
        </w:rPr>
        <w:t>3</w:t>
      </w:r>
      <w:r w:rsidRPr="000D4DF8">
        <w:rPr>
          <w:rFonts w:hint="eastAsia"/>
          <w:sz w:val="24"/>
        </w:rPr>
        <w:t>)</w:t>
      </w:r>
      <w:r w:rsidRPr="000D4DF8">
        <w:rPr>
          <w:rFonts w:hint="eastAsia"/>
          <w:sz w:val="24"/>
        </w:rPr>
        <w:t>和亚硫酸铁</w:t>
      </w:r>
      <w:r w:rsidRPr="000D4DF8">
        <w:rPr>
          <w:rFonts w:hint="eastAsia"/>
          <w:sz w:val="24"/>
        </w:rPr>
        <w:t>(FeSO</w:t>
      </w:r>
      <w:r w:rsidRPr="000D4DF8">
        <w:rPr>
          <w:rFonts w:hint="eastAsia"/>
          <w:sz w:val="24"/>
          <w:vertAlign w:val="subscript"/>
        </w:rPr>
        <w:t>4</w:t>
      </w:r>
      <w:r w:rsidRPr="000D4DF8">
        <w:rPr>
          <w:rFonts w:hint="eastAsia"/>
          <w:sz w:val="24"/>
        </w:rPr>
        <w:t>)</w:t>
      </w:r>
      <w:r w:rsidRPr="000D4DF8">
        <w:rPr>
          <w:rFonts w:hint="eastAsia"/>
          <w:sz w:val="24"/>
        </w:rPr>
        <w:t>分别</w:t>
      </w:r>
      <w:proofErr w:type="gramStart"/>
      <w:r w:rsidRPr="000D4DF8">
        <w:rPr>
          <w:rFonts w:hint="eastAsia"/>
          <w:sz w:val="24"/>
        </w:rPr>
        <w:t>为铝源和</w:t>
      </w:r>
      <w:proofErr w:type="gramEnd"/>
      <w:r w:rsidRPr="000D4DF8">
        <w:rPr>
          <w:rFonts w:hint="eastAsia"/>
          <w:sz w:val="24"/>
        </w:rPr>
        <w:t>铁源，得出体质量</w:t>
      </w:r>
      <w:r w:rsidRPr="000D4DF8">
        <w:rPr>
          <w:rFonts w:hint="eastAsia"/>
          <w:sz w:val="24"/>
        </w:rPr>
        <w:t>0.84</w:t>
      </w:r>
      <w:r w:rsidRPr="000D4DF8">
        <w:rPr>
          <w:rFonts w:hint="eastAsia"/>
          <w:sz w:val="24"/>
        </w:rPr>
        <w:t>～</w:t>
      </w:r>
      <w:r w:rsidRPr="000D4DF8">
        <w:rPr>
          <w:rFonts w:hint="eastAsia"/>
          <w:sz w:val="24"/>
        </w:rPr>
        <w:t>0.87g</w:t>
      </w:r>
      <w:r w:rsidRPr="000D4DF8">
        <w:rPr>
          <w:rFonts w:hint="eastAsia"/>
          <w:sz w:val="24"/>
        </w:rPr>
        <w:t>的日本</w:t>
      </w:r>
      <w:proofErr w:type="gramStart"/>
      <w:r w:rsidRPr="000D4DF8">
        <w:rPr>
          <w:rFonts w:hint="eastAsia"/>
          <w:sz w:val="24"/>
        </w:rPr>
        <w:t>鳗鲡幼鳗饲料</w:t>
      </w:r>
      <w:proofErr w:type="gramEnd"/>
      <w:r w:rsidRPr="000D4DF8">
        <w:rPr>
          <w:rFonts w:hint="eastAsia"/>
          <w:sz w:val="24"/>
        </w:rPr>
        <w:t>铝和铁含量分别为</w:t>
      </w:r>
      <w:r w:rsidRPr="000D4DF8">
        <w:rPr>
          <w:rFonts w:hint="eastAsia"/>
          <w:sz w:val="24"/>
        </w:rPr>
        <w:t>15</w:t>
      </w:r>
      <w:r w:rsidRPr="000D4DF8">
        <w:rPr>
          <w:rFonts w:hint="eastAsia"/>
          <w:sz w:val="24"/>
        </w:rPr>
        <w:t>和</w:t>
      </w:r>
      <w:r w:rsidRPr="000D4DF8">
        <w:rPr>
          <w:rFonts w:hint="eastAsia"/>
          <w:sz w:val="24"/>
        </w:rPr>
        <w:t>100</w:t>
      </w:r>
      <w:r w:rsidRPr="000D4DF8">
        <w:rPr>
          <w:sz w:val="24"/>
        </w:rPr>
        <w:t>μ</w:t>
      </w:r>
      <w:r w:rsidRPr="000D4DF8">
        <w:rPr>
          <w:rFonts w:hint="eastAsia"/>
          <w:sz w:val="24"/>
        </w:rPr>
        <w:t>g/g</w:t>
      </w:r>
      <w:r w:rsidRPr="000D4DF8">
        <w:rPr>
          <w:rFonts w:hint="eastAsia"/>
          <w:sz w:val="24"/>
        </w:rPr>
        <w:t>时其生长和饲料效率最好</w:t>
      </w:r>
      <w:r w:rsidRPr="000D4DF8">
        <w:rPr>
          <w:rFonts w:hint="eastAsia"/>
          <w:sz w:val="24"/>
          <w:vertAlign w:val="superscript"/>
        </w:rPr>
        <w:t>[80]</w:t>
      </w:r>
      <w:r w:rsidRPr="000D4DF8">
        <w:rPr>
          <w:rFonts w:hint="eastAsia"/>
          <w:sz w:val="24"/>
        </w:rPr>
        <w:t>。鳗鲡对多糖矿物元素复合物</w:t>
      </w:r>
      <w:r w:rsidRPr="000D4DF8">
        <w:rPr>
          <w:rFonts w:hint="eastAsia"/>
          <w:sz w:val="24"/>
        </w:rPr>
        <w:t>(</w:t>
      </w:r>
      <w:r w:rsidRPr="000D4DF8">
        <w:rPr>
          <w:rFonts w:hint="eastAsia"/>
          <w:sz w:val="24"/>
        </w:rPr>
        <w:t>铁、镁、锌</w:t>
      </w:r>
      <w:r w:rsidRPr="000D4DF8">
        <w:rPr>
          <w:rFonts w:hint="eastAsia"/>
          <w:sz w:val="24"/>
        </w:rPr>
        <w:t>)</w:t>
      </w:r>
      <w:r w:rsidRPr="000D4DF8">
        <w:rPr>
          <w:rFonts w:hint="eastAsia"/>
          <w:sz w:val="24"/>
        </w:rPr>
        <w:t>的吸收利用率要高于无机态，组织蓄积量大，因此，饲料中多糖矿物元素复合物添加量应低于无机态矿物元素</w:t>
      </w:r>
      <w:r w:rsidRPr="000D4DF8">
        <w:rPr>
          <w:rFonts w:hint="eastAsia"/>
          <w:sz w:val="24"/>
          <w:vertAlign w:val="superscript"/>
        </w:rPr>
        <w:t>[81]</w:t>
      </w:r>
      <w:r w:rsidRPr="000D4DF8">
        <w:rPr>
          <w:rFonts w:hint="eastAsia"/>
          <w:sz w:val="24"/>
        </w:rPr>
        <w:t>。</w:t>
      </w:r>
    </w:p>
    <w:p w14:paraId="65067425" w14:textId="77777777" w:rsidR="000D4DF8" w:rsidRPr="000D4DF8" w:rsidRDefault="000D4DF8" w:rsidP="000D4DF8">
      <w:pPr>
        <w:spacing w:line="360" w:lineRule="auto"/>
        <w:ind w:firstLineChars="200" w:firstLine="480"/>
        <w:rPr>
          <w:sz w:val="24"/>
        </w:rPr>
      </w:pPr>
      <w:r w:rsidRPr="000D4DF8">
        <w:rPr>
          <w:rFonts w:hint="eastAsia"/>
          <w:sz w:val="24"/>
        </w:rPr>
        <w:t>将欧洲鳗鲡暴露于迟缓爱德华氏菌和海洋弧菌中，腹腔注射铁</w:t>
      </w:r>
      <w:r w:rsidRPr="000D4DF8">
        <w:rPr>
          <w:rFonts w:hint="eastAsia"/>
          <w:sz w:val="24"/>
        </w:rPr>
        <w:t>(9</w:t>
      </w:r>
      <w:r w:rsidRPr="000D4DF8">
        <w:rPr>
          <w:sz w:val="24"/>
        </w:rPr>
        <w:t>μ</w:t>
      </w:r>
      <w:r w:rsidRPr="000D4DF8">
        <w:rPr>
          <w:rFonts w:hint="eastAsia"/>
          <w:sz w:val="24"/>
        </w:rPr>
        <w:t>g/g</w:t>
      </w:r>
      <w:r w:rsidRPr="000D4DF8">
        <w:rPr>
          <w:rFonts w:hint="eastAsia"/>
          <w:sz w:val="24"/>
        </w:rPr>
        <w:t>体质量</w:t>
      </w:r>
      <w:r w:rsidRPr="000D4DF8">
        <w:rPr>
          <w:rFonts w:hint="eastAsia"/>
          <w:sz w:val="24"/>
        </w:rPr>
        <w:t>)</w:t>
      </w:r>
      <w:r w:rsidRPr="000D4DF8">
        <w:rPr>
          <w:rFonts w:hint="eastAsia"/>
          <w:sz w:val="24"/>
        </w:rPr>
        <w:t>可使细菌半数致死量</w:t>
      </w:r>
      <w:r w:rsidRPr="000D4DF8">
        <w:rPr>
          <w:rFonts w:hint="eastAsia"/>
          <w:sz w:val="24"/>
        </w:rPr>
        <w:t>(LD50)</w:t>
      </w:r>
      <w:r w:rsidRPr="000D4DF8">
        <w:rPr>
          <w:rFonts w:hint="eastAsia"/>
          <w:sz w:val="24"/>
        </w:rPr>
        <w:t>降低</w:t>
      </w:r>
      <w:r w:rsidRPr="000D4DF8">
        <w:rPr>
          <w:rFonts w:hint="eastAsia"/>
          <w:sz w:val="24"/>
        </w:rPr>
        <w:t>100</w:t>
      </w:r>
      <w:r w:rsidRPr="000D4DF8">
        <w:rPr>
          <w:rFonts w:hint="eastAsia"/>
          <w:sz w:val="24"/>
        </w:rPr>
        <w:t>倍，并缩短欧洲鳗鲡死亡的时间</w:t>
      </w:r>
      <w:r w:rsidRPr="000D4DF8">
        <w:rPr>
          <w:rFonts w:hint="eastAsia"/>
          <w:sz w:val="24"/>
        </w:rPr>
        <w:t>;</w:t>
      </w:r>
      <w:r w:rsidRPr="000D4DF8">
        <w:rPr>
          <w:rFonts w:hint="eastAsia"/>
          <w:sz w:val="24"/>
        </w:rPr>
        <w:t>将欧洲鳗鲡短期暴露在铜浓度分别为</w:t>
      </w:r>
      <w:r w:rsidRPr="000D4DF8">
        <w:rPr>
          <w:rFonts w:hint="eastAsia"/>
          <w:sz w:val="24"/>
        </w:rPr>
        <w:t>0.4</w:t>
      </w:r>
      <w:r w:rsidRPr="000D4DF8">
        <w:rPr>
          <w:rFonts w:hint="eastAsia"/>
          <w:sz w:val="24"/>
        </w:rPr>
        <w:t>、</w:t>
      </w:r>
      <w:r w:rsidRPr="000D4DF8">
        <w:rPr>
          <w:rFonts w:hint="eastAsia"/>
          <w:sz w:val="24"/>
        </w:rPr>
        <w:t>0.7</w:t>
      </w:r>
      <w:r w:rsidRPr="000D4DF8">
        <w:rPr>
          <w:rFonts w:hint="eastAsia"/>
          <w:sz w:val="24"/>
        </w:rPr>
        <w:t>、</w:t>
      </w:r>
      <w:r w:rsidRPr="000D4DF8">
        <w:rPr>
          <w:rFonts w:hint="eastAsia"/>
          <w:sz w:val="24"/>
        </w:rPr>
        <w:t>1.7</w:t>
      </w:r>
      <w:r w:rsidRPr="000D4DF8">
        <w:rPr>
          <w:rFonts w:hint="eastAsia"/>
          <w:sz w:val="24"/>
        </w:rPr>
        <w:t>和</w:t>
      </w:r>
      <w:r w:rsidRPr="000D4DF8">
        <w:rPr>
          <w:rFonts w:hint="eastAsia"/>
          <w:sz w:val="24"/>
        </w:rPr>
        <w:t>3.9mol/L</w:t>
      </w:r>
      <w:r w:rsidRPr="000D4DF8">
        <w:rPr>
          <w:rFonts w:hint="eastAsia"/>
          <w:sz w:val="24"/>
        </w:rPr>
        <w:t>的水中，迟缓爱德华氏</w:t>
      </w:r>
      <w:proofErr w:type="gramStart"/>
      <w:r w:rsidRPr="000D4DF8">
        <w:rPr>
          <w:rFonts w:hint="eastAsia"/>
          <w:sz w:val="24"/>
        </w:rPr>
        <w:t>菌</w:t>
      </w:r>
      <w:proofErr w:type="gramEnd"/>
      <w:r w:rsidRPr="000D4DF8">
        <w:rPr>
          <w:rFonts w:hint="eastAsia"/>
          <w:sz w:val="24"/>
        </w:rPr>
        <w:t>攻毒后，其死亡率增加，且</w:t>
      </w:r>
      <w:r w:rsidRPr="000D4DF8">
        <w:rPr>
          <w:rFonts w:hint="eastAsia"/>
          <w:sz w:val="24"/>
        </w:rPr>
        <w:t>1.7mol/L</w:t>
      </w:r>
      <w:r w:rsidRPr="000D4DF8">
        <w:rPr>
          <w:rFonts w:hint="eastAsia"/>
          <w:sz w:val="24"/>
        </w:rPr>
        <w:t>组与对照组显著，这些结果表明铜、铁及病原体对欧洲鳗鲡健康存在协同作用</w:t>
      </w:r>
      <w:r w:rsidRPr="000D4DF8">
        <w:rPr>
          <w:rFonts w:hint="eastAsia"/>
          <w:sz w:val="24"/>
          <w:vertAlign w:val="superscript"/>
        </w:rPr>
        <w:t>[82]</w:t>
      </w:r>
      <w:r w:rsidRPr="000D4DF8">
        <w:rPr>
          <w:rFonts w:hint="eastAsia"/>
          <w:sz w:val="24"/>
        </w:rPr>
        <w:t>。鳗鲡体</w:t>
      </w:r>
      <w:r w:rsidRPr="000D4DF8">
        <w:rPr>
          <w:rFonts w:hint="eastAsia"/>
          <w:sz w:val="24"/>
        </w:rPr>
        <w:lastRenderedPageBreak/>
        <w:t>内金属的生物积累会损害其健康和品质</w:t>
      </w:r>
      <w:r w:rsidRPr="000D4DF8">
        <w:rPr>
          <w:rFonts w:hint="eastAsia"/>
          <w:sz w:val="24"/>
          <w:vertAlign w:val="superscript"/>
        </w:rPr>
        <w:t>[83-84]</w:t>
      </w:r>
      <w:r w:rsidRPr="000D4DF8">
        <w:rPr>
          <w:rFonts w:hint="eastAsia"/>
          <w:sz w:val="24"/>
        </w:rPr>
        <w:t>，并使自然群体遗传多样性下降</w:t>
      </w:r>
      <w:r w:rsidRPr="000D4DF8">
        <w:rPr>
          <w:rFonts w:hint="eastAsia"/>
          <w:sz w:val="24"/>
          <w:vertAlign w:val="superscript"/>
        </w:rPr>
        <w:t>[85]</w:t>
      </w:r>
      <w:r w:rsidRPr="000D4DF8">
        <w:rPr>
          <w:rFonts w:hint="eastAsia"/>
          <w:sz w:val="24"/>
        </w:rPr>
        <w:t>。重金属富集会损害鳗鲡的繁殖质量，一是亚致死金属暴露与体脂质储存受损有关</w:t>
      </w:r>
      <w:r w:rsidRPr="000D4DF8">
        <w:rPr>
          <w:rFonts w:hint="eastAsia"/>
          <w:sz w:val="24"/>
          <w:vertAlign w:val="superscript"/>
        </w:rPr>
        <w:t>[84]</w:t>
      </w:r>
      <w:r w:rsidRPr="000D4DF8">
        <w:rPr>
          <w:rFonts w:hint="eastAsia"/>
          <w:sz w:val="24"/>
        </w:rPr>
        <w:t>;</w:t>
      </w:r>
      <w:r w:rsidRPr="000D4DF8">
        <w:rPr>
          <w:rFonts w:hint="eastAsia"/>
          <w:sz w:val="24"/>
        </w:rPr>
        <w:t>二是重金属在降海洄游过程中被激活，进而危及性腺成熟和产卵</w:t>
      </w:r>
      <w:r w:rsidRPr="000D4DF8">
        <w:rPr>
          <w:rFonts w:hint="eastAsia"/>
          <w:sz w:val="24"/>
          <w:vertAlign w:val="superscript"/>
        </w:rPr>
        <w:t>[86]</w:t>
      </w:r>
      <w:r w:rsidRPr="000D4DF8">
        <w:rPr>
          <w:rFonts w:hint="eastAsia"/>
          <w:sz w:val="24"/>
        </w:rPr>
        <w:t>。有关淡水鳗鲡对矿物质的精准需求有待于深入研究。</w:t>
      </w:r>
    </w:p>
    <w:p w14:paraId="43A294AB" w14:textId="77777777" w:rsidR="000D4DF8" w:rsidRPr="000D4DF8" w:rsidRDefault="000D4DF8" w:rsidP="000D4DF8">
      <w:pPr>
        <w:spacing w:line="360" w:lineRule="auto"/>
        <w:rPr>
          <w:sz w:val="24"/>
        </w:rPr>
      </w:pPr>
      <w:r w:rsidRPr="000D4DF8">
        <w:rPr>
          <w:rFonts w:hint="eastAsia"/>
          <w:sz w:val="24"/>
        </w:rPr>
        <w:t>4.3</w:t>
      </w:r>
      <w:r w:rsidRPr="000D4DF8">
        <w:rPr>
          <w:sz w:val="24"/>
        </w:rPr>
        <w:t xml:space="preserve">  </w:t>
      </w:r>
      <w:r w:rsidRPr="000D4DF8">
        <w:rPr>
          <w:rFonts w:hint="eastAsia"/>
          <w:sz w:val="24"/>
        </w:rPr>
        <w:t>功能性添加剂对淡水鳗鲡生长性能的影响</w:t>
      </w:r>
    </w:p>
    <w:p w14:paraId="4F2E4D2C" w14:textId="77777777" w:rsidR="000D4DF8" w:rsidRPr="000D4DF8" w:rsidRDefault="000D4DF8" w:rsidP="000D4DF8">
      <w:pPr>
        <w:spacing w:line="360" w:lineRule="auto"/>
        <w:ind w:firstLineChars="200" w:firstLine="480"/>
        <w:rPr>
          <w:sz w:val="24"/>
        </w:rPr>
      </w:pPr>
      <w:r w:rsidRPr="000D4DF8">
        <w:rPr>
          <w:rFonts w:hint="eastAsia"/>
          <w:sz w:val="24"/>
        </w:rPr>
        <w:t>益生菌、中草药、低聚糖、生物活性物质等功能性添加剂具有安全且无毒副作用，具有替代抗生素的巨大潜力，越来越多的引起养殖者的关注。在微生态制剂方面，饲料中添加戊糖乳杆菌</w:t>
      </w:r>
      <w:r w:rsidRPr="000D4DF8">
        <w:rPr>
          <w:rFonts w:hint="eastAsia"/>
          <w:sz w:val="24"/>
        </w:rPr>
        <w:t>(10</w:t>
      </w:r>
      <w:r w:rsidRPr="000D4DF8">
        <w:rPr>
          <w:rFonts w:hint="eastAsia"/>
          <w:sz w:val="24"/>
          <w:vertAlign w:val="superscript"/>
        </w:rPr>
        <w:t>8</w:t>
      </w:r>
      <w:r w:rsidRPr="000D4DF8">
        <w:rPr>
          <w:rFonts w:hint="eastAsia"/>
          <w:sz w:val="24"/>
        </w:rPr>
        <w:t>CFU/g)</w:t>
      </w:r>
      <w:r w:rsidRPr="000D4DF8">
        <w:rPr>
          <w:rFonts w:hint="eastAsia"/>
          <w:sz w:val="24"/>
        </w:rPr>
        <w:t>可显著提高日本鳗鲡的生长性能、摄食率、饲料效率、免疫力和抗氧化能力以及迟缓爱德华氏</w:t>
      </w:r>
      <w:proofErr w:type="gramStart"/>
      <w:r w:rsidRPr="000D4DF8">
        <w:rPr>
          <w:rFonts w:hint="eastAsia"/>
          <w:sz w:val="24"/>
        </w:rPr>
        <w:t>菌</w:t>
      </w:r>
      <w:proofErr w:type="gramEnd"/>
      <w:r w:rsidRPr="000D4DF8">
        <w:rPr>
          <w:rFonts w:hint="eastAsia"/>
          <w:sz w:val="24"/>
        </w:rPr>
        <w:t>攻毒后的存活率</w:t>
      </w:r>
      <w:r w:rsidRPr="000D4DF8">
        <w:rPr>
          <w:rFonts w:hint="eastAsia"/>
          <w:sz w:val="24"/>
          <w:vertAlign w:val="superscript"/>
        </w:rPr>
        <w:t>[87]</w:t>
      </w:r>
      <w:r w:rsidRPr="000D4DF8">
        <w:rPr>
          <w:rFonts w:hint="eastAsia"/>
          <w:sz w:val="24"/>
        </w:rPr>
        <w:t>，在日本鳗鲡</w:t>
      </w:r>
      <w:r w:rsidRPr="000D4DF8">
        <w:rPr>
          <w:rFonts w:hint="eastAsia"/>
          <w:sz w:val="24"/>
          <w:vertAlign w:val="superscript"/>
        </w:rPr>
        <w:t>[88]</w:t>
      </w:r>
      <w:r w:rsidRPr="000D4DF8">
        <w:rPr>
          <w:rFonts w:hint="eastAsia"/>
          <w:sz w:val="24"/>
        </w:rPr>
        <w:t>和欧洲鳗鲡</w:t>
      </w:r>
      <w:r w:rsidRPr="000D4DF8">
        <w:rPr>
          <w:rFonts w:hint="eastAsia"/>
          <w:sz w:val="24"/>
          <w:vertAlign w:val="superscript"/>
        </w:rPr>
        <w:t>[89]</w:t>
      </w:r>
      <w:r w:rsidRPr="000D4DF8">
        <w:rPr>
          <w:rFonts w:hint="eastAsia"/>
          <w:sz w:val="24"/>
        </w:rPr>
        <w:t>饲料中分别添加</w:t>
      </w:r>
      <w:r w:rsidRPr="000D4DF8">
        <w:rPr>
          <w:rFonts w:hint="eastAsia"/>
          <w:sz w:val="24"/>
        </w:rPr>
        <w:t>108CFU/g</w:t>
      </w:r>
      <w:r w:rsidRPr="000D4DF8">
        <w:rPr>
          <w:rFonts w:hint="eastAsia"/>
          <w:sz w:val="24"/>
        </w:rPr>
        <w:t>的枯草芽孢杆菌和</w:t>
      </w:r>
      <w:r w:rsidRPr="000D4DF8">
        <w:rPr>
          <w:rFonts w:hint="eastAsia"/>
          <w:sz w:val="24"/>
        </w:rPr>
        <w:t>10</w:t>
      </w:r>
      <w:r w:rsidRPr="000D4DF8">
        <w:rPr>
          <w:rFonts w:hint="eastAsia"/>
          <w:sz w:val="24"/>
          <w:vertAlign w:val="superscript"/>
        </w:rPr>
        <w:t>8</w:t>
      </w:r>
      <w:r w:rsidRPr="000D4DF8">
        <w:rPr>
          <w:rFonts w:hint="eastAsia"/>
          <w:sz w:val="24"/>
        </w:rPr>
        <w:t>CFU/kg</w:t>
      </w:r>
      <w:r w:rsidRPr="000D4DF8">
        <w:rPr>
          <w:rFonts w:hint="eastAsia"/>
          <w:sz w:val="24"/>
        </w:rPr>
        <w:t>的丁酸梭菌也得到了类似的结论</w:t>
      </w:r>
      <w:r w:rsidRPr="000D4DF8">
        <w:rPr>
          <w:rFonts w:hint="eastAsia"/>
          <w:sz w:val="24"/>
        </w:rPr>
        <w:t>;</w:t>
      </w:r>
      <w:r w:rsidRPr="000D4DF8">
        <w:rPr>
          <w:rFonts w:hint="eastAsia"/>
          <w:sz w:val="24"/>
        </w:rPr>
        <w:t>饲料中添加</w:t>
      </w:r>
      <w:proofErr w:type="gramStart"/>
      <w:r w:rsidRPr="000D4DF8">
        <w:rPr>
          <w:rFonts w:hint="eastAsia"/>
          <w:sz w:val="24"/>
        </w:rPr>
        <w:t>合生元</w:t>
      </w:r>
      <w:proofErr w:type="gramEnd"/>
      <w:r w:rsidRPr="000D4DF8">
        <w:rPr>
          <w:rFonts w:hint="eastAsia"/>
          <w:sz w:val="24"/>
        </w:rPr>
        <w:t>(</w:t>
      </w:r>
      <w:r w:rsidRPr="000D4DF8">
        <w:rPr>
          <w:rFonts w:hint="eastAsia"/>
          <w:sz w:val="24"/>
        </w:rPr>
        <w:t>枯草芽孢杆菌</w:t>
      </w:r>
      <w:r w:rsidRPr="000D4DF8">
        <w:rPr>
          <w:rFonts w:hint="eastAsia"/>
          <w:sz w:val="24"/>
        </w:rPr>
        <w:t>+</w:t>
      </w:r>
      <w:proofErr w:type="gramStart"/>
      <w:r w:rsidRPr="000D4DF8">
        <w:rPr>
          <w:rFonts w:hint="eastAsia"/>
          <w:sz w:val="24"/>
        </w:rPr>
        <w:t>低聚果糖</w:t>
      </w:r>
      <w:proofErr w:type="gramEnd"/>
      <w:r w:rsidRPr="000D4DF8">
        <w:rPr>
          <w:rFonts w:hint="eastAsia"/>
          <w:sz w:val="24"/>
        </w:rPr>
        <w:t>、地衣芽孢杆菌</w:t>
      </w:r>
      <w:r w:rsidRPr="000D4DF8">
        <w:rPr>
          <w:rFonts w:hint="eastAsia"/>
          <w:sz w:val="24"/>
        </w:rPr>
        <w:t>+</w:t>
      </w:r>
      <w:r w:rsidRPr="000D4DF8">
        <w:rPr>
          <w:rFonts w:hint="eastAsia"/>
          <w:sz w:val="24"/>
        </w:rPr>
        <w:t>甘露寡糖</w:t>
      </w:r>
      <w:r w:rsidRPr="000D4DF8">
        <w:rPr>
          <w:rFonts w:hint="eastAsia"/>
          <w:sz w:val="24"/>
        </w:rPr>
        <w:t>)</w:t>
      </w:r>
      <w:r w:rsidRPr="000D4DF8">
        <w:rPr>
          <w:rFonts w:hint="eastAsia"/>
          <w:sz w:val="24"/>
        </w:rPr>
        <w:t>可促进日本鳗鲡生长，提高免疫基因热休克蛋白</w:t>
      </w:r>
      <w:r w:rsidRPr="000D4DF8">
        <w:rPr>
          <w:rFonts w:hint="eastAsia"/>
          <w:sz w:val="24"/>
        </w:rPr>
        <w:t>70(</w:t>
      </w:r>
      <w:r w:rsidRPr="000D4DF8">
        <w:rPr>
          <w:rFonts w:hint="eastAsia"/>
          <w:i/>
          <w:iCs/>
          <w:sz w:val="24"/>
        </w:rPr>
        <w:t>HSP</w:t>
      </w:r>
      <w:r w:rsidRPr="000D4DF8">
        <w:rPr>
          <w:rFonts w:hint="eastAsia"/>
          <w:sz w:val="24"/>
        </w:rPr>
        <w:t>70)</w:t>
      </w:r>
      <w:r w:rsidRPr="000D4DF8">
        <w:rPr>
          <w:rFonts w:hint="eastAsia"/>
          <w:sz w:val="24"/>
        </w:rPr>
        <w:t>和免疫球蛋白</w:t>
      </w:r>
      <w:r w:rsidRPr="000D4DF8">
        <w:rPr>
          <w:rFonts w:hint="eastAsia"/>
          <w:sz w:val="24"/>
        </w:rPr>
        <w:t>M(</w:t>
      </w:r>
      <w:r w:rsidRPr="000D4DF8">
        <w:rPr>
          <w:rFonts w:hint="eastAsia"/>
          <w:i/>
          <w:iCs/>
          <w:sz w:val="24"/>
        </w:rPr>
        <w:t>IgM</w:t>
      </w:r>
      <w:r w:rsidRPr="000D4DF8">
        <w:rPr>
          <w:rFonts w:hint="eastAsia"/>
          <w:sz w:val="24"/>
        </w:rPr>
        <w:t>)</w:t>
      </w:r>
      <w:r w:rsidRPr="000D4DF8">
        <w:rPr>
          <w:rFonts w:hint="eastAsia"/>
          <w:sz w:val="24"/>
        </w:rPr>
        <w:t>的表达量、肠道绒毛长度及对嗜水气</w:t>
      </w:r>
    </w:p>
    <w:p w14:paraId="3E535DC9" w14:textId="77777777" w:rsidR="000D4DF8" w:rsidRPr="000D4DF8" w:rsidRDefault="000D4DF8" w:rsidP="000D4DF8">
      <w:pPr>
        <w:spacing w:line="360" w:lineRule="auto"/>
        <w:ind w:firstLineChars="200" w:firstLine="480"/>
        <w:rPr>
          <w:sz w:val="24"/>
        </w:rPr>
      </w:pPr>
      <w:r w:rsidRPr="000D4DF8">
        <w:rPr>
          <w:rFonts w:hint="eastAsia"/>
          <w:sz w:val="24"/>
        </w:rPr>
        <w:t>单胞菌的抗病力</w:t>
      </w:r>
      <w:r w:rsidRPr="000D4DF8">
        <w:rPr>
          <w:rFonts w:hint="eastAsia"/>
          <w:sz w:val="24"/>
          <w:vertAlign w:val="superscript"/>
        </w:rPr>
        <w:t>[90]</w:t>
      </w:r>
      <w:r w:rsidRPr="000D4DF8">
        <w:rPr>
          <w:rFonts w:hint="eastAsia"/>
          <w:sz w:val="24"/>
        </w:rPr>
        <w:t>;</w:t>
      </w:r>
      <w:r w:rsidRPr="000D4DF8">
        <w:rPr>
          <w:rFonts w:hint="eastAsia"/>
          <w:sz w:val="24"/>
        </w:rPr>
        <w:t>在日本鳗鲡饲料中添加</w:t>
      </w:r>
      <w:r w:rsidRPr="000D4DF8">
        <w:rPr>
          <w:rFonts w:hint="eastAsia"/>
          <w:sz w:val="24"/>
        </w:rPr>
        <w:t>5</w:t>
      </w:r>
      <w:r w:rsidRPr="000D4DF8">
        <w:rPr>
          <w:rFonts w:hint="eastAsia"/>
          <w:sz w:val="24"/>
        </w:rPr>
        <w:t>×</w:t>
      </w:r>
      <w:r w:rsidRPr="000D4DF8">
        <w:rPr>
          <w:rFonts w:hint="eastAsia"/>
          <w:sz w:val="24"/>
        </w:rPr>
        <w:t>10</w:t>
      </w:r>
      <w:r w:rsidRPr="000D4DF8">
        <w:rPr>
          <w:rFonts w:hint="eastAsia"/>
          <w:sz w:val="24"/>
          <w:vertAlign w:val="superscript"/>
        </w:rPr>
        <w:t>6</w:t>
      </w:r>
      <w:r w:rsidRPr="000D4DF8">
        <w:rPr>
          <w:rFonts w:hint="eastAsia"/>
          <w:sz w:val="24"/>
        </w:rPr>
        <w:t>CFU/g</w:t>
      </w:r>
      <w:r w:rsidRPr="000D4DF8">
        <w:rPr>
          <w:rFonts w:hint="eastAsia"/>
          <w:sz w:val="24"/>
        </w:rPr>
        <w:t>的枯草芽孢杆菌和</w:t>
      </w:r>
      <w:r w:rsidRPr="000D4DF8">
        <w:rPr>
          <w:rFonts w:hint="eastAsia"/>
          <w:sz w:val="24"/>
        </w:rPr>
        <w:t>5g/kg</w:t>
      </w:r>
      <w:r w:rsidRPr="000D4DF8">
        <w:rPr>
          <w:rFonts w:hint="eastAsia"/>
          <w:sz w:val="24"/>
        </w:rPr>
        <w:t>的甘露寡糖，二者在促生长、改善肠道形态、提高非特异性免疫力</w:t>
      </w:r>
      <w:proofErr w:type="gramStart"/>
      <w:r w:rsidRPr="000D4DF8">
        <w:rPr>
          <w:rFonts w:hint="eastAsia"/>
          <w:sz w:val="24"/>
        </w:rPr>
        <w:t>和抗鳗弧菌</w:t>
      </w:r>
      <w:proofErr w:type="gramEnd"/>
      <w:r w:rsidRPr="000D4DF8">
        <w:rPr>
          <w:rFonts w:hint="eastAsia"/>
          <w:sz w:val="24"/>
        </w:rPr>
        <w:t>等方面具有良好的协同效应</w:t>
      </w:r>
      <w:r w:rsidRPr="000D4DF8">
        <w:rPr>
          <w:rFonts w:hint="eastAsia"/>
          <w:sz w:val="24"/>
          <w:vertAlign w:val="superscript"/>
        </w:rPr>
        <w:t>[91]</w:t>
      </w:r>
      <w:r w:rsidRPr="000D4DF8">
        <w:rPr>
          <w:rFonts w:hint="eastAsia"/>
          <w:sz w:val="24"/>
        </w:rPr>
        <w:t>;</w:t>
      </w:r>
      <w:r w:rsidRPr="000D4DF8">
        <w:rPr>
          <w:rFonts w:hint="eastAsia"/>
          <w:sz w:val="24"/>
        </w:rPr>
        <w:t>饲料中添加</w:t>
      </w:r>
      <w:r w:rsidRPr="000D4DF8">
        <w:rPr>
          <w:rFonts w:hint="eastAsia"/>
          <w:sz w:val="24"/>
        </w:rPr>
        <w:t>2.0g/kg</w:t>
      </w:r>
      <w:r w:rsidRPr="000D4DF8">
        <w:rPr>
          <w:rFonts w:hint="eastAsia"/>
          <w:sz w:val="24"/>
        </w:rPr>
        <w:t>的解淀粉芽孢杆菌和</w:t>
      </w:r>
      <w:r w:rsidRPr="000D4DF8">
        <w:rPr>
          <w:rFonts w:hint="eastAsia"/>
          <w:sz w:val="24"/>
        </w:rPr>
        <w:t>2.0g/kg</w:t>
      </w:r>
      <w:r w:rsidRPr="000D4DF8">
        <w:rPr>
          <w:rFonts w:hint="eastAsia"/>
          <w:sz w:val="24"/>
        </w:rPr>
        <w:t>的液态脂肪酶复合物，可增强日本鳗鲡幼鱼的非特异性免疫力，提高</w:t>
      </w:r>
      <w:proofErr w:type="gramStart"/>
      <w:r w:rsidRPr="000D4DF8">
        <w:rPr>
          <w:rFonts w:hint="eastAsia"/>
          <w:sz w:val="24"/>
        </w:rPr>
        <w:t>其对鳗弧菌</w:t>
      </w:r>
      <w:proofErr w:type="gramEnd"/>
      <w:r w:rsidRPr="000D4DF8">
        <w:rPr>
          <w:rFonts w:hint="eastAsia"/>
          <w:sz w:val="24"/>
        </w:rPr>
        <w:t>和</w:t>
      </w:r>
      <w:proofErr w:type="gramStart"/>
      <w:r w:rsidRPr="000D4DF8">
        <w:rPr>
          <w:rFonts w:hint="eastAsia"/>
          <w:sz w:val="24"/>
        </w:rPr>
        <w:t>嗜水气</w:t>
      </w:r>
      <w:proofErr w:type="gramEnd"/>
      <w:r w:rsidRPr="000D4DF8">
        <w:rPr>
          <w:rFonts w:hint="eastAsia"/>
          <w:sz w:val="24"/>
        </w:rPr>
        <w:t>单胞菌的抵抗力</w:t>
      </w:r>
      <w:r w:rsidRPr="000D4DF8">
        <w:rPr>
          <w:rFonts w:hint="eastAsia"/>
          <w:sz w:val="24"/>
          <w:vertAlign w:val="superscript"/>
        </w:rPr>
        <w:t>[92]</w:t>
      </w:r>
      <w:r w:rsidRPr="000D4DF8">
        <w:rPr>
          <w:rFonts w:hint="eastAsia"/>
          <w:sz w:val="24"/>
        </w:rPr>
        <w:t>。</w:t>
      </w:r>
    </w:p>
    <w:p w14:paraId="1F41C8D4" w14:textId="77777777" w:rsidR="000D4DF8" w:rsidRPr="000D4DF8" w:rsidRDefault="000D4DF8" w:rsidP="000D4DF8">
      <w:pPr>
        <w:spacing w:line="360" w:lineRule="auto"/>
        <w:ind w:firstLineChars="200" w:firstLine="480"/>
        <w:rPr>
          <w:sz w:val="24"/>
        </w:rPr>
      </w:pPr>
      <w:r w:rsidRPr="000D4DF8">
        <w:rPr>
          <w:rFonts w:hint="eastAsia"/>
          <w:sz w:val="24"/>
        </w:rPr>
        <w:t>在中草药方面，饲料中添加</w:t>
      </w:r>
      <w:r w:rsidRPr="000D4DF8">
        <w:rPr>
          <w:rFonts w:hint="eastAsia"/>
          <w:sz w:val="24"/>
        </w:rPr>
        <w:t>0.5%</w:t>
      </w:r>
      <w:r w:rsidRPr="000D4DF8">
        <w:rPr>
          <w:rFonts w:hint="eastAsia"/>
          <w:sz w:val="24"/>
        </w:rPr>
        <w:t>的槲寄生提取物能够提高日本鳗鲡的非特异性免疫力，降低</w:t>
      </w:r>
      <w:proofErr w:type="gramStart"/>
      <w:r w:rsidRPr="000D4DF8">
        <w:rPr>
          <w:rFonts w:hint="eastAsia"/>
          <w:sz w:val="24"/>
        </w:rPr>
        <w:t>嗜</w:t>
      </w:r>
      <w:proofErr w:type="gramEnd"/>
      <w:r w:rsidRPr="000D4DF8">
        <w:rPr>
          <w:rFonts w:hint="eastAsia"/>
          <w:sz w:val="24"/>
        </w:rPr>
        <w:t>水气单胞菌感染死亡率</w:t>
      </w:r>
      <w:r w:rsidRPr="000D4DF8">
        <w:rPr>
          <w:rFonts w:hint="eastAsia"/>
          <w:sz w:val="24"/>
          <w:vertAlign w:val="superscript"/>
        </w:rPr>
        <w:t>[93]</w:t>
      </w:r>
      <w:r w:rsidRPr="000D4DF8">
        <w:rPr>
          <w:rFonts w:hint="eastAsia"/>
          <w:sz w:val="24"/>
        </w:rPr>
        <w:t>;</w:t>
      </w:r>
      <w:r w:rsidRPr="000D4DF8">
        <w:rPr>
          <w:rFonts w:hint="eastAsia"/>
          <w:sz w:val="24"/>
        </w:rPr>
        <w:t>饲料中添加</w:t>
      </w:r>
      <w:r w:rsidRPr="000D4DF8">
        <w:rPr>
          <w:rFonts w:hint="eastAsia"/>
          <w:sz w:val="24"/>
        </w:rPr>
        <w:t>100mg/kg</w:t>
      </w:r>
      <w:r w:rsidRPr="000D4DF8">
        <w:rPr>
          <w:rFonts w:hint="eastAsia"/>
          <w:sz w:val="24"/>
        </w:rPr>
        <w:t>的杜仲皮提取物可改善日本鳗鲡生长性能，提高血清溶菌酶和</w:t>
      </w:r>
      <w:proofErr w:type="gramStart"/>
      <w:r w:rsidRPr="000D4DF8">
        <w:rPr>
          <w:rFonts w:hint="eastAsia"/>
          <w:sz w:val="24"/>
        </w:rPr>
        <w:t>髓过氧化物酶</w:t>
      </w:r>
      <w:proofErr w:type="gramEnd"/>
      <w:r w:rsidRPr="000D4DF8">
        <w:rPr>
          <w:rFonts w:hint="eastAsia"/>
          <w:sz w:val="24"/>
        </w:rPr>
        <w:t>活性，降低血清转氨酶、碱性磷酸酶活性及葡萄糖、皮质醇含量，上调铜</w:t>
      </w:r>
      <w:r w:rsidRPr="000D4DF8">
        <w:rPr>
          <w:rFonts w:hint="eastAsia"/>
          <w:sz w:val="24"/>
        </w:rPr>
        <w:t>/</w:t>
      </w:r>
      <w:r w:rsidRPr="000D4DF8">
        <w:rPr>
          <w:rFonts w:hint="eastAsia"/>
          <w:sz w:val="24"/>
        </w:rPr>
        <w:t>锌超氧化物歧化酶</w:t>
      </w:r>
      <w:r w:rsidRPr="000D4DF8">
        <w:rPr>
          <w:rFonts w:hint="eastAsia"/>
          <w:sz w:val="24"/>
        </w:rPr>
        <w:t>(</w:t>
      </w:r>
      <w:r w:rsidRPr="000D4DF8">
        <w:rPr>
          <w:rFonts w:hint="eastAsia"/>
          <w:i/>
          <w:iCs/>
          <w:sz w:val="24"/>
        </w:rPr>
        <w:t>Cu</w:t>
      </w:r>
      <w:r w:rsidRPr="000D4DF8">
        <w:rPr>
          <w:rFonts w:hint="eastAsia"/>
          <w:sz w:val="24"/>
        </w:rPr>
        <w:t>/</w:t>
      </w:r>
      <w:proofErr w:type="spellStart"/>
      <w:r w:rsidRPr="000D4DF8">
        <w:rPr>
          <w:rFonts w:hint="eastAsia"/>
          <w:i/>
          <w:iCs/>
          <w:sz w:val="24"/>
        </w:rPr>
        <w:t>ZnSOD</w:t>
      </w:r>
      <w:proofErr w:type="spellEnd"/>
      <w:r w:rsidRPr="000D4DF8">
        <w:rPr>
          <w:rFonts w:hint="eastAsia"/>
          <w:sz w:val="24"/>
        </w:rPr>
        <w:t>)</w:t>
      </w:r>
      <w:r w:rsidRPr="000D4DF8">
        <w:rPr>
          <w:rFonts w:hint="eastAsia"/>
          <w:sz w:val="24"/>
        </w:rPr>
        <w:t>和锰超氧化物歧化酶</w:t>
      </w:r>
      <w:r w:rsidRPr="000D4DF8">
        <w:rPr>
          <w:rFonts w:hint="eastAsia"/>
          <w:sz w:val="24"/>
        </w:rPr>
        <w:t>(</w:t>
      </w:r>
      <w:proofErr w:type="spellStart"/>
      <w:r w:rsidRPr="000D4DF8">
        <w:rPr>
          <w:rFonts w:hint="eastAsia"/>
          <w:i/>
          <w:iCs/>
          <w:sz w:val="24"/>
        </w:rPr>
        <w:t>MnSOD</w:t>
      </w:r>
      <w:proofErr w:type="spellEnd"/>
      <w:r w:rsidRPr="000D4DF8">
        <w:rPr>
          <w:rFonts w:hint="eastAsia"/>
          <w:sz w:val="24"/>
        </w:rPr>
        <w:t>)</w:t>
      </w:r>
      <w:r w:rsidRPr="000D4DF8">
        <w:rPr>
          <w:rFonts w:hint="eastAsia"/>
          <w:sz w:val="24"/>
        </w:rPr>
        <w:t>等抗氧化酶的表达，具有高度的保肝和缓解应激效果</w:t>
      </w:r>
      <w:r w:rsidRPr="000D4DF8">
        <w:rPr>
          <w:rFonts w:hint="eastAsia"/>
          <w:sz w:val="24"/>
          <w:vertAlign w:val="superscript"/>
        </w:rPr>
        <w:t>[94]</w:t>
      </w:r>
      <w:r w:rsidRPr="000D4DF8">
        <w:rPr>
          <w:rFonts w:hint="eastAsia"/>
          <w:sz w:val="24"/>
        </w:rPr>
        <w:t>;</w:t>
      </w:r>
      <w:r w:rsidRPr="000D4DF8">
        <w:rPr>
          <w:rFonts w:hint="eastAsia"/>
          <w:sz w:val="24"/>
        </w:rPr>
        <w:t>在日本鳗鲡雌亲鱼饲料中添加淫羊</w:t>
      </w:r>
      <w:proofErr w:type="gramStart"/>
      <w:r w:rsidRPr="000D4DF8">
        <w:rPr>
          <w:rFonts w:hint="eastAsia"/>
          <w:sz w:val="24"/>
        </w:rPr>
        <w:t>藿</w:t>
      </w:r>
      <w:proofErr w:type="gramEnd"/>
      <w:r w:rsidRPr="000D4DF8">
        <w:rPr>
          <w:rFonts w:hint="eastAsia"/>
          <w:sz w:val="24"/>
        </w:rPr>
        <w:t>(0.034g/</w:t>
      </w:r>
      <w:proofErr w:type="spellStart"/>
      <w:r w:rsidRPr="000D4DF8">
        <w:rPr>
          <w:rFonts w:hint="eastAsia"/>
          <w:sz w:val="24"/>
        </w:rPr>
        <w:t>kgBW</w:t>
      </w:r>
      <w:proofErr w:type="spellEnd"/>
      <w:r w:rsidRPr="000D4DF8">
        <w:rPr>
          <w:rFonts w:hint="eastAsia"/>
          <w:sz w:val="24"/>
        </w:rPr>
        <w:t>)</w:t>
      </w:r>
      <w:r w:rsidRPr="000D4DF8">
        <w:rPr>
          <w:rFonts w:hint="eastAsia"/>
          <w:sz w:val="24"/>
        </w:rPr>
        <w:t>和菟丝子浸膏</w:t>
      </w:r>
      <w:r w:rsidRPr="000D4DF8">
        <w:rPr>
          <w:rFonts w:hint="eastAsia"/>
          <w:sz w:val="24"/>
        </w:rPr>
        <w:t>(0.034g/</w:t>
      </w:r>
      <w:proofErr w:type="spellStart"/>
      <w:r w:rsidRPr="000D4DF8">
        <w:rPr>
          <w:rFonts w:hint="eastAsia"/>
          <w:sz w:val="24"/>
        </w:rPr>
        <w:t>kgBW</w:t>
      </w:r>
      <w:proofErr w:type="spellEnd"/>
      <w:r w:rsidRPr="000D4DF8">
        <w:rPr>
          <w:rFonts w:hint="eastAsia"/>
          <w:sz w:val="24"/>
        </w:rPr>
        <w:t>)</w:t>
      </w:r>
      <w:r w:rsidRPr="000D4DF8">
        <w:rPr>
          <w:rFonts w:hint="eastAsia"/>
          <w:sz w:val="24"/>
        </w:rPr>
        <w:t>有助于促进卵母细胞中油滴的累积和肝脏卵黄蛋白原等营养物质的积累，提高肌肉</w:t>
      </w:r>
      <w:r w:rsidRPr="000D4DF8">
        <w:rPr>
          <w:rFonts w:hint="eastAsia"/>
          <w:sz w:val="24"/>
        </w:rPr>
        <w:t>ARA</w:t>
      </w:r>
      <w:r w:rsidRPr="000D4DF8">
        <w:rPr>
          <w:rFonts w:hint="eastAsia"/>
          <w:sz w:val="24"/>
        </w:rPr>
        <w:t>、</w:t>
      </w:r>
      <w:r w:rsidRPr="000D4DF8">
        <w:rPr>
          <w:rFonts w:hint="eastAsia"/>
          <w:sz w:val="24"/>
        </w:rPr>
        <w:t>EPA</w:t>
      </w:r>
      <w:r w:rsidRPr="000D4DF8">
        <w:rPr>
          <w:rFonts w:hint="eastAsia"/>
          <w:sz w:val="24"/>
        </w:rPr>
        <w:t>和</w:t>
      </w:r>
      <w:r w:rsidRPr="000D4DF8">
        <w:rPr>
          <w:rFonts w:hint="eastAsia"/>
          <w:sz w:val="24"/>
        </w:rPr>
        <w:t>DHA</w:t>
      </w:r>
      <w:r w:rsidRPr="000D4DF8">
        <w:rPr>
          <w:rFonts w:hint="eastAsia"/>
          <w:sz w:val="24"/>
        </w:rPr>
        <w:t>等</w:t>
      </w:r>
      <w:r w:rsidRPr="000D4DF8">
        <w:rPr>
          <w:rFonts w:hint="eastAsia"/>
          <w:sz w:val="24"/>
        </w:rPr>
        <w:t>PUFA</w:t>
      </w:r>
      <w:r w:rsidRPr="000D4DF8">
        <w:rPr>
          <w:rFonts w:hint="eastAsia"/>
          <w:sz w:val="24"/>
        </w:rPr>
        <w:t>的吸收和储存</w:t>
      </w:r>
      <w:r w:rsidRPr="000D4DF8">
        <w:rPr>
          <w:rFonts w:hint="eastAsia"/>
          <w:sz w:val="24"/>
          <w:vertAlign w:val="superscript"/>
        </w:rPr>
        <w:t>[95]</w:t>
      </w:r>
      <w:r w:rsidRPr="000D4DF8">
        <w:rPr>
          <w:rFonts w:hint="eastAsia"/>
          <w:sz w:val="24"/>
        </w:rPr>
        <w:t>。</w:t>
      </w:r>
    </w:p>
    <w:p w14:paraId="39C23A91" w14:textId="77777777" w:rsidR="000D4DF8" w:rsidRPr="000D4DF8" w:rsidRDefault="000D4DF8" w:rsidP="000D4DF8">
      <w:pPr>
        <w:spacing w:line="360" w:lineRule="auto"/>
        <w:ind w:firstLineChars="200" w:firstLine="480"/>
        <w:rPr>
          <w:sz w:val="24"/>
        </w:rPr>
      </w:pPr>
      <w:r w:rsidRPr="000D4DF8">
        <w:rPr>
          <w:rFonts w:hint="eastAsia"/>
          <w:sz w:val="24"/>
        </w:rPr>
        <w:t>在其他功能性添加剂方面，给日本鳗鲡腹腔分别注射</w:t>
      </w:r>
      <w:r w:rsidRPr="000D4DF8">
        <w:rPr>
          <w:rFonts w:hint="eastAsia"/>
          <w:sz w:val="24"/>
        </w:rPr>
        <w:t>10mg/kg</w:t>
      </w:r>
      <w:r w:rsidRPr="000D4DF8">
        <w:rPr>
          <w:rFonts w:hint="eastAsia"/>
          <w:sz w:val="24"/>
        </w:rPr>
        <w:t>大麦、云芝多糖、葡聚糖、小核菌多糖和酵母聚糖等多糖，可提高其溶菌酶活性，增强血清、前肾和外周血吞噬细胞的吞噬作用</w:t>
      </w:r>
      <w:r w:rsidRPr="000D4DF8">
        <w:rPr>
          <w:rFonts w:hint="eastAsia"/>
          <w:sz w:val="24"/>
          <w:vertAlign w:val="superscript"/>
        </w:rPr>
        <w:t>[96]</w:t>
      </w:r>
      <w:r w:rsidRPr="000D4DF8">
        <w:rPr>
          <w:rFonts w:hint="eastAsia"/>
          <w:sz w:val="24"/>
        </w:rPr>
        <w:t>;</w:t>
      </w:r>
      <w:r w:rsidRPr="000D4DF8">
        <w:rPr>
          <w:rFonts w:hint="eastAsia"/>
          <w:sz w:val="24"/>
        </w:rPr>
        <w:t>在日本鳗鲡饲料中添加</w:t>
      </w:r>
      <w:r w:rsidRPr="000D4DF8">
        <w:rPr>
          <w:rFonts w:hint="eastAsia"/>
          <w:sz w:val="24"/>
        </w:rPr>
        <w:t>0.25%</w:t>
      </w:r>
      <w:r w:rsidRPr="000D4DF8">
        <w:rPr>
          <w:rFonts w:hint="eastAsia"/>
          <w:sz w:val="24"/>
        </w:rPr>
        <w:t>～</w:t>
      </w:r>
      <w:r w:rsidRPr="000D4DF8">
        <w:rPr>
          <w:rFonts w:hint="eastAsia"/>
          <w:sz w:val="24"/>
        </w:rPr>
        <w:t>0.50%</w:t>
      </w:r>
      <w:r w:rsidRPr="000D4DF8">
        <w:rPr>
          <w:rFonts w:hint="eastAsia"/>
          <w:sz w:val="24"/>
        </w:rPr>
        <w:t>的蜂胶时，其生长和饲料效率最佳，添加</w:t>
      </w:r>
      <w:r w:rsidRPr="000D4DF8">
        <w:rPr>
          <w:rFonts w:hint="eastAsia"/>
          <w:sz w:val="24"/>
        </w:rPr>
        <w:t>0.5%</w:t>
      </w:r>
      <w:r w:rsidRPr="000D4DF8">
        <w:rPr>
          <w:rFonts w:hint="eastAsia"/>
          <w:sz w:val="24"/>
        </w:rPr>
        <w:t>～</w:t>
      </w:r>
      <w:r w:rsidRPr="000D4DF8">
        <w:rPr>
          <w:rFonts w:hint="eastAsia"/>
          <w:sz w:val="24"/>
        </w:rPr>
        <w:t>1.0%</w:t>
      </w:r>
      <w:r w:rsidRPr="000D4DF8">
        <w:rPr>
          <w:rFonts w:hint="eastAsia"/>
          <w:sz w:val="24"/>
        </w:rPr>
        <w:t>的蜂胶可提高其免疫应答和抗迟缓爱德华氏菌的能力</w:t>
      </w:r>
      <w:r w:rsidRPr="000D4DF8">
        <w:rPr>
          <w:rFonts w:hint="eastAsia"/>
          <w:sz w:val="24"/>
          <w:vertAlign w:val="superscript"/>
        </w:rPr>
        <w:t>[97]</w:t>
      </w:r>
      <w:r w:rsidRPr="000D4DF8">
        <w:rPr>
          <w:rFonts w:hint="eastAsia"/>
          <w:sz w:val="24"/>
        </w:rPr>
        <w:t>;</w:t>
      </w:r>
      <w:r w:rsidRPr="000D4DF8">
        <w:rPr>
          <w:rFonts w:hint="eastAsia"/>
          <w:sz w:val="24"/>
        </w:rPr>
        <w:t>饲料中添加</w:t>
      </w:r>
      <w:r w:rsidRPr="000D4DF8">
        <w:rPr>
          <w:rFonts w:hint="eastAsia"/>
          <w:sz w:val="24"/>
        </w:rPr>
        <w:t>10</w:t>
      </w:r>
      <w:r w:rsidRPr="000D4DF8">
        <w:rPr>
          <w:rFonts w:hint="eastAsia"/>
          <w:sz w:val="24"/>
        </w:rPr>
        <w:t>～</w:t>
      </w:r>
      <w:r w:rsidRPr="000D4DF8">
        <w:rPr>
          <w:rFonts w:hint="eastAsia"/>
          <w:sz w:val="24"/>
        </w:rPr>
        <w:t>20g/kg</w:t>
      </w:r>
      <w:r w:rsidRPr="000D4DF8">
        <w:rPr>
          <w:rFonts w:hint="eastAsia"/>
          <w:sz w:val="24"/>
        </w:rPr>
        <w:t>的黄褐土可促进日本鳗鲡生长，提高血清超氧化物歧化酶和溶菌酶活性以及对迟缓爱德华氏菌的抗病力</w:t>
      </w:r>
      <w:r w:rsidRPr="000D4DF8">
        <w:rPr>
          <w:rFonts w:hint="eastAsia"/>
          <w:sz w:val="24"/>
          <w:vertAlign w:val="superscript"/>
        </w:rPr>
        <w:t>[98]</w:t>
      </w:r>
      <w:r w:rsidRPr="000D4DF8">
        <w:rPr>
          <w:rFonts w:hint="eastAsia"/>
          <w:sz w:val="24"/>
        </w:rPr>
        <w:t>;</w:t>
      </w:r>
      <w:r w:rsidRPr="000D4DF8">
        <w:rPr>
          <w:rFonts w:hint="eastAsia"/>
          <w:sz w:val="24"/>
        </w:rPr>
        <w:t>饲料中分别添加</w:t>
      </w:r>
      <w:r w:rsidRPr="000D4DF8">
        <w:rPr>
          <w:rFonts w:hint="eastAsia"/>
          <w:sz w:val="24"/>
        </w:rPr>
        <w:t>0.5%</w:t>
      </w:r>
      <w:r w:rsidRPr="000D4DF8">
        <w:rPr>
          <w:rFonts w:hint="eastAsia"/>
          <w:sz w:val="24"/>
        </w:rPr>
        <w:t>丙氨酸、</w:t>
      </w:r>
      <w:r w:rsidRPr="000D4DF8">
        <w:rPr>
          <w:rFonts w:hint="eastAsia"/>
          <w:sz w:val="24"/>
        </w:rPr>
        <w:t>0.1%</w:t>
      </w:r>
      <w:r w:rsidRPr="000D4DF8">
        <w:rPr>
          <w:rFonts w:hint="eastAsia"/>
          <w:sz w:val="24"/>
        </w:rPr>
        <w:t>组氨酸、</w:t>
      </w:r>
      <w:r w:rsidRPr="000D4DF8">
        <w:rPr>
          <w:rFonts w:hint="eastAsia"/>
          <w:sz w:val="24"/>
        </w:rPr>
        <w:t>1.0%</w:t>
      </w:r>
      <w:r w:rsidRPr="000D4DF8">
        <w:rPr>
          <w:rFonts w:hint="eastAsia"/>
          <w:sz w:val="24"/>
        </w:rPr>
        <w:t>甘氨酸和</w:t>
      </w:r>
      <w:r w:rsidRPr="000D4DF8">
        <w:rPr>
          <w:rFonts w:hint="eastAsia"/>
          <w:sz w:val="24"/>
        </w:rPr>
        <w:t>0.5%</w:t>
      </w:r>
      <w:r w:rsidRPr="000D4DF8">
        <w:rPr>
          <w:rFonts w:hint="eastAsia"/>
          <w:sz w:val="24"/>
        </w:rPr>
        <w:lastRenderedPageBreak/>
        <w:t>脯氨酸，可促进日本鳗鲡摄食，提高消化率和生长率，促摄食生长效果表现为组氨酸＞脯氨酸＞丙氨酸＞甘氨酸</w:t>
      </w:r>
      <w:r w:rsidRPr="000D4DF8">
        <w:rPr>
          <w:rFonts w:hint="eastAsia"/>
          <w:sz w:val="24"/>
          <w:vertAlign w:val="superscript"/>
        </w:rPr>
        <w:t>[99]</w:t>
      </w:r>
      <w:r w:rsidRPr="000D4DF8">
        <w:rPr>
          <w:rFonts w:hint="eastAsia"/>
          <w:sz w:val="24"/>
        </w:rPr>
        <w:t>;</w:t>
      </w:r>
      <w:r w:rsidRPr="000D4DF8">
        <w:rPr>
          <w:rFonts w:hint="eastAsia"/>
          <w:sz w:val="24"/>
        </w:rPr>
        <w:t>饲料中添加</w:t>
      </w:r>
      <w:r w:rsidRPr="000D4DF8">
        <w:rPr>
          <w:rFonts w:hint="eastAsia"/>
          <w:sz w:val="24"/>
        </w:rPr>
        <w:t>200mg/kg</w:t>
      </w:r>
      <w:r w:rsidRPr="000D4DF8">
        <w:rPr>
          <w:rFonts w:hint="eastAsia"/>
          <w:sz w:val="24"/>
        </w:rPr>
        <w:t>姜黄素可降低美洲鳗鲡幼鱼血清转氨酶活性和肝脏炎症因子</w:t>
      </w:r>
      <w:r w:rsidRPr="000D4DF8">
        <w:rPr>
          <w:rFonts w:hint="eastAsia"/>
          <w:sz w:val="24"/>
        </w:rPr>
        <w:t>[</w:t>
      </w:r>
      <w:r w:rsidRPr="000D4DF8">
        <w:rPr>
          <w:rFonts w:hint="eastAsia"/>
          <w:sz w:val="24"/>
        </w:rPr>
        <w:t>白细胞介素</w:t>
      </w:r>
      <w:r w:rsidRPr="000D4DF8">
        <w:rPr>
          <w:rFonts w:hint="eastAsia"/>
          <w:sz w:val="24"/>
        </w:rPr>
        <w:t>-1</w:t>
      </w:r>
      <w:r w:rsidRPr="000D4DF8">
        <w:rPr>
          <w:sz w:val="24"/>
        </w:rPr>
        <w:t>β</w:t>
      </w:r>
      <w:r w:rsidRPr="000D4DF8">
        <w:rPr>
          <w:rFonts w:hint="eastAsia"/>
          <w:sz w:val="24"/>
        </w:rPr>
        <w:t>(</w:t>
      </w:r>
      <w:r w:rsidRPr="000D4DF8">
        <w:rPr>
          <w:rFonts w:hint="eastAsia"/>
          <w:i/>
          <w:iCs/>
          <w:sz w:val="24"/>
        </w:rPr>
        <w:t>IL</w:t>
      </w:r>
      <w:r w:rsidRPr="000D4DF8">
        <w:rPr>
          <w:rFonts w:hint="eastAsia"/>
          <w:sz w:val="24"/>
        </w:rPr>
        <w:t>-1</w:t>
      </w:r>
      <w:r w:rsidRPr="000D4DF8">
        <w:rPr>
          <w:i/>
          <w:iCs/>
          <w:sz w:val="24"/>
        </w:rPr>
        <w:t>β</w:t>
      </w:r>
      <w:r w:rsidRPr="000D4DF8">
        <w:rPr>
          <w:rFonts w:hint="eastAsia"/>
          <w:sz w:val="24"/>
        </w:rPr>
        <w:t>)</w:t>
      </w:r>
      <w:r w:rsidRPr="000D4DF8">
        <w:rPr>
          <w:rFonts w:hint="eastAsia"/>
          <w:sz w:val="24"/>
        </w:rPr>
        <w:t>、白细胞介素</w:t>
      </w:r>
      <w:r w:rsidRPr="000D4DF8">
        <w:rPr>
          <w:rFonts w:hint="eastAsia"/>
          <w:sz w:val="24"/>
        </w:rPr>
        <w:t>-8(</w:t>
      </w:r>
      <w:r w:rsidRPr="000D4DF8">
        <w:rPr>
          <w:rFonts w:hint="eastAsia"/>
          <w:i/>
          <w:iCs/>
          <w:sz w:val="24"/>
        </w:rPr>
        <w:t>IL</w:t>
      </w:r>
      <w:r w:rsidRPr="000D4DF8">
        <w:rPr>
          <w:rFonts w:hint="eastAsia"/>
          <w:sz w:val="24"/>
        </w:rPr>
        <w:t>-8)</w:t>
      </w:r>
      <w:r w:rsidRPr="000D4DF8">
        <w:rPr>
          <w:rFonts w:hint="eastAsia"/>
          <w:sz w:val="24"/>
        </w:rPr>
        <w:t>、肿瘤坏死因子</w:t>
      </w:r>
      <w:r w:rsidRPr="000D4DF8">
        <w:rPr>
          <w:rFonts w:hint="eastAsia"/>
          <w:sz w:val="24"/>
        </w:rPr>
        <w:t>-</w:t>
      </w:r>
      <w:r w:rsidRPr="000D4DF8">
        <w:rPr>
          <w:sz w:val="24"/>
        </w:rPr>
        <w:t>α</w:t>
      </w:r>
      <w:r w:rsidRPr="000D4DF8">
        <w:rPr>
          <w:rFonts w:hint="eastAsia"/>
          <w:sz w:val="24"/>
        </w:rPr>
        <w:t>(</w:t>
      </w:r>
      <w:r w:rsidRPr="000D4DF8">
        <w:rPr>
          <w:rFonts w:hint="eastAsia"/>
          <w:i/>
          <w:iCs/>
          <w:sz w:val="24"/>
        </w:rPr>
        <w:t>TNF</w:t>
      </w:r>
      <w:r w:rsidRPr="000D4DF8">
        <w:rPr>
          <w:rFonts w:hint="eastAsia"/>
          <w:sz w:val="24"/>
        </w:rPr>
        <w:t>-</w:t>
      </w:r>
      <w:r w:rsidRPr="000D4DF8">
        <w:rPr>
          <w:i/>
          <w:iCs/>
          <w:sz w:val="24"/>
        </w:rPr>
        <w:t>α</w:t>
      </w:r>
      <w:r w:rsidRPr="000D4DF8">
        <w:rPr>
          <w:rFonts w:hint="eastAsia"/>
          <w:sz w:val="24"/>
        </w:rPr>
        <w:t>)</w:t>
      </w:r>
      <w:r w:rsidRPr="000D4DF8">
        <w:rPr>
          <w:rFonts w:hint="eastAsia"/>
          <w:sz w:val="24"/>
        </w:rPr>
        <w:t>和干扰素</w:t>
      </w:r>
      <w:r w:rsidRPr="000D4DF8">
        <w:rPr>
          <w:rFonts w:hint="eastAsia"/>
          <w:sz w:val="24"/>
        </w:rPr>
        <w:t>-</w:t>
      </w:r>
      <w:r w:rsidRPr="000D4DF8">
        <w:rPr>
          <w:sz w:val="24"/>
        </w:rPr>
        <w:t>γ</w:t>
      </w:r>
      <w:r w:rsidRPr="000D4DF8">
        <w:rPr>
          <w:rFonts w:hint="eastAsia"/>
          <w:sz w:val="24"/>
        </w:rPr>
        <w:t>(</w:t>
      </w:r>
      <w:r w:rsidRPr="000D4DF8">
        <w:rPr>
          <w:rFonts w:hint="eastAsia"/>
          <w:i/>
          <w:iCs/>
          <w:sz w:val="24"/>
        </w:rPr>
        <w:t>IFN</w:t>
      </w:r>
      <w:r w:rsidRPr="000D4DF8">
        <w:rPr>
          <w:rFonts w:hint="eastAsia"/>
          <w:sz w:val="24"/>
        </w:rPr>
        <w:t>-</w:t>
      </w:r>
      <w:r w:rsidRPr="000D4DF8">
        <w:rPr>
          <w:i/>
          <w:iCs/>
          <w:sz w:val="24"/>
        </w:rPr>
        <w:t>γ</w:t>
      </w:r>
      <w:r w:rsidRPr="000D4DF8">
        <w:rPr>
          <w:rFonts w:hint="eastAsia"/>
          <w:sz w:val="24"/>
        </w:rPr>
        <w:t>)]</w:t>
      </w:r>
      <w:r w:rsidRPr="000D4DF8">
        <w:rPr>
          <w:rFonts w:hint="eastAsia"/>
          <w:sz w:val="24"/>
        </w:rPr>
        <w:t>的表达量，改善体色</w:t>
      </w:r>
      <w:r w:rsidRPr="000D4DF8">
        <w:rPr>
          <w:rFonts w:hint="eastAsia"/>
          <w:sz w:val="24"/>
          <w:vertAlign w:val="superscript"/>
        </w:rPr>
        <w:t>[100]</w:t>
      </w:r>
      <w:r w:rsidRPr="000D4DF8">
        <w:rPr>
          <w:rFonts w:hint="eastAsia"/>
          <w:sz w:val="24"/>
        </w:rPr>
        <w:t>;</w:t>
      </w:r>
      <w:r w:rsidRPr="000D4DF8">
        <w:rPr>
          <w:rFonts w:hint="eastAsia"/>
          <w:sz w:val="24"/>
        </w:rPr>
        <w:t>饲料中添加</w:t>
      </w:r>
      <w:r w:rsidRPr="000D4DF8">
        <w:rPr>
          <w:rFonts w:hint="eastAsia"/>
          <w:sz w:val="24"/>
        </w:rPr>
        <w:t>1.31%</w:t>
      </w:r>
      <w:r w:rsidRPr="000D4DF8">
        <w:rPr>
          <w:rFonts w:hint="eastAsia"/>
          <w:sz w:val="24"/>
        </w:rPr>
        <w:t>牛磺酸</w:t>
      </w:r>
      <w:r w:rsidRPr="000D4DF8">
        <w:rPr>
          <w:rFonts w:hint="eastAsia"/>
          <w:sz w:val="24"/>
          <w:vertAlign w:val="superscript"/>
        </w:rPr>
        <w:t>[101]</w:t>
      </w:r>
      <w:r w:rsidRPr="000D4DF8">
        <w:rPr>
          <w:rFonts w:hint="eastAsia"/>
          <w:sz w:val="24"/>
        </w:rPr>
        <w:t>、</w:t>
      </w:r>
      <w:r w:rsidRPr="000D4DF8">
        <w:rPr>
          <w:rFonts w:hint="eastAsia"/>
          <w:sz w:val="24"/>
        </w:rPr>
        <w:t>500mg/kg</w:t>
      </w:r>
      <w:r w:rsidRPr="000D4DF8">
        <w:rPr>
          <w:rFonts w:hint="eastAsia"/>
          <w:sz w:val="24"/>
        </w:rPr>
        <w:t>胆汁酸</w:t>
      </w:r>
      <w:r w:rsidRPr="000D4DF8">
        <w:rPr>
          <w:rFonts w:hint="eastAsia"/>
          <w:sz w:val="24"/>
          <w:vertAlign w:val="superscript"/>
        </w:rPr>
        <w:t>[102]</w:t>
      </w:r>
      <w:r w:rsidRPr="000D4DF8">
        <w:rPr>
          <w:rFonts w:hint="eastAsia"/>
          <w:sz w:val="24"/>
        </w:rPr>
        <w:t>或</w:t>
      </w:r>
      <w:r w:rsidRPr="000D4DF8">
        <w:rPr>
          <w:rFonts w:hint="eastAsia"/>
          <w:sz w:val="24"/>
        </w:rPr>
        <w:t>300mg/kg</w:t>
      </w:r>
      <w:r w:rsidRPr="000D4DF8">
        <w:rPr>
          <w:rFonts w:hint="eastAsia"/>
          <w:sz w:val="24"/>
        </w:rPr>
        <w:t>原花青素</w:t>
      </w:r>
      <w:r w:rsidRPr="000D4DF8">
        <w:rPr>
          <w:rFonts w:hint="eastAsia"/>
          <w:sz w:val="24"/>
          <w:vertAlign w:val="superscript"/>
        </w:rPr>
        <w:t>[103]</w:t>
      </w:r>
      <w:r w:rsidRPr="000D4DF8">
        <w:rPr>
          <w:rFonts w:hint="eastAsia"/>
          <w:sz w:val="24"/>
        </w:rPr>
        <w:t>均可促进鳗鲡生长，提高血清免疫能力和肝脏健康状况，调节脂肪代谢。</w:t>
      </w:r>
    </w:p>
    <w:p w14:paraId="6B4DA670" w14:textId="77777777" w:rsidR="000D4DF8" w:rsidRPr="000D4DF8" w:rsidRDefault="000D4DF8" w:rsidP="000D4DF8">
      <w:pPr>
        <w:spacing w:line="360" w:lineRule="auto"/>
        <w:ind w:firstLineChars="200" w:firstLine="480"/>
        <w:rPr>
          <w:sz w:val="24"/>
        </w:rPr>
      </w:pPr>
      <w:r w:rsidRPr="000D4DF8">
        <w:rPr>
          <w:rFonts w:hint="eastAsia"/>
          <w:sz w:val="24"/>
        </w:rPr>
        <w:t>迟缓爱德华氏菌和</w:t>
      </w:r>
      <w:proofErr w:type="gramStart"/>
      <w:r w:rsidRPr="000D4DF8">
        <w:rPr>
          <w:rFonts w:hint="eastAsia"/>
          <w:sz w:val="24"/>
        </w:rPr>
        <w:t>嗜水气</w:t>
      </w:r>
      <w:proofErr w:type="gramEnd"/>
      <w:r w:rsidRPr="000D4DF8">
        <w:rPr>
          <w:rFonts w:hint="eastAsia"/>
          <w:sz w:val="24"/>
        </w:rPr>
        <w:t>单胞菌是鳗鲡养殖中面临的主要病原菌，该病原菌的爆发会给鳗鲡养殖业造成严重损失</w:t>
      </w:r>
      <w:r w:rsidRPr="000D4DF8">
        <w:rPr>
          <w:rFonts w:hint="eastAsia"/>
          <w:sz w:val="24"/>
          <w:vertAlign w:val="superscript"/>
        </w:rPr>
        <w:t>[104]</w:t>
      </w:r>
      <w:r w:rsidRPr="000D4DF8">
        <w:rPr>
          <w:rFonts w:hint="eastAsia"/>
          <w:sz w:val="24"/>
        </w:rPr>
        <w:t>。鉴于注射免疫会引起鳗鲡应激和浸泡免疫存在成本高等缺点，口服疫苗是更为有效和具有推广前景的免疫方法。</w:t>
      </w:r>
      <w:r w:rsidRPr="000D4DF8">
        <w:rPr>
          <w:rFonts w:hint="eastAsia"/>
          <w:sz w:val="24"/>
        </w:rPr>
        <w:t>Jun</w:t>
      </w:r>
      <w:r w:rsidRPr="000D4DF8">
        <w:rPr>
          <w:rFonts w:hint="eastAsia"/>
          <w:sz w:val="24"/>
        </w:rPr>
        <w:t>等</w:t>
      </w:r>
      <w:r w:rsidRPr="000D4DF8">
        <w:rPr>
          <w:rFonts w:hint="eastAsia"/>
          <w:sz w:val="24"/>
          <w:vertAlign w:val="superscript"/>
        </w:rPr>
        <w:t>[105]</w:t>
      </w:r>
      <w:r w:rsidRPr="000D4DF8">
        <w:rPr>
          <w:rFonts w:hint="eastAsia"/>
          <w:sz w:val="24"/>
        </w:rPr>
        <w:t>研究显示，淀粉水凝胶型口服疫苗</w:t>
      </w:r>
      <w:r w:rsidRPr="000D4DF8">
        <w:rPr>
          <w:rFonts w:hint="eastAsia"/>
          <w:sz w:val="24"/>
        </w:rPr>
        <w:t>(10</w:t>
      </w:r>
      <w:r w:rsidRPr="000D4DF8">
        <w:rPr>
          <w:rFonts w:hint="eastAsia"/>
          <w:sz w:val="24"/>
          <w:vertAlign w:val="superscript"/>
        </w:rPr>
        <w:t>8</w:t>
      </w:r>
      <w:r w:rsidRPr="000D4DF8">
        <w:rPr>
          <w:rFonts w:hint="eastAsia"/>
          <w:sz w:val="24"/>
        </w:rPr>
        <w:t>CFU/</w:t>
      </w:r>
      <w:r w:rsidRPr="000D4DF8">
        <w:rPr>
          <w:rFonts w:hint="eastAsia"/>
          <w:sz w:val="24"/>
        </w:rPr>
        <w:t>尾</w:t>
      </w:r>
      <w:r w:rsidRPr="000D4DF8">
        <w:rPr>
          <w:rFonts w:hint="eastAsia"/>
          <w:sz w:val="24"/>
        </w:rPr>
        <w:t>)</w:t>
      </w:r>
      <w:r w:rsidRPr="000D4DF8">
        <w:rPr>
          <w:rFonts w:hint="eastAsia"/>
          <w:sz w:val="24"/>
        </w:rPr>
        <w:t>可上调白细胞介素</w:t>
      </w:r>
      <w:r w:rsidRPr="000D4DF8">
        <w:rPr>
          <w:rFonts w:hint="eastAsia"/>
          <w:sz w:val="24"/>
        </w:rPr>
        <w:t>-6(</w:t>
      </w:r>
      <w:r w:rsidRPr="000D4DF8">
        <w:rPr>
          <w:rFonts w:hint="eastAsia"/>
          <w:i/>
          <w:iCs/>
          <w:sz w:val="24"/>
        </w:rPr>
        <w:t>IL</w:t>
      </w:r>
      <w:r w:rsidRPr="000D4DF8">
        <w:rPr>
          <w:rFonts w:hint="eastAsia"/>
          <w:sz w:val="24"/>
        </w:rPr>
        <w:t>-6)</w:t>
      </w:r>
      <w:r w:rsidRPr="000D4DF8">
        <w:rPr>
          <w:rFonts w:hint="eastAsia"/>
          <w:sz w:val="24"/>
        </w:rPr>
        <w:t>和</w:t>
      </w:r>
      <w:r w:rsidRPr="000D4DF8">
        <w:rPr>
          <w:rFonts w:hint="eastAsia"/>
          <w:i/>
          <w:iCs/>
          <w:sz w:val="24"/>
        </w:rPr>
        <w:t>TNF</w:t>
      </w:r>
      <w:r w:rsidRPr="000D4DF8">
        <w:rPr>
          <w:rFonts w:hint="eastAsia"/>
          <w:sz w:val="24"/>
        </w:rPr>
        <w:t>-</w:t>
      </w:r>
      <w:r w:rsidRPr="000D4DF8">
        <w:rPr>
          <w:i/>
          <w:iCs/>
          <w:sz w:val="24"/>
        </w:rPr>
        <w:t>α</w:t>
      </w:r>
      <w:proofErr w:type="gramStart"/>
      <w:r w:rsidRPr="000D4DF8">
        <w:rPr>
          <w:rFonts w:hint="eastAsia"/>
          <w:sz w:val="24"/>
        </w:rPr>
        <w:t>等促炎细胞因子</w:t>
      </w:r>
      <w:proofErr w:type="gramEnd"/>
      <w:r w:rsidRPr="000D4DF8">
        <w:rPr>
          <w:rFonts w:hint="eastAsia"/>
          <w:sz w:val="24"/>
        </w:rPr>
        <w:t>及</w:t>
      </w:r>
      <w:r w:rsidRPr="000D4DF8">
        <w:rPr>
          <w:rFonts w:hint="eastAsia"/>
          <w:i/>
          <w:iCs/>
          <w:sz w:val="24"/>
        </w:rPr>
        <w:t>IFN</w:t>
      </w:r>
      <w:r w:rsidRPr="000D4DF8">
        <w:rPr>
          <w:rFonts w:hint="eastAsia"/>
          <w:sz w:val="24"/>
        </w:rPr>
        <w:t>-</w:t>
      </w:r>
      <w:r w:rsidRPr="000D4DF8">
        <w:rPr>
          <w:i/>
          <w:iCs/>
          <w:sz w:val="24"/>
        </w:rPr>
        <w:t>α</w:t>
      </w:r>
      <w:r w:rsidRPr="000D4DF8">
        <w:rPr>
          <w:rFonts w:hint="eastAsia"/>
          <w:sz w:val="24"/>
        </w:rPr>
        <w:t>的表达。总之，益生菌、中草药和多糖类物质等可作为免疫增强剂应用于鳗鲡养殖，这不仅可促进淡水鳗鲡的生长和健康，还可作为抗生素的替代品有利于鳗鲡产品的安全。</w:t>
      </w:r>
    </w:p>
    <w:p w14:paraId="1CF707C2" w14:textId="77777777" w:rsidR="000D4DF8" w:rsidRPr="000D4DF8" w:rsidRDefault="000D4DF8" w:rsidP="000D4DF8">
      <w:pPr>
        <w:spacing w:line="360" w:lineRule="auto"/>
        <w:rPr>
          <w:sz w:val="24"/>
        </w:rPr>
      </w:pPr>
      <w:r w:rsidRPr="000D4DF8">
        <w:rPr>
          <w:rFonts w:hint="eastAsia"/>
          <w:sz w:val="24"/>
        </w:rPr>
        <w:t>5</w:t>
      </w:r>
      <w:r w:rsidRPr="000D4DF8">
        <w:rPr>
          <w:sz w:val="24"/>
        </w:rPr>
        <w:t xml:space="preserve">   </w:t>
      </w:r>
      <w:r w:rsidRPr="000D4DF8">
        <w:rPr>
          <w:rFonts w:hint="eastAsia"/>
          <w:sz w:val="24"/>
        </w:rPr>
        <w:t>小结</w:t>
      </w:r>
    </w:p>
    <w:p w14:paraId="4BF154B3" w14:textId="77777777" w:rsidR="000D4DF8" w:rsidRPr="000D4DF8" w:rsidRDefault="000D4DF8" w:rsidP="000D4DF8">
      <w:pPr>
        <w:spacing w:line="360" w:lineRule="auto"/>
        <w:ind w:firstLineChars="200" w:firstLine="480"/>
        <w:rPr>
          <w:sz w:val="24"/>
        </w:rPr>
      </w:pPr>
      <w:r w:rsidRPr="000D4DF8">
        <w:rPr>
          <w:rFonts w:hint="eastAsia"/>
          <w:sz w:val="24"/>
        </w:rPr>
        <w:t>鳗鲡肉质鲜美，在国内外市场上深受消费者欢迎，具有良好的发展潜力。综合以上研究结果，淡水鳗鲡对饲料蛋白质、脂肪和碳水化合物的需求量分别为</w:t>
      </w:r>
      <w:r w:rsidRPr="000D4DF8">
        <w:rPr>
          <w:rFonts w:hint="eastAsia"/>
          <w:sz w:val="24"/>
        </w:rPr>
        <w:t>30%</w:t>
      </w:r>
      <w:r w:rsidRPr="000D4DF8">
        <w:rPr>
          <w:rFonts w:hint="eastAsia"/>
          <w:sz w:val="24"/>
        </w:rPr>
        <w:t>～</w:t>
      </w:r>
      <w:r w:rsidRPr="000D4DF8">
        <w:rPr>
          <w:rFonts w:hint="eastAsia"/>
          <w:sz w:val="24"/>
        </w:rPr>
        <w:t>50%</w:t>
      </w:r>
      <w:r w:rsidRPr="000D4DF8">
        <w:rPr>
          <w:rFonts w:hint="eastAsia"/>
          <w:sz w:val="24"/>
        </w:rPr>
        <w:t>、</w:t>
      </w:r>
      <w:r w:rsidRPr="000D4DF8">
        <w:rPr>
          <w:rFonts w:hint="eastAsia"/>
          <w:sz w:val="24"/>
        </w:rPr>
        <w:t>5%</w:t>
      </w:r>
      <w:r w:rsidRPr="000D4DF8">
        <w:rPr>
          <w:rFonts w:hint="eastAsia"/>
          <w:sz w:val="24"/>
        </w:rPr>
        <w:t>～</w:t>
      </w:r>
      <w:r w:rsidRPr="000D4DF8">
        <w:rPr>
          <w:rFonts w:hint="eastAsia"/>
          <w:sz w:val="24"/>
        </w:rPr>
        <w:t>20%</w:t>
      </w:r>
      <w:r w:rsidRPr="000D4DF8">
        <w:rPr>
          <w:rFonts w:hint="eastAsia"/>
          <w:sz w:val="24"/>
        </w:rPr>
        <w:t>和</w:t>
      </w:r>
      <w:r w:rsidRPr="000D4DF8">
        <w:rPr>
          <w:rFonts w:hint="eastAsia"/>
          <w:sz w:val="24"/>
        </w:rPr>
        <w:t>10%</w:t>
      </w:r>
      <w:r w:rsidRPr="000D4DF8">
        <w:rPr>
          <w:rFonts w:hint="eastAsia"/>
          <w:sz w:val="24"/>
        </w:rPr>
        <w:t>～</w:t>
      </w:r>
      <w:r w:rsidRPr="000D4DF8">
        <w:rPr>
          <w:rFonts w:hint="eastAsia"/>
          <w:sz w:val="24"/>
        </w:rPr>
        <w:t>20%</w:t>
      </w:r>
      <w:r w:rsidRPr="000D4DF8">
        <w:rPr>
          <w:rFonts w:hint="eastAsia"/>
          <w:sz w:val="24"/>
        </w:rPr>
        <w:t>。</w:t>
      </w:r>
    </w:p>
    <w:p w14:paraId="044B2BDA" w14:textId="77777777" w:rsidR="000D4DF8" w:rsidRPr="000D4DF8" w:rsidRDefault="000D4DF8" w:rsidP="000D4DF8">
      <w:pPr>
        <w:spacing w:line="360" w:lineRule="auto"/>
        <w:ind w:firstLineChars="200" w:firstLine="480"/>
        <w:rPr>
          <w:sz w:val="24"/>
        </w:rPr>
      </w:pPr>
      <w:r w:rsidRPr="000D4DF8">
        <w:rPr>
          <w:rFonts w:hint="eastAsia"/>
          <w:sz w:val="24"/>
        </w:rPr>
        <w:t>这些营养需求和饲料研究方面的数据可为淡水鳗鲡配合饲料的优化以及鳗鲡养殖业的高质量发展提供科学依据。</w:t>
      </w:r>
    </w:p>
    <w:p w14:paraId="52DDEEFC" w14:textId="5E7EB701" w:rsidR="000D4DF8" w:rsidRPr="000D4DF8" w:rsidRDefault="000D4DF8" w:rsidP="000D4DF8">
      <w:pPr>
        <w:spacing w:line="360" w:lineRule="auto"/>
        <w:ind w:firstLineChars="200" w:firstLine="480"/>
        <w:rPr>
          <w:sz w:val="24"/>
        </w:rPr>
      </w:pPr>
      <w:r w:rsidRPr="000D4DF8">
        <w:rPr>
          <w:rFonts w:hint="eastAsia"/>
          <w:sz w:val="24"/>
        </w:rPr>
        <w:t>今后，淡水鳗鲡营养生理与饲料研发需要解决的问题主要有：</w:t>
      </w:r>
      <w:r w:rsidRPr="000D4DF8">
        <w:rPr>
          <w:rFonts w:hint="eastAsia"/>
          <w:sz w:val="24"/>
        </w:rPr>
        <w:t>1)</w:t>
      </w:r>
      <w:r w:rsidRPr="000D4DF8">
        <w:rPr>
          <w:rFonts w:hint="eastAsia"/>
          <w:sz w:val="24"/>
        </w:rPr>
        <w:t>野生鳗鲡苗驯化过程中从内源营养到外源营养转口料的研发和加工工艺的探索；</w:t>
      </w:r>
      <w:r w:rsidRPr="000D4DF8">
        <w:rPr>
          <w:rFonts w:hint="eastAsia"/>
          <w:sz w:val="24"/>
        </w:rPr>
        <w:t>2)</w:t>
      </w:r>
      <w:r w:rsidRPr="000D4DF8">
        <w:rPr>
          <w:rFonts w:hint="eastAsia"/>
          <w:sz w:val="24"/>
        </w:rPr>
        <w:t>目前有关淡水鳗鲡营养需求的研究主要集中</w:t>
      </w:r>
      <w:proofErr w:type="gramStart"/>
      <w:r w:rsidRPr="000D4DF8">
        <w:rPr>
          <w:rFonts w:hint="eastAsia"/>
          <w:sz w:val="24"/>
        </w:rPr>
        <w:t>在幼鳗阶段</w:t>
      </w:r>
      <w:proofErr w:type="gramEnd"/>
      <w:r w:rsidRPr="000D4DF8">
        <w:rPr>
          <w:rFonts w:hint="eastAsia"/>
          <w:sz w:val="24"/>
        </w:rPr>
        <w:t>，应加强开展不同养殖模式、不同生长发育阶段</w:t>
      </w:r>
      <w:r w:rsidRPr="000D4DF8">
        <w:rPr>
          <w:rFonts w:hint="eastAsia"/>
          <w:sz w:val="24"/>
        </w:rPr>
        <w:t>(</w:t>
      </w:r>
      <w:r w:rsidRPr="000D4DF8">
        <w:rPr>
          <w:rFonts w:hint="eastAsia"/>
          <w:sz w:val="24"/>
        </w:rPr>
        <w:t>尤其是苗种和养成阶段</w:t>
      </w:r>
      <w:r w:rsidRPr="000D4DF8">
        <w:rPr>
          <w:rFonts w:hint="eastAsia"/>
          <w:sz w:val="24"/>
        </w:rPr>
        <w:t>)</w:t>
      </w:r>
      <w:r w:rsidRPr="000D4DF8">
        <w:rPr>
          <w:rFonts w:hint="eastAsia"/>
          <w:sz w:val="24"/>
        </w:rPr>
        <w:t>鳗鲡的营养需求研究，构建精准营养需求数据库；</w:t>
      </w:r>
      <w:r w:rsidRPr="000D4DF8">
        <w:rPr>
          <w:rFonts w:hint="eastAsia"/>
          <w:sz w:val="24"/>
        </w:rPr>
        <w:t>3)</w:t>
      </w:r>
      <w:r w:rsidRPr="000D4DF8">
        <w:rPr>
          <w:rFonts w:hint="eastAsia"/>
          <w:sz w:val="24"/>
        </w:rPr>
        <w:t>有关复合蛋白质源或脂肪源替代鱼粉或鱼油的研究较少，这方面值得深入研究，以筛选出淡水鳗鲡饲料中适宜的蛋白质源和脂肪源，研发高效环保型配合饲料；</w:t>
      </w:r>
      <w:r w:rsidRPr="000D4DF8">
        <w:rPr>
          <w:rFonts w:hint="eastAsia"/>
          <w:sz w:val="24"/>
        </w:rPr>
        <w:t>4)</w:t>
      </w:r>
      <w:r w:rsidRPr="000D4DF8">
        <w:rPr>
          <w:rFonts w:hint="eastAsia"/>
          <w:sz w:val="24"/>
        </w:rPr>
        <w:t>开展维生素</w:t>
      </w:r>
      <w:r w:rsidRPr="000D4DF8">
        <w:rPr>
          <w:rFonts w:hint="eastAsia"/>
          <w:sz w:val="24"/>
        </w:rPr>
        <w:t>A</w:t>
      </w:r>
      <w:r w:rsidRPr="000D4DF8">
        <w:rPr>
          <w:rFonts w:hint="eastAsia"/>
          <w:sz w:val="24"/>
        </w:rPr>
        <w:t>、维生素</w:t>
      </w:r>
      <w:r w:rsidRPr="000D4DF8">
        <w:rPr>
          <w:rFonts w:hint="eastAsia"/>
          <w:sz w:val="24"/>
        </w:rPr>
        <w:t>D</w:t>
      </w:r>
      <w:r w:rsidRPr="000D4DF8">
        <w:rPr>
          <w:rFonts w:hint="eastAsia"/>
          <w:sz w:val="24"/>
        </w:rPr>
        <w:t>、维生素</w:t>
      </w:r>
      <w:r w:rsidRPr="000D4DF8">
        <w:rPr>
          <w:rFonts w:hint="eastAsia"/>
          <w:sz w:val="24"/>
        </w:rPr>
        <w:t>K</w:t>
      </w:r>
      <w:r w:rsidRPr="000D4DF8">
        <w:rPr>
          <w:rFonts w:hint="eastAsia"/>
          <w:sz w:val="24"/>
        </w:rPr>
        <w:t>和</w:t>
      </w:r>
      <w:r w:rsidRPr="000D4DF8">
        <w:rPr>
          <w:rFonts w:hint="eastAsia"/>
          <w:sz w:val="24"/>
        </w:rPr>
        <w:t>B</w:t>
      </w:r>
      <w:r w:rsidRPr="000D4DF8">
        <w:rPr>
          <w:rFonts w:hint="eastAsia"/>
          <w:sz w:val="24"/>
        </w:rPr>
        <w:t>族维生素及矿物元素对鳗鲡生长、繁殖和健康影响的研究；</w:t>
      </w:r>
      <w:r w:rsidRPr="000D4DF8">
        <w:rPr>
          <w:rFonts w:hint="eastAsia"/>
          <w:sz w:val="24"/>
        </w:rPr>
        <w:t>5)</w:t>
      </w:r>
      <w:r w:rsidRPr="000D4DF8">
        <w:rPr>
          <w:rFonts w:hint="eastAsia"/>
          <w:sz w:val="24"/>
        </w:rPr>
        <w:t>鉴于鳗鲡粉状料存在</w:t>
      </w:r>
      <w:proofErr w:type="gramStart"/>
      <w:r w:rsidRPr="000D4DF8">
        <w:rPr>
          <w:rFonts w:hint="eastAsia"/>
          <w:sz w:val="24"/>
        </w:rPr>
        <w:t>溶失率</w:t>
      </w:r>
      <w:proofErr w:type="gramEnd"/>
      <w:r w:rsidRPr="000D4DF8">
        <w:rPr>
          <w:rFonts w:hint="eastAsia"/>
          <w:sz w:val="24"/>
        </w:rPr>
        <w:t>高，易引起水污染的难题，需要通过筛选黏合剂和改善饲料加工工艺以提高饲料和粪便的水中稳定性；</w:t>
      </w:r>
      <w:r w:rsidRPr="000D4DF8">
        <w:rPr>
          <w:rFonts w:hint="eastAsia"/>
          <w:sz w:val="24"/>
        </w:rPr>
        <w:t>6)</w:t>
      </w:r>
      <w:r w:rsidRPr="000D4DF8">
        <w:rPr>
          <w:rFonts w:hint="eastAsia"/>
          <w:sz w:val="24"/>
        </w:rPr>
        <w:t>针对膨化饲料引起的鳗鲡生长差异大和体色问题，需要开展体色异常调控及着色剂改善方面研究，并构建配套的精准投喂技术策略。</w:t>
      </w:r>
    </w:p>
    <w:p w14:paraId="27261A82" w14:textId="77777777" w:rsidR="000D4DF8" w:rsidRPr="000D4DF8" w:rsidRDefault="000D4DF8" w:rsidP="000D4DF8">
      <w:pPr>
        <w:spacing w:line="360" w:lineRule="auto"/>
        <w:rPr>
          <w:sz w:val="24"/>
          <w:szCs w:val="22"/>
        </w:rPr>
      </w:pPr>
      <w:r w:rsidRPr="000D4DF8">
        <w:rPr>
          <w:rFonts w:hint="eastAsia"/>
          <w:sz w:val="24"/>
          <w:szCs w:val="22"/>
        </w:rPr>
        <w:t>参考文献：略</w:t>
      </w:r>
    </w:p>
    <w:p w14:paraId="7BD3A259" w14:textId="2F5BC895" w:rsidR="000D4DF8" w:rsidRPr="000D4DF8" w:rsidRDefault="000D4DF8" w:rsidP="000D4DF8">
      <w:pPr>
        <w:spacing w:line="360" w:lineRule="auto"/>
        <w:jc w:val="right"/>
        <w:rPr>
          <w:szCs w:val="21"/>
        </w:rPr>
      </w:pPr>
      <w:r w:rsidRPr="000D4DF8">
        <w:rPr>
          <w:rFonts w:hint="eastAsia"/>
          <w:szCs w:val="21"/>
        </w:rPr>
        <w:t>原文刊登在《动物营养学报》</w:t>
      </w:r>
      <w:r w:rsidR="00855A6D">
        <w:rPr>
          <w:rFonts w:hint="eastAsia"/>
          <w:szCs w:val="21"/>
        </w:rPr>
        <w:t>2024</w:t>
      </w:r>
      <w:r w:rsidR="00855A6D">
        <w:rPr>
          <w:rFonts w:hint="eastAsia"/>
          <w:szCs w:val="21"/>
        </w:rPr>
        <w:t>年第</w:t>
      </w:r>
      <w:r w:rsidR="00855A6D">
        <w:rPr>
          <w:rFonts w:hint="eastAsia"/>
          <w:szCs w:val="21"/>
        </w:rPr>
        <w:t>5</w:t>
      </w:r>
      <w:r w:rsidR="00855A6D">
        <w:rPr>
          <w:rFonts w:hint="eastAsia"/>
          <w:szCs w:val="21"/>
        </w:rPr>
        <w:t>期</w:t>
      </w:r>
    </w:p>
    <w:p w14:paraId="1F748888" w14:textId="40C25767" w:rsidR="00D253B6" w:rsidRDefault="00D253B6" w:rsidP="00AE79A9">
      <w:pPr>
        <w:spacing w:line="276" w:lineRule="auto"/>
        <w:jc w:val="left"/>
        <w:outlineLvl w:val="0"/>
        <w:rPr>
          <w:rStyle w:val="vm"/>
          <w:rFonts w:eastAsia="黑体"/>
          <w:b/>
          <w:bCs/>
          <w:sz w:val="32"/>
          <w:szCs w:val="32"/>
          <w:bdr w:val="single" w:sz="4" w:space="0" w:color="auto"/>
        </w:rPr>
      </w:pPr>
      <w:bookmarkStart w:id="20" w:name="_Toc170418435"/>
      <w:r>
        <w:rPr>
          <w:rStyle w:val="vm"/>
          <w:rFonts w:eastAsia="黑体" w:hint="eastAsia"/>
          <w:b/>
          <w:bCs/>
          <w:sz w:val="32"/>
          <w:szCs w:val="32"/>
          <w:bdr w:val="single" w:sz="4" w:space="0" w:color="auto"/>
        </w:rPr>
        <w:lastRenderedPageBreak/>
        <w:t>科学研究</w:t>
      </w:r>
      <w:bookmarkEnd w:id="20"/>
    </w:p>
    <w:p w14:paraId="3FF0D036" w14:textId="77777777" w:rsidR="000D4DF8" w:rsidRPr="000D4DF8" w:rsidRDefault="000D4DF8" w:rsidP="00AE79A9">
      <w:pPr>
        <w:jc w:val="center"/>
        <w:outlineLvl w:val="1"/>
        <w:rPr>
          <w:rFonts w:ascii="黑体" w:eastAsia="黑体" w:hAnsi="黑体"/>
          <w:b/>
          <w:color w:val="000000"/>
          <w:sz w:val="32"/>
          <w:szCs w:val="32"/>
        </w:rPr>
      </w:pPr>
      <w:bookmarkStart w:id="21" w:name="_Toc170418436"/>
      <w:r w:rsidRPr="000D4DF8">
        <w:rPr>
          <w:rFonts w:ascii="黑体" w:eastAsia="黑体" w:hAnsi="黑体" w:hint="eastAsia"/>
          <w:b/>
          <w:color w:val="000000"/>
          <w:sz w:val="32"/>
          <w:szCs w:val="32"/>
        </w:rPr>
        <w:t>桑叶提取物对花鲈抗氧化能力和非特异性免疫的影响</w:t>
      </w:r>
      <w:bookmarkEnd w:id="21"/>
    </w:p>
    <w:p w14:paraId="14706FDA" w14:textId="77777777" w:rsidR="000D4DF8" w:rsidRPr="000D4DF8" w:rsidRDefault="000D4DF8" w:rsidP="000D4DF8">
      <w:pPr>
        <w:jc w:val="center"/>
        <w:rPr>
          <w:bCs/>
          <w:szCs w:val="22"/>
        </w:rPr>
      </w:pPr>
      <w:proofErr w:type="gramStart"/>
      <w:r w:rsidRPr="000D4DF8">
        <w:rPr>
          <w:rFonts w:hint="eastAsia"/>
          <w:bCs/>
          <w:szCs w:val="22"/>
        </w:rPr>
        <w:t>周思顺</w:t>
      </w:r>
      <w:proofErr w:type="gramEnd"/>
      <w:r w:rsidRPr="000D4DF8">
        <w:rPr>
          <w:bCs/>
          <w:szCs w:val="22"/>
          <w:vertAlign w:val="superscript"/>
        </w:rPr>
        <w:t>1</w:t>
      </w:r>
      <w:r w:rsidRPr="000D4DF8">
        <w:rPr>
          <w:rFonts w:hint="eastAsia"/>
          <w:bCs/>
          <w:szCs w:val="22"/>
          <w:vertAlign w:val="superscript"/>
        </w:rPr>
        <w:t>,</w:t>
      </w:r>
      <w:r w:rsidRPr="000D4DF8">
        <w:rPr>
          <w:bCs/>
          <w:szCs w:val="22"/>
          <w:vertAlign w:val="superscript"/>
        </w:rPr>
        <w:t>2</w:t>
      </w:r>
      <w:proofErr w:type="gramStart"/>
      <w:r w:rsidRPr="000D4DF8">
        <w:rPr>
          <w:rFonts w:hint="eastAsia"/>
          <w:bCs/>
          <w:szCs w:val="22"/>
        </w:rPr>
        <w:t>林豪</w:t>
      </w:r>
      <w:proofErr w:type="gramEnd"/>
      <w:r w:rsidRPr="000D4DF8">
        <w:rPr>
          <w:bCs/>
          <w:szCs w:val="22"/>
          <w:vertAlign w:val="superscript"/>
        </w:rPr>
        <w:t>1</w:t>
      </w:r>
      <w:r w:rsidRPr="000D4DF8">
        <w:rPr>
          <w:rFonts w:hint="eastAsia"/>
          <w:bCs/>
          <w:szCs w:val="22"/>
          <w:vertAlign w:val="superscript"/>
        </w:rPr>
        <w:t>,</w:t>
      </w:r>
      <w:r w:rsidRPr="000D4DF8">
        <w:rPr>
          <w:bCs/>
          <w:szCs w:val="22"/>
          <w:vertAlign w:val="superscript"/>
        </w:rPr>
        <w:t>2</w:t>
      </w:r>
      <w:proofErr w:type="gramStart"/>
      <w:r w:rsidRPr="000D4DF8">
        <w:rPr>
          <w:rFonts w:hint="eastAsia"/>
          <w:bCs/>
          <w:szCs w:val="22"/>
        </w:rPr>
        <w:t>孔鲁闽</w:t>
      </w:r>
      <w:proofErr w:type="gramEnd"/>
      <w:r w:rsidRPr="000D4DF8">
        <w:rPr>
          <w:bCs/>
          <w:szCs w:val="22"/>
          <w:vertAlign w:val="superscript"/>
        </w:rPr>
        <w:t>1</w:t>
      </w:r>
      <w:r w:rsidRPr="000D4DF8">
        <w:rPr>
          <w:rFonts w:hint="eastAsia"/>
          <w:bCs/>
          <w:szCs w:val="22"/>
          <w:vertAlign w:val="superscript"/>
        </w:rPr>
        <w:t>,</w:t>
      </w:r>
      <w:r w:rsidRPr="000D4DF8">
        <w:rPr>
          <w:bCs/>
          <w:szCs w:val="22"/>
          <w:vertAlign w:val="superscript"/>
        </w:rPr>
        <w:t>2</w:t>
      </w:r>
      <w:r w:rsidRPr="000D4DF8">
        <w:rPr>
          <w:rFonts w:hint="eastAsia"/>
          <w:bCs/>
          <w:szCs w:val="22"/>
        </w:rPr>
        <w:t>马建茸</w:t>
      </w:r>
      <w:r w:rsidRPr="000D4DF8">
        <w:rPr>
          <w:bCs/>
          <w:szCs w:val="22"/>
          <w:vertAlign w:val="superscript"/>
        </w:rPr>
        <w:t>1</w:t>
      </w:r>
      <w:r w:rsidRPr="000D4DF8">
        <w:rPr>
          <w:rFonts w:hint="eastAsia"/>
          <w:bCs/>
          <w:szCs w:val="22"/>
          <w:vertAlign w:val="superscript"/>
        </w:rPr>
        <w:t>,</w:t>
      </w:r>
      <w:r w:rsidRPr="000D4DF8">
        <w:rPr>
          <w:bCs/>
          <w:szCs w:val="22"/>
          <w:vertAlign w:val="superscript"/>
        </w:rPr>
        <w:t>2</w:t>
      </w:r>
      <w:r w:rsidRPr="000D4DF8">
        <w:rPr>
          <w:rFonts w:hint="eastAsia"/>
          <w:bCs/>
          <w:szCs w:val="22"/>
        </w:rPr>
        <w:t>龙中英</w:t>
      </w:r>
      <w:r w:rsidRPr="000D4DF8">
        <w:rPr>
          <w:bCs/>
          <w:szCs w:val="22"/>
          <w:vertAlign w:val="superscript"/>
        </w:rPr>
        <w:t>1</w:t>
      </w:r>
      <w:r w:rsidRPr="000D4DF8">
        <w:rPr>
          <w:rFonts w:hint="eastAsia"/>
          <w:bCs/>
          <w:szCs w:val="22"/>
          <w:vertAlign w:val="superscript"/>
        </w:rPr>
        <w:t>,</w:t>
      </w:r>
      <w:r w:rsidRPr="000D4DF8">
        <w:rPr>
          <w:bCs/>
          <w:szCs w:val="22"/>
          <w:vertAlign w:val="superscript"/>
        </w:rPr>
        <w:t>2</w:t>
      </w:r>
      <w:proofErr w:type="gramStart"/>
      <w:r w:rsidRPr="000D4DF8">
        <w:rPr>
          <w:rFonts w:hint="eastAsia"/>
          <w:bCs/>
          <w:szCs w:val="22"/>
        </w:rPr>
        <w:t>覃</w:t>
      </w:r>
      <w:proofErr w:type="gramEnd"/>
      <w:r w:rsidRPr="000D4DF8">
        <w:rPr>
          <w:rFonts w:hint="eastAsia"/>
          <w:bCs/>
          <w:szCs w:val="22"/>
        </w:rPr>
        <w:t>会会</w:t>
      </w:r>
      <w:r w:rsidRPr="000D4DF8">
        <w:rPr>
          <w:bCs/>
          <w:szCs w:val="22"/>
          <w:vertAlign w:val="superscript"/>
        </w:rPr>
        <w:t>1</w:t>
      </w:r>
      <w:r w:rsidRPr="000D4DF8">
        <w:rPr>
          <w:rFonts w:hint="eastAsia"/>
          <w:bCs/>
          <w:szCs w:val="22"/>
          <w:vertAlign w:val="superscript"/>
        </w:rPr>
        <w:t>,</w:t>
      </w:r>
      <w:r w:rsidRPr="000D4DF8">
        <w:rPr>
          <w:bCs/>
          <w:szCs w:val="22"/>
          <w:vertAlign w:val="superscript"/>
        </w:rPr>
        <w:t>2</w:t>
      </w:r>
    </w:p>
    <w:p w14:paraId="387FB591" w14:textId="77777777" w:rsidR="000D4DF8" w:rsidRPr="000D4DF8" w:rsidRDefault="000D4DF8" w:rsidP="000D4DF8">
      <w:pPr>
        <w:jc w:val="center"/>
        <w:rPr>
          <w:bCs/>
          <w:szCs w:val="22"/>
        </w:rPr>
      </w:pPr>
      <w:r w:rsidRPr="000D4DF8">
        <w:rPr>
          <w:rFonts w:hint="eastAsia"/>
          <w:bCs/>
          <w:szCs w:val="22"/>
        </w:rPr>
        <w:t>林毅</w:t>
      </w:r>
      <w:r w:rsidRPr="000D4DF8">
        <w:rPr>
          <w:bCs/>
          <w:szCs w:val="22"/>
          <w:vertAlign w:val="superscript"/>
        </w:rPr>
        <w:t>1</w:t>
      </w:r>
      <w:r w:rsidRPr="000D4DF8">
        <w:rPr>
          <w:rFonts w:hint="eastAsia"/>
          <w:bCs/>
          <w:szCs w:val="22"/>
          <w:vertAlign w:val="superscript"/>
        </w:rPr>
        <w:t>,</w:t>
      </w:r>
      <w:r w:rsidRPr="000D4DF8">
        <w:rPr>
          <w:bCs/>
          <w:szCs w:val="22"/>
          <w:vertAlign w:val="superscript"/>
        </w:rPr>
        <w:t>2</w:t>
      </w:r>
      <w:proofErr w:type="gramStart"/>
      <w:r w:rsidRPr="000D4DF8">
        <w:rPr>
          <w:rFonts w:hint="eastAsia"/>
          <w:bCs/>
          <w:szCs w:val="22"/>
        </w:rPr>
        <w:t>刘龙晖</w:t>
      </w:r>
      <w:proofErr w:type="gramEnd"/>
      <w:r w:rsidRPr="000D4DF8">
        <w:rPr>
          <w:bCs/>
          <w:szCs w:val="22"/>
          <w:vertAlign w:val="superscript"/>
        </w:rPr>
        <w:t>1</w:t>
      </w:r>
      <w:r w:rsidRPr="000D4DF8">
        <w:rPr>
          <w:rFonts w:hint="eastAsia"/>
          <w:bCs/>
          <w:szCs w:val="22"/>
          <w:vertAlign w:val="superscript"/>
        </w:rPr>
        <w:t>,</w:t>
      </w:r>
      <w:r w:rsidRPr="000D4DF8">
        <w:rPr>
          <w:bCs/>
          <w:szCs w:val="22"/>
          <w:vertAlign w:val="superscript"/>
        </w:rPr>
        <w:t>2</w:t>
      </w:r>
      <w:proofErr w:type="gramStart"/>
      <w:r w:rsidRPr="000D4DF8">
        <w:rPr>
          <w:rFonts w:hint="eastAsia"/>
          <w:bCs/>
          <w:szCs w:val="22"/>
        </w:rPr>
        <w:t>黄张帆</w:t>
      </w:r>
      <w:proofErr w:type="gramEnd"/>
      <w:r w:rsidRPr="000D4DF8">
        <w:rPr>
          <w:bCs/>
          <w:szCs w:val="22"/>
          <w:vertAlign w:val="superscript"/>
        </w:rPr>
        <w:t>1</w:t>
      </w:r>
      <w:r w:rsidRPr="000D4DF8">
        <w:rPr>
          <w:rFonts w:hint="eastAsia"/>
          <w:bCs/>
          <w:szCs w:val="22"/>
          <w:vertAlign w:val="superscript"/>
        </w:rPr>
        <w:t>,</w:t>
      </w:r>
      <w:r w:rsidRPr="000D4DF8">
        <w:rPr>
          <w:bCs/>
          <w:szCs w:val="22"/>
          <w:vertAlign w:val="superscript"/>
        </w:rPr>
        <w:t>2</w:t>
      </w:r>
      <w:r w:rsidRPr="000D4DF8">
        <w:rPr>
          <w:rFonts w:hint="eastAsia"/>
          <w:bCs/>
          <w:szCs w:val="22"/>
        </w:rPr>
        <w:t>黎中宝</w:t>
      </w:r>
      <w:r w:rsidRPr="000D4DF8">
        <w:rPr>
          <w:bCs/>
          <w:szCs w:val="22"/>
          <w:vertAlign w:val="superscript"/>
        </w:rPr>
        <w:t>1</w:t>
      </w:r>
      <w:r w:rsidRPr="000D4DF8">
        <w:rPr>
          <w:rFonts w:hint="eastAsia"/>
          <w:bCs/>
          <w:szCs w:val="22"/>
          <w:vertAlign w:val="superscript"/>
        </w:rPr>
        <w:t>,</w:t>
      </w:r>
      <w:r w:rsidRPr="000D4DF8">
        <w:rPr>
          <w:bCs/>
          <w:szCs w:val="22"/>
          <w:vertAlign w:val="superscript"/>
        </w:rPr>
        <w:t>2</w:t>
      </w:r>
    </w:p>
    <w:p w14:paraId="16655E6F" w14:textId="77777777" w:rsidR="000D4DF8" w:rsidRPr="000D4DF8" w:rsidRDefault="000D4DF8" w:rsidP="000D4DF8">
      <w:pPr>
        <w:jc w:val="center"/>
        <w:rPr>
          <w:bCs/>
          <w:szCs w:val="22"/>
        </w:rPr>
      </w:pPr>
      <w:r w:rsidRPr="000D4DF8">
        <w:rPr>
          <w:bCs/>
          <w:szCs w:val="22"/>
        </w:rPr>
        <w:t>(1.</w:t>
      </w:r>
      <w:r w:rsidRPr="000D4DF8">
        <w:rPr>
          <w:rFonts w:hint="eastAsia"/>
          <w:bCs/>
          <w:szCs w:val="22"/>
        </w:rPr>
        <w:t>集美大学水产学院，厦门</w:t>
      </w:r>
      <w:r w:rsidRPr="000D4DF8">
        <w:rPr>
          <w:bCs/>
          <w:szCs w:val="22"/>
        </w:rPr>
        <w:t>361021</w:t>
      </w:r>
      <w:r w:rsidRPr="000D4DF8">
        <w:rPr>
          <w:rFonts w:hint="eastAsia"/>
          <w:bCs/>
          <w:szCs w:val="22"/>
        </w:rPr>
        <w:t>；</w:t>
      </w:r>
      <w:r w:rsidRPr="000D4DF8">
        <w:rPr>
          <w:bCs/>
          <w:szCs w:val="22"/>
        </w:rPr>
        <w:t>2.</w:t>
      </w:r>
      <w:r w:rsidRPr="000D4DF8">
        <w:rPr>
          <w:rFonts w:hint="eastAsia"/>
          <w:bCs/>
          <w:szCs w:val="22"/>
        </w:rPr>
        <w:t>福建省海洋渔业资源与生态环境重点实验室，厦门</w:t>
      </w:r>
      <w:r w:rsidRPr="000D4DF8">
        <w:rPr>
          <w:bCs/>
          <w:szCs w:val="22"/>
        </w:rPr>
        <w:t>361021)</w:t>
      </w:r>
    </w:p>
    <w:p w14:paraId="49E48B3C" w14:textId="77777777" w:rsidR="000D4DF8" w:rsidRPr="000D4DF8" w:rsidRDefault="000D4DF8" w:rsidP="000D4DF8">
      <w:pPr>
        <w:rPr>
          <w:bCs/>
          <w:szCs w:val="22"/>
        </w:rPr>
      </w:pPr>
      <w:r w:rsidRPr="000D4DF8">
        <w:rPr>
          <w:rFonts w:hint="eastAsia"/>
          <w:b/>
          <w:szCs w:val="22"/>
        </w:rPr>
        <w:t>摘要</w:t>
      </w:r>
      <w:r w:rsidRPr="000D4DF8">
        <w:rPr>
          <w:bCs/>
          <w:szCs w:val="22"/>
        </w:rPr>
        <w:t>:</w:t>
      </w:r>
      <w:r w:rsidRPr="000D4DF8">
        <w:rPr>
          <w:rFonts w:hint="eastAsia"/>
          <w:bCs/>
          <w:szCs w:val="22"/>
        </w:rPr>
        <w:t>实验以花鲈</w:t>
      </w:r>
      <w:r w:rsidRPr="000D4DF8">
        <w:rPr>
          <w:bCs/>
          <w:szCs w:val="22"/>
        </w:rPr>
        <w:t>(</w:t>
      </w:r>
      <w:proofErr w:type="spellStart"/>
      <w:r w:rsidRPr="000D4DF8">
        <w:rPr>
          <w:bCs/>
          <w:i/>
          <w:szCs w:val="22"/>
        </w:rPr>
        <w:t>Lateolabrax</w:t>
      </w:r>
      <w:proofErr w:type="spellEnd"/>
      <w:r w:rsidRPr="000D4DF8">
        <w:rPr>
          <w:rFonts w:hint="eastAsia"/>
          <w:bCs/>
          <w:i/>
          <w:szCs w:val="22"/>
        </w:rPr>
        <w:t xml:space="preserve"> </w:t>
      </w:r>
      <w:r w:rsidRPr="000D4DF8">
        <w:rPr>
          <w:bCs/>
          <w:i/>
          <w:szCs w:val="22"/>
        </w:rPr>
        <w:t>maculatus</w:t>
      </w:r>
      <w:r w:rsidRPr="000D4DF8">
        <w:rPr>
          <w:bCs/>
          <w:szCs w:val="22"/>
        </w:rPr>
        <w:t>)</w:t>
      </w:r>
      <w:r w:rsidRPr="000D4DF8">
        <w:rPr>
          <w:rFonts w:hint="eastAsia"/>
          <w:bCs/>
          <w:szCs w:val="22"/>
        </w:rPr>
        <w:t>为研究对象</w:t>
      </w:r>
      <w:r w:rsidRPr="000D4DF8">
        <w:rPr>
          <w:bCs/>
          <w:szCs w:val="22"/>
        </w:rPr>
        <w:t>，</w:t>
      </w:r>
      <w:r w:rsidRPr="000D4DF8">
        <w:rPr>
          <w:rFonts w:hint="eastAsia"/>
          <w:bCs/>
          <w:szCs w:val="22"/>
        </w:rPr>
        <w:t>探究桑叶提取物对花鲈抗氧化能力和非特异性免疫的影响。选择体质健康良好</w:t>
      </w:r>
      <w:r w:rsidRPr="000D4DF8">
        <w:rPr>
          <w:bCs/>
          <w:szCs w:val="22"/>
        </w:rPr>
        <w:t>，</w:t>
      </w:r>
      <w:r w:rsidRPr="000D4DF8">
        <w:rPr>
          <w:rFonts w:hint="eastAsia"/>
          <w:bCs/>
          <w:szCs w:val="22"/>
        </w:rPr>
        <w:t>初始平均体重为</w:t>
      </w:r>
      <w:r w:rsidRPr="000D4DF8">
        <w:rPr>
          <w:bCs/>
          <w:szCs w:val="22"/>
        </w:rPr>
        <w:t>(9.00±0.02)g</w:t>
      </w:r>
      <w:r w:rsidRPr="000D4DF8">
        <w:rPr>
          <w:rFonts w:hint="eastAsia"/>
          <w:bCs/>
          <w:szCs w:val="22"/>
        </w:rPr>
        <w:t>的花鲈</w:t>
      </w:r>
      <w:r w:rsidRPr="000D4DF8">
        <w:rPr>
          <w:bCs/>
          <w:szCs w:val="22"/>
        </w:rPr>
        <w:t>360</w:t>
      </w:r>
      <w:r w:rsidRPr="000D4DF8">
        <w:rPr>
          <w:rFonts w:hint="eastAsia"/>
          <w:bCs/>
          <w:szCs w:val="22"/>
        </w:rPr>
        <w:t>尾，随机分为</w:t>
      </w:r>
      <w:r w:rsidRPr="000D4DF8">
        <w:rPr>
          <w:bCs/>
          <w:szCs w:val="22"/>
        </w:rPr>
        <w:t>6</w:t>
      </w:r>
      <w:r w:rsidRPr="000D4DF8">
        <w:rPr>
          <w:rFonts w:hint="eastAsia"/>
          <w:bCs/>
          <w:szCs w:val="22"/>
        </w:rPr>
        <w:t>个组</w:t>
      </w:r>
      <w:r w:rsidRPr="000D4DF8">
        <w:rPr>
          <w:bCs/>
          <w:szCs w:val="22"/>
        </w:rPr>
        <w:t>，</w:t>
      </w:r>
      <w:r w:rsidRPr="000D4DF8">
        <w:rPr>
          <w:rFonts w:hint="eastAsia"/>
          <w:bCs/>
          <w:szCs w:val="22"/>
        </w:rPr>
        <w:t>每组</w:t>
      </w:r>
      <w:r w:rsidRPr="000D4DF8">
        <w:rPr>
          <w:bCs/>
          <w:szCs w:val="22"/>
        </w:rPr>
        <w:t>3</w:t>
      </w:r>
      <w:r w:rsidRPr="000D4DF8">
        <w:rPr>
          <w:rFonts w:hint="eastAsia"/>
          <w:bCs/>
          <w:szCs w:val="22"/>
        </w:rPr>
        <w:t>次重复</w:t>
      </w:r>
      <w:r w:rsidRPr="000D4DF8">
        <w:rPr>
          <w:bCs/>
          <w:szCs w:val="22"/>
        </w:rPr>
        <w:t>，</w:t>
      </w:r>
      <w:r w:rsidRPr="000D4DF8">
        <w:rPr>
          <w:rFonts w:hint="eastAsia"/>
          <w:bCs/>
          <w:szCs w:val="22"/>
        </w:rPr>
        <w:t>每次重复</w:t>
      </w:r>
      <w:r w:rsidRPr="000D4DF8">
        <w:rPr>
          <w:bCs/>
          <w:szCs w:val="22"/>
        </w:rPr>
        <w:t>20</w:t>
      </w:r>
      <w:r w:rsidRPr="000D4DF8">
        <w:rPr>
          <w:rFonts w:hint="eastAsia"/>
          <w:bCs/>
          <w:szCs w:val="22"/>
        </w:rPr>
        <w:t>尾鱼</w:t>
      </w:r>
      <w:r w:rsidRPr="000D4DF8">
        <w:rPr>
          <w:bCs/>
          <w:szCs w:val="22"/>
        </w:rPr>
        <w:t>，</w:t>
      </w:r>
      <w:r w:rsidRPr="000D4DF8">
        <w:rPr>
          <w:rFonts w:hint="eastAsia"/>
          <w:bCs/>
          <w:szCs w:val="22"/>
        </w:rPr>
        <w:t>分别投喂不同桑叶提取物浓度的饲料</w:t>
      </w:r>
      <w:r w:rsidRPr="000D4DF8">
        <w:rPr>
          <w:bCs/>
          <w:szCs w:val="22"/>
        </w:rPr>
        <w:t>(0</w:t>
      </w:r>
      <w:r w:rsidRPr="000D4DF8">
        <w:rPr>
          <w:rFonts w:hint="eastAsia"/>
          <w:bCs/>
          <w:szCs w:val="22"/>
        </w:rPr>
        <w:t>、</w:t>
      </w:r>
      <w:r w:rsidRPr="000D4DF8">
        <w:rPr>
          <w:bCs/>
          <w:szCs w:val="22"/>
        </w:rPr>
        <w:t>3</w:t>
      </w:r>
      <w:r w:rsidRPr="000D4DF8">
        <w:rPr>
          <w:rFonts w:hint="eastAsia"/>
          <w:bCs/>
          <w:szCs w:val="22"/>
        </w:rPr>
        <w:t>、</w:t>
      </w:r>
      <w:r w:rsidRPr="000D4DF8">
        <w:rPr>
          <w:bCs/>
          <w:szCs w:val="22"/>
        </w:rPr>
        <w:t>6</w:t>
      </w:r>
      <w:r w:rsidRPr="000D4DF8">
        <w:rPr>
          <w:rFonts w:hint="eastAsia"/>
          <w:bCs/>
          <w:szCs w:val="22"/>
        </w:rPr>
        <w:t>、</w:t>
      </w:r>
      <w:r w:rsidRPr="000D4DF8">
        <w:rPr>
          <w:bCs/>
          <w:szCs w:val="22"/>
        </w:rPr>
        <w:t>9</w:t>
      </w:r>
      <w:r w:rsidRPr="000D4DF8">
        <w:rPr>
          <w:rFonts w:hint="eastAsia"/>
          <w:bCs/>
          <w:szCs w:val="22"/>
        </w:rPr>
        <w:t>、</w:t>
      </w:r>
      <w:r w:rsidRPr="000D4DF8">
        <w:rPr>
          <w:bCs/>
          <w:szCs w:val="22"/>
        </w:rPr>
        <w:t>12</w:t>
      </w:r>
      <w:r w:rsidRPr="000D4DF8">
        <w:rPr>
          <w:rFonts w:hint="eastAsia"/>
          <w:bCs/>
          <w:szCs w:val="22"/>
        </w:rPr>
        <w:t>、</w:t>
      </w:r>
      <w:r w:rsidRPr="000D4DF8">
        <w:rPr>
          <w:bCs/>
          <w:szCs w:val="22"/>
        </w:rPr>
        <w:t>15g/kg)</w:t>
      </w:r>
      <w:r w:rsidRPr="000D4DF8">
        <w:rPr>
          <w:bCs/>
          <w:szCs w:val="22"/>
        </w:rPr>
        <w:t>，</w:t>
      </w:r>
      <w:proofErr w:type="gramStart"/>
      <w:r w:rsidRPr="000D4DF8">
        <w:rPr>
          <w:rFonts w:hint="eastAsia"/>
          <w:bCs/>
          <w:szCs w:val="22"/>
        </w:rPr>
        <w:t>实验共</w:t>
      </w:r>
      <w:proofErr w:type="gramEnd"/>
      <w:r w:rsidRPr="000D4DF8">
        <w:rPr>
          <w:rFonts w:hint="eastAsia"/>
          <w:bCs/>
          <w:szCs w:val="22"/>
        </w:rPr>
        <w:t>进行</w:t>
      </w:r>
      <w:r w:rsidRPr="000D4DF8">
        <w:rPr>
          <w:bCs/>
          <w:szCs w:val="22"/>
        </w:rPr>
        <w:t>52d</w:t>
      </w:r>
      <w:r w:rsidRPr="000D4DF8">
        <w:rPr>
          <w:rFonts w:hint="eastAsia"/>
          <w:bCs/>
          <w:szCs w:val="22"/>
        </w:rPr>
        <w:t>。实验结果显示</w:t>
      </w:r>
      <w:r w:rsidRPr="000D4DF8">
        <w:rPr>
          <w:bCs/>
          <w:szCs w:val="22"/>
        </w:rPr>
        <w:t>，</w:t>
      </w:r>
      <w:r w:rsidRPr="000D4DF8">
        <w:rPr>
          <w:rFonts w:hint="eastAsia"/>
          <w:bCs/>
          <w:szCs w:val="22"/>
        </w:rPr>
        <w:t>与对照组相比</w:t>
      </w:r>
      <w:r w:rsidRPr="000D4DF8">
        <w:rPr>
          <w:bCs/>
          <w:szCs w:val="22"/>
        </w:rPr>
        <w:t>，</w:t>
      </w:r>
      <w:r w:rsidRPr="000D4DF8">
        <w:rPr>
          <w:rFonts w:hint="eastAsia"/>
          <w:bCs/>
          <w:szCs w:val="22"/>
        </w:rPr>
        <w:t>桑叶提取物显著提高了血清中的免疫球蛋白</w:t>
      </w:r>
      <w:r w:rsidRPr="000D4DF8">
        <w:rPr>
          <w:bCs/>
          <w:szCs w:val="22"/>
        </w:rPr>
        <w:t>M</w:t>
      </w:r>
      <w:r w:rsidRPr="000D4DF8">
        <w:rPr>
          <w:rFonts w:hint="eastAsia"/>
          <w:bCs/>
          <w:szCs w:val="22"/>
        </w:rPr>
        <w:t>含量</w:t>
      </w:r>
      <w:r w:rsidRPr="000D4DF8">
        <w:rPr>
          <w:bCs/>
          <w:szCs w:val="22"/>
        </w:rPr>
        <w:t>，</w:t>
      </w:r>
      <w:r w:rsidRPr="000D4DF8">
        <w:rPr>
          <w:rFonts w:hint="eastAsia"/>
          <w:bCs/>
          <w:szCs w:val="22"/>
        </w:rPr>
        <w:t>且在桑叶提取物添加量为</w:t>
      </w:r>
      <w:r w:rsidRPr="000D4DF8">
        <w:rPr>
          <w:bCs/>
          <w:szCs w:val="22"/>
        </w:rPr>
        <w:t>6g/kg</w:t>
      </w:r>
      <w:r w:rsidRPr="000D4DF8">
        <w:rPr>
          <w:rFonts w:hint="eastAsia"/>
          <w:bCs/>
          <w:szCs w:val="22"/>
        </w:rPr>
        <w:t>时达到最高</w:t>
      </w:r>
      <w:r w:rsidRPr="000D4DF8">
        <w:rPr>
          <w:bCs/>
          <w:szCs w:val="22"/>
        </w:rPr>
        <w:t>(</w:t>
      </w:r>
      <w:r w:rsidRPr="000D4DF8">
        <w:rPr>
          <w:bCs/>
          <w:i/>
          <w:szCs w:val="22"/>
        </w:rPr>
        <w:t>P</w:t>
      </w:r>
      <w:r w:rsidRPr="000D4DF8">
        <w:rPr>
          <w:bCs/>
          <w:szCs w:val="22"/>
        </w:rPr>
        <w:t>&lt;0.05)</w:t>
      </w:r>
      <w:r w:rsidRPr="000D4DF8">
        <w:rPr>
          <w:rFonts w:hint="eastAsia"/>
          <w:bCs/>
          <w:szCs w:val="22"/>
        </w:rPr>
        <w:t>。桑叶提取物对血清酸性磷酸酶</w:t>
      </w:r>
      <w:r w:rsidRPr="000D4DF8">
        <w:rPr>
          <w:bCs/>
          <w:szCs w:val="22"/>
        </w:rPr>
        <w:t>(ACP)</w:t>
      </w:r>
      <w:r w:rsidRPr="000D4DF8">
        <w:rPr>
          <w:rFonts w:hint="eastAsia"/>
          <w:bCs/>
          <w:szCs w:val="22"/>
        </w:rPr>
        <w:t>、碱性磷酸酶</w:t>
      </w:r>
      <w:r w:rsidRPr="000D4DF8">
        <w:rPr>
          <w:bCs/>
          <w:szCs w:val="22"/>
        </w:rPr>
        <w:t>(AKP)</w:t>
      </w:r>
      <w:r w:rsidRPr="000D4DF8">
        <w:rPr>
          <w:rFonts w:hint="eastAsia"/>
          <w:bCs/>
          <w:szCs w:val="22"/>
        </w:rPr>
        <w:t>、溶菌酶、补体</w:t>
      </w:r>
      <w:r w:rsidRPr="000D4DF8">
        <w:rPr>
          <w:bCs/>
          <w:szCs w:val="22"/>
        </w:rPr>
        <w:t>C3</w:t>
      </w:r>
      <w:r w:rsidRPr="000D4DF8">
        <w:rPr>
          <w:rFonts w:hint="eastAsia"/>
          <w:bCs/>
          <w:szCs w:val="22"/>
        </w:rPr>
        <w:t>、总蛋白无显著影响</w:t>
      </w:r>
      <w:r w:rsidRPr="000D4DF8">
        <w:rPr>
          <w:bCs/>
          <w:szCs w:val="22"/>
        </w:rPr>
        <w:t>(</w:t>
      </w:r>
      <w:r w:rsidRPr="000D4DF8">
        <w:rPr>
          <w:bCs/>
          <w:i/>
          <w:szCs w:val="22"/>
        </w:rPr>
        <w:t>P</w:t>
      </w:r>
      <w:r w:rsidRPr="000D4DF8">
        <w:rPr>
          <w:bCs/>
          <w:szCs w:val="22"/>
        </w:rPr>
        <w:t>&gt;0.05)</w:t>
      </w:r>
      <w:r w:rsidRPr="000D4DF8">
        <w:rPr>
          <w:rFonts w:hint="eastAsia"/>
          <w:bCs/>
          <w:szCs w:val="22"/>
        </w:rPr>
        <w:t>。与对照组相比饲料中添加桑叶提取物对花鲈头肾</w:t>
      </w:r>
      <w:r w:rsidRPr="000D4DF8">
        <w:rPr>
          <w:bCs/>
          <w:szCs w:val="22"/>
        </w:rPr>
        <w:t>ACP</w:t>
      </w:r>
      <w:r w:rsidRPr="000D4DF8">
        <w:rPr>
          <w:rFonts w:hint="eastAsia"/>
          <w:bCs/>
          <w:szCs w:val="22"/>
        </w:rPr>
        <w:t>和</w:t>
      </w:r>
      <w:r w:rsidRPr="000D4DF8">
        <w:rPr>
          <w:bCs/>
          <w:szCs w:val="22"/>
        </w:rPr>
        <w:t>AKP</w:t>
      </w:r>
      <w:r w:rsidRPr="000D4DF8">
        <w:rPr>
          <w:rFonts w:hint="eastAsia"/>
          <w:bCs/>
          <w:szCs w:val="22"/>
        </w:rPr>
        <w:t>活性无显著影响</w:t>
      </w:r>
      <w:r w:rsidRPr="000D4DF8">
        <w:rPr>
          <w:bCs/>
          <w:szCs w:val="22"/>
        </w:rPr>
        <w:t>(</w:t>
      </w:r>
      <w:r w:rsidRPr="000D4DF8">
        <w:rPr>
          <w:bCs/>
          <w:i/>
          <w:szCs w:val="22"/>
        </w:rPr>
        <w:t>P</w:t>
      </w:r>
      <w:r w:rsidRPr="000D4DF8">
        <w:rPr>
          <w:bCs/>
          <w:szCs w:val="22"/>
        </w:rPr>
        <w:t>&gt;0.05)</w:t>
      </w:r>
      <w:r w:rsidRPr="000D4DF8">
        <w:rPr>
          <w:rFonts w:hint="eastAsia"/>
          <w:bCs/>
          <w:szCs w:val="22"/>
        </w:rPr>
        <w:t>。与对照组相比</w:t>
      </w:r>
      <w:r w:rsidRPr="000D4DF8">
        <w:rPr>
          <w:bCs/>
          <w:szCs w:val="22"/>
        </w:rPr>
        <w:t>，</w:t>
      </w:r>
      <w:r w:rsidRPr="000D4DF8">
        <w:rPr>
          <w:rFonts w:hint="eastAsia"/>
          <w:bCs/>
          <w:szCs w:val="22"/>
        </w:rPr>
        <w:t>桑叶提取物显著提高了血清中过氧化氢酶、超氧化物歧化酶</w:t>
      </w:r>
      <w:r w:rsidRPr="000D4DF8">
        <w:rPr>
          <w:bCs/>
          <w:szCs w:val="22"/>
        </w:rPr>
        <w:t>(SOD)</w:t>
      </w:r>
      <w:r w:rsidRPr="000D4DF8">
        <w:rPr>
          <w:rFonts w:hint="eastAsia"/>
          <w:bCs/>
          <w:szCs w:val="22"/>
        </w:rPr>
        <w:t>活性和还原型谷胱甘肽</w:t>
      </w:r>
      <w:r w:rsidRPr="000D4DF8">
        <w:rPr>
          <w:bCs/>
          <w:szCs w:val="22"/>
        </w:rPr>
        <w:t>(GSH)</w:t>
      </w:r>
      <w:r w:rsidRPr="000D4DF8">
        <w:rPr>
          <w:rFonts w:hint="eastAsia"/>
          <w:bCs/>
          <w:szCs w:val="22"/>
        </w:rPr>
        <w:t>水平</w:t>
      </w:r>
      <w:r w:rsidRPr="000D4DF8">
        <w:rPr>
          <w:bCs/>
          <w:szCs w:val="22"/>
        </w:rPr>
        <w:t>，</w:t>
      </w:r>
      <w:r w:rsidRPr="000D4DF8">
        <w:rPr>
          <w:rFonts w:hint="eastAsia"/>
          <w:bCs/>
          <w:szCs w:val="22"/>
        </w:rPr>
        <w:t>并显著降低了</w:t>
      </w:r>
      <w:proofErr w:type="gramStart"/>
      <w:r w:rsidRPr="000D4DF8">
        <w:rPr>
          <w:rFonts w:hint="eastAsia"/>
          <w:bCs/>
          <w:szCs w:val="22"/>
        </w:rPr>
        <w:t>血清中丙二</w:t>
      </w:r>
      <w:proofErr w:type="gramEnd"/>
      <w:r w:rsidRPr="000D4DF8">
        <w:rPr>
          <w:rFonts w:hint="eastAsia"/>
          <w:bCs/>
          <w:szCs w:val="22"/>
        </w:rPr>
        <w:t>醛</w:t>
      </w:r>
      <w:r w:rsidRPr="000D4DF8">
        <w:rPr>
          <w:bCs/>
          <w:szCs w:val="22"/>
        </w:rPr>
        <w:t>(MDA)</w:t>
      </w:r>
      <w:r w:rsidRPr="000D4DF8">
        <w:rPr>
          <w:rFonts w:hint="eastAsia"/>
          <w:bCs/>
          <w:szCs w:val="22"/>
        </w:rPr>
        <w:t>的含量</w:t>
      </w:r>
      <w:r w:rsidRPr="000D4DF8">
        <w:rPr>
          <w:bCs/>
          <w:szCs w:val="22"/>
        </w:rPr>
        <w:t>(</w:t>
      </w:r>
      <w:r w:rsidRPr="000D4DF8">
        <w:rPr>
          <w:bCs/>
          <w:i/>
          <w:szCs w:val="22"/>
        </w:rPr>
        <w:t>P</w:t>
      </w:r>
      <w:r w:rsidRPr="000D4DF8">
        <w:rPr>
          <w:bCs/>
          <w:szCs w:val="22"/>
        </w:rPr>
        <w:t>&lt;0.05)</w:t>
      </w:r>
      <w:r w:rsidRPr="000D4DF8">
        <w:rPr>
          <w:rFonts w:hint="eastAsia"/>
          <w:bCs/>
          <w:szCs w:val="22"/>
        </w:rPr>
        <w:t>。桑叶提取物对花鲈血清中总抗氧化能力</w:t>
      </w:r>
      <w:r w:rsidRPr="000D4DF8">
        <w:rPr>
          <w:bCs/>
          <w:szCs w:val="22"/>
        </w:rPr>
        <w:t>(T-AOC)</w:t>
      </w:r>
      <w:r w:rsidRPr="000D4DF8">
        <w:rPr>
          <w:rFonts w:hint="eastAsia"/>
          <w:bCs/>
          <w:szCs w:val="22"/>
        </w:rPr>
        <w:t>无显著影响</w:t>
      </w:r>
      <w:r w:rsidRPr="000D4DF8">
        <w:rPr>
          <w:bCs/>
          <w:szCs w:val="22"/>
        </w:rPr>
        <w:t>(</w:t>
      </w:r>
      <w:r w:rsidRPr="000D4DF8">
        <w:rPr>
          <w:bCs/>
          <w:i/>
          <w:szCs w:val="22"/>
        </w:rPr>
        <w:t>P</w:t>
      </w:r>
      <w:r w:rsidRPr="000D4DF8">
        <w:rPr>
          <w:bCs/>
          <w:szCs w:val="22"/>
        </w:rPr>
        <w:t>&gt;0.05)</w:t>
      </w:r>
      <w:r w:rsidRPr="000D4DF8">
        <w:rPr>
          <w:rFonts w:hint="eastAsia"/>
          <w:bCs/>
          <w:szCs w:val="22"/>
        </w:rPr>
        <w:t>。与对照组相比</w:t>
      </w:r>
      <w:r w:rsidRPr="000D4DF8">
        <w:rPr>
          <w:bCs/>
          <w:szCs w:val="22"/>
        </w:rPr>
        <w:t>，</w:t>
      </w:r>
      <w:r w:rsidRPr="000D4DF8">
        <w:rPr>
          <w:rFonts w:hint="eastAsia"/>
          <w:bCs/>
          <w:szCs w:val="22"/>
        </w:rPr>
        <w:t>桑叶提取物对花鲈头肾</w:t>
      </w:r>
      <w:r w:rsidRPr="000D4DF8">
        <w:rPr>
          <w:bCs/>
          <w:szCs w:val="22"/>
        </w:rPr>
        <w:t>SOD</w:t>
      </w:r>
      <w:r w:rsidRPr="000D4DF8">
        <w:rPr>
          <w:rFonts w:hint="eastAsia"/>
          <w:bCs/>
          <w:szCs w:val="22"/>
        </w:rPr>
        <w:t>活性、</w:t>
      </w:r>
      <w:r w:rsidRPr="000D4DF8">
        <w:rPr>
          <w:bCs/>
          <w:szCs w:val="22"/>
        </w:rPr>
        <w:t>T-AOC</w:t>
      </w:r>
      <w:r w:rsidRPr="000D4DF8">
        <w:rPr>
          <w:rFonts w:hint="eastAsia"/>
          <w:bCs/>
          <w:szCs w:val="22"/>
        </w:rPr>
        <w:t>和</w:t>
      </w:r>
      <w:r w:rsidRPr="000D4DF8">
        <w:rPr>
          <w:bCs/>
          <w:szCs w:val="22"/>
        </w:rPr>
        <w:t>MDA</w:t>
      </w:r>
      <w:r w:rsidRPr="000D4DF8">
        <w:rPr>
          <w:rFonts w:hint="eastAsia"/>
          <w:bCs/>
          <w:szCs w:val="22"/>
        </w:rPr>
        <w:t>含量也均无显著影响</w:t>
      </w:r>
      <w:r w:rsidRPr="000D4DF8">
        <w:rPr>
          <w:bCs/>
          <w:szCs w:val="22"/>
        </w:rPr>
        <w:t>(</w:t>
      </w:r>
      <w:r w:rsidRPr="000D4DF8">
        <w:rPr>
          <w:bCs/>
          <w:i/>
          <w:szCs w:val="22"/>
        </w:rPr>
        <w:t>P</w:t>
      </w:r>
      <w:r w:rsidRPr="000D4DF8">
        <w:rPr>
          <w:bCs/>
          <w:szCs w:val="22"/>
        </w:rPr>
        <w:t>&gt;0.05)</w:t>
      </w:r>
      <w:r w:rsidRPr="000D4DF8">
        <w:rPr>
          <w:rFonts w:hint="eastAsia"/>
          <w:bCs/>
          <w:szCs w:val="22"/>
        </w:rPr>
        <w:t>。通过转录分析发现</w:t>
      </w:r>
      <w:r w:rsidRPr="000D4DF8">
        <w:rPr>
          <w:bCs/>
          <w:szCs w:val="22"/>
        </w:rPr>
        <w:t>，</w:t>
      </w:r>
      <w:r w:rsidRPr="000D4DF8">
        <w:rPr>
          <w:rFonts w:hint="eastAsia"/>
          <w:bCs/>
          <w:szCs w:val="22"/>
        </w:rPr>
        <w:t>桑叶提取物主要通过直接或间接影响色氨酸代谢来调控花鲈头肾的免疫机能。然而</w:t>
      </w:r>
      <w:r w:rsidRPr="000D4DF8">
        <w:rPr>
          <w:bCs/>
          <w:szCs w:val="22"/>
        </w:rPr>
        <w:t>，</w:t>
      </w:r>
      <w:r w:rsidRPr="000D4DF8">
        <w:rPr>
          <w:rFonts w:hint="eastAsia"/>
          <w:bCs/>
          <w:szCs w:val="22"/>
        </w:rPr>
        <w:t>桑叶提取物对花鲈头肾中</w:t>
      </w:r>
      <w:r w:rsidRPr="000D4DF8">
        <w:rPr>
          <w:bCs/>
          <w:szCs w:val="22"/>
        </w:rPr>
        <w:t>3-</w:t>
      </w:r>
      <w:r w:rsidRPr="000D4DF8">
        <w:rPr>
          <w:rFonts w:hint="eastAsia"/>
          <w:bCs/>
          <w:szCs w:val="22"/>
        </w:rPr>
        <w:t>羟基邻氨基苯甲酸</w:t>
      </w:r>
      <w:r w:rsidRPr="000D4DF8">
        <w:rPr>
          <w:bCs/>
          <w:szCs w:val="22"/>
        </w:rPr>
        <w:t>3</w:t>
      </w:r>
      <w:r w:rsidRPr="000D4DF8">
        <w:rPr>
          <w:bCs/>
          <w:szCs w:val="22"/>
        </w:rPr>
        <w:t>，</w:t>
      </w:r>
      <w:r w:rsidRPr="000D4DF8">
        <w:rPr>
          <w:bCs/>
          <w:szCs w:val="22"/>
        </w:rPr>
        <w:t>4-</w:t>
      </w:r>
      <w:r w:rsidRPr="000D4DF8">
        <w:rPr>
          <w:rFonts w:hint="eastAsia"/>
          <w:bCs/>
          <w:szCs w:val="22"/>
        </w:rPr>
        <w:t>双加氧、</w:t>
      </w:r>
      <w:r w:rsidRPr="000D4DF8">
        <w:rPr>
          <w:bCs/>
          <w:szCs w:val="22"/>
        </w:rPr>
        <w:t>β-1</w:t>
      </w:r>
      <w:r w:rsidRPr="000D4DF8">
        <w:rPr>
          <w:bCs/>
          <w:szCs w:val="22"/>
        </w:rPr>
        <w:t>，</w:t>
      </w:r>
      <w:r w:rsidRPr="000D4DF8">
        <w:rPr>
          <w:bCs/>
          <w:szCs w:val="22"/>
        </w:rPr>
        <w:t>4-N-</w:t>
      </w:r>
      <w:r w:rsidRPr="000D4DF8">
        <w:rPr>
          <w:rFonts w:hint="eastAsia"/>
          <w:bCs/>
          <w:szCs w:val="22"/>
        </w:rPr>
        <w:t>乙酰氨基半乳糖转移酶</w:t>
      </w:r>
      <w:r w:rsidRPr="000D4DF8">
        <w:rPr>
          <w:bCs/>
          <w:szCs w:val="22"/>
        </w:rPr>
        <w:t>3</w:t>
      </w:r>
      <w:r w:rsidRPr="000D4DF8">
        <w:rPr>
          <w:rFonts w:hint="eastAsia"/>
          <w:bCs/>
          <w:szCs w:val="22"/>
        </w:rPr>
        <w:t>、鞘磷脂磷酸二酯酶、</w:t>
      </w:r>
      <w:r w:rsidRPr="000D4DF8">
        <w:rPr>
          <w:bCs/>
          <w:szCs w:val="22"/>
        </w:rPr>
        <w:t>MHCI</w:t>
      </w:r>
      <w:r w:rsidRPr="000D4DF8">
        <w:rPr>
          <w:rFonts w:hint="eastAsia"/>
          <w:bCs/>
          <w:szCs w:val="22"/>
        </w:rPr>
        <w:t>类抗原和免疫球蛋白重链等基因的表达量无显著性影响。以上结果表明</w:t>
      </w:r>
      <w:r w:rsidRPr="000D4DF8">
        <w:rPr>
          <w:bCs/>
          <w:szCs w:val="22"/>
        </w:rPr>
        <w:t>，</w:t>
      </w:r>
      <w:r w:rsidRPr="000D4DF8">
        <w:rPr>
          <w:rFonts w:hint="eastAsia"/>
          <w:bCs/>
          <w:szCs w:val="22"/>
        </w:rPr>
        <w:t>桑叶提取能够在一定程度上提高花鲈血清和头肾抗氧化能力和非特异性免疫。研究结果为桑叶提取物在水产养殖中的应用提供一定理论依据。</w:t>
      </w:r>
    </w:p>
    <w:p w14:paraId="5FBE5E80" w14:textId="77777777" w:rsidR="000D4DF8" w:rsidRPr="000D4DF8" w:rsidRDefault="000D4DF8" w:rsidP="000D4DF8">
      <w:pPr>
        <w:rPr>
          <w:bCs/>
          <w:szCs w:val="22"/>
        </w:rPr>
      </w:pPr>
      <w:r w:rsidRPr="000D4DF8">
        <w:rPr>
          <w:rFonts w:hint="eastAsia"/>
          <w:b/>
          <w:szCs w:val="22"/>
        </w:rPr>
        <w:t>关键词</w:t>
      </w:r>
      <w:r w:rsidRPr="000D4DF8">
        <w:rPr>
          <w:bCs/>
          <w:szCs w:val="22"/>
        </w:rPr>
        <w:t>:</w:t>
      </w:r>
      <w:r w:rsidRPr="000D4DF8">
        <w:rPr>
          <w:rFonts w:hint="eastAsia"/>
          <w:bCs/>
          <w:szCs w:val="22"/>
        </w:rPr>
        <w:t>桑叶提取物；抗氧化能力；非特异性免疫；花鲈</w:t>
      </w:r>
    </w:p>
    <w:p w14:paraId="253C4F4F" w14:textId="77777777" w:rsidR="000D4DF8" w:rsidRPr="000D4DF8" w:rsidRDefault="000D4DF8" w:rsidP="000D4DF8">
      <w:pPr>
        <w:jc w:val="center"/>
        <w:rPr>
          <w:bCs/>
          <w:szCs w:val="22"/>
        </w:rPr>
      </w:pPr>
      <w:r w:rsidRPr="000D4DF8">
        <w:rPr>
          <w:b/>
          <w:bCs/>
          <w:szCs w:val="22"/>
        </w:rPr>
        <w:t xml:space="preserve">MULBERRY LEAF EXTRACT ON ANTIOXIDATIVE CAPACITY AND NONSPECIFIC IMMUNE OF </w:t>
      </w:r>
      <w:r w:rsidRPr="000D4DF8">
        <w:rPr>
          <w:b/>
          <w:bCs/>
          <w:i/>
          <w:iCs/>
          <w:szCs w:val="22"/>
        </w:rPr>
        <w:t>LATEOLABRAX MACULATUS</w:t>
      </w:r>
    </w:p>
    <w:p w14:paraId="15BB5860" w14:textId="77777777" w:rsidR="000D4DF8" w:rsidRPr="000D4DF8" w:rsidRDefault="000D4DF8" w:rsidP="000D4DF8">
      <w:pPr>
        <w:jc w:val="center"/>
        <w:rPr>
          <w:bCs/>
          <w:szCs w:val="22"/>
        </w:rPr>
      </w:pPr>
      <w:r w:rsidRPr="000D4DF8">
        <w:rPr>
          <w:bCs/>
          <w:szCs w:val="22"/>
        </w:rPr>
        <w:t>ZHOU Si-Shun</w:t>
      </w:r>
      <w:r w:rsidRPr="000D4DF8">
        <w:rPr>
          <w:bCs/>
          <w:szCs w:val="22"/>
          <w:vertAlign w:val="superscript"/>
        </w:rPr>
        <w:t>1, 2</w:t>
      </w:r>
      <w:r w:rsidRPr="000D4DF8">
        <w:rPr>
          <w:bCs/>
          <w:szCs w:val="22"/>
        </w:rPr>
        <w:t>, LIN Hao</w:t>
      </w:r>
      <w:r w:rsidRPr="000D4DF8">
        <w:rPr>
          <w:bCs/>
          <w:szCs w:val="22"/>
          <w:vertAlign w:val="superscript"/>
        </w:rPr>
        <w:t>1,</w:t>
      </w:r>
      <w:r w:rsidRPr="000D4DF8">
        <w:rPr>
          <w:rFonts w:hint="eastAsia"/>
          <w:bCs/>
          <w:szCs w:val="22"/>
          <w:vertAlign w:val="superscript"/>
        </w:rPr>
        <w:t xml:space="preserve"> </w:t>
      </w:r>
      <w:r w:rsidRPr="000D4DF8">
        <w:rPr>
          <w:bCs/>
          <w:szCs w:val="22"/>
          <w:vertAlign w:val="superscript"/>
        </w:rPr>
        <w:t>2</w:t>
      </w:r>
      <w:r w:rsidRPr="000D4DF8">
        <w:rPr>
          <w:bCs/>
          <w:szCs w:val="22"/>
        </w:rPr>
        <w:t>, KONG Lu-Min</w:t>
      </w:r>
      <w:r w:rsidRPr="000D4DF8">
        <w:rPr>
          <w:bCs/>
          <w:szCs w:val="22"/>
          <w:vertAlign w:val="superscript"/>
        </w:rPr>
        <w:t>1, 2</w:t>
      </w:r>
      <w:r w:rsidRPr="000D4DF8">
        <w:rPr>
          <w:bCs/>
          <w:szCs w:val="22"/>
        </w:rPr>
        <w:t>, MA Jian-Rong</w:t>
      </w:r>
      <w:r w:rsidRPr="000D4DF8">
        <w:rPr>
          <w:bCs/>
          <w:szCs w:val="22"/>
          <w:vertAlign w:val="superscript"/>
        </w:rPr>
        <w:t>1, 2</w:t>
      </w:r>
      <w:r w:rsidRPr="000D4DF8">
        <w:rPr>
          <w:bCs/>
          <w:szCs w:val="22"/>
        </w:rPr>
        <w:t>, LONG Zhong-Ying</w:t>
      </w:r>
      <w:r w:rsidRPr="000D4DF8">
        <w:rPr>
          <w:bCs/>
          <w:szCs w:val="22"/>
          <w:vertAlign w:val="superscript"/>
        </w:rPr>
        <w:t>1, 2</w:t>
      </w:r>
      <w:r w:rsidRPr="000D4DF8">
        <w:rPr>
          <w:bCs/>
          <w:szCs w:val="22"/>
        </w:rPr>
        <w:t>, QIN Hui-Hui</w:t>
      </w:r>
      <w:r w:rsidRPr="000D4DF8">
        <w:rPr>
          <w:bCs/>
          <w:szCs w:val="22"/>
          <w:vertAlign w:val="superscript"/>
        </w:rPr>
        <w:t>1, 2</w:t>
      </w:r>
      <w:r w:rsidRPr="000D4DF8">
        <w:rPr>
          <w:bCs/>
          <w:szCs w:val="22"/>
        </w:rPr>
        <w:t>, LIN Yi</w:t>
      </w:r>
      <w:r w:rsidRPr="000D4DF8">
        <w:rPr>
          <w:bCs/>
          <w:szCs w:val="22"/>
          <w:vertAlign w:val="superscript"/>
        </w:rPr>
        <w:t>1, 2</w:t>
      </w:r>
      <w:r w:rsidRPr="000D4DF8">
        <w:rPr>
          <w:bCs/>
          <w:szCs w:val="22"/>
        </w:rPr>
        <w:t>, LIU Long-Hui</w:t>
      </w:r>
      <w:r w:rsidRPr="000D4DF8">
        <w:rPr>
          <w:bCs/>
          <w:szCs w:val="22"/>
          <w:vertAlign w:val="superscript"/>
        </w:rPr>
        <w:t>1, 2</w:t>
      </w:r>
      <w:r w:rsidRPr="000D4DF8">
        <w:rPr>
          <w:bCs/>
          <w:szCs w:val="22"/>
        </w:rPr>
        <w:t>, HUANG Zhang-Fan</w:t>
      </w:r>
      <w:r w:rsidRPr="000D4DF8">
        <w:rPr>
          <w:bCs/>
          <w:szCs w:val="22"/>
          <w:vertAlign w:val="superscript"/>
        </w:rPr>
        <w:t>1, 2</w:t>
      </w:r>
      <w:r w:rsidRPr="000D4DF8">
        <w:rPr>
          <w:bCs/>
          <w:szCs w:val="22"/>
        </w:rPr>
        <w:t xml:space="preserve"> and LI Zhong-Bao</w:t>
      </w:r>
      <w:r w:rsidRPr="000D4DF8">
        <w:rPr>
          <w:bCs/>
          <w:szCs w:val="22"/>
          <w:vertAlign w:val="superscript"/>
        </w:rPr>
        <w:t>1, 2</w:t>
      </w:r>
    </w:p>
    <w:p w14:paraId="4F3A2A13" w14:textId="77777777" w:rsidR="000D4DF8" w:rsidRPr="000D4DF8" w:rsidRDefault="000D4DF8" w:rsidP="000D4DF8">
      <w:pPr>
        <w:jc w:val="center"/>
        <w:rPr>
          <w:bCs/>
          <w:szCs w:val="22"/>
        </w:rPr>
      </w:pPr>
      <w:r w:rsidRPr="000D4DF8">
        <w:rPr>
          <w:bCs/>
          <w:szCs w:val="22"/>
        </w:rPr>
        <w:t xml:space="preserve">(1. </w:t>
      </w:r>
      <w:r w:rsidRPr="000D4DF8">
        <w:rPr>
          <w:bCs/>
          <w:i/>
          <w:iCs/>
          <w:szCs w:val="22"/>
        </w:rPr>
        <w:t xml:space="preserve">Fisheries College of </w:t>
      </w:r>
      <w:proofErr w:type="spellStart"/>
      <w:r w:rsidRPr="000D4DF8">
        <w:rPr>
          <w:bCs/>
          <w:i/>
          <w:iCs/>
          <w:szCs w:val="22"/>
        </w:rPr>
        <w:t>Jimei</w:t>
      </w:r>
      <w:proofErr w:type="spellEnd"/>
      <w:r w:rsidRPr="000D4DF8">
        <w:rPr>
          <w:bCs/>
          <w:i/>
          <w:iCs/>
          <w:szCs w:val="22"/>
        </w:rPr>
        <w:t xml:space="preserve"> </w:t>
      </w:r>
      <w:r w:rsidRPr="000D4DF8">
        <w:rPr>
          <w:bCs/>
          <w:szCs w:val="22"/>
        </w:rPr>
        <w:t>U</w:t>
      </w:r>
      <w:r w:rsidRPr="000D4DF8">
        <w:rPr>
          <w:bCs/>
          <w:i/>
          <w:iCs/>
          <w:szCs w:val="22"/>
        </w:rPr>
        <w:t>niversity</w:t>
      </w:r>
      <w:r w:rsidRPr="000D4DF8">
        <w:rPr>
          <w:bCs/>
          <w:szCs w:val="22"/>
        </w:rPr>
        <w:t xml:space="preserve">, </w:t>
      </w:r>
      <w:r w:rsidRPr="000D4DF8">
        <w:rPr>
          <w:bCs/>
          <w:i/>
          <w:iCs/>
          <w:szCs w:val="22"/>
        </w:rPr>
        <w:t xml:space="preserve">Xiamen </w:t>
      </w:r>
      <w:r w:rsidRPr="000D4DF8">
        <w:rPr>
          <w:bCs/>
          <w:szCs w:val="22"/>
        </w:rPr>
        <w:t xml:space="preserve">361021, </w:t>
      </w:r>
      <w:r w:rsidRPr="000D4DF8">
        <w:rPr>
          <w:bCs/>
          <w:i/>
          <w:iCs/>
          <w:szCs w:val="22"/>
        </w:rPr>
        <w:t>China</w:t>
      </w:r>
      <w:r w:rsidRPr="000D4DF8">
        <w:rPr>
          <w:bCs/>
          <w:szCs w:val="22"/>
        </w:rPr>
        <w:t xml:space="preserve">; 2. </w:t>
      </w:r>
      <w:r w:rsidRPr="000D4DF8">
        <w:rPr>
          <w:bCs/>
          <w:i/>
          <w:iCs/>
          <w:szCs w:val="22"/>
        </w:rPr>
        <w:t>Fujian Provincial Key Laboratory of</w:t>
      </w:r>
    </w:p>
    <w:p w14:paraId="056CF485" w14:textId="77777777" w:rsidR="000D4DF8" w:rsidRPr="000D4DF8" w:rsidRDefault="000D4DF8" w:rsidP="000D4DF8">
      <w:pPr>
        <w:jc w:val="center"/>
        <w:rPr>
          <w:bCs/>
          <w:szCs w:val="22"/>
        </w:rPr>
      </w:pPr>
      <w:r w:rsidRPr="000D4DF8">
        <w:rPr>
          <w:bCs/>
          <w:i/>
          <w:iCs/>
          <w:szCs w:val="22"/>
        </w:rPr>
        <w:t>Marine Fishery Resources and Eco-environment</w:t>
      </w:r>
      <w:r w:rsidRPr="000D4DF8">
        <w:rPr>
          <w:bCs/>
          <w:szCs w:val="22"/>
        </w:rPr>
        <w:t xml:space="preserve">, </w:t>
      </w:r>
      <w:r w:rsidRPr="000D4DF8">
        <w:rPr>
          <w:bCs/>
          <w:i/>
          <w:iCs/>
          <w:szCs w:val="22"/>
        </w:rPr>
        <w:t xml:space="preserve">Xiamen </w:t>
      </w:r>
      <w:r w:rsidRPr="000D4DF8">
        <w:rPr>
          <w:bCs/>
          <w:szCs w:val="22"/>
        </w:rPr>
        <w:t xml:space="preserve">361021, </w:t>
      </w:r>
      <w:r w:rsidRPr="000D4DF8">
        <w:rPr>
          <w:bCs/>
          <w:i/>
          <w:iCs/>
          <w:szCs w:val="22"/>
        </w:rPr>
        <w:t>China</w:t>
      </w:r>
      <w:r w:rsidRPr="000D4DF8">
        <w:rPr>
          <w:bCs/>
          <w:szCs w:val="22"/>
        </w:rPr>
        <w:t>)</w:t>
      </w:r>
    </w:p>
    <w:p w14:paraId="3FED4F15" w14:textId="77777777" w:rsidR="000D4DF8" w:rsidRPr="000D4DF8" w:rsidRDefault="000D4DF8" w:rsidP="000D4DF8">
      <w:pPr>
        <w:rPr>
          <w:bCs/>
          <w:szCs w:val="22"/>
        </w:rPr>
      </w:pPr>
      <w:r w:rsidRPr="000D4DF8">
        <w:rPr>
          <w:b/>
          <w:bCs/>
          <w:szCs w:val="22"/>
        </w:rPr>
        <w:t>Abstract</w:t>
      </w:r>
      <w:r w:rsidRPr="000D4DF8">
        <w:rPr>
          <w:bCs/>
          <w:szCs w:val="22"/>
        </w:rPr>
        <w:t>: Mulberry leaf extract possesses various functions, including growth promotion, antioxidative properties, immune enhancement, and antiviral effects, thereby potentially the use for drugs in the breeding process. This study investigates the impact of mulberry leaf extract on the nonspecific immunity and antioxidant capacity of spotted sea bass. Three hundred and sixty striped spotted sea bass, initially weighing (9.00±0.02) g and in good physical health, were randomly divided into 6 groups. Each group was replicated 3 times, with 20 fish per. Over a 52d period, the fish were fed with feed containing different concentrations of mulberry leaf extract (0, 3, 6, 9, 12, 15 g/kg). Results indicated that compared to the control group, mulberry leaf extract significantly increased IgM content in serum, peaking at an addition of 6g/kg (</w:t>
      </w:r>
      <w:r w:rsidRPr="000D4DF8">
        <w:rPr>
          <w:bCs/>
          <w:i/>
          <w:iCs/>
          <w:szCs w:val="22"/>
        </w:rPr>
        <w:t>P</w:t>
      </w:r>
      <w:r w:rsidRPr="000D4DF8">
        <w:rPr>
          <w:bCs/>
          <w:szCs w:val="22"/>
        </w:rPr>
        <w:t>&lt;0.05). However, mulberry leaf extract showed no significant effect on serum ACP, AKP, LZM, complement C3, and TP (</w:t>
      </w:r>
      <w:r w:rsidRPr="000D4DF8">
        <w:rPr>
          <w:bCs/>
          <w:i/>
          <w:iCs/>
          <w:szCs w:val="22"/>
        </w:rPr>
        <w:t>P</w:t>
      </w:r>
      <w:r w:rsidRPr="000D4DF8">
        <w:rPr>
          <w:bCs/>
          <w:szCs w:val="22"/>
        </w:rPr>
        <w:t>&gt;0.05). Similarly, adding mulberry leaf extract to the feed had no significant effect on ACP and AKP activities in the head kidney of spotted sea bass (</w:t>
      </w:r>
      <w:r w:rsidRPr="000D4DF8">
        <w:rPr>
          <w:bCs/>
          <w:i/>
          <w:iCs/>
          <w:szCs w:val="22"/>
        </w:rPr>
        <w:t>P</w:t>
      </w:r>
      <w:r w:rsidRPr="000D4DF8">
        <w:rPr>
          <w:bCs/>
          <w:szCs w:val="22"/>
        </w:rPr>
        <w:t>&gt;0.05). Furthermore, mulberry leaf extract significantly elevated serum CAT, SOD activity, and GSH levels, while notably reducing serum MDA content (</w:t>
      </w:r>
      <w:r w:rsidRPr="000D4DF8">
        <w:rPr>
          <w:bCs/>
          <w:i/>
          <w:iCs/>
          <w:szCs w:val="22"/>
        </w:rPr>
        <w:t>P</w:t>
      </w:r>
      <w:r w:rsidRPr="000D4DF8">
        <w:rPr>
          <w:bCs/>
          <w:szCs w:val="22"/>
        </w:rPr>
        <w:t>&lt;0.05). T-AOC in spotted sea bass serum was unaffected by mulberry leaf extract (</w:t>
      </w:r>
      <w:r w:rsidRPr="000D4DF8">
        <w:rPr>
          <w:bCs/>
          <w:i/>
          <w:iCs/>
          <w:szCs w:val="22"/>
        </w:rPr>
        <w:t>P</w:t>
      </w:r>
      <w:r w:rsidRPr="000D4DF8">
        <w:rPr>
          <w:bCs/>
          <w:szCs w:val="22"/>
        </w:rPr>
        <w:t>&gt;0.05). Additionally, mulberry leaf extract did not significantly alter SOD activity, T-AOC, and MDA content in the head kidney of spotted sea bass (</w:t>
      </w:r>
      <w:r w:rsidRPr="000D4DF8">
        <w:rPr>
          <w:bCs/>
          <w:i/>
          <w:iCs/>
          <w:szCs w:val="22"/>
        </w:rPr>
        <w:t>P</w:t>
      </w:r>
      <w:r w:rsidRPr="000D4DF8">
        <w:rPr>
          <w:bCs/>
          <w:szCs w:val="22"/>
        </w:rPr>
        <w:t xml:space="preserve">&gt;0.05). The transcriptional analysis indicated that mulberry leaf extract could regulate the immune function of the spotted sea bass head kidney by directly or indirectly influencing tryptophan metabolism. However, mulberry leaf extract had no significant effect </w:t>
      </w:r>
      <w:r w:rsidRPr="000D4DF8">
        <w:rPr>
          <w:bCs/>
          <w:szCs w:val="22"/>
        </w:rPr>
        <w:lastRenderedPageBreak/>
        <w:t xml:space="preserve">on the expression of certain genes in the head kidneys of spotted sea bass, such as 3-hydroxyanthranilic acid 3,4- dioxygenase, beta-1,4-N-acetylhexosaminyltransferase 3, phosphatidylcholine phospholipase C, MHC I antigen, and immunoglobulin heavy chain. These findings suggest that mulberry leaf extract can enhance the antioxidant capacity and nonspecific immunity of spotted sea bass serum and head kidney to a certain extent, providing a theoretical basis for its application in aquaculture. </w:t>
      </w:r>
    </w:p>
    <w:p w14:paraId="0DFFBE63" w14:textId="77777777" w:rsidR="000D4DF8" w:rsidRPr="000D4DF8" w:rsidRDefault="000D4DF8" w:rsidP="000D4DF8">
      <w:pPr>
        <w:rPr>
          <w:bCs/>
          <w:szCs w:val="22"/>
        </w:rPr>
      </w:pPr>
      <w:r w:rsidRPr="000D4DF8">
        <w:rPr>
          <w:b/>
          <w:bCs/>
          <w:szCs w:val="22"/>
        </w:rPr>
        <w:t>Key words</w:t>
      </w:r>
      <w:r w:rsidRPr="000D4DF8">
        <w:rPr>
          <w:bCs/>
          <w:szCs w:val="22"/>
        </w:rPr>
        <w:t xml:space="preserve">: Mulberry leaf extract; Antioxidative capacity; Non-specific immune; </w:t>
      </w:r>
      <w:proofErr w:type="spellStart"/>
      <w:r w:rsidRPr="000D4DF8">
        <w:rPr>
          <w:bCs/>
          <w:i/>
          <w:iCs/>
          <w:szCs w:val="22"/>
        </w:rPr>
        <w:t>Lateolabrax</w:t>
      </w:r>
      <w:proofErr w:type="spellEnd"/>
      <w:r w:rsidRPr="000D4DF8">
        <w:rPr>
          <w:bCs/>
          <w:i/>
          <w:iCs/>
          <w:szCs w:val="22"/>
        </w:rPr>
        <w:t xml:space="preserve"> maculatus</w:t>
      </w:r>
    </w:p>
    <w:p w14:paraId="273782B4" w14:textId="77777777" w:rsidR="000D4DF8" w:rsidRPr="000D4DF8" w:rsidRDefault="000D4DF8" w:rsidP="000D4DF8">
      <w:pPr>
        <w:spacing w:line="360" w:lineRule="auto"/>
        <w:rPr>
          <w:bCs/>
          <w:sz w:val="24"/>
          <w:szCs w:val="22"/>
        </w:rPr>
      </w:pPr>
    </w:p>
    <w:p w14:paraId="179E09B6" w14:textId="77777777" w:rsidR="000D4DF8" w:rsidRPr="000D4DF8" w:rsidRDefault="000D4DF8" w:rsidP="000D4DF8">
      <w:pPr>
        <w:spacing w:line="360" w:lineRule="auto"/>
        <w:ind w:firstLine="426"/>
        <w:rPr>
          <w:bCs/>
          <w:sz w:val="24"/>
          <w:szCs w:val="22"/>
        </w:rPr>
      </w:pPr>
      <w:r w:rsidRPr="000D4DF8">
        <w:rPr>
          <w:rFonts w:hint="eastAsia"/>
          <w:bCs/>
          <w:sz w:val="24"/>
          <w:szCs w:val="22"/>
        </w:rPr>
        <w:t>花鲈</w:t>
      </w:r>
      <w:r w:rsidRPr="000D4DF8">
        <w:rPr>
          <w:bCs/>
          <w:sz w:val="24"/>
          <w:szCs w:val="22"/>
        </w:rPr>
        <w:t>(</w:t>
      </w:r>
      <w:proofErr w:type="spellStart"/>
      <w:r w:rsidRPr="000D4DF8">
        <w:rPr>
          <w:bCs/>
          <w:i/>
          <w:iCs/>
          <w:sz w:val="24"/>
          <w:szCs w:val="22"/>
        </w:rPr>
        <w:t>Lateolabrax</w:t>
      </w:r>
      <w:proofErr w:type="spellEnd"/>
      <w:r w:rsidRPr="000D4DF8">
        <w:rPr>
          <w:rFonts w:hint="eastAsia"/>
          <w:bCs/>
          <w:i/>
          <w:iCs/>
          <w:sz w:val="24"/>
          <w:szCs w:val="22"/>
        </w:rPr>
        <w:t xml:space="preserve"> </w:t>
      </w:r>
      <w:r w:rsidRPr="000D4DF8">
        <w:rPr>
          <w:bCs/>
          <w:i/>
          <w:iCs/>
          <w:sz w:val="24"/>
          <w:szCs w:val="22"/>
        </w:rPr>
        <w:t>maculatus</w:t>
      </w:r>
      <w:r w:rsidRPr="000D4DF8">
        <w:rPr>
          <w:bCs/>
          <w:sz w:val="24"/>
          <w:szCs w:val="22"/>
        </w:rPr>
        <w:t>)</w:t>
      </w:r>
      <w:r w:rsidRPr="000D4DF8">
        <w:rPr>
          <w:rFonts w:hint="eastAsia"/>
          <w:bCs/>
          <w:sz w:val="24"/>
          <w:szCs w:val="22"/>
        </w:rPr>
        <w:t>为鲈形目肉食性鱼类</w:t>
      </w:r>
      <w:r w:rsidRPr="000D4DF8">
        <w:rPr>
          <w:bCs/>
          <w:sz w:val="24"/>
          <w:szCs w:val="22"/>
        </w:rPr>
        <w:t>，</w:t>
      </w:r>
      <w:r w:rsidRPr="000D4DF8">
        <w:rPr>
          <w:rFonts w:hint="eastAsia"/>
          <w:bCs/>
          <w:sz w:val="24"/>
          <w:szCs w:val="22"/>
        </w:rPr>
        <w:t>其肉质鲜美</w:t>
      </w:r>
      <w:r w:rsidRPr="000D4DF8">
        <w:rPr>
          <w:bCs/>
          <w:sz w:val="24"/>
          <w:szCs w:val="22"/>
        </w:rPr>
        <w:t>，</w:t>
      </w:r>
      <w:r w:rsidRPr="000D4DF8">
        <w:rPr>
          <w:rFonts w:hint="eastAsia"/>
          <w:bCs/>
          <w:sz w:val="24"/>
          <w:szCs w:val="22"/>
        </w:rPr>
        <w:t>营养价值丰富</w:t>
      </w:r>
      <w:r w:rsidRPr="000D4DF8">
        <w:rPr>
          <w:bCs/>
          <w:sz w:val="24"/>
          <w:szCs w:val="22"/>
        </w:rPr>
        <w:t>，</w:t>
      </w:r>
      <w:r w:rsidRPr="000D4DF8">
        <w:rPr>
          <w:rFonts w:hint="eastAsia"/>
          <w:bCs/>
          <w:sz w:val="24"/>
          <w:szCs w:val="22"/>
        </w:rPr>
        <w:t>具有止咳、化痰等功效</w:t>
      </w:r>
      <w:r w:rsidRPr="000D4DF8">
        <w:rPr>
          <w:bCs/>
          <w:sz w:val="24"/>
          <w:szCs w:val="22"/>
        </w:rPr>
        <w:t>，</w:t>
      </w:r>
      <w:r w:rsidRPr="000D4DF8">
        <w:rPr>
          <w:rFonts w:hint="eastAsia"/>
          <w:bCs/>
          <w:sz w:val="24"/>
          <w:szCs w:val="22"/>
        </w:rPr>
        <w:t>是我国重要的经济鱼类之一。据中国渔业统计年鉴显示</w:t>
      </w:r>
      <w:r w:rsidRPr="000D4DF8">
        <w:rPr>
          <w:bCs/>
          <w:sz w:val="24"/>
          <w:szCs w:val="22"/>
        </w:rPr>
        <w:t>，</w:t>
      </w:r>
      <w:r w:rsidRPr="000D4DF8">
        <w:rPr>
          <w:bCs/>
          <w:sz w:val="24"/>
          <w:szCs w:val="22"/>
        </w:rPr>
        <w:t>2022</w:t>
      </w:r>
      <w:r w:rsidRPr="000D4DF8">
        <w:rPr>
          <w:rFonts w:hint="eastAsia"/>
          <w:bCs/>
          <w:sz w:val="24"/>
          <w:szCs w:val="22"/>
        </w:rPr>
        <w:t>年花鲈养殖年产量高达</w:t>
      </w:r>
      <w:r w:rsidRPr="000D4DF8">
        <w:rPr>
          <w:bCs/>
          <w:sz w:val="24"/>
          <w:szCs w:val="22"/>
        </w:rPr>
        <w:t>218053</w:t>
      </w:r>
      <w:r w:rsidRPr="000D4DF8">
        <w:rPr>
          <w:rFonts w:hint="eastAsia"/>
          <w:bCs/>
          <w:sz w:val="24"/>
          <w:szCs w:val="22"/>
        </w:rPr>
        <w:t>吨</w:t>
      </w:r>
      <w:r w:rsidRPr="000D4DF8">
        <w:rPr>
          <w:bCs/>
          <w:sz w:val="24"/>
          <w:szCs w:val="22"/>
        </w:rPr>
        <w:t>，</w:t>
      </w:r>
      <w:r w:rsidRPr="000D4DF8">
        <w:rPr>
          <w:rFonts w:hint="eastAsia"/>
          <w:bCs/>
          <w:sz w:val="24"/>
          <w:szCs w:val="22"/>
        </w:rPr>
        <w:t>占中国海水鱼养殖总产量的</w:t>
      </w:r>
      <w:r w:rsidRPr="000D4DF8">
        <w:rPr>
          <w:bCs/>
          <w:sz w:val="24"/>
          <w:szCs w:val="22"/>
        </w:rPr>
        <w:t>11.32%</w:t>
      </w:r>
      <w:r w:rsidRPr="000D4DF8">
        <w:rPr>
          <w:bCs/>
          <w:sz w:val="24"/>
          <w:szCs w:val="22"/>
        </w:rPr>
        <w:t>，</w:t>
      </w:r>
      <w:r w:rsidRPr="000D4DF8">
        <w:rPr>
          <w:rFonts w:hint="eastAsia"/>
          <w:bCs/>
          <w:sz w:val="24"/>
          <w:szCs w:val="22"/>
        </w:rPr>
        <w:t>且花鲈养殖规模呈现不断增加的趋势。然而在花鲈养殖过程中存在着许多的问题</w:t>
      </w:r>
      <w:r w:rsidRPr="000D4DF8">
        <w:rPr>
          <w:bCs/>
          <w:sz w:val="24"/>
          <w:szCs w:val="22"/>
        </w:rPr>
        <w:t>，</w:t>
      </w:r>
      <w:r w:rsidRPr="000D4DF8">
        <w:rPr>
          <w:rFonts w:hint="eastAsia"/>
          <w:bCs/>
          <w:sz w:val="24"/>
          <w:szCs w:val="22"/>
        </w:rPr>
        <w:t>这也是水产养殖中共同存在的问题</w:t>
      </w:r>
      <w:r w:rsidRPr="000D4DF8">
        <w:rPr>
          <w:bCs/>
          <w:sz w:val="24"/>
          <w:szCs w:val="22"/>
        </w:rPr>
        <w:t>，</w:t>
      </w:r>
      <w:r w:rsidRPr="000D4DF8">
        <w:rPr>
          <w:rFonts w:hint="eastAsia"/>
          <w:bCs/>
          <w:sz w:val="24"/>
          <w:szCs w:val="22"/>
        </w:rPr>
        <w:t>这些问题阻碍着水产养殖业的发展。例如</w:t>
      </w:r>
      <w:r w:rsidRPr="000D4DF8">
        <w:rPr>
          <w:bCs/>
          <w:sz w:val="24"/>
          <w:szCs w:val="22"/>
        </w:rPr>
        <w:t>，</w:t>
      </w:r>
      <w:r w:rsidRPr="000D4DF8">
        <w:rPr>
          <w:rFonts w:hint="eastAsia"/>
          <w:bCs/>
          <w:sz w:val="24"/>
          <w:szCs w:val="22"/>
        </w:rPr>
        <w:t>集约化、高密度的养殖模式导致养殖水体迅速恶化</w:t>
      </w:r>
      <w:r w:rsidRPr="000D4DF8">
        <w:rPr>
          <w:bCs/>
          <w:sz w:val="24"/>
          <w:szCs w:val="22"/>
        </w:rPr>
        <w:t>，</w:t>
      </w:r>
      <w:r w:rsidRPr="000D4DF8">
        <w:rPr>
          <w:rFonts w:hint="eastAsia"/>
          <w:bCs/>
          <w:sz w:val="24"/>
          <w:szCs w:val="22"/>
        </w:rPr>
        <w:t>使养殖的水生动物免疫力降低</w:t>
      </w:r>
      <w:r w:rsidRPr="000D4DF8">
        <w:rPr>
          <w:bCs/>
          <w:sz w:val="24"/>
          <w:szCs w:val="22"/>
        </w:rPr>
        <w:t>，</w:t>
      </w:r>
      <w:r w:rsidRPr="000D4DF8">
        <w:rPr>
          <w:rFonts w:hint="eastAsia"/>
          <w:bCs/>
          <w:sz w:val="24"/>
          <w:szCs w:val="22"/>
        </w:rPr>
        <w:t>另一方面水生动物缺乏适应性免疫系统</w:t>
      </w:r>
      <w:r w:rsidRPr="000D4DF8">
        <w:rPr>
          <w:bCs/>
          <w:sz w:val="24"/>
          <w:szCs w:val="22"/>
        </w:rPr>
        <w:t>，</w:t>
      </w:r>
      <w:r w:rsidRPr="000D4DF8">
        <w:rPr>
          <w:rFonts w:hint="eastAsia"/>
          <w:bCs/>
          <w:sz w:val="24"/>
          <w:szCs w:val="22"/>
        </w:rPr>
        <w:t>从而导致养殖过程</w:t>
      </w:r>
      <w:proofErr w:type="gramStart"/>
      <w:r w:rsidRPr="000D4DF8">
        <w:rPr>
          <w:rFonts w:hint="eastAsia"/>
          <w:bCs/>
          <w:sz w:val="24"/>
          <w:szCs w:val="22"/>
        </w:rPr>
        <w:t>中疾病</w:t>
      </w:r>
      <w:proofErr w:type="gramEnd"/>
      <w:r w:rsidRPr="000D4DF8">
        <w:rPr>
          <w:rFonts w:hint="eastAsia"/>
          <w:bCs/>
          <w:sz w:val="24"/>
          <w:szCs w:val="22"/>
        </w:rPr>
        <w:t>的频发</w:t>
      </w:r>
      <w:r w:rsidRPr="000D4DF8">
        <w:rPr>
          <w:bCs/>
          <w:sz w:val="24"/>
          <w:szCs w:val="22"/>
          <w:vertAlign w:val="superscript"/>
        </w:rPr>
        <w:t>[1]</w:t>
      </w:r>
      <w:r w:rsidRPr="000D4DF8">
        <w:rPr>
          <w:rFonts w:hint="eastAsia"/>
          <w:bCs/>
          <w:sz w:val="24"/>
          <w:szCs w:val="22"/>
        </w:rPr>
        <w:t>。目前还是通过化合类渔用药物对水产养殖过程中发生的疾病进行治疗</w:t>
      </w:r>
      <w:r w:rsidRPr="000D4DF8">
        <w:rPr>
          <w:bCs/>
          <w:sz w:val="24"/>
          <w:szCs w:val="22"/>
        </w:rPr>
        <w:t>，</w:t>
      </w:r>
      <w:r w:rsidRPr="000D4DF8">
        <w:rPr>
          <w:rFonts w:hint="eastAsia"/>
          <w:bCs/>
          <w:sz w:val="24"/>
          <w:szCs w:val="22"/>
        </w:rPr>
        <w:t>但随着水产养殖业的高质量发展</w:t>
      </w:r>
      <w:r w:rsidRPr="000D4DF8">
        <w:rPr>
          <w:bCs/>
          <w:sz w:val="24"/>
          <w:szCs w:val="22"/>
        </w:rPr>
        <w:t>，</w:t>
      </w:r>
      <w:r w:rsidRPr="000D4DF8">
        <w:rPr>
          <w:rFonts w:hint="eastAsia"/>
          <w:bCs/>
          <w:sz w:val="24"/>
          <w:szCs w:val="22"/>
        </w:rPr>
        <w:t>一些化合类药物已被明确禁止在水产养殖过程中使用</w:t>
      </w:r>
      <w:r w:rsidRPr="000D4DF8">
        <w:rPr>
          <w:bCs/>
          <w:sz w:val="24"/>
          <w:szCs w:val="22"/>
          <w:vertAlign w:val="superscript"/>
        </w:rPr>
        <w:t>[2]</w:t>
      </w:r>
      <w:r w:rsidRPr="000D4DF8">
        <w:rPr>
          <w:rFonts w:hint="eastAsia"/>
          <w:bCs/>
          <w:sz w:val="24"/>
          <w:szCs w:val="22"/>
        </w:rPr>
        <w:t>。因此需要寻求一种绿色</w:t>
      </w:r>
      <w:r w:rsidRPr="000D4DF8">
        <w:rPr>
          <w:bCs/>
          <w:sz w:val="24"/>
          <w:szCs w:val="22"/>
        </w:rPr>
        <w:t>，</w:t>
      </w:r>
      <w:r w:rsidRPr="000D4DF8">
        <w:rPr>
          <w:rFonts w:hint="eastAsia"/>
          <w:bCs/>
          <w:sz w:val="24"/>
          <w:szCs w:val="22"/>
        </w:rPr>
        <w:t>无污染的生物活性物质</w:t>
      </w:r>
      <w:r w:rsidRPr="000D4DF8">
        <w:rPr>
          <w:bCs/>
          <w:sz w:val="24"/>
          <w:szCs w:val="22"/>
        </w:rPr>
        <w:t>，</w:t>
      </w:r>
      <w:r w:rsidRPr="000D4DF8">
        <w:rPr>
          <w:rFonts w:hint="eastAsia"/>
          <w:bCs/>
          <w:sz w:val="24"/>
          <w:szCs w:val="22"/>
        </w:rPr>
        <w:t>取缔化合类渔用药物在水产养殖中的使用。天然植物提取物在生物机体中无残留</w:t>
      </w:r>
      <w:r w:rsidRPr="000D4DF8">
        <w:rPr>
          <w:bCs/>
          <w:sz w:val="24"/>
          <w:szCs w:val="22"/>
        </w:rPr>
        <w:t>，</w:t>
      </w:r>
      <w:r w:rsidRPr="000D4DF8">
        <w:rPr>
          <w:rFonts w:hint="eastAsia"/>
          <w:bCs/>
          <w:sz w:val="24"/>
          <w:szCs w:val="22"/>
        </w:rPr>
        <w:t>且不会对环境造成污染</w:t>
      </w:r>
      <w:r w:rsidRPr="000D4DF8">
        <w:rPr>
          <w:bCs/>
          <w:sz w:val="24"/>
          <w:szCs w:val="22"/>
        </w:rPr>
        <w:t>，</w:t>
      </w:r>
      <w:r w:rsidRPr="000D4DF8">
        <w:rPr>
          <w:rFonts w:hint="eastAsia"/>
          <w:bCs/>
          <w:sz w:val="24"/>
          <w:szCs w:val="22"/>
        </w:rPr>
        <w:t>因此探究天然植物提取物在水产养殖中的应用具有重要意义。</w:t>
      </w:r>
    </w:p>
    <w:p w14:paraId="24E74830" w14:textId="5275AA4D" w:rsidR="000D4DF8" w:rsidRPr="000D4DF8" w:rsidRDefault="000D4DF8" w:rsidP="000D4DF8">
      <w:pPr>
        <w:spacing w:line="360" w:lineRule="auto"/>
        <w:ind w:firstLine="426"/>
        <w:rPr>
          <w:bCs/>
          <w:sz w:val="24"/>
          <w:szCs w:val="22"/>
        </w:rPr>
      </w:pPr>
      <w:r w:rsidRPr="000D4DF8">
        <w:rPr>
          <w:rFonts w:hint="eastAsia"/>
          <w:bCs/>
          <w:sz w:val="24"/>
          <w:szCs w:val="22"/>
        </w:rPr>
        <w:t>桑</w:t>
      </w:r>
      <w:r>
        <w:rPr>
          <w:rFonts w:hint="eastAsia"/>
          <w:bCs/>
          <w:sz w:val="24"/>
          <w:szCs w:val="22"/>
        </w:rPr>
        <w:t>叶</w:t>
      </w:r>
      <w:r w:rsidRPr="000D4DF8">
        <w:rPr>
          <w:bCs/>
          <w:sz w:val="24"/>
          <w:szCs w:val="22"/>
        </w:rPr>
        <w:t>(</w:t>
      </w:r>
      <w:r w:rsidRPr="000D4DF8">
        <w:rPr>
          <w:bCs/>
          <w:i/>
          <w:iCs/>
          <w:sz w:val="24"/>
          <w:szCs w:val="22"/>
        </w:rPr>
        <w:t>Morus</w:t>
      </w:r>
      <w:r w:rsidRPr="000D4DF8">
        <w:rPr>
          <w:rFonts w:hint="eastAsia"/>
          <w:bCs/>
          <w:i/>
          <w:iCs/>
          <w:sz w:val="24"/>
          <w:szCs w:val="22"/>
        </w:rPr>
        <w:t xml:space="preserve"> </w:t>
      </w:r>
      <w:r w:rsidRPr="000D4DF8">
        <w:rPr>
          <w:bCs/>
          <w:i/>
          <w:iCs/>
          <w:sz w:val="24"/>
          <w:szCs w:val="22"/>
        </w:rPr>
        <w:t>alba</w:t>
      </w:r>
      <w:r w:rsidRPr="000D4DF8">
        <w:rPr>
          <w:rFonts w:hint="eastAsia"/>
          <w:bCs/>
          <w:i/>
          <w:iCs/>
          <w:sz w:val="24"/>
          <w:szCs w:val="22"/>
        </w:rPr>
        <w:t xml:space="preserve"> </w:t>
      </w:r>
      <w:r w:rsidRPr="000D4DF8">
        <w:rPr>
          <w:bCs/>
          <w:sz w:val="24"/>
          <w:szCs w:val="22"/>
        </w:rPr>
        <w:t>L.)</w:t>
      </w:r>
      <w:r w:rsidRPr="000D4DF8">
        <w:rPr>
          <w:rFonts w:hint="eastAsia"/>
          <w:bCs/>
          <w:sz w:val="24"/>
          <w:szCs w:val="22"/>
        </w:rPr>
        <w:t>作为一种多年生落叶乔木或灌木</w:t>
      </w:r>
      <w:r w:rsidRPr="000D4DF8">
        <w:rPr>
          <w:bCs/>
          <w:sz w:val="24"/>
          <w:szCs w:val="22"/>
        </w:rPr>
        <w:t>，</w:t>
      </w:r>
      <w:r w:rsidRPr="000D4DF8">
        <w:rPr>
          <w:rFonts w:hint="eastAsia"/>
          <w:bCs/>
          <w:sz w:val="24"/>
          <w:szCs w:val="22"/>
        </w:rPr>
        <w:t>其适应性强</w:t>
      </w:r>
      <w:r w:rsidRPr="000D4DF8">
        <w:rPr>
          <w:bCs/>
          <w:sz w:val="24"/>
          <w:szCs w:val="22"/>
        </w:rPr>
        <w:t>，</w:t>
      </w:r>
      <w:r w:rsidRPr="000D4DF8">
        <w:rPr>
          <w:rFonts w:hint="eastAsia"/>
          <w:bCs/>
          <w:sz w:val="24"/>
          <w:szCs w:val="22"/>
        </w:rPr>
        <w:t>分布广泛</w:t>
      </w:r>
      <w:r w:rsidRPr="000D4DF8">
        <w:rPr>
          <w:bCs/>
          <w:sz w:val="24"/>
          <w:szCs w:val="22"/>
        </w:rPr>
        <w:t>，</w:t>
      </w:r>
      <w:r w:rsidRPr="000D4DF8">
        <w:rPr>
          <w:rFonts w:hint="eastAsia"/>
          <w:bCs/>
          <w:sz w:val="24"/>
          <w:szCs w:val="22"/>
        </w:rPr>
        <w:t>在中国各省均有分布。然而我国对桑叶的产业化利用程度不高</w:t>
      </w:r>
      <w:r w:rsidRPr="000D4DF8">
        <w:rPr>
          <w:bCs/>
          <w:sz w:val="24"/>
          <w:szCs w:val="22"/>
        </w:rPr>
        <w:t>，</w:t>
      </w:r>
      <w:r w:rsidRPr="000D4DF8">
        <w:rPr>
          <w:rFonts w:hint="eastAsia"/>
          <w:bCs/>
          <w:sz w:val="24"/>
          <w:szCs w:val="22"/>
        </w:rPr>
        <w:t>小部分桑叶资源用于养殖业、医药行业等</w:t>
      </w:r>
      <w:r w:rsidRPr="000D4DF8">
        <w:rPr>
          <w:bCs/>
          <w:sz w:val="24"/>
          <w:szCs w:val="22"/>
        </w:rPr>
        <w:t>，</w:t>
      </w:r>
      <w:r w:rsidRPr="000D4DF8">
        <w:rPr>
          <w:rFonts w:hint="eastAsia"/>
          <w:bCs/>
          <w:sz w:val="24"/>
          <w:szCs w:val="22"/>
        </w:rPr>
        <w:t>大部分桑叶被当作废物丢弃</w:t>
      </w:r>
      <w:r w:rsidRPr="000D4DF8">
        <w:rPr>
          <w:bCs/>
          <w:sz w:val="24"/>
          <w:szCs w:val="22"/>
        </w:rPr>
        <w:t>，</w:t>
      </w:r>
      <w:r w:rsidRPr="000D4DF8">
        <w:rPr>
          <w:rFonts w:hint="eastAsia"/>
          <w:bCs/>
          <w:sz w:val="24"/>
          <w:szCs w:val="22"/>
        </w:rPr>
        <w:t>在一定程度上造成资源浪费</w:t>
      </w:r>
      <w:r w:rsidRPr="000D4DF8">
        <w:rPr>
          <w:bCs/>
          <w:sz w:val="24"/>
          <w:szCs w:val="22"/>
          <w:vertAlign w:val="superscript"/>
        </w:rPr>
        <w:t>[3]</w:t>
      </w:r>
      <w:r w:rsidRPr="000D4DF8">
        <w:rPr>
          <w:rFonts w:hint="eastAsia"/>
          <w:bCs/>
          <w:sz w:val="24"/>
          <w:szCs w:val="22"/>
        </w:rPr>
        <w:t>。桑叶作为一种中草药</w:t>
      </w:r>
      <w:r w:rsidRPr="000D4DF8">
        <w:rPr>
          <w:bCs/>
          <w:sz w:val="24"/>
          <w:szCs w:val="22"/>
        </w:rPr>
        <w:t>，</w:t>
      </w:r>
      <w:r w:rsidRPr="000D4DF8">
        <w:rPr>
          <w:rFonts w:hint="eastAsia"/>
          <w:bCs/>
          <w:sz w:val="24"/>
          <w:szCs w:val="22"/>
        </w:rPr>
        <w:t>其生物活性成分主要含有生物碱类、黄酮类和多糖类等化合物</w:t>
      </w:r>
      <w:r w:rsidRPr="000D4DF8">
        <w:rPr>
          <w:bCs/>
          <w:sz w:val="24"/>
          <w:szCs w:val="22"/>
        </w:rPr>
        <w:t>，</w:t>
      </w:r>
      <w:r w:rsidRPr="000D4DF8">
        <w:rPr>
          <w:rFonts w:hint="eastAsia"/>
          <w:bCs/>
          <w:sz w:val="24"/>
          <w:szCs w:val="22"/>
        </w:rPr>
        <w:t>具有促生长、增免疫、抗氧化、降血脂、降血糖等功效</w:t>
      </w:r>
      <w:r w:rsidRPr="000D4DF8">
        <w:rPr>
          <w:bCs/>
          <w:sz w:val="24"/>
          <w:szCs w:val="22"/>
        </w:rPr>
        <w:t>，</w:t>
      </w:r>
      <w:r w:rsidRPr="000D4DF8">
        <w:rPr>
          <w:rFonts w:hint="eastAsia"/>
          <w:bCs/>
          <w:sz w:val="24"/>
          <w:szCs w:val="22"/>
        </w:rPr>
        <w:t>有着一定的开发利用前景</w:t>
      </w:r>
      <w:r w:rsidRPr="000D4DF8">
        <w:rPr>
          <w:bCs/>
          <w:sz w:val="24"/>
          <w:szCs w:val="22"/>
          <w:vertAlign w:val="superscript"/>
        </w:rPr>
        <w:t>[4-7]</w:t>
      </w:r>
      <w:r w:rsidRPr="000D4DF8">
        <w:rPr>
          <w:rFonts w:hint="eastAsia"/>
          <w:bCs/>
          <w:sz w:val="24"/>
          <w:szCs w:val="22"/>
        </w:rPr>
        <w:t>。尤其是桑叶中的野</w:t>
      </w:r>
      <w:proofErr w:type="gramStart"/>
      <w:r w:rsidRPr="000D4DF8">
        <w:rPr>
          <w:rFonts w:hint="eastAsia"/>
          <w:bCs/>
          <w:sz w:val="24"/>
          <w:szCs w:val="22"/>
        </w:rPr>
        <w:t>尻</w:t>
      </w:r>
      <w:proofErr w:type="gramEnd"/>
      <w:r w:rsidRPr="000D4DF8">
        <w:rPr>
          <w:rFonts w:hint="eastAsia"/>
          <w:bCs/>
          <w:sz w:val="24"/>
          <w:szCs w:val="22"/>
        </w:rPr>
        <w:t>霉素已被认为是效果显著的降血糖物质</w:t>
      </w:r>
      <w:r w:rsidRPr="000D4DF8">
        <w:rPr>
          <w:bCs/>
          <w:sz w:val="24"/>
          <w:szCs w:val="22"/>
          <w:vertAlign w:val="superscript"/>
        </w:rPr>
        <w:t>[8]</w:t>
      </w:r>
      <w:r w:rsidRPr="000D4DF8">
        <w:rPr>
          <w:rFonts w:hint="eastAsia"/>
          <w:bCs/>
          <w:sz w:val="24"/>
          <w:szCs w:val="22"/>
        </w:rPr>
        <w:t>。因此</w:t>
      </w:r>
      <w:r w:rsidRPr="000D4DF8">
        <w:rPr>
          <w:bCs/>
          <w:sz w:val="24"/>
          <w:szCs w:val="22"/>
        </w:rPr>
        <w:t>，</w:t>
      </w:r>
      <w:r w:rsidRPr="000D4DF8">
        <w:rPr>
          <w:rFonts w:hint="eastAsia"/>
          <w:bCs/>
          <w:sz w:val="24"/>
          <w:szCs w:val="22"/>
        </w:rPr>
        <w:t>桑叶具有较高的药物价值</w:t>
      </w:r>
      <w:r w:rsidRPr="000D4DF8">
        <w:rPr>
          <w:bCs/>
          <w:sz w:val="24"/>
          <w:szCs w:val="22"/>
          <w:vertAlign w:val="superscript"/>
        </w:rPr>
        <w:t>[9-11]</w:t>
      </w:r>
      <w:r w:rsidRPr="000D4DF8">
        <w:rPr>
          <w:rFonts w:hint="eastAsia"/>
          <w:bCs/>
          <w:sz w:val="24"/>
          <w:szCs w:val="22"/>
        </w:rPr>
        <w:t>。目前</w:t>
      </w:r>
      <w:r w:rsidRPr="000D4DF8">
        <w:rPr>
          <w:bCs/>
          <w:sz w:val="24"/>
          <w:szCs w:val="22"/>
        </w:rPr>
        <w:t>，</w:t>
      </w:r>
      <w:r w:rsidRPr="000D4DF8">
        <w:rPr>
          <w:rFonts w:hint="eastAsia"/>
          <w:bCs/>
          <w:sz w:val="24"/>
          <w:szCs w:val="22"/>
        </w:rPr>
        <w:t>桑叶在养殖业的应用类型主要是鲜桑叶、桑叶粉、发酵桑叶、桑叶提取物</w:t>
      </w:r>
      <w:r w:rsidRPr="000D4DF8">
        <w:rPr>
          <w:bCs/>
          <w:sz w:val="24"/>
          <w:szCs w:val="22"/>
        </w:rPr>
        <w:t>，</w:t>
      </w:r>
      <w:proofErr w:type="gramStart"/>
      <w:r w:rsidRPr="000D4DF8">
        <w:rPr>
          <w:rFonts w:hint="eastAsia"/>
          <w:bCs/>
          <w:sz w:val="24"/>
          <w:szCs w:val="22"/>
        </w:rPr>
        <w:t>但鲜桑叶</w:t>
      </w:r>
      <w:proofErr w:type="gramEnd"/>
      <w:r w:rsidRPr="000D4DF8">
        <w:rPr>
          <w:rFonts w:hint="eastAsia"/>
          <w:bCs/>
          <w:sz w:val="24"/>
          <w:szCs w:val="22"/>
        </w:rPr>
        <w:t>、桑叶粉和发酵桑叶中含有较高含量的抗营养因子</w:t>
      </w:r>
      <w:r w:rsidRPr="000D4DF8">
        <w:rPr>
          <w:bCs/>
          <w:sz w:val="24"/>
          <w:szCs w:val="22"/>
        </w:rPr>
        <w:t>，</w:t>
      </w:r>
      <w:r w:rsidRPr="000D4DF8">
        <w:rPr>
          <w:rFonts w:hint="eastAsia"/>
          <w:bCs/>
          <w:sz w:val="24"/>
          <w:szCs w:val="22"/>
        </w:rPr>
        <w:t>影响饲料的适口性和养殖动物对营养物质的利用。相比前几种桑叶应用类型</w:t>
      </w:r>
      <w:r w:rsidRPr="000D4DF8">
        <w:rPr>
          <w:bCs/>
          <w:sz w:val="24"/>
          <w:szCs w:val="22"/>
        </w:rPr>
        <w:t>，</w:t>
      </w:r>
      <w:r w:rsidRPr="000D4DF8">
        <w:rPr>
          <w:rFonts w:hint="eastAsia"/>
          <w:bCs/>
          <w:sz w:val="24"/>
          <w:szCs w:val="22"/>
        </w:rPr>
        <w:t>桑叶提取物抗营养因子含量较少</w:t>
      </w:r>
      <w:r w:rsidRPr="000D4DF8">
        <w:rPr>
          <w:bCs/>
          <w:sz w:val="24"/>
          <w:szCs w:val="22"/>
        </w:rPr>
        <w:t>，</w:t>
      </w:r>
      <w:r w:rsidRPr="000D4DF8">
        <w:rPr>
          <w:rFonts w:hint="eastAsia"/>
          <w:bCs/>
          <w:sz w:val="24"/>
          <w:szCs w:val="22"/>
        </w:rPr>
        <w:t>对养殖动物无明显不良影响</w:t>
      </w:r>
      <w:r w:rsidRPr="000D4DF8">
        <w:rPr>
          <w:bCs/>
          <w:sz w:val="24"/>
          <w:szCs w:val="22"/>
        </w:rPr>
        <w:t>，</w:t>
      </w:r>
      <w:r w:rsidRPr="000D4DF8">
        <w:rPr>
          <w:rFonts w:hint="eastAsia"/>
          <w:bCs/>
          <w:sz w:val="24"/>
          <w:szCs w:val="22"/>
        </w:rPr>
        <w:t>且桑叶提取物能够以较小剂量影响养殖动物</w:t>
      </w:r>
      <w:r w:rsidRPr="000D4DF8">
        <w:rPr>
          <w:bCs/>
          <w:sz w:val="24"/>
          <w:szCs w:val="22"/>
        </w:rPr>
        <w:t>，</w:t>
      </w:r>
      <w:r w:rsidRPr="000D4DF8">
        <w:rPr>
          <w:rFonts w:hint="eastAsia"/>
          <w:bCs/>
          <w:sz w:val="24"/>
          <w:szCs w:val="22"/>
        </w:rPr>
        <w:t>在养殖过程中应用更加方便</w:t>
      </w:r>
      <w:r w:rsidRPr="000D4DF8">
        <w:rPr>
          <w:bCs/>
          <w:sz w:val="24"/>
          <w:szCs w:val="22"/>
          <w:vertAlign w:val="superscript"/>
        </w:rPr>
        <w:t>[12]</w:t>
      </w:r>
      <w:r w:rsidRPr="000D4DF8">
        <w:rPr>
          <w:rFonts w:hint="eastAsia"/>
          <w:bCs/>
          <w:sz w:val="24"/>
          <w:szCs w:val="22"/>
        </w:rPr>
        <w:t>。且与桑叶提取物相比</w:t>
      </w:r>
      <w:r w:rsidRPr="000D4DF8">
        <w:rPr>
          <w:bCs/>
          <w:sz w:val="24"/>
          <w:szCs w:val="22"/>
        </w:rPr>
        <w:t>，</w:t>
      </w:r>
      <w:r w:rsidRPr="000D4DF8">
        <w:rPr>
          <w:rFonts w:hint="eastAsia"/>
          <w:bCs/>
          <w:sz w:val="24"/>
          <w:szCs w:val="22"/>
        </w:rPr>
        <w:t>鲜桑叶中含水量较高</w:t>
      </w:r>
      <w:r w:rsidRPr="000D4DF8">
        <w:rPr>
          <w:bCs/>
          <w:sz w:val="24"/>
          <w:szCs w:val="22"/>
        </w:rPr>
        <w:t>，</w:t>
      </w:r>
      <w:r w:rsidRPr="000D4DF8">
        <w:rPr>
          <w:rFonts w:hint="eastAsia"/>
          <w:bCs/>
          <w:sz w:val="24"/>
          <w:szCs w:val="22"/>
        </w:rPr>
        <w:t>不易储存</w:t>
      </w:r>
      <w:r w:rsidRPr="000D4DF8">
        <w:rPr>
          <w:bCs/>
          <w:sz w:val="24"/>
          <w:szCs w:val="22"/>
          <w:vertAlign w:val="superscript"/>
        </w:rPr>
        <w:t>[13]</w:t>
      </w:r>
      <w:r w:rsidRPr="000D4DF8">
        <w:rPr>
          <w:rFonts w:hint="eastAsia"/>
          <w:bCs/>
          <w:sz w:val="24"/>
          <w:szCs w:val="22"/>
        </w:rPr>
        <w:t>。桑叶粉作为鲜桑叶干燥粉碎后的产物</w:t>
      </w:r>
      <w:r w:rsidRPr="000D4DF8">
        <w:rPr>
          <w:bCs/>
          <w:sz w:val="24"/>
          <w:szCs w:val="22"/>
        </w:rPr>
        <w:t>，</w:t>
      </w:r>
      <w:r w:rsidRPr="000D4DF8">
        <w:rPr>
          <w:rFonts w:hint="eastAsia"/>
          <w:bCs/>
          <w:sz w:val="24"/>
          <w:szCs w:val="22"/>
        </w:rPr>
        <w:t>其纤维素含量较高</w:t>
      </w:r>
      <w:r w:rsidRPr="000D4DF8">
        <w:rPr>
          <w:bCs/>
          <w:sz w:val="24"/>
          <w:szCs w:val="22"/>
        </w:rPr>
        <w:t>，</w:t>
      </w:r>
      <w:r w:rsidRPr="000D4DF8">
        <w:rPr>
          <w:rFonts w:hint="eastAsia"/>
          <w:bCs/>
          <w:sz w:val="24"/>
          <w:szCs w:val="22"/>
        </w:rPr>
        <w:t>使用量较大</w:t>
      </w:r>
      <w:r w:rsidRPr="000D4DF8">
        <w:rPr>
          <w:bCs/>
          <w:sz w:val="24"/>
          <w:szCs w:val="22"/>
        </w:rPr>
        <w:t>，</w:t>
      </w:r>
      <w:r w:rsidRPr="000D4DF8">
        <w:rPr>
          <w:rFonts w:hint="eastAsia"/>
          <w:bCs/>
          <w:sz w:val="24"/>
          <w:szCs w:val="22"/>
        </w:rPr>
        <w:t>能够降低养殖动物对营养物质的吸收与利用</w:t>
      </w:r>
      <w:r w:rsidRPr="000D4DF8">
        <w:rPr>
          <w:bCs/>
          <w:sz w:val="24"/>
          <w:szCs w:val="22"/>
          <w:vertAlign w:val="superscript"/>
        </w:rPr>
        <w:t>[14]</w:t>
      </w:r>
      <w:r w:rsidRPr="000D4DF8">
        <w:rPr>
          <w:rFonts w:hint="eastAsia"/>
          <w:bCs/>
          <w:sz w:val="24"/>
          <w:szCs w:val="22"/>
        </w:rPr>
        <w:t>。发酵桑叶中抗营养因子的含量较少</w:t>
      </w:r>
      <w:r w:rsidRPr="000D4DF8">
        <w:rPr>
          <w:bCs/>
          <w:sz w:val="24"/>
          <w:szCs w:val="22"/>
          <w:vertAlign w:val="superscript"/>
        </w:rPr>
        <w:t>[15]</w:t>
      </w:r>
      <w:r w:rsidRPr="000D4DF8">
        <w:rPr>
          <w:bCs/>
          <w:sz w:val="24"/>
          <w:szCs w:val="22"/>
        </w:rPr>
        <w:t>，</w:t>
      </w:r>
      <w:r w:rsidRPr="000D4DF8">
        <w:rPr>
          <w:rFonts w:hint="eastAsia"/>
          <w:bCs/>
          <w:sz w:val="24"/>
          <w:szCs w:val="22"/>
        </w:rPr>
        <w:t>但发酵工艺繁杂</w:t>
      </w:r>
      <w:r w:rsidRPr="000D4DF8">
        <w:rPr>
          <w:bCs/>
          <w:sz w:val="24"/>
          <w:szCs w:val="22"/>
        </w:rPr>
        <w:t>，</w:t>
      </w:r>
      <w:r w:rsidRPr="000D4DF8">
        <w:rPr>
          <w:rFonts w:hint="eastAsia"/>
          <w:bCs/>
          <w:sz w:val="24"/>
          <w:szCs w:val="22"/>
        </w:rPr>
        <w:t>受环境条件影响较大</w:t>
      </w:r>
      <w:r w:rsidRPr="000D4DF8">
        <w:rPr>
          <w:bCs/>
          <w:sz w:val="24"/>
          <w:szCs w:val="22"/>
        </w:rPr>
        <w:t>，</w:t>
      </w:r>
      <w:r w:rsidRPr="000D4DF8">
        <w:rPr>
          <w:rFonts w:hint="eastAsia"/>
          <w:bCs/>
          <w:sz w:val="24"/>
          <w:szCs w:val="22"/>
        </w:rPr>
        <w:t>在储存过程中也需</w:t>
      </w:r>
      <w:r w:rsidRPr="000D4DF8">
        <w:rPr>
          <w:rFonts w:hint="eastAsia"/>
          <w:bCs/>
          <w:sz w:val="24"/>
          <w:szCs w:val="22"/>
        </w:rPr>
        <w:lastRenderedPageBreak/>
        <w:t>要保持特定的环境条件来防止发酵产物变质</w:t>
      </w:r>
      <w:r w:rsidRPr="000D4DF8">
        <w:rPr>
          <w:bCs/>
          <w:sz w:val="24"/>
          <w:szCs w:val="22"/>
        </w:rPr>
        <w:t>，</w:t>
      </w:r>
      <w:r w:rsidRPr="000D4DF8">
        <w:rPr>
          <w:rFonts w:hint="eastAsia"/>
          <w:bCs/>
          <w:sz w:val="24"/>
          <w:szCs w:val="22"/>
        </w:rPr>
        <w:t>这也造成其在养殖过程不能广泛应用</w:t>
      </w:r>
      <w:r w:rsidRPr="000D4DF8">
        <w:rPr>
          <w:bCs/>
          <w:sz w:val="24"/>
          <w:szCs w:val="22"/>
          <w:vertAlign w:val="superscript"/>
        </w:rPr>
        <w:t>[16]</w:t>
      </w:r>
      <w:r w:rsidRPr="000D4DF8">
        <w:rPr>
          <w:rFonts w:hint="eastAsia"/>
          <w:bCs/>
          <w:sz w:val="24"/>
          <w:szCs w:val="22"/>
        </w:rPr>
        <w:t>。因此</w:t>
      </w:r>
      <w:r w:rsidRPr="000D4DF8">
        <w:rPr>
          <w:bCs/>
          <w:sz w:val="24"/>
          <w:szCs w:val="22"/>
        </w:rPr>
        <w:t>，</w:t>
      </w:r>
      <w:r w:rsidRPr="000D4DF8">
        <w:rPr>
          <w:rFonts w:hint="eastAsia"/>
          <w:bCs/>
          <w:sz w:val="24"/>
          <w:szCs w:val="22"/>
        </w:rPr>
        <w:t>探究桑叶提取物作为功能性饲料添加剂在养殖中的应用具有重要意义。</w:t>
      </w:r>
    </w:p>
    <w:p w14:paraId="57C90E56" w14:textId="77777777" w:rsidR="000D4DF8" w:rsidRPr="000D4DF8" w:rsidRDefault="000D4DF8" w:rsidP="000D4DF8">
      <w:pPr>
        <w:spacing w:line="360" w:lineRule="auto"/>
        <w:ind w:firstLine="426"/>
        <w:rPr>
          <w:bCs/>
          <w:sz w:val="24"/>
          <w:szCs w:val="22"/>
        </w:rPr>
      </w:pPr>
      <w:r w:rsidRPr="000D4DF8">
        <w:rPr>
          <w:rFonts w:hint="eastAsia"/>
          <w:bCs/>
          <w:sz w:val="24"/>
          <w:szCs w:val="22"/>
        </w:rPr>
        <w:t>桑叶提取物在水产养殖中的研究应用较少</w:t>
      </w:r>
      <w:r w:rsidRPr="000D4DF8">
        <w:rPr>
          <w:bCs/>
          <w:sz w:val="24"/>
          <w:szCs w:val="22"/>
        </w:rPr>
        <w:t>，</w:t>
      </w:r>
      <w:r w:rsidRPr="000D4DF8">
        <w:rPr>
          <w:rFonts w:hint="eastAsia"/>
          <w:bCs/>
          <w:sz w:val="24"/>
          <w:szCs w:val="22"/>
        </w:rPr>
        <w:t>且主要集中在淡水鱼类中</w:t>
      </w:r>
      <w:r w:rsidRPr="000D4DF8">
        <w:rPr>
          <w:bCs/>
          <w:sz w:val="24"/>
          <w:szCs w:val="22"/>
        </w:rPr>
        <w:t>，</w:t>
      </w:r>
      <w:r w:rsidRPr="000D4DF8">
        <w:rPr>
          <w:rFonts w:hint="eastAsia"/>
          <w:bCs/>
          <w:sz w:val="24"/>
          <w:szCs w:val="22"/>
        </w:rPr>
        <w:t>如大口黑鲈</w:t>
      </w:r>
      <w:r w:rsidRPr="000D4DF8">
        <w:rPr>
          <w:bCs/>
          <w:sz w:val="24"/>
          <w:szCs w:val="22"/>
        </w:rPr>
        <w:t>(</w:t>
      </w:r>
      <w:r w:rsidRPr="000D4DF8">
        <w:rPr>
          <w:bCs/>
          <w:i/>
          <w:iCs/>
          <w:sz w:val="24"/>
          <w:szCs w:val="22"/>
        </w:rPr>
        <w:t>Micropterus</w:t>
      </w:r>
      <w:r w:rsidRPr="000D4DF8">
        <w:rPr>
          <w:rFonts w:hint="eastAsia"/>
          <w:bCs/>
          <w:i/>
          <w:iCs/>
          <w:sz w:val="24"/>
          <w:szCs w:val="22"/>
        </w:rPr>
        <w:t xml:space="preserve"> </w:t>
      </w:r>
      <w:proofErr w:type="spellStart"/>
      <w:r w:rsidRPr="000D4DF8">
        <w:rPr>
          <w:bCs/>
          <w:i/>
          <w:iCs/>
          <w:sz w:val="24"/>
          <w:szCs w:val="22"/>
        </w:rPr>
        <w:t>salmoides</w:t>
      </w:r>
      <w:proofErr w:type="spellEnd"/>
      <w:r w:rsidRPr="000D4DF8">
        <w:rPr>
          <w:bCs/>
          <w:sz w:val="24"/>
          <w:szCs w:val="22"/>
        </w:rPr>
        <w:t>)</w:t>
      </w:r>
      <w:r w:rsidRPr="000D4DF8">
        <w:rPr>
          <w:bCs/>
          <w:sz w:val="24"/>
          <w:szCs w:val="22"/>
          <w:vertAlign w:val="superscript"/>
        </w:rPr>
        <w:t>[17]</w:t>
      </w:r>
      <w:r w:rsidRPr="000D4DF8">
        <w:rPr>
          <w:rFonts w:hint="eastAsia"/>
          <w:bCs/>
          <w:sz w:val="24"/>
          <w:szCs w:val="22"/>
        </w:rPr>
        <w:t>、鲫</w:t>
      </w:r>
      <w:r w:rsidRPr="000D4DF8">
        <w:rPr>
          <w:bCs/>
          <w:sz w:val="24"/>
          <w:szCs w:val="22"/>
        </w:rPr>
        <w:t>(</w:t>
      </w:r>
      <w:r w:rsidRPr="000D4DF8">
        <w:rPr>
          <w:bCs/>
          <w:i/>
          <w:iCs/>
          <w:sz w:val="24"/>
          <w:szCs w:val="22"/>
        </w:rPr>
        <w:t>Carassius</w:t>
      </w:r>
      <w:r w:rsidRPr="000D4DF8">
        <w:rPr>
          <w:rFonts w:hint="eastAsia"/>
          <w:bCs/>
          <w:i/>
          <w:iCs/>
          <w:sz w:val="24"/>
          <w:szCs w:val="22"/>
        </w:rPr>
        <w:t xml:space="preserve"> </w:t>
      </w:r>
      <w:r w:rsidRPr="000D4DF8">
        <w:rPr>
          <w:bCs/>
          <w:i/>
          <w:iCs/>
          <w:sz w:val="24"/>
          <w:szCs w:val="22"/>
        </w:rPr>
        <w:t>auratus</w:t>
      </w:r>
      <w:r w:rsidRPr="000D4DF8">
        <w:rPr>
          <w:bCs/>
          <w:sz w:val="24"/>
          <w:szCs w:val="22"/>
        </w:rPr>
        <w:t>)</w:t>
      </w:r>
      <w:r w:rsidRPr="000D4DF8">
        <w:rPr>
          <w:bCs/>
          <w:sz w:val="24"/>
          <w:szCs w:val="22"/>
          <w:vertAlign w:val="superscript"/>
        </w:rPr>
        <w:t>[18]</w:t>
      </w:r>
      <w:r w:rsidRPr="000D4DF8">
        <w:rPr>
          <w:rFonts w:hint="eastAsia"/>
          <w:bCs/>
          <w:sz w:val="24"/>
          <w:szCs w:val="22"/>
        </w:rPr>
        <w:t>、</w:t>
      </w:r>
      <w:proofErr w:type="gramStart"/>
      <w:r w:rsidRPr="000D4DF8">
        <w:rPr>
          <w:rFonts w:hint="eastAsia"/>
          <w:bCs/>
          <w:sz w:val="24"/>
          <w:szCs w:val="22"/>
        </w:rPr>
        <w:t>鳜</w:t>
      </w:r>
      <w:proofErr w:type="gramEnd"/>
      <w:r w:rsidRPr="000D4DF8">
        <w:rPr>
          <w:bCs/>
          <w:sz w:val="24"/>
          <w:szCs w:val="22"/>
        </w:rPr>
        <w:t>(</w:t>
      </w:r>
      <w:proofErr w:type="spellStart"/>
      <w:r w:rsidRPr="000D4DF8">
        <w:rPr>
          <w:bCs/>
          <w:i/>
          <w:iCs/>
          <w:sz w:val="24"/>
          <w:szCs w:val="22"/>
        </w:rPr>
        <w:t>Siniperca</w:t>
      </w:r>
      <w:proofErr w:type="spellEnd"/>
      <w:r w:rsidRPr="000D4DF8">
        <w:rPr>
          <w:rFonts w:hint="eastAsia"/>
          <w:bCs/>
          <w:i/>
          <w:iCs/>
          <w:sz w:val="24"/>
          <w:szCs w:val="22"/>
        </w:rPr>
        <w:t xml:space="preserve"> </w:t>
      </w:r>
      <w:proofErr w:type="spellStart"/>
      <w:r w:rsidRPr="000D4DF8">
        <w:rPr>
          <w:bCs/>
          <w:i/>
          <w:iCs/>
          <w:sz w:val="24"/>
          <w:szCs w:val="22"/>
        </w:rPr>
        <w:t>chuatsi</w:t>
      </w:r>
      <w:proofErr w:type="spellEnd"/>
      <w:r w:rsidRPr="000D4DF8">
        <w:rPr>
          <w:bCs/>
          <w:sz w:val="24"/>
          <w:szCs w:val="22"/>
        </w:rPr>
        <w:t>)</w:t>
      </w:r>
      <w:r w:rsidRPr="000D4DF8">
        <w:rPr>
          <w:bCs/>
          <w:sz w:val="24"/>
          <w:szCs w:val="22"/>
          <w:vertAlign w:val="superscript"/>
        </w:rPr>
        <w:t>[19]</w:t>
      </w:r>
      <w:r w:rsidRPr="000D4DF8">
        <w:rPr>
          <w:rFonts w:hint="eastAsia"/>
          <w:bCs/>
          <w:sz w:val="24"/>
          <w:szCs w:val="22"/>
        </w:rPr>
        <w:t>等种类中</w:t>
      </w:r>
      <w:r w:rsidRPr="000D4DF8">
        <w:rPr>
          <w:bCs/>
          <w:sz w:val="24"/>
          <w:szCs w:val="22"/>
        </w:rPr>
        <w:t>，</w:t>
      </w:r>
      <w:r w:rsidRPr="000D4DF8">
        <w:rPr>
          <w:rFonts w:hint="eastAsia"/>
          <w:bCs/>
          <w:sz w:val="24"/>
          <w:szCs w:val="22"/>
        </w:rPr>
        <w:t>然而桑叶提取物在海水鱼种类中的研究还尚未见报道。综上所述</w:t>
      </w:r>
      <w:r w:rsidRPr="000D4DF8">
        <w:rPr>
          <w:bCs/>
          <w:sz w:val="24"/>
          <w:szCs w:val="22"/>
        </w:rPr>
        <w:t>，</w:t>
      </w:r>
      <w:r w:rsidRPr="000D4DF8">
        <w:rPr>
          <w:rFonts w:hint="eastAsia"/>
          <w:bCs/>
          <w:sz w:val="24"/>
          <w:szCs w:val="22"/>
        </w:rPr>
        <w:t>桑叶提取物在作为饲料添加剂有着较大潜力</w:t>
      </w:r>
      <w:r w:rsidRPr="000D4DF8">
        <w:rPr>
          <w:bCs/>
          <w:sz w:val="24"/>
          <w:szCs w:val="22"/>
        </w:rPr>
        <w:t>，</w:t>
      </w:r>
      <w:r w:rsidRPr="000D4DF8">
        <w:rPr>
          <w:rFonts w:hint="eastAsia"/>
          <w:bCs/>
          <w:sz w:val="24"/>
          <w:szCs w:val="22"/>
        </w:rPr>
        <w:t>并且能够针对目前制约水产业发展的问题以及桑叶变废为宝提供新思路。通过对花鲈饲喂不同浓度梯度的桑叶提取物</w:t>
      </w:r>
      <w:r w:rsidRPr="000D4DF8">
        <w:rPr>
          <w:bCs/>
          <w:sz w:val="24"/>
          <w:szCs w:val="22"/>
        </w:rPr>
        <w:t>，</w:t>
      </w:r>
      <w:r w:rsidRPr="000D4DF8">
        <w:rPr>
          <w:rFonts w:hint="eastAsia"/>
          <w:bCs/>
          <w:sz w:val="24"/>
          <w:szCs w:val="22"/>
        </w:rPr>
        <w:t>在抗氧化能力和非特异性免疫两个方面探究桑叶提取物对</w:t>
      </w:r>
      <w:proofErr w:type="gramStart"/>
      <w:r w:rsidRPr="000D4DF8">
        <w:rPr>
          <w:rFonts w:hint="eastAsia"/>
          <w:bCs/>
          <w:sz w:val="24"/>
          <w:szCs w:val="22"/>
        </w:rPr>
        <w:t>花鲈的影响</w:t>
      </w:r>
      <w:proofErr w:type="gramEnd"/>
      <w:r w:rsidRPr="000D4DF8">
        <w:rPr>
          <w:rFonts w:hint="eastAsia"/>
          <w:bCs/>
          <w:sz w:val="24"/>
          <w:szCs w:val="22"/>
        </w:rPr>
        <w:t>。在先前研究中</w:t>
      </w:r>
      <w:r w:rsidRPr="000D4DF8">
        <w:rPr>
          <w:bCs/>
          <w:sz w:val="24"/>
          <w:szCs w:val="22"/>
        </w:rPr>
        <w:t>，</w:t>
      </w:r>
      <w:r w:rsidRPr="000D4DF8">
        <w:rPr>
          <w:rFonts w:hint="eastAsia"/>
          <w:bCs/>
          <w:sz w:val="24"/>
          <w:szCs w:val="22"/>
        </w:rPr>
        <w:t>已发现桑叶提取物能够显著提高</w:t>
      </w:r>
      <w:proofErr w:type="gramStart"/>
      <w:r w:rsidRPr="000D4DF8">
        <w:rPr>
          <w:rFonts w:hint="eastAsia"/>
          <w:bCs/>
          <w:sz w:val="24"/>
          <w:szCs w:val="22"/>
        </w:rPr>
        <w:t>花鲈的增重</w:t>
      </w:r>
      <w:proofErr w:type="gramEnd"/>
      <w:r w:rsidRPr="000D4DF8">
        <w:rPr>
          <w:rFonts w:hint="eastAsia"/>
          <w:bCs/>
          <w:sz w:val="24"/>
          <w:szCs w:val="22"/>
        </w:rPr>
        <w:t>率、特定生长率和日摄食量</w:t>
      </w:r>
      <w:r w:rsidRPr="000D4DF8">
        <w:rPr>
          <w:bCs/>
          <w:sz w:val="24"/>
          <w:szCs w:val="22"/>
        </w:rPr>
        <w:t>，</w:t>
      </w:r>
      <w:r w:rsidRPr="000D4DF8">
        <w:rPr>
          <w:rFonts w:hint="eastAsia"/>
          <w:bCs/>
          <w:sz w:val="24"/>
          <w:szCs w:val="22"/>
        </w:rPr>
        <w:t>且在桑叶提取物添加浓度为</w:t>
      </w:r>
      <w:r w:rsidRPr="000D4DF8">
        <w:rPr>
          <w:bCs/>
          <w:sz w:val="24"/>
          <w:szCs w:val="22"/>
        </w:rPr>
        <w:t>0.9%</w:t>
      </w:r>
      <w:r w:rsidRPr="000D4DF8">
        <w:rPr>
          <w:rFonts w:hint="eastAsia"/>
          <w:bCs/>
          <w:sz w:val="24"/>
          <w:szCs w:val="22"/>
        </w:rPr>
        <w:t>时</w:t>
      </w:r>
      <w:r w:rsidRPr="000D4DF8">
        <w:rPr>
          <w:bCs/>
          <w:sz w:val="24"/>
          <w:szCs w:val="22"/>
        </w:rPr>
        <w:t>，</w:t>
      </w:r>
      <w:r w:rsidRPr="000D4DF8">
        <w:rPr>
          <w:rFonts w:hint="eastAsia"/>
          <w:bCs/>
          <w:sz w:val="24"/>
          <w:szCs w:val="22"/>
        </w:rPr>
        <w:t>增重率、特定生长率和日摄食量达到最高</w:t>
      </w:r>
      <w:r w:rsidRPr="000D4DF8">
        <w:rPr>
          <w:bCs/>
          <w:sz w:val="24"/>
          <w:szCs w:val="22"/>
          <w:vertAlign w:val="superscript"/>
        </w:rPr>
        <w:t>[20]</w:t>
      </w:r>
      <w:r w:rsidRPr="000D4DF8">
        <w:rPr>
          <w:rFonts w:hint="eastAsia"/>
          <w:bCs/>
          <w:sz w:val="24"/>
          <w:szCs w:val="22"/>
        </w:rPr>
        <w:t>。因此</w:t>
      </w:r>
      <w:r w:rsidRPr="000D4DF8">
        <w:rPr>
          <w:bCs/>
          <w:sz w:val="24"/>
          <w:szCs w:val="22"/>
        </w:rPr>
        <w:t>，</w:t>
      </w:r>
      <w:r w:rsidRPr="000D4DF8">
        <w:rPr>
          <w:rFonts w:hint="eastAsia"/>
          <w:bCs/>
          <w:sz w:val="24"/>
          <w:szCs w:val="22"/>
        </w:rPr>
        <w:t>本研究通过对对照组与添加</w:t>
      </w:r>
      <w:r w:rsidRPr="000D4DF8">
        <w:rPr>
          <w:bCs/>
          <w:sz w:val="24"/>
          <w:szCs w:val="22"/>
        </w:rPr>
        <w:t>0.9%</w:t>
      </w:r>
      <w:r w:rsidRPr="000D4DF8">
        <w:rPr>
          <w:rFonts w:hint="eastAsia"/>
          <w:bCs/>
          <w:sz w:val="24"/>
          <w:szCs w:val="22"/>
        </w:rPr>
        <w:t>桑叶提取物组的头肾组织进行</w:t>
      </w:r>
      <w:proofErr w:type="gramStart"/>
      <w:r w:rsidRPr="000D4DF8">
        <w:rPr>
          <w:rFonts w:hint="eastAsia"/>
          <w:bCs/>
          <w:sz w:val="24"/>
          <w:szCs w:val="22"/>
        </w:rPr>
        <w:t>转录组</w:t>
      </w:r>
      <w:proofErr w:type="gramEnd"/>
      <w:r w:rsidRPr="000D4DF8">
        <w:rPr>
          <w:rFonts w:hint="eastAsia"/>
          <w:bCs/>
          <w:sz w:val="24"/>
          <w:szCs w:val="22"/>
        </w:rPr>
        <w:t>测序分析</w:t>
      </w:r>
      <w:r w:rsidRPr="000D4DF8">
        <w:rPr>
          <w:bCs/>
          <w:sz w:val="24"/>
          <w:szCs w:val="22"/>
        </w:rPr>
        <w:t>，</w:t>
      </w:r>
      <w:r w:rsidRPr="000D4DF8">
        <w:rPr>
          <w:rFonts w:hint="eastAsia"/>
          <w:bCs/>
          <w:sz w:val="24"/>
          <w:szCs w:val="22"/>
        </w:rPr>
        <w:t>从分子层面探究桑叶提取物对花鲈头肾非特异性免疫能力的影响。研究结果丰富桑叶提取物在水产动物应用方面的科研成果</w:t>
      </w:r>
      <w:r w:rsidRPr="000D4DF8">
        <w:rPr>
          <w:bCs/>
          <w:sz w:val="24"/>
          <w:szCs w:val="22"/>
        </w:rPr>
        <w:t>，</w:t>
      </w:r>
      <w:r w:rsidRPr="000D4DF8">
        <w:rPr>
          <w:rFonts w:hint="eastAsia"/>
          <w:bCs/>
          <w:sz w:val="24"/>
          <w:szCs w:val="22"/>
        </w:rPr>
        <w:t>并对桑叶提取物在花鲈饲料中进行合理利用提供理论依据。</w:t>
      </w:r>
    </w:p>
    <w:p w14:paraId="5737DC39" w14:textId="77777777" w:rsidR="000D4DF8" w:rsidRPr="000D4DF8" w:rsidRDefault="000D4DF8" w:rsidP="000D4DF8">
      <w:pPr>
        <w:spacing w:line="360" w:lineRule="auto"/>
        <w:rPr>
          <w:bCs/>
          <w:sz w:val="24"/>
          <w:szCs w:val="22"/>
        </w:rPr>
      </w:pPr>
      <w:r w:rsidRPr="000D4DF8">
        <w:rPr>
          <w:b/>
          <w:bCs/>
          <w:sz w:val="24"/>
          <w:szCs w:val="22"/>
        </w:rPr>
        <w:t>1</w:t>
      </w:r>
      <w:r w:rsidRPr="000D4DF8">
        <w:rPr>
          <w:rFonts w:hint="eastAsia"/>
          <w:bCs/>
          <w:sz w:val="24"/>
          <w:szCs w:val="22"/>
        </w:rPr>
        <w:t>材料与方法</w:t>
      </w:r>
    </w:p>
    <w:p w14:paraId="15084E87" w14:textId="77777777" w:rsidR="000D4DF8" w:rsidRPr="000D4DF8" w:rsidRDefault="000D4DF8" w:rsidP="000D4DF8">
      <w:pPr>
        <w:spacing w:line="360" w:lineRule="auto"/>
        <w:rPr>
          <w:bCs/>
          <w:sz w:val="24"/>
          <w:szCs w:val="22"/>
        </w:rPr>
      </w:pPr>
      <w:r w:rsidRPr="000D4DF8">
        <w:rPr>
          <w:b/>
          <w:bCs/>
          <w:sz w:val="24"/>
          <w:szCs w:val="22"/>
        </w:rPr>
        <w:t>1.1</w:t>
      </w:r>
      <w:r w:rsidRPr="000D4DF8">
        <w:rPr>
          <w:rFonts w:hint="eastAsia"/>
          <w:bCs/>
          <w:sz w:val="24"/>
          <w:szCs w:val="22"/>
        </w:rPr>
        <w:t>实验饲料的制备</w:t>
      </w:r>
    </w:p>
    <w:p w14:paraId="7AB94005" w14:textId="77777777" w:rsidR="000D4DF8" w:rsidRPr="000D4DF8" w:rsidRDefault="000D4DF8" w:rsidP="000D4DF8">
      <w:pPr>
        <w:spacing w:line="360" w:lineRule="auto"/>
        <w:ind w:firstLine="426"/>
        <w:rPr>
          <w:bCs/>
          <w:sz w:val="24"/>
          <w:szCs w:val="22"/>
        </w:rPr>
      </w:pPr>
      <w:r w:rsidRPr="000D4DF8">
        <w:rPr>
          <w:rFonts w:hint="eastAsia"/>
          <w:bCs/>
          <w:sz w:val="24"/>
          <w:szCs w:val="22"/>
        </w:rPr>
        <w:t>实验使用的桑叶提取物</w:t>
      </w:r>
      <w:r w:rsidRPr="000D4DF8">
        <w:rPr>
          <w:bCs/>
          <w:sz w:val="24"/>
          <w:szCs w:val="22"/>
        </w:rPr>
        <w:t>(1-</w:t>
      </w:r>
      <w:r w:rsidRPr="000D4DF8">
        <w:rPr>
          <w:rFonts w:hint="eastAsia"/>
          <w:bCs/>
          <w:sz w:val="24"/>
          <w:szCs w:val="22"/>
        </w:rPr>
        <w:t>脱氧野</w:t>
      </w:r>
      <w:proofErr w:type="gramStart"/>
      <w:r w:rsidRPr="000D4DF8">
        <w:rPr>
          <w:rFonts w:hint="eastAsia"/>
          <w:bCs/>
          <w:sz w:val="24"/>
          <w:szCs w:val="22"/>
        </w:rPr>
        <w:t>尻</w:t>
      </w:r>
      <w:proofErr w:type="gramEnd"/>
      <w:r w:rsidRPr="000D4DF8">
        <w:rPr>
          <w:rFonts w:hint="eastAsia"/>
          <w:bCs/>
          <w:sz w:val="24"/>
          <w:szCs w:val="22"/>
        </w:rPr>
        <w:t>霉素含量为</w:t>
      </w:r>
      <w:r w:rsidRPr="000D4DF8">
        <w:rPr>
          <w:bCs/>
          <w:sz w:val="24"/>
          <w:szCs w:val="22"/>
        </w:rPr>
        <w:t>1.16%)</w:t>
      </w:r>
      <w:r w:rsidRPr="000D4DF8">
        <w:rPr>
          <w:rFonts w:hint="eastAsia"/>
          <w:bCs/>
          <w:sz w:val="24"/>
          <w:szCs w:val="22"/>
        </w:rPr>
        <w:t>购自南京景竹生物科技有限公司。实验所使用的饲料原料均购买于厦门嘉康饲料有限公司。实验基础饲料成分如表</w:t>
      </w:r>
      <w:r w:rsidRPr="000D4DF8">
        <w:rPr>
          <w:bCs/>
          <w:sz w:val="24"/>
          <w:szCs w:val="22"/>
        </w:rPr>
        <w:t>1</w:t>
      </w:r>
      <w:r w:rsidRPr="000D4DF8">
        <w:rPr>
          <w:rFonts w:hint="eastAsia"/>
          <w:bCs/>
          <w:sz w:val="24"/>
          <w:szCs w:val="22"/>
        </w:rPr>
        <w:t>所示</w:t>
      </w:r>
      <w:r w:rsidRPr="000D4DF8">
        <w:rPr>
          <w:bCs/>
          <w:sz w:val="24"/>
          <w:szCs w:val="22"/>
        </w:rPr>
        <w:t>，</w:t>
      </w:r>
      <w:r w:rsidRPr="000D4DF8">
        <w:rPr>
          <w:rFonts w:hint="eastAsia"/>
          <w:bCs/>
          <w:sz w:val="24"/>
          <w:szCs w:val="22"/>
        </w:rPr>
        <w:t>以鱼粉和豆</w:t>
      </w:r>
      <w:proofErr w:type="gramStart"/>
      <w:r w:rsidRPr="000D4DF8">
        <w:rPr>
          <w:rFonts w:hint="eastAsia"/>
          <w:bCs/>
          <w:sz w:val="24"/>
          <w:szCs w:val="22"/>
        </w:rPr>
        <w:t>粕</w:t>
      </w:r>
      <w:proofErr w:type="gramEnd"/>
      <w:r w:rsidRPr="000D4DF8">
        <w:rPr>
          <w:rFonts w:hint="eastAsia"/>
          <w:bCs/>
          <w:sz w:val="24"/>
          <w:szCs w:val="22"/>
        </w:rPr>
        <w:t>为主要蛋白来源</w:t>
      </w:r>
      <w:r w:rsidRPr="000D4DF8">
        <w:rPr>
          <w:bCs/>
          <w:sz w:val="24"/>
          <w:szCs w:val="22"/>
        </w:rPr>
        <w:t>，</w:t>
      </w:r>
      <w:r w:rsidRPr="000D4DF8">
        <w:rPr>
          <w:rFonts w:hint="eastAsia"/>
          <w:bCs/>
          <w:sz w:val="24"/>
          <w:szCs w:val="22"/>
        </w:rPr>
        <w:t>以鱼油和豆油为主要脂肪来源</w:t>
      </w:r>
      <w:r w:rsidRPr="000D4DF8">
        <w:rPr>
          <w:bCs/>
          <w:sz w:val="24"/>
          <w:szCs w:val="22"/>
        </w:rPr>
        <w:t>，</w:t>
      </w:r>
      <w:r w:rsidRPr="000D4DF8">
        <w:rPr>
          <w:rFonts w:hint="eastAsia"/>
          <w:bCs/>
          <w:sz w:val="24"/>
          <w:szCs w:val="22"/>
        </w:rPr>
        <w:t>根据花鲈营养需求设计实验饲料配方</w:t>
      </w:r>
      <w:r w:rsidRPr="000D4DF8">
        <w:rPr>
          <w:bCs/>
          <w:sz w:val="24"/>
          <w:szCs w:val="22"/>
          <w:vertAlign w:val="superscript"/>
        </w:rPr>
        <w:t>[21]</w:t>
      </w:r>
      <w:r w:rsidRPr="000D4DF8">
        <w:rPr>
          <w:bCs/>
          <w:sz w:val="24"/>
          <w:szCs w:val="22"/>
        </w:rPr>
        <w:t>，</w:t>
      </w:r>
      <w:r w:rsidRPr="000D4DF8">
        <w:rPr>
          <w:rFonts w:hint="eastAsia"/>
          <w:bCs/>
          <w:sz w:val="24"/>
          <w:szCs w:val="22"/>
        </w:rPr>
        <w:t>并以面粉配平分别添加</w:t>
      </w:r>
      <w:r w:rsidRPr="000D4DF8">
        <w:rPr>
          <w:bCs/>
          <w:sz w:val="24"/>
          <w:szCs w:val="22"/>
        </w:rPr>
        <w:t>0.00%(CC)</w:t>
      </w:r>
      <w:r w:rsidRPr="000D4DF8">
        <w:rPr>
          <w:rFonts w:hint="eastAsia"/>
          <w:bCs/>
          <w:sz w:val="24"/>
          <w:szCs w:val="22"/>
        </w:rPr>
        <w:t>、</w:t>
      </w:r>
      <w:r w:rsidRPr="000D4DF8">
        <w:rPr>
          <w:bCs/>
          <w:sz w:val="24"/>
          <w:szCs w:val="22"/>
        </w:rPr>
        <w:t>0.3%(ELM1)</w:t>
      </w:r>
      <w:r w:rsidRPr="000D4DF8">
        <w:rPr>
          <w:rFonts w:hint="eastAsia"/>
          <w:bCs/>
          <w:sz w:val="24"/>
          <w:szCs w:val="22"/>
        </w:rPr>
        <w:t>、</w:t>
      </w:r>
      <w:r w:rsidRPr="000D4DF8">
        <w:rPr>
          <w:bCs/>
          <w:sz w:val="24"/>
          <w:szCs w:val="22"/>
        </w:rPr>
        <w:t>0.6%(ELM2)</w:t>
      </w:r>
      <w:r w:rsidRPr="000D4DF8">
        <w:rPr>
          <w:rFonts w:hint="eastAsia"/>
          <w:bCs/>
          <w:sz w:val="24"/>
          <w:szCs w:val="22"/>
        </w:rPr>
        <w:t>、</w:t>
      </w:r>
      <w:r w:rsidRPr="000D4DF8">
        <w:rPr>
          <w:bCs/>
          <w:sz w:val="24"/>
          <w:szCs w:val="22"/>
        </w:rPr>
        <w:t>0.9%(ELM3)</w:t>
      </w:r>
      <w:r w:rsidRPr="000D4DF8">
        <w:rPr>
          <w:rFonts w:hint="eastAsia"/>
          <w:bCs/>
          <w:sz w:val="24"/>
          <w:szCs w:val="22"/>
        </w:rPr>
        <w:t>、</w:t>
      </w:r>
      <w:r w:rsidRPr="000D4DF8">
        <w:rPr>
          <w:bCs/>
          <w:sz w:val="24"/>
          <w:szCs w:val="22"/>
        </w:rPr>
        <w:t>1.2%(ELM4)</w:t>
      </w:r>
      <w:r w:rsidRPr="000D4DF8">
        <w:rPr>
          <w:rFonts w:hint="eastAsia"/>
          <w:bCs/>
          <w:sz w:val="24"/>
          <w:szCs w:val="22"/>
        </w:rPr>
        <w:t>、</w:t>
      </w:r>
      <w:r w:rsidRPr="000D4DF8">
        <w:rPr>
          <w:bCs/>
          <w:sz w:val="24"/>
          <w:szCs w:val="22"/>
        </w:rPr>
        <w:t>1.5%(ELM5)</w:t>
      </w:r>
      <w:r w:rsidRPr="000D4DF8">
        <w:rPr>
          <w:rFonts w:hint="eastAsia"/>
          <w:bCs/>
          <w:sz w:val="24"/>
          <w:szCs w:val="22"/>
        </w:rPr>
        <w:t>的桑叶提取物制备成实验饲料。在饲料制备之前</w:t>
      </w:r>
      <w:r w:rsidRPr="000D4DF8">
        <w:rPr>
          <w:bCs/>
          <w:sz w:val="24"/>
          <w:szCs w:val="22"/>
        </w:rPr>
        <w:t>，</w:t>
      </w:r>
      <w:r w:rsidRPr="000D4DF8">
        <w:rPr>
          <w:rFonts w:hint="eastAsia"/>
          <w:bCs/>
          <w:sz w:val="24"/>
          <w:szCs w:val="22"/>
        </w:rPr>
        <w:t>将所有原料进行粉碎并使用</w:t>
      </w:r>
      <w:r w:rsidRPr="000D4DF8">
        <w:rPr>
          <w:bCs/>
          <w:sz w:val="24"/>
          <w:szCs w:val="22"/>
        </w:rPr>
        <w:t>60</w:t>
      </w:r>
      <w:r w:rsidRPr="000D4DF8">
        <w:rPr>
          <w:rFonts w:hint="eastAsia"/>
          <w:bCs/>
          <w:sz w:val="24"/>
          <w:szCs w:val="22"/>
        </w:rPr>
        <w:t>目筛子进行筛分。随后</w:t>
      </w:r>
      <w:r w:rsidRPr="000D4DF8">
        <w:rPr>
          <w:bCs/>
          <w:sz w:val="24"/>
          <w:szCs w:val="22"/>
        </w:rPr>
        <w:t>，</w:t>
      </w:r>
      <w:r w:rsidRPr="000D4DF8">
        <w:rPr>
          <w:rFonts w:hint="eastAsia"/>
          <w:bCs/>
          <w:sz w:val="24"/>
          <w:szCs w:val="22"/>
        </w:rPr>
        <w:t>使用逐步混合方法将所有原料充分混合均匀。然后使用多功能催化成型机将所得混合物加工成粒径为</w:t>
      </w:r>
      <w:r w:rsidRPr="000D4DF8">
        <w:rPr>
          <w:bCs/>
          <w:sz w:val="24"/>
          <w:szCs w:val="22"/>
        </w:rPr>
        <w:t>2.5mm</w:t>
      </w:r>
      <w:r w:rsidRPr="000D4DF8">
        <w:rPr>
          <w:rFonts w:hint="eastAsia"/>
          <w:bCs/>
          <w:sz w:val="24"/>
          <w:szCs w:val="22"/>
        </w:rPr>
        <w:t>的颗粒饲料</w:t>
      </w:r>
      <w:r w:rsidRPr="000D4DF8">
        <w:rPr>
          <w:bCs/>
          <w:sz w:val="24"/>
          <w:szCs w:val="22"/>
        </w:rPr>
        <w:t>，</w:t>
      </w:r>
      <w:r w:rsidRPr="000D4DF8">
        <w:rPr>
          <w:rFonts w:hint="eastAsia"/>
          <w:bCs/>
          <w:sz w:val="24"/>
          <w:szCs w:val="22"/>
        </w:rPr>
        <w:t>在</w:t>
      </w:r>
      <w:r w:rsidRPr="000D4DF8">
        <w:rPr>
          <w:bCs/>
          <w:sz w:val="24"/>
          <w:szCs w:val="22"/>
        </w:rPr>
        <w:t>55°C</w:t>
      </w:r>
      <w:r w:rsidRPr="000D4DF8">
        <w:rPr>
          <w:rFonts w:hint="eastAsia"/>
          <w:bCs/>
          <w:sz w:val="24"/>
          <w:szCs w:val="22"/>
        </w:rPr>
        <w:t>的烘箱中干燥。干燥的饲料储存在</w:t>
      </w:r>
      <w:r w:rsidRPr="000D4DF8">
        <w:rPr>
          <w:bCs/>
          <w:sz w:val="24"/>
          <w:szCs w:val="22"/>
        </w:rPr>
        <w:t>–20°C</w:t>
      </w:r>
      <w:r w:rsidRPr="000D4DF8">
        <w:rPr>
          <w:rFonts w:hint="eastAsia"/>
          <w:bCs/>
          <w:sz w:val="24"/>
          <w:szCs w:val="22"/>
        </w:rPr>
        <w:t>。</w:t>
      </w:r>
    </w:p>
    <w:p w14:paraId="2FD9FBC0" w14:textId="77777777" w:rsidR="000D4DF8" w:rsidRPr="000D4DF8" w:rsidRDefault="000D4DF8" w:rsidP="000D4DF8">
      <w:pPr>
        <w:spacing w:line="360" w:lineRule="auto"/>
        <w:rPr>
          <w:bCs/>
          <w:sz w:val="24"/>
          <w:szCs w:val="22"/>
        </w:rPr>
      </w:pPr>
      <w:r w:rsidRPr="000D4DF8">
        <w:rPr>
          <w:b/>
          <w:bCs/>
          <w:sz w:val="24"/>
          <w:szCs w:val="22"/>
        </w:rPr>
        <w:t>1.2</w:t>
      </w:r>
      <w:r w:rsidRPr="000D4DF8">
        <w:rPr>
          <w:rFonts w:hint="eastAsia"/>
          <w:bCs/>
          <w:sz w:val="24"/>
          <w:szCs w:val="22"/>
        </w:rPr>
        <w:t>饲养管理</w:t>
      </w:r>
    </w:p>
    <w:p w14:paraId="589BB902" w14:textId="77777777" w:rsidR="000D4DF8" w:rsidRPr="000D4DF8" w:rsidRDefault="000D4DF8" w:rsidP="000D4DF8">
      <w:pPr>
        <w:spacing w:line="360" w:lineRule="auto"/>
        <w:ind w:firstLine="426"/>
        <w:rPr>
          <w:bCs/>
          <w:sz w:val="24"/>
          <w:szCs w:val="22"/>
        </w:rPr>
      </w:pPr>
      <w:r w:rsidRPr="000D4DF8">
        <w:rPr>
          <w:rFonts w:hint="eastAsia"/>
          <w:bCs/>
          <w:sz w:val="24"/>
          <w:szCs w:val="22"/>
        </w:rPr>
        <w:t>本次养殖实验在福建厦门集美大学水产试验场完成。将所购买的花鲈放置于暂养桶中</w:t>
      </w:r>
      <w:r w:rsidRPr="000D4DF8">
        <w:rPr>
          <w:bCs/>
          <w:sz w:val="24"/>
          <w:szCs w:val="22"/>
        </w:rPr>
        <w:t>，</w:t>
      </w:r>
      <w:r w:rsidRPr="000D4DF8">
        <w:rPr>
          <w:rFonts w:hint="eastAsia"/>
          <w:bCs/>
          <w:sz w:val="24"/>
          <w:szCs w:val="22"/>
        </w:rPr>
        <w:t>保持良好的水质和充足的氧气。在</w:t>
      </w:r>
      <w:r w:rsidRPr="000D4DF8">
        <w:rPr>
          <w:bCs/>
          <w:sz w:val="24"/>
          <w:szCs w:val="22"/>
        </w:rPr>
        <w:t>1200LFPR</w:t>
      </w:r>
      <w:r w:rsidRPr="000D4DF8">
        <w:rPr>
          <w:rFonts w:hint="eastAsia"/>
          <w:bCs/>
          <w:sz w:val="24"/>
          <w:szCs w:val="22"/>
        </w:rPr>
        <w:t>水桶暂养两周后</w:t>
      </w:r>
      <w:r w:rsidRPr="000D4DF8">
        <w:rPr>
          <w:bCs/>
          <w:sz w:val="24"/>
          <w:szCs w:val="22"/>
        </w:rPr>
        <w:t>，</w:t>
      </w:r>
      <w:r w:rsidRPr="000D4DF8">
        <w:rPr>
          <w:rFonts w:hint="eastAsia"/>
          <w:bCs/>
          <w:sz w:val="24"/>
          <w:szCs w:val="22"/>
        </w:rPr>
        <w:t>选取体质健康的花鲈</w:t>
      </w:r>
      <w:r w:rsidRPr="000D4DF8">
        <w:rPr>
          <w:bCs/>
          <w:sz w:val="24"/>
          <w:szCs w:val="22"/>
        </w:rPr>
        <w:t>[</w:t>
      </w:r>
      <w:r w:rsidRPr="000D4DF8">
        <w:rPr>
          <w:rFonts w:hint="eastAsia"/>
          <w:bCs/>
          <w:sz w:val="24"/>
          <w:szCs w:val="22"/>
        </w:rPr>
        <w:t>平均体重为</w:t>
      </w:r>
      <w:r w:rsidRPr="000D4DF8">
        <w:rPr>
          <w:bCs/>
          <w:sz w:val="24"/>
          <w:szCs w:val="22"/>
        </w:rPr>
        <w:t>(9.00±0.02g)]</w:t>
      </w:r>
      <w:r w:rsidRPr="000D4DF8">
        <w:rPr>
          <w:rFonts w:hint="eastAsia"/>
          <w:bCs/>
          <w:sz w:val="24"/>
          <w:szCs w:val="22"/>
        </w:rPr>
        <w:t>分为</w:t>
      </w:r>
      <w:r w:rsidRPr="000D4DF8">
        <w:rPr>
          <w:bCs/>
          <w:sz w:val="24"/>
          <w:szCs w:val="22"/>
        </w:rPr>
        <w:t>6</w:t>
      </w:r>
      <w:r w:rsidRPr="000D4DF8">
        <w:rPr>
          <w:rFonts w:hint="eastAsia"/>
          <w:bCs/>
          <w:sz w:val="24"/>
          <w:szCs w:val="22"/>
        </w:rPr>
        <w:t>个组</w:t>
      </w:r>
      <w:r w:rsidRPr="000D4DF8">
        <w:rPr>
          <w:bCs/>
          <w:sz w:val="24"/>
          <w:szCs w:val="22"/>
        </w:rPr>
        <w:t>，</w:t>
      </w:r>
      <w:r w:rsidRPr="000D4DF8">
        <w:rPr>
          <w:rFonts w:hint="eastAsia"/>
          <w:bCs/>
          <w:sz w:val="24"/>
          <w:szCs w:val="22"/>
        </w:rPr>
        <w:t>每个组</w:t>
      </w:r>
      <w:r w:rsidRPr="000D4DF8">
        <w:rPr>
          <w:bCs/>
          <w:sz w:val="24"/>
          <w:szCs w:val="22"/>
        </w:rPr>
        <w:t>3</w:t>
      </w:r>
      <w:r w:rsidRPr="000D4DF8">
        <w:rPr>
          <w:rFonts w:hint="eastAsia"/>
          <w:bCs/>
          <w:sz w:val="24"/>
          <w:szCs w:val="22"/>
        </w:rPr>
        <w:t>次重复</w:t>
      </w:r>
      <w:r w:rsidRPr="000D4DF8">
        <w:rPr>
          <w:bCs/>
          <w:sz w:val="24"/>
          <w:szCs w:val="22"/>
        </w:rPr>
        <w:t>，</w:t>
      </w:r>
      <w:r w:rsidRPr="000D4DF8">
        <w:rPr>
          <w:rFonts w:hint="eastAsia"/>
          <w:bCs/>
          <w:sz w:val="24"/>
          <w:szCs w:val="22"/>
        </w:rPr>
        <w:t>每次重复</w:t>
      </w:r>
      <w:r w:rsidRPr="000D4DF8">
        <w:rPr>
          <w:bCs/>
          <w:sz w:val="24"/>
          <w:szCs w:val="22"/>
        </w:rPr>
        <w:t>20</w:t>
      </w:r>
      <w:r w:rsidRPr="000D4DF8">
        <w:rPr>
          <w:rFonts w:hint="eastAsia"/>
          <w:bCs/>
          <w:sz w:val="24"/>
          <w:szCs w:val="22"/>
        </w:rPr>
        <w:t>尾。分别在</w:t>
      </w:r>
      <w:r w:rsidRPr="000D4DF8">
        <w:rPr>
          <w:bCs/>
          <w:sz w:val="24"/>
          <w:szCs w:val="22"/>
        </w:rPr>
        <w:t>18</w:t>
      </w:r>
      <w:r w:rsidRPr="000D4DF8">
        <w:rPr>
          <w:rFonts w:hint="eastAsia"/>
          <w:bCs/>
          <w:sz w:val="24"/>
          <w:szCs w:val="22"/>
        </w:rPr>
        <w:t>个</w:t>
      </w:r>
      <w:r w:rsidRPr="000D4DF8">
        <w:rPr>
          <w:bCs/>
          <w:sz w:val="24"/>
          <w:szCs w:val="22"/>
        </w:rPr>
        <w:t>200L</w:t>
      </w:r>
      <w:r w:rsidRPr="000D4DF8">
        <w:rPr>
          <w:rFonts w:hint="eastAsia"/>
          <w:bCs/>
          <w:sz w:val="24"/>
          <w:szCs w:val="22"/>
        </w:rPr>
        <w:t>养殖缸中进行</w:t>
      </w:r>
      <w:r w:rsidRPr="000D4DF8">
        <w:rPr>
          <w:bCs/>
          <w:sz w:val="24"/>
          <w:szCs w:val="22"/>
        </w:rPr>
        <w:t>52d</w:t>
      </w:r>
      <w:r w:rsidRPr="000D4DF8">
        <w:rPr>
          <w:rFonts w:hint="eastAsia"/>
          <w:bCs/>
          <w:sz w:val="24"/>
          <w:szCs w:val="22"/>
        </w:rPr>
        <w:t>的养殖实验</w:t>
      </w:r>
      <w:r w:rsidRPr="000D4DF8">
        <w:rPr>
          <w:bCs/>
          <w:sz w:val="24"/>
          <w:szCs w:val="22"/>
        </w:rPr>
        <w:t>，</w:t>
      </w:r>
      <w:r w:rsidRPr="000D4DF8">
        <w:rPr>
          <w:rFonts w:hint="eastAsia"/>
          <w:bCs/>
          <w:sz w:val="24"/>
          <w:szCs w:val="22"/>
        </w:rPr>
        <w:t>每天早上</w:t>
      </w:r>
      <w:r w:rsidRPr="000D4DF8">
        <w:rPr>
          <w:bCs/>
          <w:sz w:val="24"/>
          <w:szCs w:val="22"/>
        </w:rPr>
        <w:t>9:00</w:t>
      </w:r>
      <w:r w:rsidRPr="000D4DF8">
        <w:rPr>
          <w:rFonts w:hint="eastAsia"/>
          <w:bCs/>
          <w:sz w:val="24"/>
          <w:szCs w:val="22"/>
        </w:rPr>
        <w:t>和下午</w:t>
      </w:r>
      <w:r w:rsidRPr="000D4DF8">
        <w:rPr>
          <w:bCs/>
          <w:sz w:val="24"/>
          <w:szCs w:val="22"/>
        </w:rPr>
        <w:t>5:00</w:t>
      </w:r>
      <w:r w:rsidRPr="000D4DF8">
        <w:rPr>
          <w:rFonts w:hint="eastAsia"/>
          <w:bCs/>
          <w:sz w:val="24"/>
          <w:szCs w:val="22"/>
        </w:rPr>
        <w:t>对养殖花</w:t>
      </w:r>
      <w:proofErr w:type="gramStart"/>
      <w:r w:rsidRPr="000D4DF8">
        <w:rPr>
          <w:rFonts w:hint="eastAsia"/>
          <w:bCs/>
          <w:sz w:val="24"/>
          <w:szCs w:val="22"/>
        </w:rPr>
        <w:t>鲈进行</w:t>
      </w:r>
      <w:proofErr w:type="gramEnd"/>
      <w:r w:rsidRPr="000D4DF8">
        <w:rPr>
          <w:rFonts w:hint="eastAsia"/>
          <w:bCs/>
          <w:sz w:val="24"/>
          <w:szCs w:val="22"/>
        </w:rPr>
        <w:t>投喂</w:t>
      </w:r>
      <w:r w:rsidRPr="000D4DF8">
        <w:rPr>
          <w:bCs/>
          <w:sz w:val="24"/>
          <w:szCs w:val="22"/>
        </w:rPr>
        <w:t>，</w:t>
      </w:r>
      <w:r w:rsidRPr="000D4DF8">
        <w:rPr>
          <w:rFonts w:hint="eastAsia"/>
          <w:bCs/>
          <w:sz w:val="24"/>
          <w:szCs w:val="22"/>
        </w:rPr>
        <w:t>直至出现饱腹感时</w:t>
      </w:r>
      <w:r w:rsidRPr="000D4DF8">
        <w:rPr>
          <w:bCs/>
          <w:sz w:val="24"/>
          <w:szCs w:val="22"/>
        </w:rPr>
        <w:t>，</w:t>
      </w:r>
      <w:r w:rsidRPr="000D4DF8">
        <w:rPr>
          <w:rFonts w:hint="eastAsia"/>
          <w:bCs/>
          <w:sz w:val="24"/>
          <w:szCs w:val="22"/>
        </w:rPr>
        <w:t>停止投喂。在停止投喂</w:t>
      </w:r>
      <w:r w:rsidRPr="000D4DF8">
        <w:rPr>
          <w:bCs/>
          <w:sz w:val="24"/>
          <w:szCs w:val="22"/>
        </w:rPr>
        <w:t>30</w:t>
      </w:r>
      <w:r w:rsidRPr="000D4DF8">
        <w:rPr>
          <w:rFonts w:hint="eastAsia"/>
          <w:bCs/>
          <w:sz w:val="24"/>
          <w:szCs w:val="22"/>
        </w:rPr>
        <w:t>分钟后对养殖水体进行</w:t>
      </w:r>
      <w:proofErr w:type="gramStart"/>
      <w:r w:rsidRPr="000D4DF8">
        <w:rPr>
          <w:rFonts w:hint="eastAsia"/>
          <w:bCs/>
          <w:sz w:val="24"/>
          <w:szCs w:val="22"/>
        </w:rPr>
        <w:t>吸污和换水</w:t>
      </w:r>
      <w:proofErr w:type="gramEnd"/>
      <w:r w:rsidRPr="000D4DF8">
        <w:rPr>
          <w:bCs/>
          <w:sz w:val="24"/>
          <w:szCs w:val="22"/>
        </w:rPr>
        <w:t>，</w:t>
      </w:r>
      <w:r w:rsidRPr="000D4DF8">
        <w:rPr>
          <w:rFonts w:hint="eastAsia"/>
          <w:bCs/>
          <w:sz w:val="24"/>
          <w:szCs w:val="22"/>
        </w:rPr>
        <w:t>换水量为养殖水体</w:t>
      </w:r>
      <w:r w:rsidRPr="000D4DF8">
        <w:rPr>
          <w:rFonts w:hint="eastAsia"/>
          <w:bCs/>
          <w:sz w:val="24"/>
          <w:szCs w:val="22"/>
        </w:rPr>
        <w:lastRenderedPageBreak/>
        <w:t>的</w:t>
      </w:r>
      <w:r w:rsidRPr="000D4DF8">
        <w:rPr>
          <w:bCs/>
          <w:sz w:val="24"/>
          <w:szCs w:val="22"/>
        </w:rPr>
        <w:t>40%</w:t>
      </w:r>
      <w:r w:rsidRPr="000D4DF8">
        <w:rPr>
          <w:bCs/>
          <w:sz w:val="24"/>
          <w:szCs w:val="22"/>
        </w:rPr>
        <w:t>，</w:t>
      </w:r>
      <w:r w:rsidRPr="000D4DF8">
        <w:rPr>
          <w:rFonts w:hint="eastAsia"/>
          <w:bCs/>
          <w:sz w:val="24"/>
          <w:szCs w:val="22"/>
        </w:rPr>
        <w:t>去除水中的粪便和其他溶解废物。各实验</w:t>
      </w:r>
      <w:proofErr w:type="gramStart"/>
      <w:r w:rsidRPr="000D4DF8">
        <w:rPr>
          <w:rFonts w:hint="eastAsia"/>
          <w:bCs/>
          <w:sz w:val="24"/>
          <w:szCs w:val="22"/>
        </w:rPr>
        <w:t>桶保持</w:t>
      </w:r>
      <w:proofErr w:type="gramEnd"/>
      <w:r w:rsidRPr="000D4DF8">
        <w:rPr>
          <w:rFonts w:hint="eastAsia"/>
          <w:bCs/>
          <w:sz w:val="24"/>
          <w:szCs w:val="22"/>
        </w:rPr>
        <w:t>水体相互连通</w:t>
      </w:r>
      <w:r w:rsidRPr="000D4DF8">
        <w:rPr>
          <w:bCs/>
          <w:sz w:val="24"/>
          <w:szCs w:val="22"/>
        </w:rPr>
        <w:t>，</w:t>
      </w:r>
      <w:r w:rsidRPr="000D4DF8">
        <w:rPr>
          <w:rFonts w:hint="eastAsia"/>
          <w:bCs/>
          <w:sz w:val="24"/>
          <w:szCs w:val="22"/>
        </w:rPr>
        <w:t>进行循环水养殖。并使水温保持在</w:t>
      </w:r>
      <w:r w:rsidRPr="000D4DF8">
        <w:rPr>
          <w:bCs/>
          <w:sz w:val="24"/>
          <w:szCs w:val="22"/>
        </w:rPr>
        <w:t>25-28</w:t>
      </w:r>
      <w:r w:rsidRPr="000D4DF8">
        <w:rPr>
          <w:rFonts w:hint="eastAsia"/>
          <w:bCs/>
          <w:sz w:val="24"/>
          <w:szCs w:val="22"/>
        </w:rPr>
        <w:t>℃</w:t>
      </w:r>
      <w:r w:rsidRPr="000D4DF8">
        <w:rPr>
          <w:bCs/>
          <w:sz w:val="24"/>
          <w:szCs w:val="22"/>
        </w:rPr>
        <w:t>，</w:t>
      </w:r>
      <w:r w:rsidRPr="000D4DF8">
        <w:rPr>
          <w:rFonts w:hint="eastAsia"/>
          <w:bCs/>
          <w:sz w:val="24"/>
          <w:szCs w:val="22"/>
        </w:rPr>
        <w:t>盐度为</w:t>
      </w:r>
      <w:r w:rsidRPr="000D4DF8">
        <w:rPr>
          <w:bCs/>
          <w:sz w:val="24"/>
          <w:szCs w:val="22"/>
        </w:rPr>
        <w:t>0.5-1</w:t>
      </w:r>
      <w:r w:rsidRPr="000D4DF8">
        <w:rPr>
          <w:bCs/>
          <w:sz w:val="24"/>
          <w:szCs w:val="22"/>
        </w:rPr>
        <w:t>，</w:t>
      </w:r>
      <w:r w:rsidRPr="000D4DF8">
        <w:rPr>
          <w:rFonts w:hint="eastAsia"/>
          <w:bCs/>
          <w:sz w:val="24"/>
          <w:szCs w:val="22"/>
        </w:rPr>
        <w:t>氨氮浓度</w:t>
      </w:r>
      <w:r w:rsidRPr="000D4DF8">
        <w:rPr>
          <w:bCs/>
          <w:sz w:val="24"/>
          <w:szCs w:val="22"/>
        </w:rPr>
        <w:t>&lt;0.20mg/L</w:t>
      </w:r>
      <w:r w:rsidRPr="000D4DF8">
        <w:rPr>
          <w:bCs/>
          <w:sz w:val="24"/>
          <w:szCs w:val="22"/>
        </w:rPr>
        <w:t>，</w:t>
      </w:r>
      <w:r w:rsidRPr="000D4DF8">
        <w:rPr>
          <w:rFonts w:hint="eastAsia"/>
          <w:bCs/>
          <w:sz w:val="24"/>
          <w:szCs w:val="22"/>
        </w:rPr>
        <w:t>亚硝酸盐浓度</w:t>
      </w:r>
      <w:r w:rsidRPr="000D4DF8">
        <w:rPr>
          <w:bCs/>
          <w:sz w:val="24"/>
          <w:szCs w:val="22"/>
        </w:rPr>
        <w:t>&lt;0.025mg/L</w:t>
      </w:r>
      <w:r w:rsidRPr="000D4DF8">
        <w:rPr>
          <w:bCs/>
          <w:sz w:val="24"/>
          <w:szCs w:val="22"/>
        </w:rPr>
        <w:t>，</w:t>
      </w:r>
      <w:r w:rsidRPr="000D4DF8">
        <w:rPr>
          <w:rFonts w:hint="eastAsia"/>
          <w:bCs/>
          <w:sz w:val="24"/>
          <w:szCs w:val="22"/>
        </w:rPr>
        <w:t>溶解氧浓度</w:t>
      </w:r>
      <w:r w:rsidRPr="000D4DF8">
        <w:rPr>
          <w:bCs/>
          <w:sz w:val="24"/>
          <w:szCs w:val="22"/>
        </w:rPr>
        <w:t>&gt;5.0mg/L</w:t>
      </w:r>
      <w:r w:rsidRPr="000D4DF8">
        <w:rPr>
          <w:bCs/>
          <w:sz w:val="24"/>
          <w:szCs w:val="22"/>
        </w:rPr>
        <w:t>，</w:t>
      </w:r>
      <w:r w:rsidRPr="000D4DF8">
        <w:rPr>
          <w:bCs/>
          <w:sz w:val="24"/>
          <w:szCs w:val="22"/>
        </w:rPr>
        <w:t>pH</w:t>
      </w:r>
      <w:r w:rsidRPr="000D4DF8">
        <w:rPr>
          <w:rFonts w:hint="eastAsia"/>
          <w:bCs/>
          <w:sz w:val="24"/>
          <w:szCs w:val="22"/>
        </w:rPr>
        <w:t>在</w:t>
      </w:r>
      <w:r w:rsidRPr="000D4DF8">
        <w:rPr>
          <w:bCs/>
          <w:sz w:val="24"/>
          <w:szCs w:val="22"/>
        </w:rPr>
        <w:t>8.0</w:t>
      </w:r>
      <w:r w:rsidRPr="000D4DF8">
        <w:rPr>
          <w:rFonts w:hint="eastAsia"/>
          <w:bCs/>
          <w:sz w:val="24"/>
          <w:szCs w:val="22"/>
        </w:rPr>
        <w:t>左右。</w:t>
      </w:r>
    </w:p>
    <w:p w14:paraId="69156DC5"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7F56BEEB" wp14:editId="6DB6AC56">
            <wp:extent cx="3437520" cy="5591908"/>
            <wp:effectExtent l="0" t="0" r="0" b="8890"/>
            <wp:docPr id="193897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8066" name=""/>
                    <pic:cNvPicPr/>
                  </pic:nvPicPr>
                  <pic:blipFill>
                    <a:blip r:embed="rId16"/>
                    <a:stretch>
                      <a:fillRect/>
                    </a:stretch>
                  </pic:blipFill>
                  <pic:spPr>
                    <a:xfrm>
                      <a:off x="0" y="0"/>
                      <a:ext cx="3448759" cy="5610191"/>
                    </a:xfrm>
                    <a:prstGeom prst="rect">
                      <a:avLst/>
                    </a:prstGeom>
                  </pic:spPr>
                </pic:pic>
              </a:graphicData>
            </a:graphic>
          </wp:inline>
        </w:drawing>
      </w:r>
    </w:p>
    <w:p w14:paraId="76211BEB" w14:textId="77777777" w:rsidR="000D4DF8" w:rsidRPr="000D4DF8" w:rsidRDefault="000D4DF8" w:rsidP="000D4DF8">
      <w:pPr>
        <w:spacing w:line="360" w:lineRule="auto"/>
        <w:rPr>
          <w:bCs/>
          <w:sz w:val="24"/>
          <w:szCs w:val="22"/>
        </w:rPr>
      </w:pPr>
      <w:r w:rsidRPr="000D4DF8">
        <w:rPr>
          <w:b/>
          <w:bCs/>
          <w:sz w:val="24"/>
          <w:szCs w:val="22"/>
        </w:rPr>
        <w:t>1.3</w:t>
      </w:r>
      <w:r w:rsidRPr="000D4DF8">
        <w:rPr>
          <w:rFonts w:hint="eastAsia"/>
          <w:bCs/>
          <w:sz w:val="24"/>
          <w:szCs w:val="22"/>
        </w:rPr>
        <w:t>样品采集</w:t>
      </w:r>
    </w:p>
    <w:p w14:paraId="6F390226" w14:textId="77777777" w:rsidR="000D4DF8" w:rsidRPr="000D4DF8" w:rsidRDefault="000D4DF8" w:rsidP="000D4DF8">
      <w:pPr>
        <w:spacing w:line="360" w:lineRule="auto"/>
        <w:ind w:firstLine="426"/>
        <w:rPr>
          <w:bCs/>
          <w:sz w:val="24"/>
          <w:szCs w:val="22"/>
        </w:rPr>
      </w:pPr>
      <w:r w:rsidRPr="000D4DF8">
        <w:rPr>
          <w:rFonts w:hint="eastAsia"/>
          <w:bCs/>
          <w:sz w:val="24"/>
          <w:szCs w:val="22"/>
        </w:rPr>
        <w:t>样品采集前</w:t>
      </w:r>
      <w:r w:rsidRPr="000D4DF8">
        <w:rPr>
          <w:bCs/>
          <w:sz w:val="24"/>
          <w:szCs w:val="22"/>
        </w:rPr>
        <w:t>，</w:t>
      </w:r>
      <w:r w:rsidRPr="000D4DF8">
        <w:rPr>
          <w:rFonts w:hint="eastAsia"/>
          <w:bCs/>
          <w:sz w:val="24"/>
          <w:szCs w:val="22"/>
        </w:rPr>
        <w:t>停食</w:t>
      </w:r>
      <w:r w:rsidRPr="000D4DF8">
        <w:rPr>
          <w:bCs/>
          <w:sz w:val="24"/>
          <w:szCs w:val="22"/>
        </w:rPr>
        <w:t>24h</w:t>
      </w:r>
      <w:r w:rsidRPr="000D4DF8">
        <w:rPr>
          <w:bCs/>
          <w:sz w:val="24"/>
          <w:szCs w:val="22"/>
        </w:rPr>
        <w:t>，</w:t>
      </w:r>
      <w:r w:rsidRPr="000D4DF8">
        <w:rPr>
          <w:rFonts w:hint="eastAsia"/>
          <w:bCs/>
          <w:sz w:val="24"/>
          <w:szCs w:val="22"/>
        </w:rPr>
        <w:t>并使用丁香</w:t>
      </w:r>
      <w:proofErr w:type="gramStart"/>
      <w:r w:rsidRPr="000D4DF8">
        <w:rPr>
          <w:rFonts w:hint="eastAsia"/>
          <w:bCs/>
          <w:sz w:val="24"/>
          <w:szCs w:val="22"/>
        </w:rPr>
        <w:t>酚</w:t>
      </w:r>
      <w:proofErr w:type="gramEnd"/>
      <w:r w:rsidRPr="000D4DF8">
        <w:rPr>
          <w:rFonts w:hint="eastAsia"/>
          <w:bCs/>
          <w:sz w:val="24"/>
          <w:szCs w:val="22"/>
        </w:rPr>
        <w:t>水门汀</w:t>
      </w:r>
      <w:r w:rsidRPr="000D4DF8">
        <w:rPr>
          <w:bCs/>
          <w:sz w:val="24"/>
          <w:szCs w:val="22"/>
        </w:rPr>
        <w:t>(1</w:t>
      </w:r>
      <w:r w:rsidRPr="000D4DF8">
        <w:rPr>
          <w:bCs/>
          <w:sz w:val="24"/>
          <w:szCs w:val="22"/>
        </w:rPr>
        <w:t>﹕</w:t>
      </w:r>
      <w:r w:rsidRPr="000D4DF8">
        <w:rPr>
          <w:bCs/>
          <w:sz w:val="24"/>
          <w:szCs w:val="22"/>
        </w:rPr>
        <w:t>10000)</w:t>
      </w:r>
      <w:r w:rsidRPr="000D4DF8">
        <w:rPr>
          <w:rFonts w:hint="eastAsia"/>
          <w:bCs/>
          <w:sz w:val="24"/>
          <w:szCs w:val="22"/>
        </w:rPr>
        <w:t>对花</w:t>
      </w:r>
      <w:proofErr w:type="gramStart"/>
      <w:r w:rsidRPr="000D4DF8">
        <w:rPr>
          <w:rFonts w:hint="eastAsia"/>
          <w:bCs/>
          <w:sz w:val="24"/>
          <w:szCs w:val="22"/>
        </w:rPr>
        <w:t>鲈进行</w:t>
      </w:r>
      <w:proofErr w:type="gramEnd"/>
      <w:r w:rsidRPr="000D4DF8">
        <w:rPr>
          <w:rFonts w:hint="eastAsia"/>
          <w:bCs/>
          <w:sz w:val="24"/>
          <w:szCs w:val="22"/>
        </w:rPr>
        <w:t>麻醉</w:t>
      </w:r>
      <w:r w:rsidRPr="000D4DF8">
        <w:rPr>
          <w:bCs/>
          <w:sz w:val="24"/>
          <w:szCs w:val="22"/>
          <w:vertAlign w:val="superscript"/>
        </w:rPr>
        <w:t>[22]</w:t>
      </w:r>
      <w:r w:rsidRPr="000D4DF8">
        <w:rPr>
          <w:rFonts w:hint="eastAsia"/>
          <w:bCs/>
          <w:sz w:val="24"/>
          <w:szCs w:val="22"/>
        </w:rPr>
        <w:t>。使用</w:t>
      </w:r>
      <w:r w:rsidRPr="000D4DF8">
        <w:rPr>
          <w:bCs/>
          <w:sz w:val="24"/>
          <w:szCs w:val="22"/>
        </w:rPr>
        <w:t>1mL</w:t>
      </w:r>
      <w:r w:rsidRPr="000D4DF8">
        <w:rPr>
          <w:rFonts w:hint="eastAsia"/>
          <w:bCs/>
          <w:sz w:val="24"/>
          <w:szCs w:val="22"/>
        </w:rPr>
        <w:t>注射器对实验花</w:t>
      </w:r>
      <w:proofErr w:type="gramStart"/>
      <w:r w:rsidRPr="000D4DF8">
        <w:rPr>
          <w:rFonts w:hint="eastAsia"/>
          <w:bCs/>
          <w:sz w:val="24"/>
          <w:szCs w:val="22"/>
        </w:rPr>
        <w:t>鲈进行</w:t>
      </w:r>
      <w:proofErr w:type="gramEnd"/>
      <w:r w:rsidRPr="000D4DF8">
        <w:rPr>
          <w:rFonts w:hint="eastAsia"/>
          <w:bCs/>
          <w:sz w:val="24"/>
          <w:szCs w:val="22"/>
        </w:rPr>
        <w:t>静脉采血于</w:t>
      </w:r>
      <w:r w:rsidRPr="000D4DF8">
        <w:rPr>
          <w:bCs/>
          <w:sz w:val="24"/>
          <w:szCs w:val="22"/>
        </w:rPr>
        <w:t>1.5mL</w:t>
      </w:r>
      <w:r w:rsidRPr="000D4DF8">
        <w:rPr>
          <w:rFonts w:hint="eastAsia"/>
          <w:bCs/>
          <w:sz w:val="24"/>
          <w:szCs w:val="22"/>
        </w:rPr>
        <w:t>离心管中</w:t>
      </w:r>
      <w:r w:rsidRPr="000D4DF8">
        <w:rPr>
          <w:bCs/>
          <w:sz w:val="24"/>
          <w:szCs w:val="22"/>
        </w:rPr>
        <w:t>，</w:t>
      </w:r>
      <w:r w:rsidRPr="000D4DF8">
        <w:rPr>
          <w:bCs/>
          <w:sz w:val="24"/>
          <w:szCs w:val="22"/>
        </w:rPr>
        <w:t>4</w:t>
      </w:r>
      <w:r w:rsidRPr="000D4DF8">
        <w:rPr>
          <w:rFonts w:hint="eastAsia"/>
          <w:bCs/>
          <w:sz w:val="24"/>
          <w:szCs w:val="22"/>
        </w:rPr>
        <w:t>℃静置</w:t>
      </w:r>
      <w:r w:rsidRPr="000D4DF8">
        <w:rPr>
          <w:bCs/>
          <w:sz w:val="24"/>
          <w:szCs w:val="22"/>
        </w:rPr>
        <w:t>16h</w:t>
      </w:r>
      <w:r w:rsidRPr="000D4DF8">
        <w:rPr>
          <w:bCs/>
          <w:sz w:val="24"/>
          <w:szCs w:val="22"/>
        </w:rPr>
        <w:t>，</w:t>
      </w:r>
      <w:r w:rsidRPr="000D4DF8">
        <w:rPr>
          <w:rFonts w:hint="eastAsia"/>
          <w:bCs/>
          <w:sz w:val="24"/>
          <w:szCs w:val="22"/>
        </w:rPr>
        <w:t>在</w:t>
      </w:r>
      <w:r w:rsidRPr="000D4DF8">
        <w:rPr>
          <w:bCs/>
          <w:sz w:val="24"/>
          <w:szCs w:val="22"/>
        </w:rPr>
        <w:t>4</w:t>
      </w:r>
      <w:r w:rsidRPr="000D4DF8">
        <w:rPr>
          <w:rFonts w:hint="eastAsia"/>
          <w:bCs/>
          <w:sz w:val="24"/>
          <w:szCs w:val="22"/>
        </w:rPr>
        <w:t>℃</w:t>
      </w:r>
      <w:r w:rsidRPr="000D4DF8">
        <w:rPr>
          <w:bCs/>
          <w:sz w:val="24"/>
          <w:szCs w:val="22"/>
        </w:rPr>
        <w:t>，</w:t>
      </w:r>
      <w:r w:rsidRPr="000D4DF8">
        <w:rPr>
          <w:bCs/>
          <w:sz w:val="24"/>
          <w:szCs w:val="22"/>
        </w:rPr>
        <w:t>3000r/min</w:t>
      </w:r>
      <w:r w:rsidRPr="000D4DF8">
        <w:rPr>
          <w:rFonts w:hint="eastAsia"/>
          <w:bCs/>
          <w:sz w:val="24"/>
          <w:szCs w:val="22"/>
        </w:rPr>
        <w:t>条件下离心</w:t>
      </w:r>
      <w:r w:rsidRPr="000D4DF8">
        <w:rPr>
          <w:bCs/>
          <w:sz w:val="24"/>
          <w:szCs w:val="22"/>
        </w:rPr>
        <w:t>10min</w:t>
      </w:r>
      <w:r w:rsidRPr="000D4DF8">
        <w:rPr>
          <w:bCs/>
          <w:sz w:val="24"/>
          <w:szCs w:val="22"/>
        </w:rPr>
        <w:t>，</w:t>
      </w:r>
      <w:r w:rsidRPr="000D4DF8">
        <w:rPr>
          <w:rFonts w:hint="eastAsia"/>
          <w:bCs/>
          <w:sz w:val="24"/>
          <w:szCs w:val="22"/>
        </w:rPr>
        <w:t>吸取上清液</w:t>
      </w:r>
      <w:r w:rsidRPr="000D4DF8">
        <w:rPr>
          <w:bCs/>
          <w:sz w:val="24"/>
          <w:szCs w:val="22"/>
        </w:rPr>
        <w:t>(</w:t>
      </w:r>
      <w:r w:rsidRPr="000D4DF8">
        <w:rPr>
          <w:rFonts w:hint="eastAsia"/>
          <w:bCs/>
          <w:sz w:val="24"/>
          <w:szCs w:val="22"/>
        </w:rPr>
        <w:t>血清</w:t>
      </w:r>
      <w:r w:rsidRPr="000D4DF8">
        <w:rPr>
          <w:bCs/>
          <w:sz w:val="24"/>
          <w:szCs w:val="22"/>
        </w:rPr>
        <w:t>)</w:t>
      </w:r>
      <w:r w:rsidRPr="000D4DF8">
        <w:rPr>
          <w:rFonts w:hint="eastAsia"/>
          <w:bCs/>
          <w:sz w:val="24"/>
          <w:szCs w:val="22"/>
        </w:rPr>
        <w:t>用于</w:t>
      </w:r>
      <w:proofErr w:type="gramStart"/>
      <w:r w:rsidRPr="000D4DF8">
        <w:rPr>
          <w:rFonts w:hint="eastAsia"/>
          <w:bCs/>
          <w:sz w:val="24"/>
          <w:szCs w:val="22"/>
        </w:rPr>
        <w:t>酶活指标</w:t>
      </w:r>
      <w:proofErr w:type="gramEnd"/>
      <w:r w:rsidRPr="000D4DF8">
        <w:rPr>
          <w:rFonts w:hint="eastAsia"/>
          <w:bCs/>
          <w:sz w:val="24"/>
          <w:szCs w:val="22"/>
        </w:rPr>
        <w:t>检测。每个实验</w:t>
      </w:r>
      <w:proofErr w:type="gramStart"/>
      <w:r w:rsidRPr="000D4DF8">
        <w:rPr>
          <w:rFonts w:hint="eastAsia"/>
          <w:bCs/>
          <w:sz w:val="24"/>
          <w:szCs w:val="22"/>
        </w:rPr>
        <w:t>缸</w:t>
      </w:r>
      <w:proofErr w:type="gramEnd"/>
      <w:r w:rsidRPr="000D4DF8">
        <w:rPr>
          <w:rFonts w:hint="eastAsia"/>
          <w:bCs/>
          <w:sz w:val="24"/>
          <w:szCs w:val="22"/>
        </w:rPr>
        <w:t>采集</w:t>
      </w:r>
      <w:r w:rsidRPr="000D4DF8">
        <w:rPr>
          <w:bCs/>
          <w:sz w:val="24"/>
          <w:szCs w:val="22"/>
        </w:rPr>
        <w:t>6</w:t>
      </w:r>
      <w:proofErr w:type="gramStart"/>
      <w:r w:rsidRPr="000D4DF8">
        <w:rPr>
          <w:rFonts w:hint="eastAsia"/>
          <w:bCs/>
          <w:sz w:val="24"/>
          <w:szCs w:val="22"/>
        </w:rPr>
        <w:t>尾花鲈的头肾</w:t>
      </w:r>
      <w:proofErr w:type="gramEnd"/>
      <w:r w:rsidRPr="000D4DF8">
        <w:rPr>
          <w:rFonts w:hint="eastAsia"/>
          <w:bCs/>
          <w:sz w:val="24"/>
          <w:szCs w:val="22"/>
        </w:rPr>
        <w:t>组织</w:t>
      </w:r>
      <w:r w:rsidRPr="000D4DF8">
        <w:rPr>
          <w:bCs/>
          <w:sz w:val="24"/>
          <w:szCs w:val="22"/>
        </w:rPr>
        <w:t>，</w:t>
      </w:r>
      <w:r w:rsidRPr="000D4DF8">
        <w:rPr>
          <w:rFonts w:hint="eastAsia"/>
          <w:bCs/>
          <w:sz w:val="24"/>
          <w:szCs w:val="22"/>
        </w:rPr>
        <w:t>并立即放置于液氮中</w:t>
      </w:r>
      <w:r w:rsidRPr="000D4DF8">
        <w:rPr>
          <w:bCs/>
          <w:sz w:val="24"/>
          <w:szCs w:val="22"/>
        </w:rPr>
        <w:t>，</w:t>
      </w:r>
      <w:r w:rsidRPr="000D4DF8">
        <w:rPr>
          <w:rFonts w:hint="eastAsia"/>
          <w:bCs/>
          <w:sz w:val="24"/>
          <w:szCs w:val="22"/>
        </w:rPr>
        <w:t>在</w:t>
      </w:r>
      <w:r w:rsidRPr="000D4DF8">
        <w:rPr>
          <w:bCs/>
          <w:sz w:val="24"/>
          <w:szCs w:val="22"/>
        </w:rPr>
        <w:t>–80</w:t>
      </w:r>
      <w:r w:rsidRPr="000D4DF8">
        <w:rPr>
          <w:rFonts w:hint="eastAsia"/>
          <w:bCs/>
          <w:sz w:val="24"/>
          <w:szCs w:val="22"/>
        </w:rPr>
        <w:t>℃条件下进行保存用于生理生化指标测定和</w:t>
      </w:r>
      <w:proofErr w:type="gramStart"/>
      <w:r w:rsidRPr="000D4DF8">
        <w:rPr>
          <w:rFonts w:hint="eastAsia"/>
          <w:bCs/>
          <w:sz w:val="24"/>
          <w:szCs w:val="22"/>
        </w:rPr>
        <w:t>转录组</w:t>
      </w:r>
      <w:proofErr w:type="gramEnd"/>
      <w:r w:rsidRPr="000D4DF8">
        <w:rPr>
          <w:rFonts w:hint="eastAsia"/>
          <w:bCs/>
          <w:sz w:val="24"/>
          <w:szCs w:val="22"/>
        </w:rPr>
        <w:t>测序。</w:t>
      </w:r>
    </w:p>
    <w:p w14:paraId="79146EB4" w14:textId="77777777" w:rsidR="000D4DF8" w:rsidRPr="000D4DF8" w:rsidRDefault="000D4DF8" w:rsidP="000D4DF8">
      <w:pPr>
        <w:spacing w:line="360" w:lineRule="auto"/>
        <w:rPr>
          <w:bCs/>
          <w:sz w:val="24"/>
          <w:szCs w:val="22"/>
        </w:rPr>
      </w:pPr>
      <w:r w:rsidRPr="000D4DF8">
        <w:rPr>
          <w:b/>
          <w:bCs/>
          <w:sz w:val="24"/>
          <w:szCs w:val="22"/>
        </w:rPr>
        <w:t>1.4</w:t>
      </w:r>
      <w:r w:rsidRPr="000D4DF8">
        <w:rPr>
          <w:rFonts w:hint="eastAsia"/>
          <w:bCs/>
          <w:sz w:val="24"/>
          <w:szCs w:val="22"/>
        </w:rPr>
        <w:t>生理生化指标的测定</w:t>
      </w:r>
    </w:p>
    <w:p w14:paraId="1FE7D5D2" w14:textId="77777777" w:rsidR="000D4DF8" w:rsidRPr="000D4DF8" w:rsidRDefault="000D4DF8" w:rsidP="000D4DF8">
      <w:pPr>
        <w:spacing w:line="360" w:lineRule="auto"/>
        <w:ind w:firstLine="426"/>
        <w:rPr>
          <w:bCs/>
          <w:sz w:val="24"/>
          <w:szCs w:val="22"/>
        </w:rPr>
      </w:pPr>
      <w:r w:rsidRPr="000D4DF8">
        <w:rPr>
          <w:rFonts w:hint="eastAsia"/>
          <w:bCs/>
          <w:sz w:val="24"/>
          <w:szCs w:val="22"/>
        </w:rPr>
        <w:t>使用商业试剂盒</w:t>
      </w:r>
      <w:r w:rsidRPr="000D4DF8">
        <w:rPr>
          <w:bCs/>
          <w:sz w:val="24"/>
          <w:szCs w:val="22"/>
        </w:rPr>
        <w:t>(</w:t>
      </w:r>
      <w:r w:rsidRPr="000D4DF8">
        <w:rPr>
          <w:rFonts w:hint="eastAsia"/>
          <w:bCs/>
          <w:sz w:val="24"/>
          <w:szCs w:val="22"/>
        </w:rPr>
        <w:t>南京建成生物工程研究所</w:t>
      </w:r>
      <w:r w:rsidRPr="000D4DF8">
        <w:rPr>
          <w:bCs/>
          <w:sz w:val="24"/>
          <w:szCs w:val="22"/>
        </w:rPr>
        <w:t>)</w:t>
      </w:r>
      <w:r w:rsidRPr="000D4DF8">
        <w:rPr>
          <w:rFonts w:hint="eastAsia"/>
          <w:bCs/>
          <w:sz w:val="24"/>
          <w:szCs w:val="22"/>
        </w:rPr>
        <w:t>进行碱性磷酸酶</w:t>
      </w:r>
      <w:r w:rsidRPr="000D4DF8">
        <w:rPr>
          <w:bCs/>
          <w:sz w:val="24"/>
          <w:szCs w:val="22"/>
        </w:rPr>
        <w:t>(AKP)</w:t>
      </w:r>
      <w:r w:rsidRPr="000D4DF8">
        <w:rPr>
          <w:rFonts w:hint="eastAsia"/>
          <w:bCs/>
          <w:sz w:val="24"/>
          <w:szCs w:val="22"/>
        </w:rPr>
        <w:t>、酸性磷酸酶</w:t>
      </w:r>
      <w:r w:rsidRPr="000D4DF8">
        <w:rPr>
          <w:bCs/>
          <w:sz w:val="24"/>
          <w:szCs w:val="22"/>
        </w:rPr>
        <w:t>(ACP)</w:t>
      </w:r>
      <w:r w:rsidRPr="000D4DF8">
        <w:rPr>
          <w:rFonts w:hint="eastAsia"/>
          <w:bCs/>
          <w:sz w:val="24"/>
          <w:szCs w:val="22"/>
        </w:rPr>
        <w:t>、</w:t>
      </w:r>
      <w:r w:rsidRPr="000D4DF8">
        <w:rPr>
          <w:rFonts w:hint="eastAsia"/>
          <w:bCs/>
          <w:sz w:val="24"/>
          <w:szCs w:val="22"/>
        </w:rPr>
        <w:lastRenderedPageBreak/>
        <w:t>溶菌酶</w:t>
      </w:r>
      <w:r w:rsidRPr="000D4DF8">
        <w:rPr>
          <w:bCs/>
          <w:sz w:val="24"/>
          <w:szCs w:val="22"/>
        </w:rPr>
        <w:t>(LZM)</w:t>
      </w:r>
      <w:r w:rsidRPr="000D4DF8">
        <w:rPr>
          <w:rFonts w:hint="eastAsia"/>
          <w:bCs/>
          <w:sz w:val="24"/>
          <w:szCs w:val="22"/>
        </w:rPr>
        <w:t>、补体</w:t>
      </w:r>
      <w:r w:rsidRPr="000D4DF8">
        <w:rPr>
          <w:bCs/>
          <w:sz w:val="24"/>
          <w:szCs w:val="22"/>
        </w:rPr>
        <w:t>C3(C3)</w:t>
      </w:r>
      <w:r w:rsidRPr="000D4DF8">
        <w:rPr>
          <w:rFonts w:hint="eastAsia"/>
          <w:bCs/>
          <w:sz w:val="24"/>
          <w:szCs w:val="22"/>
        </w:rPr>
        <w:t>、免疫球蛋白</w:t>
      </w:r>
      <w:r w:rsidRPr="000D4DF8">
        <w:rPr>
          <w:bCs/>
          <w:sz w:val="24"/>
          <w:szCs w:val="22"/>
        </w:rPr>
        <w:t>M(IgM)</w:t>
      </w:r>
      <w:r w:rsidRPr="000D4DF8">
        <w:rPr>
          <w:rFonts w:hint="eastAsia"/>
          <w:bCs/>
          <w:sz w:val="24"/>
          <w:szCs w:val="22"/>
        </w:rPr>
        <w:t>、血清总蛋白</w:t>
      </w:r>
      <w:r w:rsidRPr="000D4DF8">
        <w:rPr>
          <w:bCs/>
          <w:sz w:val="24"/>
          <w:szCs w:val="22"/>
        </w:rPr>
        <w:t>(TP)</w:t>
      </w:r>
      <w:r w:rsidRPr="000D4DF8">
        <w:rPr>
          <w:rFonts w:hint="eastAsia"/>
          <w:bCs/>
          <w:sz w:val="24"/>
          <w:szCs w:val="22"/>
        </w:rPr>
        <w:t>等非特异性免疫指标和过氧化氢酶</w:t>
      </w:r>
      <w:r w:rsidRPr="000D4DF8">
        <w:rPr>
          <w:bCs/>
          <w:sz w:val="24"/>
          <w:szCs w:val="22"/>
        </w:rPr>
        <w:t>CAT</w:t>
      </w:r>
      <w:r w:rsidRPr="000D4DF8">
        <w:rPr>
          <w:rFonts w:hint="eastAsia"/>
          <w:bCs/>
          <w:sz w:val="24"/>
          <w:szCs w:val="22"/>
        </w:rPr>
        <w:t>、超氧化物歧化酶</w:t>
      </w:r>
      <w:r w:rsidRPr="000D4DF8">
        <w:rPr>
          <w:bCs/>
          <w:sz w:val="24"/>
          <w:szCs w:val="22"/>
        </w:rPr>
        <w:t>(SOD)</w:t>
      </w:r>
      <w:r w:rsidRPr="000D4DF8">
        <w:rPr>
          <w:rFonts w:hint="eastAsia"/>
          <w:bCs/>
          <w:sz w:val="24"/>
          <w:szCs w:val="22"/>
        </w:rPr>
        <w:t>、还原型谷胱甘肽</w:t>
      </w:r>
      <w:r w:rsidRPr="000D4DF8">
        <w:rPr>
          <w:bCs/>
          <w:sz w:val="24"/>
          <w:szCs w:val="22"/>
        </w:rPr>
        <w:t>(GSH)</w:t>
      </w:r>
      <w:r w:rsidRPr="000D4DF8">
        <w:rPr>
          <w:rFonts w:hint="eastAsia"/>
          <w:bCs/>
          <w:sz w:val="24"/>
          <w:szCs w:val="22"/>
        </w:rPr>
        <w:t>、丙二醛</w:t>
      </w:r>
      <w:r w:rsidRPr="000D4DF8">
        <w:rPr>
          <w:bCs/>
          <w:sz w:val="24"/>
          <w:szCs w:val="22"/>
        </w:rPr>
        <w:t>(MDA)</w:t>
      </w:r>
      <w:r w:rsidRPr="000D4DF8">
        <w:rPr>
          <w:rFonts w:hint="eastAsia"/>
          <w:bCs/>
          <w:sz w:val="24"/>
          <w:szCs w:val="22"/>
        </w:rPr>
        <w:t>、总抗氧化能力</w:t>
      </w:r>
      <w:r w:rsidRPr="000D4DF8">
        <w:rPr>
          <w:bCs/>
          <w:sz w:val="24"/>
          <w:szCs w:val="22"/>
        </w:rPr>
        <w:t>(T-AOC)</w:t>
      </w:r>
      <w:r w:rsidRPr="000D4DF8">
        <w:rPr>
          <w:rFonts w:hint="eastAsia"/>
          <w:bCs/>
          <w:sz w:val="24"/>
          <w:szCs w:val="22"/>
        </w:rPr>
        <w:t>等抗氧化能力指标检测。简而言之</w:t>
      </w:r>
      <w:r w:rsidRPr="000D4DF8">
        <w:rPr>
          <w:bCs/>
          <w:sz w:val="24"/>
          <w:szCs w:val="22"/>
        </w:rPr>
        <w:t>，</w:t>
      </w:r>
      <w:r w:rsidRPr="000D4DF8">
        <w:rPr>
          <w:rFonts w:hint="eastAsia"/>
          <w:bCs/>
          <w:sz w:val="24"/>
          <w:szCs w:val="22"/>
        </w:rPr>
        <w:t>将样品组织和</w:t>
      </w:r>
      <w:r w:rsidRPr="000D4DF8">
        <w:rPr>
          <w:bCs/>
          <w:sz w:val="24"/>
          <w:szCs w:val="22"/>
        </w:rPr>
        <w:t>0.9%</w:t>
      </w:r>
      <w:r w:rsidRPr="000D4DF8">
        <w:rPr>
          <w:rFonts w:hint="eastAsia"/>
          <w:bCs/>
          <w:sz w:val="24"/>
          <w:szCs w:val="22"/>
        </w:rPr>
        <w:t>冷生理盐水以</w:t>
      </w:r>
      <w:r w:rsidRPr="000D4DF8">
        <w:rPr>
          <w:bCs/>
          <w:sz w:val="24"/>
          <w:szCs w:val="22"/>
        </w:rPr>
        <w:t>1:9</w:t>
      </w:r>
      <w:r w:rsidRPr="000D4DF8">
        <w:rPr>
          <w:rFonts w:hint="eastAsia"/>
          <w:bCs/>
          <w:sz w:val="24"/>
          <w:szCs w:val="22"/>
        </w:rPr>
        <w:t>的比例在组织破碎机碾磨</w:t>
      </w:r>
      <w:r w:rsidRPr="000D4DF8">
        <w:rPr>
          <w:bCs/>
          <w:sz w:val="24"/>
          <w:szCs w:val="22"/>
        </w:rPr>
        <w:t>30s</w:t>
      </w:r>
      <w:r w:rsidRPr="000D4DF8">
        <w:rPr>
          <w:rFonts w:hint="eastAsia"/>
          <w:bCs/>
          <w:sz w:val="24"/>
          <w:szCs w:val="22"/>
        </w:rPr>
        <w:t>后</w:t>
      </w:r>
      <w:r w:rsidRPr="000D4DF8">
        <w:rPr>
          <w:bCs/>
          <w:sz w:val="24"/>
          <w:szCs w:val="22"/>
        </w:rPr>
        <w:t>，</w:t>
      </w:r>
      <w:r w:rsidRPr="000D4DF8">
        <w:rPr>
          <w:rFonts w:hint="eastAsia"/>
          <w:bCs/>
          <w:sz w:val="24"/>
          <w:szCs w:val="22"/>
        </w:rPr>
        <w:t>置于高速冷冻离心机下</w:t>
      </w:r>
      <w:r w:rsidRPr="000D4DF8">
        <w:rPr>
          <w:bCs/>
          <w:sz w:val="24"/>
          <w:szCs w:val="22"/>
        </w:rPr>
        <w:t>3000r/min</w:t>
      </w:r>
      <w:r w:rsidRPr="000D4DF8">
        <w:rPr>
          <w:rFonts w:hint="eastAsia"/>
          <w:bCs/>
          <w:sz w:val="24"/>
          <w:szCs w:val="22"/>
        </w:rPr>
        <w:t>离心</w:t>
      </w:r>
      <w:r w:rsidRPr="000D4DF8">
        <w:rPr>
          <w:bCs/>
          <w:sz w:val="24"/>
          <w:szCs w:val="22"/>
        </w:rPr>
        <w:t>10min</w:t>
      </w:r>
      <w:r w:rsidRPr="000D4DF8">
        <w:rPr>
          <w:bCs/>
          <w:sz w:val="24"/>
          <w:szCs w:val="22"/>
        </w:rPr>
        <w:t>，</w:t>
      </w:r>
      <w:r w:rsidRPr="000D4DF8">
        <w:rPr>
          <w:rFonts w:hint="eastAsia"/>
          <w:bCs/>
          <w:sz w:val="24"/>
          <w:szCs w:val="22"/>
        </w:rPr>
        <w:t>取上清液采用吸光度法进行指标检测。</w:t>
      </w:r>
    </w:p>
    <w:p w14:paraId="1C029875" w14:textId="77777777" w:rsidR="000D4DF8" w:rsidRPr="000D4DF8" w:rsidRDefault="000D4DF8" w:rsidP="000D4DF8">
      <w:pPr>
        <w:spacing w:line="360" w:lineRule="auto"/>
        <w:rPr>
          <w:bCs/>
          <w:sz w:val="24"/>
          <w:szCs w:val="22"/>
        </w:rPr>
      </w:pPr>
      <w:r w:rsidRPr="000D4DF8">
        <w:rPr>
          <w:b/>
          <w:bCs/>
          <w:sz w:val="24"/>
          <w:szCs w:val="22"/>
        </w:rPr>
        <w:t>1.5</w:t>
      </w:r>
      <w:r w:rsidRPr="000D4DF8">
        <w:rPr>
          <w:rFonts w:hint="eastAsia"/>
          <w:bCs/>
          <w:sz w:val="24"/>
          <w:szCs w:val="22"/>
        </w:rPr>
        <w:t>头肾</w:t>
      </w:r>
      <w:proofErr w:type="gramStart"/>
      <w:r w:rsidRPr="000D4DF8">
        <w:rPr>
          <w:rFonts w:hint="eastAsia"/>
          <w:bCs/>
          <w:sz w:val="24"/>
          <w:szCs w:val="22"/>
        </w:rPr>
        <w:t>转录组</w:t>
      </w:r>
      <w:proofErr w:type="gramEnd"/>
      <w:r w:rsidRPr="000D4DF8">
        <w:rPr>
          <w:rFonts w:hint="eastAsia"/>
          <w:bCs/>
          <w:sz w:val="24"/>
          <w:szCs w:val="22"/>
        </w:rPr>
        <w:t>分析</w:t>
      </w:r>
    </w:p>
    <w:p w14:paraId="2A9F78B4" w14:textId="77777777" w:rsidR="000D4DF8" w:rsidRPr="000D4DF8" w:rsidRDefault="000D4DF8" w:rsidP="000D4DF8">
      <w:pPr>
        <w:spacing w:line="360" w:lineRule="auto"/>
        <w:ind w:firstLine="426"/>
        <w:rPr>
          <w:bCs/>
          <w:sz w:val="24"/>
          <w:szCs w:val="22"/>
        </w:rPr>
      </w:pPr>
      <w:r w:rsidRPr="000D4DF8">
        <w:rPr>
          <w:bCs/>
          <w:sz w:val="24"/>
          <w:szCs w:val="22"/>
        </w:rPr>
        <w:t>RNA</w:t>
      </w:r>
      <w:r w:rsidRPr="000D4DF8">
        <w:rPr>
          <w:rFonts w:hint="eastAsia"/>
          <w:bCs/>
          <w:sz w:val="24"/>
          <w:szCs w:val="22"/>
        </w:rPr>
        <w:t>提取、建库及测序使用</w:t>
      </w:r>
      <w:proofErr w:type="spellStart"/>
      <w:r w:rsidRPr="000D4DF8">
        <w:rPr>
          <w:bCs/>
          <w:sz w:val="24"/>
          <w:szCs w:val="22"/>
        </w:rPr>
        <w:t>TRIzol</w:t>
      </w:r>
      <w:proofErr w:type="spellEnd"/>
      <w:proofErr w:type="gramStart"/>
      <w:r w:rsidRPr="000D4DF8">
        <w:rPr>
          <w:rFonts w:hint="eastAsia"/>
          <w:bCs/>
          <w:sz w:val="24"/>
          <w:szCs w:val="22"/>
        </w:rPr>
        <w:t>试剂盒对所</w:t>
      </w:r>
      <w:proofErr w:type="gramEnd"/>
      <w:r w:rsidRPr="000D4DF8">
        <w:rPr>
          <w:rFonts w:hint="eastAsia"/>
          <w:bCs/>
          <w:sz w:val="24"/>
          <w:szCs w:val="22"/>
        </w:rPr>
        <w:t>采集对照组</w:t>
      </w:r>
      <w:r w:rsidRPr="000D4DF8">
        <w:rPr>
          <w:bCs/>
          <w:sz w:val="24"/>
          <w:szCs w:val="22"/>
        </w:rPr>
        <w:t>(CC)</w:t>
      </w:r>
      <w:r w:rsidRPr="000D4DF8">
        <w:rPr>
          <w:rFonts w:hint="eastAsia"/>
          <w:bCs/>
          <w:sz w:val="24"/>
          <w:szCs w:val="22"/>
        </w:rPr>
        <w:t>和生长性能最好的实验组</w:t>
      </w:r>
      <w:r w:rsidRPr="000D4DF8">
        <w:rPr>
          <w:bCs/>
          <w:sz w:val="24"/>
          <w:szCs w:val="22"/>
        </w:rPr>
        <w:t>(ELM3)</w:t>
      </w:r>
      <w:r w:rsidRPr="000D4DF8">
        <w:rPr>
          <w:rFonts w:hint="eastAsia"/>
          <w:bCs/>
          <w:sz w:val="24"/>
          <w:szCs w:val="22"/>
        </w:rPr>
        <w:t>的头肾组织完成总</w:t>
      </w:r>
      <w:r w:rsidRPr="000D4DF8">
        <w:rPr>
          <w:bCs/>
          <w:sz w:val="24"/>
          <w:szCs w:val="22"/>
        </w:rPr>
        <w:t>RNA</w:t>
      </w:r>
      <w:r w:rsidRPr="000D4DF8">
        <w:rPr>
          <w:rFonts w:hint="eastAsia"/>
          <w:bCs/>
          <w:sz w:val="24"/>
          <w:szCs w:val="22"/>
        </w:rPr>
        <w:t>的提取</w:t>
      </w:r>
      <w:r w:rsidRPr="000D4DF8">
        <w:rPr>
          <w:bCs/>
          <w:sz w:val="24"/>
          <w:szCs w:val="22"/>
        </w:rPr>
        <w:t>[20</w:t>
      </w:r>
      <w:r w:rsidRPr="000D4DF8">
        <w:rPr>
          <w:bCs/>
          <w:sz w:val="24"/>
          <w:szCs w:val="22"/>
        </w:rPr>
        <w:t>，</w:t>
      </w:r>
      <w:r w:rsidRPr="000D4DF8">
        <w:rPr>
          <w:bCs/>
          <w:sz w:val="24"/>
          <w:szCs w:val="22"/>
        </w:rPr>
        <w:t>23]</w:t>
      </w:r>
      <w:r w:rsidRPr="000D4DF8">
        <w:rPr>
          <w:rFonts w:hint="eastAsia"/>
          <w:bCs/>
          <w:sz w:val="24"/>
          <w:szCs w:val="22"/>
        </w:rPr>
        <w:t>。使用</w:t>
      </w:r>
      <w:r w:rsidRPr="000D4DF8">
        <w:rPr>
          <w:bCs/>
          <w:sz w:val="24"/>
          <w:szCs w:val="22"/>
        </w:rPr>
        <w:t>Nanodrop2000</w:t>
      </w:r>
      <w:r w:rsidRPr="000D4DF8">
        <w:rPr>
          <w:rFonts w:hint="eastAsia"/>
          <w:bCs/>
          <w:sz w:val="24"/>
          <w:szCs w:val="22"/>
        </w:rPr>
        <w:t>对所提取</w:t>
      </w:r>
      <w:r w:rsidRPr="000D4DF8">
        <w:rPr>
          <w:bCs/>
          <w:sz w:val="24"/>
          <w:szCs w:val="22"/>
        </w:rPr>
        <w:t>RNA</w:t>
      </w:r>
      <w:r w:rsidRPr="000D4DF8">
        <w:rPr>
          <w:rFonts w:hint="eastAsia"/>
          <w:bCs/>
          <w:sz w:val="24"/>
          <w:szCs w:val="22"/>
        </w:rPr>
        <w:t>的浓度进行检测</w:t>
      </w:r>
      <w:r w:rsidRPr="000D4DF8">
        <w:rPr>
          <w:bCs/>
          <w:sz w:val="24"/>
          <w:szCs w:val="22"/>
        </w:rPr>
        <w:t>，</w:t>
      </w:r>
      <w:r w:rsidRPr="000D4DF8">
        <w:rPr>
          <w:rFonts w:hint="eastAsia"/>
          <w:bCs/>
          <w:sz w:val="24"/>
          <w:szCs w:val="22"/>
        </w:rPr>
        <w:t>并使用</w:t>
      </w:r>
      <w:r w:rsidRPr="000D4DF8">
        <w:rPr>
          <w:bCs/>
          <w:sz w:val="24"/>
          <w:szCs w:val="22"/>
        </w:rPr>
        <w:t>Agient2100</w:t>
      </w:r>
      <w:r w:rsidRPr="000D4DF8">
        <w:rPr>
          <w:bCs/>
          <w:sz w:val="24"/>
          <w:szCs w:val="22"/>
        </w:rPr>
        <w:t>，</w:t>
      </w:r>
      <w:r w:rsidRPr="000D4DF8">
        <w:rPr>
          <w:bCs/>
          <w:sz w:val="24"/>
          <w:szCs w:val="22"/>
        </w:rPr>
        <w:t>Lab</w:t>
      </w:r>
      <w:r w:rsidRPr="000D4DF8">
        <w:rPr>
          <w:rFonts w:hint="eastAsia"/>
          <w:bCs/>
          <w:sz w:val="24"/>
          <w:szCs w:val="22"/>
        </w:rPr>
        <w:t xml:space="preserve"> </w:t>
      </w:r>
      <w:r w:rsidRPr="000D4DF8">
        <w:rPr>
          <w:bCs/>
          <w:sz w:val="24"/>
          <w:szCs w:val="22"/>
        </w:rPr>
        <w:t>Chip</w:t>
      </w:r>
      <w:r w:rsidRPr="000D4DF8">
        <w:rPr>
          <w:rFonts w:hint="eastAsia"/>
          <w:bCs/>
          <w:sz w:val="24"/>
          <w:szCs w:val="22"/>
        </w:rPr>
        <w:t xml:space="preserve"> </w:t>
      </w:r>
      <w:r w:rsidRPr="000D4DF8">
        <w:rPr>
          <w:bCs/>
          <w:sz w:val="24"/>
          <w:szCs w:val="22"/>
        </w:rPr>
        <w:t>GX</w:t>
      </w:r>
      <w:r w:rsidRPr="000D4DF8">
        <w:rPr>
          <w:rFonts w:hint="eastAsia"/>
          <w:bCs/>
          <w:sz w:val="24"/>
          <w:szCs w:val="22"/>
        </w:rPr>
        <w:t>进行完整性检测。所提取的样品</w:t>
      </w:r>
      <w:r w:rsidRPr="000D4DF8">
        <w:rPr>
          <w:bCs/>
          <w:sz w:val="24"/>
          <w:szCs w:val="22"/>
        </w:rPr>
        <w:t>RNA</w:t>
      </w:r>
      <w:r w:rsidRPr="000D4DF8">
        <w:rPr>
          <w:rFonts w:hint="eastAsia"/>
          <w:bCs/>
          <w:sz w:val="24"/>
          <w:szCs w:val="22"/>
        </w:rPr>
        <w:t>质量检测合格后</w:t>
      </w:r>
      <w:r w:rsidRPr="000D4DF8">
        <w:rPr>
          <w:bCs/>
          <w:sz w:val="24"/>
          <w:szCs w:val="22"/>
        </w:rPr>
        <w:t>，</w:t>
      </w:r>
      <w:r w:rsidRPr="000D4DF8">
        <w:rPr>
          <w:rFonts w:hint="eastAsia"/>
          <w:bCs/>
          <w:sz w:val="24"/>
          <w:szCs w:val="22"/>
        </w:rPr>
        <w:t>用于</w:t>
      </w:r>
      <w:r w:rsidRPr="000D4DF8">
        <w:rPr>
          <w:bCs/>
          <w:sz w:val="24"/>
          <w:szCs w:val="22"/>
        </w:rPr>
        <w:t>cDNA</w:t>
      </w:r>
      <w:r w:rsidRPr="000D4DF8">
        <w:rPr>
          <w:rFonts w:hint="eastAsia"/>
          <w:bCs/>
          <w:sz w:val="24"/>
          <w:szCs w:val="22"/>
        </w:rPr>
        <w:t>文库制备和和</w:t>
      </w:r>
      <w:r w:rsidRPr="000D4DF8">
        <w:rPr>
          <w:bCs/>
          <w:sz w:val="24"/>
          <w:szCs w:val="22"/>
        </w:rPr>
        <w:t>Illumina</w:t>
      </w:r>
      <w:r w:rsidRPr="000D4DF8">
        <w:rPr>
          <w:rFonts w:hint="eastAsia"/>
          <w:bCs/>
          <w:sz w:val="24"/>
          <w:szCs w:val="22"/>
        </w:rPr>
        <w:t>测序。使用</w:t>
      </w:r>
      <w:r w:rsidRPr="000D4DF8">
        <w:rPr>
          <w:bCs/>
          <w:sz w:val="24"/>
          <w:szCs w:val="22"/>
        </w:rPr>
        <w:t>NEB</w:t>
      </w:r>
      <w:r w:rsidRPr="000D4DF8">
        <w:rPr>
          <w:rFonts w:hint="eastAsia"/>
          <w:bCs/>
          <w:sz w:val="24"/>
          <w:szCs w:val="22"/>
        </w:rPr>
        <w:t xml:space="preserve"> </w:t>
      </w:r>
      <w:r w:rsidRPr="000D4DF8">
        <w:rPr>
          <w:bCs/>
          <w:sz w:val="24"/>
          <w:szCs w:val="22"/>
        </w:rPr>
        <w:t>Next</w:t>
      </w:r>
      <w:r w:rsidRPr="000D4DF8">
        <w:rPr>
          <w:bCs/>
          <w:sz w:val="24"/>
          <w:szCs w:val="22"/>
          <w:vertAlign w:val="superscript"/>
        </w:rPr>
        <w:t>®</w:t>
      </w:r>
      <w:r w:rsidRPr="000D4DF8">
        <w:rPr>
          <w:rFonts w:hint="eastAsia"/>
          <w:bCs/>
          <w:sz w:val="24"/>
          <w:szCs w:val="22"/>
        </w:rPr>
        <w:t xml:space="preserve"> </w:t>
      </w:r>
      <w:r w:rsidRPr="000D4DF8">
        <w:rPr>
          <w:bCs/>
          <w:sz w:val="24"/>
          <w:szCs w:val="22"/>
        </w:rPr>
        <w:t>Ultra™</w:t>
      </w:r>
      <w:r w:rsidRPr="000D4DF8">
        <w:rPr>
          <w:rFonts w:hint="eastAsia"/>
          <w:bCs/>
          <w:sz w:val="24"/>
          <w:szCs w:val="22"/>
        </w:rPr>
        <w:t xml:space="preserve"> </w:t>
      </w:r>
      <w:r w:rsidRPr="000D4DF8">
        <w:rPr>
          <w:bCs/>
          <w:sz w:val="24"/>
          <w:szCs w:val="22"/>
        </w:rPr>
        <w:t>RNA</w:t>
      </w:r>
      <w:r w:rsidRPr="000D4DF8">
        <w:rPr>
          <w:rFonts w:hint="eastAsia"/>
          <w:bCs/>
          <w:sz w:val="24"/>
          <w:szCs w:val="22"/>
        </w:rPr>
        <w:t>文库制备试剂盒构建</w:t>
      </w:r>
      <w:r w:rsidRPr="000D4DF8">
        <w:rPr>
          <w:bCs/>
          <w:sz w:val="24"/>
          <w:szCs w:val="22"/>
        </w:rPr>
        <w:t>6</w:t>
      </w:r>
      <w:r w:rsidRPr="000D4DF8">
        <w:rPr>
          <w:rFonts w:hint="eastAsia"/>
          <w:bCs/>
          <w:sz w:val="24"/>
          <w:szCs w:val="22"/>
        </w:rPr>
        <w:t>个测序文库</w:t>
      </w:r>
      <w:r w:rsidRPr="000D4DF8">
        <w:rPr>
          <w:bCs/>
          <w:sz w:val="24"/>
          <w:szCs w:val="22"/>
        </w:rPr>
        <w:t>(3</w:t>
      </w:r>
      <w:r w:rsidRPr="000D4DF8">
        <w:rPr>
          <w:rFonts w:hint="eastAsia"/>
          <w:bCs/>
          <w:sz w:val="24"/>
          <w:szCs w:val="22"/>
        </w:rPr>
        <w:t>个重复样本</w:t>
      </w:r>
      <w:r w:rsidRPr="000D4DF8">
        <w:rPr>
          <w:bCs/>
          <w:sz w:val="24"/>
          <w:szCs w:val="22"/>
        </w:rPr>
        <w:t>，</w:t>
      </w:r>
      <w:r w:rsidRPr="000D4DF8">
        <w:rPr>
          <w:bCs/>
          <w:sz w:val="24"/>
          <w:szCs w:val="22"/>
        </w:rPr>
        <w:t>2</w:t>
      </w:r>
      <w:r w:rsidRPr="000D4DF8">
        <w:rPr>
          <w:rFonts w:hint="eastAsia"/>
          <w:bCs/>
          <w:sz w:val="24"/>
          <w:szCs w:val="22"/>
        </w:rPr>
        <w:t>个处理组</w:t>
      </w:r>
      <w:r w:rsidRPr="000D4DF8">
        <w:rPr>
          <w:bCs/>
          <w:sz w:val="24"/>
          <w:szCs w:val="22"/>
        </w:rPr>
        <w:t>)</w:t>
      </w:r>
      <w:r w:rsidRPr="000D4DF8">
        <w:rPr>
          <w:rFonts w:hint="eastAsia"/>
          <w:bCs/>
          <w:sz w:val="24"/>
          <w:szCs w:val="22"/>
        </w:rPr>
        <w:t>。简而言之</w:t>
      </w:r>
      <w:r w:rsidRPr="000D4DF8">
        <w:rPr>
          <w:bCs/>
          <w:sz w:val="24"/>
          <w:szCs w:val="22"/>
        </w:rPr>
        <w:t>，</w:t>
      </w:r>
      <w:r w:rsidRPr="000D4DF8">
        <w:rPr>
          <w:rFonts w:hint="eastAsia"/>
          <w:bCs/>
          <w:sz w:val="24"/>
          <w:szCs w:val="22"/>
        </w:rPr>
        <w:t>使用聚</w:t>
      </w:r>
      <w:r w:rsidRPr="000D4DF8">
        <w:rPr>
          <w:bCs/>
          <w:sz w:val="24"/>
          <w:szCs w:val="22"/>
        </w:rPr>
        <w:t>T</w:t>
      </w:r>
      <w:r w:rsidRPr="000D4DF8">
        <w:rPr>
          <w:rFonts w:hint="eastAsia"/>
          <w:bCs/>
          <w:sz w:val="24"/>
          <w:szCs w:val="22"/>
        </w:rPr>
        <w:t>寡核苷酸附着</w:t>
      </w:r>
      <w:proofErr w:type="gramStart"/>
      <w:r w:rsidRPr="000D4DF8">
        <w:rPr>
          <w:rFonts w:hint="eastAsia"/>
          <w:bCs/>
          <w:sz w:val="24"/>
          <w:szCs w:val="22"/>
        </w:rPr>
        <w:t>磁珠对所</w:t>
      </w:r>
      <w:proofErr w:type="gramEnd"/>
      <w:r w:rsidRPr="000D4DF8">
        <w:rPr>
          <w:rFonts w:hint="eastAsia"/>
          <w:bCs/>
          <w:sz w:val="24"/>
          <w:szCs w:val="22"/>
        </w:rPr>
        <w:t>提取的总</w:t>
      </w:r>
      <w:r w:rsidRPr="000D4DF8">
        <w:rPr>
          <w:bCs/>
          <w:sz w:val="24"/>
          <w:szCs w:val="22"/>
        </w:rPr>
        <w:t>RNA</w:t>
      </w:r>
      <w:r w:rsidRPr="000D4DF8">
        <w:rPr>
          <w:rFonts w:hint="eastAsia"/>
          <w:bCs/>
          <w:sz w:val="24"/>
          <w:szCs w:val="22"/>
        </w:rPr>
        <w:t>进行纯化</w:t>
      </w:r>
      <w:r w:rsidRPr="000D4DF8">
        <w:rPr>
          <w:bCs/>
          <w:sz w:val="24"/>
          <w:szCs w:val="22"/>
        </w:rPr>
        <w:t>，</w:t>
      </w:r>
      <w:r w:rsidRPr="000D4DF8">
        <w:rPr>
          <w:rFonts w:hint="eastAsia"/>
          <w:bCs/>
          <w:sz w:val="24"/>
          <w:szCs w:val="22"/>
        </w:rPr>
        <w:t>并将纯化后的</w:t>
      </w:r>
      <w:r w:rsidRPr="000D4DF8">
        <w:rPr>
          <w:bCs/>
          <w:sz w:val="24"/>
          <w:szCs w:val="22"/>
        </w:rPr>
        <w:t>mRNA</w:t>
      </w:r>
      <w:r w:rsidRPr="000D4DF8">
        <w:rPr>
          <w:rFonts w:hint="eastAsia"/>
          <w:bCs/>
          <w:sz w:val="24"/>
          <w:szCs w:val="22"/>
        </w:rPr>
        <w:t>破碎</w:t>
      </w:r>
      <w:r w:rsidRPr="000D4DF8">
        <w:rPr>
          <w:bCs/>
          <w:sz w:val="24"/>
          <w:szCs w:val="22"/>
        </w:rPr>
        <w:t>，</w:t>
      </w:r>
      <w:r w:rsidRPr="000D4DF8">
        <w:rPr>
          <w:rFonts w:hint="eastAsia"/>
          <w:bCs/>
          <w:sz w:val="24"/>
          <w:szCs w:val="22"/>
        </w:rPr>
        <w:t>合成第一链</w:t>
      </w:r>
      <w:r w:rsidRPr="000D4DF8">
        <w:rPr>
          <w:bCs/>
          <w:sz w:val="24"/>
          <w:szCs w:val="22"/>
        </w:rPr>
        <w:t>cDNA</w:t>
      </w:r>
      <w:r w:rsidRPr="000D4DF8">
        <w:rPr>
          <w:rFonts w:hint="eastAsia"/>
          <w:bCs/>
          <w:sz w:val="24"/>
          <w:szCs w:val="22"/>
        </w:rPr>
        <w:t>。使用</w:t>
      </w:r>
      <w:r w:rsidRPr="000D4DF8">
        <w:rPr>
          <w:bCs/>
          <w:sz w:val="24"/>
          <w:szCs w:val="22"/>
        </w:rPr>
        <w:t>DNA</w:t>
      </w:r>
      <w:r w:rsidRPr="000D4DF8">
        <w:rPr>
          <w:rFonts w:hint="eastAsia"/>
          <w:bCs/>
          <w:sz w:val="24"/>
          <w:szCs w:val="22"/>
        </w:rPr>
        <w:t>聚合酶</w:t>
      </w:r>
      <w:r w:rsidRPr="000D4DF8">
        <w:rPr>
          <w:bCs/>
          <w:sz w:val="24"/>
          <w:szCs w:val="22"/>
        </w:rPr>
        <w:t>I</w:t>
      </w:r>
      <w:r w:rsidRPr="000D4DF8">
        <w:rPr>
          <w:rFonts w:hint="eastAsia"/>
          <w:bCs/>
          <w:sz w:val="24"/>
          <w:szCs w:val="22"/>
        </w:rPr>
        <w:t>和</w:t>
      </w:r>
      <w:r w:rsidRPr="000D4DF8">
        <w:rPr>
          <w:bCs/>
          <w:sz w:val="24"/>
          <w:szCs w:val="22"/>
        </w:rPr>
        <w:t>RNase</w:t>
      </w:r>
      <w:r w:rsidRPr="000D4DF8">
        <w:rPr>
          <w:rFonts w:hint="eastAsia"/>
          <w:bCs/>
          <w:sz w:val="24"/>
          <w:szCs w:val="22"/>
        </w:rPr>
        <w:t xml:space="preserve"> </w:t>
      </w:r>
      <w:r w:rsidRPr="000D4DF8">
        <w:rPr>
          <w:bCs/>
          <w:sz w:val="24"/>
          <w:szCs w:val="22"/>
        </w:rPr>
        <w:t>H</w:t>
      </w:r>
      <w:r w:rsidRPr="000D4DF8">
        <w:rPr>
          <w:rFonts w:hint="eastAsia"/>
          <w:bCs/>
          <w:sz w:val="24"/>
          <w:szCs w:val="22"/>
        </w:rPr>
        <w:t>合成第二链</w:t>
      </w:r>
      <w:r w:rsidRPr="000D4DF8">
        <w:rPr>
          <w:bCs/>
          <w:sz w:val="24"/>
          <w:szCs w:val="22"/>
        </w:rPr>
        <w:t>cDNA</w:t>
      </w:r>
      <w:r w:rsidRPr="000D4DF8">
        <w:rPr>
          <w:rFonts w:hint="eastAsia"/>
          <w:bCs/>
          <w:sz w:val="24"/>
          <w:szCs w:val="22"/>
        </w:rPr>
        <w:t>。</w:t>
      </w:r>
      <w:r w:rsidRPr="000D4DF8">
        <w:rPr>
          <w:bCs/>
          <w:sz w:val="24"/>
          <w:szCs w:val="22"/>
        </w:rPr>
        <w:t>3'</w:t>
      </w:r>
      <w:r w:rsidRPr="000D4DF8">
        <w:rPr>
          <w:rFonts w:hint="eastAsia"/>
          <w:bCs/>
          <w:sz w:val="24"/>
          <w:szCs w:val="22"/>
        </w:rPr>
        <w:t>末端腺苷酸化后</w:t>
      </w:r>
      <w:r w:rsidRPr="000D4DF8">
        <w:rPr>
          <w:bCs/>
          <w:sz w:val="24"/>
          <w:szCs w:val="22"/>
        </w:rPr>
        <w:t>，</w:t>
      </w:r>
      <w:r w:rsidRPr="000D4DF8">
        <w:rPr>
          <w:rFonts w:hint="eastAsia"/>
          <w:bCs/>
          <w:sz w:val="24"/>
          <w:szCs w:val="22"/>
        </w:rPr>
        <w:t>链接</w:t>
      </w:r>
      <w:r w:rsidRPr="000D4DF8">
        <w:rPr>
          <w:bCs/>
          <w:sz w:val="24"/>
          <w:szCs w:val="22"/>
        </w:rPr>
        <w:t>NEB</w:t>
      </w:r>
      <w:r w:rsidRPr="000D4DF8">
        <w:rPr>
          <w:rFonts w:hint="eastAsia"/>
          <w:bCs/>
          <w:sz w:val="24"/>
          <w:szCs w:val="22"/>
        </w:rPr>
        <w:t xml:space="preserve"> </w:t>
      </w:r>
      <w:r w:rsidRPr="000D4DF8">
        <w:rPr>
          <w:bCs/>
          <w:sz w:val="24"/>
          <w:szCs w:val="22"/>
        </w:rPr>
        <w:t>Next</w:t>
      </w:r>
      <w:r w:rsidRPr="000D4DF8">
        <w:rPr>
          <w:rFonts w:hint="eastAsia"/>
          <w:bCs/>
          <w:sz w:val="24"/>
          <w:szCs w:val="22"/>
        </w:rPr>
        <w:t>衔接器</w:t>
      </w:r>
      <w:r w:rsidRPr="000D4DF8">
        <w:rPr>
          <w:bCs/>
          <w:sz w:val="24"/>
          <w:szCs w:val="22"/>
        </w:rPr>
        <w:t>，</w:t>
      </w:r>
      <w:r w:rsidRPr="000D4DF8">
        <w:rPr>
          <w:rFonts w:hint="eastAsia"/>
          <w:bCs/>
          <w:sz w:val="24"/>
          <w:szCs w:val="22"/>
        </w:rPr>
        <w:t>并使用</w:t>
      </w:r>
      <w:proofErr w:type="spellStart"/>
      <w:r w:rsidRPr="000D4DF8">
        <w:rPr>
          <w:bCs/>
          <w:sz w:val="24"/>
          <w:szCs w:val="22"/>
        </w:rPr>
        <w:t>AMPure</w:t>
      </w:r>
      <w:proofErr w:type="spellEnd"/>
      <w:r w:rsidRPr="000D4DF8">
        <w:rPr>
          <w:rFonts w:hint="eastAsia"/>
          <w:bCs/>
          <w:sz w:val="24"/>
          <w:szCs w:val="22"/>
        </w:rPr>
        <w:t xml:space="preserve"> </w:t>
      </w:r>
      <w:r w:rsidRPr="000D4DF8">
        <w:rPr>
          <w:bCs/>
          <w:sz w:val="24"/>
          <w:szCs w:val="22"/>
        </w:rPr>
        <w:t>XP</w:t>
      </w:r>
      <w:r w:rsidRPr="000D4DF8">
        <w:rPr>
          <w:rFonts w:hint="eastAsia"/>
          <w:bCs/>
          <w:sz w:val="24"/>
          <w:szCs w:val="22"/>
        </w:rPr>
        <w:t>系统纯化文库片段</w:t>
      </w:r>
      <w:r w:rsidRPr="000D4DF8">
        <w:rPr>
          <w:bCs/>
          <w:sz w:val="24"/>
          <w:szCs w:val="22"/>
        </w:rPr>
        <w:t>(</w:t>
      </w:r>
      <w:r w:rsidRPr="000D4DF8">
        <w:rPr>
          <w:rFonts w:hint="eastAsia"/>
          <w:bCs/>
          <w:sz w:val="24"/>
          <w:szCs w:val="22"/>
        </w:rPr>
        <w:t>贝克曼库尔特</w:t>
      </w:r>
      <w:r w:rsidRPr="000D4DF8">
        <w:rPr>
          <w:bCs/>
          <w:sz w:val="24"/>
          <w:szCs w:val="22"/>
        </w:rPr>
        <w:t>，</w:t>
      </w:r>
      <w:r w:rsidRPr="000D4DF8">
        <w:rPr>
          <w:rFonts w:hint="eastAsia"/>
          <w:bCs/>
          <w:sz w:val="24"/>
          <w:szCs w:val="22"/>
        </w:rPr>
        <w:t>美国贝弗利</w:t>
      </w:r>
      <w:r w:rsidRPr="000D4DF8">
        <w:rPr>
          <w:bCs/>
          <w:sz w:val="24"/>
          <w:szCs w:val="22"/>
        </w:rPr>
        <w:t>)</w:t>
      </w:r>
      <w:r w:rsidRPr="000D4DF8">
        <w:rPr>
          <w:rFonts w:hint="eastAsia"/>
          <w:bCs/>
          <w:sz w:val="24"/>
          <w:szCs w:val="22"/>
        </w:rPr>
        <w:t>。进行</w:t>
      </w:r>
      <w:r w:rsidRPr="000D4DF8">
        <w:rPr>
          <w:bCs/>
          <w:sz w:val="24"/>
          <w:szCs w:val="22"/>
        </w:rPr>
        <w:t>PCR</w:t>
      </w:r>
      <w:r w:rsidRPr="000D4DF8">
        <w:rPr>
          <w:rFonts w:hint="eastAsia"/>
          <w:bCs/>
          <w:sz w:val="24"/>
          <w:szCs w:val="22"/>
        </w:rPr>
        <w:t>扩增</w:t>
      </w:r>
      <w:r w:rsidRPr="000D4DF8">
        <w:rPr>
          <w:bCs/>
          <w:sz w:val="24"/>
          <w:szCs w:val="22"/>
        </w:rPr>
        <w:t>，</w:t>
      </w:r>
      <w:r w:rsidRPr="000D4DF8">
        <w:rPr>
          <w:rFonts w:hint="eastAsia"/>
          <w:bCs/>
          <w:sz w:val="24"/>
          <w:szCs w:val="22"/>
        </w:rPr>
        <w:t>并使用</w:t>
      </w:r>
      <w:proofErr w:type="spellStart"/>
      <w:r w:rsidRPr="000D4DF8">
        <w:rPr>
          <w:bCs/>
          <w:sz w:val="24"/>
          <w:szCs w:val="22"/>
        </w:rPr>
        <w:t>AMPure</w:t>
      </w:r>
      <w:proofErr w:type="spellEnd"/>
      <w:r w:rsidRPr="000D4DF8">
        <w:rPr>
          <w:rFonts w:hint="eastAsia"/>
          <w:bCs/>
          <w:sz w:val="24"/>
          <w:szCs w:val="22"/>
        </w:rPr>
        <w:t xml:space="preserve"> </w:t>
      </w:r>
      <w:r w:rsidRPr="000D4DF8">
        <w:rPr>
          <w:bCs/>
          <w:sz w:val="24"/>
          <w:szCs w:val="22"/>
        </w:rPr>
        <w:t>XP</w:t>
      </w:r>
      <w:r w:rsidRPr="000D4DF8">
        <w:rPr>
          <w:rFonts w:hint="eastAsia"/>
          <w:bCs/>
          <w:sz w:val="24"/>
          <w:szCs w:val="22"/>
        </w:rPr>
        <w:t>系统对</w:t>
      </w:r>
      <w:r w:rsidRPr="000D4DF8">
        <w:rPr>
          <w:bCs/>
          <w:sz w:val="24"/>
          <w:szCs w:val="22"/>
        </w:rPr>
        <w:t>PCR</w:t>
      </w:r>
      <w:r w:rsidRPr="000D4DF8">
        <w:rPr>
          <w:rFonts w:hint="eastAsia"/>
          <w:bCs/>
          <w:sz w:val="24"/>
          <w:szCs w:val="22"/>
        </w:rPr>
        <w:t>产物进行纯化。使用安捷伦生物分析仪</w:t>
      </w:r>
      <w:r w:rsidRPr="000D4DF8">
        <w:rPr>
          <w:bCs/>
          <w:sz w:val="24"/>
          <w:szCs w:val="22"/>
        </w:rPr>
        <w:t>2100</w:t>
      </w:r>
      <w:r w:rsidRPr="000D4DF8">
        <w:rPr>
          <w:rFonts w:hint="eastAsia"/>
          <w:bCs/>
          <w:sz w:val="24"/>
          <w:szCs w:val="22"/>
        </w:rPr>
        <w:t>系统对所构建的文库质量进行评估。质量评估合格后</w:t>
      </w:r>
      <w:r w:rsidRPr="000D4DF8">
        <w:rPr>
          <w:bCs/>
          <w:sz w:val="24"/>
          <w:szCs w:val="22"/>
        </w:rPr>
        <w:t>，</w:t>
      </w:r>
      <w:r w:rsidRPr="000D4DF8">
        <w:rPr>
          <w:rFonts w:hint="eastAsia"/>
          <w:bCs/>
          <w:sz w:val="24"/>
          <w:szCs w:val="22"/>
        </w:rPr>
        <w:t>在</w:t>
      </w:r>
      <w:proofErr w:type="gramStart"/>
      <w:r w:rsidRPr="000D4DF8">
        <w:rPr>
          <w:rFonts w:hint="eastAsia"/>
          <w:bCs/>
          <w:sz w:val="24"/>
          <w:szCs w:val="22"/>
        </w:rPr>
        <w:t>北京百迈克</w:t>
      </w:r>
      <w:proofErr w:type="gramEnd"/>
      <w:r w:rsidRPr="000D4DF8">
        <w:rPr>
          <w:rFonts w:hint="eastAsia"/>
          <w:bCs/>
          <w:sz w:val="24"/>
          <w:szCs w:val="22"/>
        </w:rPr>
        <w:t>生物科技有限公司的</w:t>
      </w:r>
      <w:r w:rsidRPr="000D4DF8">
        <w:rPr>
          <w:bCs/>
          <w:sz w:val="24"/>
          <w:szCs w:val="22"/>
        </w:rPr>
        <w:t>Illumina</w:t>
      </w:r>
      <w:r w:rsidRPr="000D4DF8">
        <w:rPr>
          <w:rFonts w:hint="eastAsia"/>
          <w:bCs/>
          <w:sz w:val="24"/>
          <w:szCs w:val="22"/>
        </w:rPr>
        <w:t xml:space="preserve"> </w:t>
      </w:r>
      <w:proofErr w:type="spellStart"/>
      <w:r w:rsidRPr="000D4DF8">
        <w:rPr>
          <w:bCs/>
          <w:sz w:val="24"/>
          <w:szCs w:val="22"/>
        </w:rPr>
        <w:t>Hiseq</w:t>
      </w:r>
      <w:proofErr w:type="spellEnd"/>
      <w:r w:rsidRPr="000D4DF8">
        <w:rPr>
          <w:rFonts w:hint="eastAsia"/>
          <w:bCs/>
          <w:sz w:val="24"/>
          <w:szCs w:val="22"/>
        </w:rPr>
        <w:t xml:space="preserve"> </w:t>
      </w:r>
      <w:r w:rsidRPr="000D4DF8">
        <w:rPr>
          <w:bCs/>
          <w:sz w:val="24"/>
          <w:szCs w:val="22"/>
        </w:rPr>
        <w:t>6000</w:t>
      </w:r>
      <w:r w:rsidRPr="000D4DF8">
        <w:rPr>
          <w:rFonts w:hint="eastAsia"/>
          <w:bCs/>
          <w:sz w:val="24"/>
          <w:szCs w:val="22"/>
        </w:rPr>
        <w:t>平台上进行测序。</w:t>
      </w:r>
    </w:p>
    <w:p w14:paraId="42E64DB5" w14:textId="77777777" w:rsidR="000D4DF8" w:rsidRPr="000D4DF8" w:rsidRDefault="000D4DF8" w:rsidP="000D4DF8">
      <w:pPr>
        <w:spacing w:line="360" w:lineRule="auto"/>
        <w:ind w:firstLine="426"/>
        <w:rPr>
          <w:bCs/>
          <w:sz w:val="24"/>
          <w:szCs w:val="22"/>
        </w:rPr>
      </w:pPr>
      <w:r w:rsidRPr="000D4DF8">
        <w:rPr>
          <w:rFonts w:hint="eastAsia"/>
          <w:bCs/>
          <w:sz w:val="24"/>
          <w:szCs w:val="22"/>
        </w:rPr>
        <w:t>微量表达与功能富集分析在数据分析前</w:t>
      </w:r>
      <w:r w:rsidRPr="000D4DF8">
        <w:rPr>
          <w:bCs/>
          <w:sz w:val="24"/>
          <w:szCs w:val="22"/>
        </w:rPr>
        <w:t>，</w:t>
      </w:r>
      <w:r w:rsidRPr="000D4DF8">
        <w:rPr>
          <w:rFonts w:hint="eastAsia"/>
          <w:bCs/>
          <w:sz w:val="24"/>
          <w:szCs w:val="22"/>
        </w:rPr>
        <w:t>需要保证测序结果</w:t>
      </w:r>
      <w:r w:rsidRPr="000D4DF8">
        <w:rPr>
          <w:bCs/>
          <w:sz w:val="24"/>
          <w:szCs w:val="22"/>
        </w:rPr>
        <w:t>reads</w:t>
      </w:r>
      <w:r w:rsidRPr="000D4DF8">
        <w:rPr>
          <w:rFonts w:hint="eastAsia"/>
          <w:bCs/>
          <w:sz w:val="24"/>
          <w:szCs w:val="22"/>
        </w:rPr>
        <w:t>质量高</w:t>
      </w:r>
      <w:r w:rsidRPr="000D4DF8">
        <w:rPr>
          <w:bCs/>
          <w:sz w:val="24"/>
          <w:szCs w:val="22"/>
        </w:rPr>
        <w:t>，</w:t>
      </w:r>
      <w:r w:rsidRPr="000D4DF8">
        <w:rPr>
          <w:rFonts w:hint="eastAsia"/>
          <w:bCs/>
          <w:sz w:val="24"/>
          <w:szCs w:val="22"/>
        </w:rPr>
        <w:t>因此对原始</w:t>
      </w:r>
      <w:r w:rsidRPr="000D4DF8">
        <w:rPr>
          <w:bCs/>
          <w:sz w:val="24"/>
          <w:szCs w:val="22"/>
        </w:rPr>
        <w:t>reads</w:t>
      </w:r>
      <w:r w:rsidRPr="000D4DF8">
        <w:rPr>
          <w:rFonts w:hint="eastAsia"/>
          <w:bCs/>
          <w:sz w:val="24"/>
          <w:szCs w:val="22"/>
        </w:rPr>
        <w:t>过滤</w:t>
      </w:r>
      <w:r w:rsidRPr="000D4DF8">
        <w:rPr>
          <w:bCs/>
          <w:sz w:val="24"/>
          <w:szCs w:val="22"/>
        </w:rPr>
        <w:t>，</w:t>
      </w:r>
      <w:r w:rsidRPr="000D4DF8">
        <w:rPr>
          <w:rFonts w:hint="eastAsia"/>
          <w:bCs/>
          <w:sz w:val="24"/>
          <w:szCs w:val="22"/>
        </w:rPr>
        <w:t>去除含有接头和</w:t>
      </w:r>
      <w:r w:rsidRPr="000D4DF8">
        <w:rPr>
          <w:bCs/>
          <w:sz w:val="24"/>
          <w:szCs w:val="22"/>
        </w:rPr>
        <w:t>ploy-N</w:t>
      </w:r>
      <w:r w:rsidRPr="000D4DF8">
        <w:rPr>
          <w:rFonts w:hint="eastAsia"/>
          <w:bCs/>
          <w:sz w:val="24"/>
          <w:szCs w:val="22"/>
        </w:rPr>
        <w:t>的</w:t>
      </w:r>
      <w:r w:rsidRPr="000D4DF8">
        <w:rPr>
          <w:bCs/>
          <w:sz w:val="24"/>
          <w:szCs w:val="22"/>
        </w:rPr>
        <w:t>reads</w:t>
      </w:r>
      <w:r w:rsidRPr="000D4DF8">
        <w:rPr>
          <w:bCs/>
          <w:sz w:val="24"/>
          <w:szCs w:val="22"/>
        </w:rPr>
        <w:t>，</w:t>
      </w:r>
      <w:r w:rsidRPr="000D4DF8">
        <w:rPr>
          <w:rFonts w:hint="eastAsia"/>
          <w:bCs/>
          <w:sz w:val="24"/>
          <w:szCs w:val="22"/>
        </w:rPr>
        <w:t>去除低质量碱基</w:t>
      </w:r>
      <w:r w:rsidRPr="000D4DF8">
        <w:rPr>
          <w:bCs/>
          <w:sz w:val="24"/>
          <w:szCs w:val="22"/>
        </w:rPr>
        <w:t>(Q</w:t>
      </w:r>
      <w:r w:rsidRPr="000D4DF8">
        <w:rPr>
          <w:rFonts w:hint="eastAsia"/>
          <w:bCs/>
          <w:sz w:val="24"/>
          <w:szCs w:val="22"/>
        </w:rPr>
        <w:t>≤</w:t>
      </w:r>
      <w:r w:rsidRPr="000D4DF8">
        <w:rPr>
          <w:bCs/>
          <w:sz w:val="24"/>
          <w:szCs w:val="22"/>
        </w:rPr>
        <w:t>10)</w:t>
      </w:r>
      <w:r w:rsidRPr="000D4DF8">
        <w:rPr>
          <w:rFonts w:hint="eastAsia"/>
          <w:bCs/>
          <w:sz w:val="24"/>
          <w:szCs w:val="22"/>
        </w:rPr>
        <w:t>的</w:t>
      </w:r>
      <w:r w:rsidRPr="000D4DF8">
        <w:rPr>
          <w:bCs/>
          <w:sz w:val="24"/>
          <w:szCs w:val="22"/>
        </w:rPr>
        <w:t>reads</w:t>
      </w:r>
      <w:r w:rsidRPr="000D4DF8">
        <w:rPr>
          <w:rFonts w:hint="eastAsia"/>
          <w:bCs/>
          <w:sz w:val="24"/>
          <w:szCs w:val="22"/>
        </w:rPr>
        <w:t>。在过滤后</w:t>
      </w:r>
      <w:r w:rsidRPr="000D4DF8">
        <w:rPr>
          <w:bCs/>
          <w:sz w:val="24"/>
          <w:szCs w:val="22"/>
        </w:rPr>
        <w:t>，</w:t>
      </w:r>
      <w:r w:rsidRPr="000D4DF8">
        <w:rPr>
          <w:rFonts w:hint="eastAsia"/>
          <w:bCs/>
          <w:sz w:val="24"/>
          <w:szCs w:val="22"/>
        </w:rPr>
        <w:t>使用</w:t>
      </w:r>
      <w:r w:rsidRPr="000D4DF8">
        <w:rPr>
          <w:bCs/>
          <w:sz w:val="24"/>
          <w:szCs w:val="22"/>
        </w:rPr>
        <w:t>Trinity</w:t>
      </w:r>
      <w:r w:rsidRPr="000D4DF8">
        <w:rPr>
          <w:rFonts w:hint="eastAsia"/>
          <w:bCs/>
          <w:sz w:val="24"/>
          <w:szCs w:val="22"/>
        </w:rPr>
        <w:t>对测序数据进行组装</w:t>
      </w:r>
      <w:r w:rsidRPr="000D4DF8">
        <w:rPr>
          <w:bCs/>
          <w:sz w:val="24"/>
          <w:szCs w:val="22"/>
          <w:vertAlign w:val="superscript"/>
        </w:rPr>
        <w:t>[24]</w:t>
      </w:r>
      <w:r w:rsidRPr="000D4DF8">
        <w:rPr>
          <w:rFonts w:hint="eastAsia"/>
          <w:bCs/>
          <w:sz w:val="24"/>
          <w:szCs w:val="22"/>
        </w:rPr>
        <w:t>。差异表达基因使用</w:t>
      </w:r>
      <w:r w:rsidRPr="000D4DF8">
        <w:rPr>
          <w:bCs/>
          <w:sz w:val="24"/>
          <w:szCs w:val="22"/>
        </w:rPr>
        <w:t>DE</w:t>
      </w:r>
      <w:r w:rsidRPr="000D4DF8">
        <w:rPr>
          <w:rFonts w:hint="eastAsia"/>
          <w:bCs/>
          <w:sz w:val="24"/>
          <w:szCs w:val="22"/>
        </w:rPr>
        <w:t xml:space="preserve"> </w:t>
      </w:r>
      <w:r w:rsidRPr="000D4DF8">
        <w:rPr>
          <w:bCs/>
          <w:sz w:val="24"/>
          <w:szCs w:val="22"/>
        </w:rPr>
        <w:t>Seq</w:t>
      </w:r>
      <w:r w:rsidRPr="000D4DF8">
        <w:rPr>
          <w:rFonts w:hint="eastAsia"/>
          <w:bCs/>
          <w:sz w:val="24"/>
          <w:szCs w:val="22"/>
        </w:rPr>
        <w:t xml:space="preserve"> </w:t>
      </w:r>
      <w:r w:rsidRPr="000D4DF8">
        <w:rPr>
          <w:bCs/>
          <w:sz w:val="24"/>
          <w:szCs w:val="22"/>
        </w:rPr>
        <w:t>R</w:t>
      </w:r>
      <w:r w:rsidRPr="000D4DF8">
        <w:rPr>
          <w:rFonts w:hint="eastAsia"/>
          <w:bCs/>
          <w:sz w:val="24"/>
          <w:szCs w:val="22"/>
        </w:rPr>
        <w:t>软件包</w:t>
      </w:r>
      <w:r w:rsidRPr="000D4DF8">
        <w:rPr>
          <w:bCs/>
          <w:sz w:val="24"/>
          <w:szCs w:val="22"/>
        </w:rPr>
        <w:t>(1.10.1)</w:t>
      </w:r>
      <w:r w:rsidRPr="000D4DF8">
        <w:rPr>
          <w:rFonts w:hint="eastAsia"/>
          <w:bCs/>
          <w:sz w:val="24"/>
          <w:szCs w:val="22"/>
        </w:rPr>
        <w:t>进行分析</w:t>
      </w:r>
      <w:r w:rsidRPr="000D4DF8">
        <w:rPr>
          <w:bCs/>
          <w:sz w:val="24"/>
          <w:szCs w:val="22"/>
          <w:vertAlign w:val="superscript"/>
        </w:rPr>
        <w:t>[25]</w:t>
      </w:r>
      <w:r w:rsidRPr="000D4DF8">
        <w:rPr>
          <w:bCs/>
          <w:sz w:val="24"/>
          <w:szCs w:val="22"/>
        </w:rPr>
        <w:t>，</w:t>
      </w:r>
      <w:r w:rsidRPr="000D4DF8">
        <w:rPr>
          <w:bCs/>
          <w:sz w:val="24"/>
          <w:szCs w:val="22"/>
        </w:rPr>
        <w:t>Fold</w:t>
      </w:r>
      <w:r w:rsidRPr="000D4DF8">
        <w:rPr>
          <w:rFonts w:hint="eastAsia"/>
          <w:bCs/>
          <w:sz w:val="24"/>
          <w:szCs w:val="22"/>
        </w:rPr>
        <w:t xml:space="preserve"> </w:t>
      </w:r>
      <w:r w:rsidRPr="000D4DF8">
        <w:rPr>
          <w:bCs/>
          <w:sz w:val="24"/>
          <w:szCs w:val="22"/>
        </w:rPr>
        <w:t>Change</w:t>
      </w:r>
      <w:r w:rsidRPr="000D4DF8">
        <w:rPr>
          <w:rFonts w:hint="eastAsia"/>
          <w:bCs/>
          <w:sz w:val="24"/>
          <w:szCs w:val="22"/>
        </w:rPr>
        <w:t>≥</w:t>
      </w:r>
      <w:r w:rsidRPr="000D4DF8">
        <w:rPr>
          <w:bCs/>
          <w:sz w:val="24"/>
          <w:szCs w:val="22"/>
        </w:rPr>
        <w:t>1.5</w:t>
      </w:r>
      <w:r w:rsidRPr="000D4DF8">
        <w:rPr>
          <w:rFonts w:hint="eastAsia"/>
          <w:bCs/>
          <w:sz w:val="24"/>
          <w:szCs w:val="22"/>
        </w:rPr>
        <w:t>且</w:t>
      </w:r>
      <w:r w:rsidRPr="000D4DF8">
        <w:rPr>
          <w:bCs/>
          <w:sz w:val="24"/>
          <w:szCs w:val="22"/>
        </w:rPr>
        <w:t>P</w:t>
      </w:r>
      <w:r w:rsidRPr="000D4DF8">
        <w:rPr>
          <w:rFonts w:hint="eastAsia"/>
          <w:bCs/>
          <w:sz w:val="24"/>
          <w:szCs w:val="22"/>
        </w:rPr>
        <w:t xml:space="preserve"> </w:t>
      </w:r>
      <w:r w:rsidRPr="000D4DF8">
        <w:rPr>
          <w:bCs/>
          <w:sz w:val="24"/>
          <w:szCs w:val="22"/>
        </w:rPr>
        <w:t>value&lt;0.01</w:t>
      </w:r>
      <w:r w:rsidRPr="000D4DF8">
        <w:rPr>
          <w:rFonts w:hint="eastAsia"/>
          <w:bCs/>
          <w:sz w:val="24"/>
          <w:szCs w:val="22"/>
        </w:rPr>
        <w:t>被设置为显著差异表达的阈值。通过</w:t>
      </w:r>
      <w:r w:rsidRPr="000D4DF8">
        <w:rPr>
          <w:bCs/>
          <w:sz w:val="24"/>
          <w:szCs w:val="22"/>
        </w:rPr>
        <w:t>Kolmogorov</w:t>
      </w:r>
      <w:r w:rsidRPr="000D4DF8">
        <w:rPr>
          <w:rFonts w:hint="eastAsia"/>
          <w:bCs/>
          <w:sz w:val="24"/>
          <w:szCs w:val="22"/>
        </w:rPr>
        <w:t xml:space="preserve"> </w:t>
      </w:r>
      <w:r w:rsidRPr="000D4DF8">
        <w:rPr>
          <w:bCs/>
          <w:sz w:val="24"/>
          <w:szCs w:val="22"/>
        </w:rPr>
        <w:t>Smirnov</w:t>
      </w:r>
      <w:r w:rsidRPr="000D4DF8">
        <w:rPr>
          <w:rFonts w:hint="eastAsia"/>
          <w:bCs/>
          <w:sz w:val="24"/>
          <w:szCs w:val="22"/>
        </w:rPr>
        <w:t>测试的</w:t>
      </w:r>
      <w:proofErr w:type="spellStart"/>
      <w:r w:rsidRPr="000D4DF8">
        <w:rPr>
          <w:bCs/>
          <w:sz w:val="24"/>
          <w:szCs w:val="22"/>
        </w:rPr>
        <w:t>topGO</w:t>
      </w:r>
      <w:proofErr w:type="spellEnd"/>
      <w:r w:rsidRPr="000D4DF8">
        <w:rPr>
          <w:rFonts w:hint="eastAsia"/>
          <w:bCs/>
          <w:sz w:val="24"/>
          <w:szCs w:val="22"/>
        </w:rPr>
        <w:t xml:space="preserve"> </w:t>
      </w:r>
      <w:r w:rsidRPr="000D4DF8">
        <w:rPr>
          <w:bCs/>
          <w:sz w:val="24"/>
          <w:szCs w:val="22"/>
        </w:rPr>
        <w:t>R</w:t>
      </w:r>
      <w:r w:rsidRPr="000D4DF8">
        <w:rPr>
          <w:rFonts w:hint="eastAsia"/>
          <w:bCs/>
          <w:sz w:val="24"/>
          <w:szCs w:val="22"/>
        </w:rPr>
        <w:t>包对差异表达基因的</w:t>
      </w:r>
      <w:r w:rsidRPr="000D4DF8">
        <w:rPr>
          <w:bCs/>
          <w:sz w:val="24"/>
          <w:szCs w:val="22"/>
        </w:rPr>
        <w:t>GO</w:t>
      </w:r>
      <w:r w:rsidRPr="000D4DF8">
        <w:rPr>
          <w:rFonts w:hint="eastAsia"/>
          <w:bCs/>
          <w:sz w:val="24"/>
          <w:szCs w:val="22"/>
        </w:rPr>
        <w:t>富集进行分析。</w:t>
      </w:r>
      <w:r w:rsidRPr="000D4DF8">
        <w:rPr>
          <w:bCs/>
          <w:sz w:val="24"/>
          <w:szCs w:val="22"/>
        </w:rPr>
        <w:t>KEGG</w:t>
      </w:r>
      <w:r w:rsidRPr="000D4DF8">
        <w:rPr>
          <w:rFonts w:hint="eastAsia"/>
          <w:bCs/>
          <w:sz w:val="24"/>
          <w:szCs w:val="22"/>
        </w:rPr>
        <w:t>富集分析使用</w:t>
      </w:r>
      <w:r w:rsidRPr="000D4DF8">
        <w:rPr>
          <w:bCs/>
          <w:sz w:val="24"/>
          <w:szCs w:val="22"/>
        </w:rPr>
        <w:t>KOBAS</w:t>
      </w:r>
      <w:r w:rsidRPr="000D4DF8">
        <w:rPr>
          <w:rFonts w:hint="eastAsia"/>
          <w:bCs/>
          <w:sz w:val="24"/>
          <w:szCs w:val="22"/>
        </w:rPr>
        <w:t>软件进行。</w:t>
      </w:r>
    </w:p>
    <w:p w14:paraId="183FFB10" w14:textId="77777777" w:rsidR="000D4DF8" w:rsidRPr="000D4DF8" w:rsidRDefault="000D4DF8" w:rsidP="000D4DF8">
      <w:pPr>
        <w:spacing w:line="360" w:lineRule="auto"/>
        <w:ind w:firstLine="426"/>
        <w:rPr>
          <w:bCs/>
          <w:sz w:val="24"/>
          <w:szCs w:val="22"/>
        </w:rPr>
      </w:pPr>
      <w:r w:rsidRPr="000D4DF8">
        <w:rPr>
          <w:bCs/>
          <w:sz w:val="24"/>
          <w:szCs w:val="22"/>
        </w:rPr>
        <w:t>qPCR</w:t>
      </w:r>
      <w:r w:rsidRPr="000D4DF8">
        <w:rPr>
          <w:rFonts w:hint="eastAsia"/>
          <w:bCs/>
          <w:sz w:val="24"/>
          <w:szCs w:val="22"/>
        </w:rPr>
        <w:t>验证随机选取</w:t>
      </w:r>
      <w:r w:rsidRPr="000D4DF8">
        <w:rPr>
          <w:bCs/>
          <w:sz w:val="24"/>
          <w:szCs w:val="22"/>
        </w:rPr>
        <w:t>10</w:t>
      </w:r>
      <w:r w:rsidRPr="000D4DF8">
        <w:rPr>
          <w:rFonts w:hint="eastAsia"/>
          <w:bCs/>
          <w:sz w:val="24"/>
          <w:szCs w:val="22"/>
        </w:rPr>
        <w:t>个差异表达基因</w:t>
      </w:r>
      <w:r w:rsidRPr="000D4DF8">
        <w:rPr>
          <w:bCs/>
          <w:sz w:val="24"/>
          <w:szCs w:val="22"/>
        </w:rPr>
        <w:t>(</w:t>
      </w:r>
      <w:r w:rsidRPr="000D4DF8">
        <w:rPr>
          <w:rFonts w:hint="eastAsia"/>
          <w:bCs/>
          <w:sz w:val="24"/>
          <w:szCs w:val="22"/>
        </w:rPr>
        <w:t>上调</w:t>
      </w:r>
      <w:r w:rsidRPr="000D4DF8">
        <w:rPr>
          <w:bCs/>
          <w:sz w:val="24"/>
          <w:szCs w:val="22"/>
        </w:rPr>
        <w:t>5</w:t>
      </w:r>
      <w:r w:rsidRPr="000D4DF8">
        <w:rPr>
          <w:rFonts w:hint="eastAsia"/>
          <w:bCs/>
          <w:sz w:val="24"/>
          <w:szCs w:val="22"/>
        </w:rPr>
        <w:t>个</w:t>
      </w:r>
      <w:r w:rsidRPr="000D4DF8">
        <w:rPr>
          <w:bCs/>
          <w:sz w:val="24"/>
          <w:szCs w:val="22"/>
        </w:rPr>
        <w:t>，</w:t>
      </w:r>
      <w:r w:rsidRPr="000D4DF8">
        <w:rPr>
          <w:rFonts w:hint="eastAsia"/>
          <w:bCs/>
          <w:sz w:val="24"/>
          <w:szCs w:val="22"/>
        </w:rPr>
        <w:t>下调</w:t>
      </w:r>
      <w:r w:rsidRPr="000D4DF8">
        <w:rPr>
          <w:bCs/>
          <w:sz w:val="24"/>
          <w:szCs w:val="22"/>
        </w:rPr>
        <w:t>5</w:t>
      </w:r>
      <w:r w:rsidRPr="000D4DF8">
        <w:rPr>
          <w:rFonts w:hint="eastAsia"/>
          <w:bCs/>
          <w:sz w:val="24"/>
          <w:szCs w:val="22"/>
        </w:rPr>
        <w:t>个</w:t>
      </w:r>
      <w:r w:rsidRPr="000D4DF8">
        <w:rPr>
          <w:bCs/>
          <w:sz w:val="24"/>
          <w:szCs w:val="22"/>
        </w:rPr>
        <w:t>)</w:t>
      </w:r>
      <w:r w:rsidRPr="000D4DF8">
        <w:rPr>
          <w:rFonts w:hint="eastAsia"/>
          <w:bCs/>
          <w:sz w:val="24"/>
          <w:szCs w:val="22"/>
        </w:rPr>
        <w:t>用于</w:t>
      </w:r>
      <w:r w:rsidRPr="000D4DF8">
        <w:rPr>
          <w:bCs/>
          <w:sz w:val="24"/>
          <w:szCs w:val="22"/>
        </w:rPr>
        <w:t>Illumina</w:t>
      </w:r>
      <w:r w:rsidRPr="000D4DF8">
        <w:rPr>
          <w:rFonts w:hint="eastAsia"/>
          <w:bCs/>
          <w:sz w:val="24"/>
          <w:szCs w:val="22"/>
        </w:rPr>
        <w:t>测序结果验证</w:t>
      </w:r>
      <w:r w:rsidRPr="000D4DF8">
        <w:rPr>
          <w:bCs/>
          <w:sz w:val="24"/>
          <w:szCs w:val="22"/>
        </w:rPr>
        <w:t>，</w:t>
      </w:r>
      <w:r w:rsidRPr="000D4DF8">
        <w:rPr>
          <w:rFonts w:hint="eastAsia"/>
          <w:bCs/>
          <w:sz w:val="24"/>
          <w:szCs w:val="22"/>
        </w:rPr>
        <w:t>利用</w:t>
      </w:r>
      <w:r w:rsidRPr="000D4DF8">
        <w:rPr>
          <w:bCs/>
          <w:sz w:val="24"/>
          <w:szCs w:val="22"/>
        </w:rPr>
        <w:t>Primer6</w:t>
      </w:r>
      <w:r w:rsidRPr="000D4DF8">
        <w:rPr>
          <w:rFonts w:hint="eastAsia"/>
          <w:bCs/>
          <w:sz w:val="24"/>
          <w:szCs w:val="22"/>
        </w:rPr>
        <w:t>软件根据所选差异表达基因的核苷酸序列进行引物设计</w:t>
      </w:r>
      <w:r w:rsidRPr="000D4DF8">
        <w:rPr>
          <w:bCs/>
          <w:sz w:val="24"/>
          <w:szCs w:val="22"/>
          <w:vertAlign w:val="superscript"/>
        </w:rPr>
        <w:t>[26]</w:t>
      </w:r>
      <w:r w:rsidRPr="000D4DF8">
        <w:rPr>
          <w:bCs/>
          <w:sz w:val="24"/>
          <w:szCs w:val="22"/>
        </w:rPr>
        <w:t>，</w:t>
      </w:r>
      <w:r w:rsidRPr="000D4DF8">
        <w:rPr>
          <w:rFonts w:hint="eastAsia"/>
          <w:bCs/>
          <w:sz w:val="24"/>
          <w:szCs w:val="22"/>
        </w:rPr>
        <w:t>将</w:t>
      </w:r>
      <w:r w:rsidRPr="000D4DF8">
        <w:rPr>
          <w:bCs/>
          <w:sz w:val="24"/>
          <w:szCs w:val="22"/>
        </w:rPr>
        <w:t>β-actin</w:t>
      </w:r>
      <w:r w:rsidRPr="000D4DF8">
        <w:rPr>
          <w:rFonts w:hint="eastAsia"/>
          <w:bCs/>
          <w:sz w:val="24"/>
          <w:szCs w:val="22"/>
        </w:rPr>
        <w:t>作为内参基因</w:t>
      </w:r>
      <w:r w:rsidRPr="000D4DF8">
        <w:rPr>
          <w:bCs/>
          <w:sz w:val="24"/>
          <w:szCs w:val="22"/>
          <w:vertAlign w:val="superscript"/>
        </w:rPr>
        <w:t>[27]</w:t>
      </w:r>
      <w:r w:rsidRPr="000D4DF8">
        <w:rPr>
          <w:bCs/>
          <w:sz w:val="24"/>
          <w:szCs w:val="22"/>
        </w:rPr>
        <w:t>(</w:t>
      </w:r>
      <w:r w:rsidRPr="000D4DF8">
        <w:rPr>
          <w:rFonts w:hint="eastAsia"/>
          <w:bCs/>
          <w:sz w:val="24"/>
          <w:szCs w:val="22"/>
        </w:rPr>
        <w:t>表</w:t>
      </w:r>
      <w:r w:rsidRPr="000D4DF8">
        <w:rPr>
          <w:bCs/>
          <w:sz w:val="24"/>
          <w:szCs w:val="22"/>
        </w:rPr>
        <w:t>2)</w:t>
      </w:r>
      <w:r w:rsidRPr="000D4DF8">
        <w:rPr>
          <w:rFonts w:hint="eastAsia"/>
          <w:bCs/>
          <w:sz w:val="24"/>
          <w:szCs w:val="22"/>
        </w:rPr>
        <w:t>。使用</w:t>
      </w:r>
      <w:r w:rsidRPr="000D4DF8">
        <w:rPr>
          <w:bCs/>
          <w:sz w:val="24"/>
          <w:szCs w:val="22"/>
        </w:rPr>
        <w:t>Hi</w:t>
      </w:r>
      <w:r w:rsidRPr="000D4DF8">
        <w:rPr>
          <w:rFonts w:hint="eastAsia"/>
          <w:bCs/>
          <w:sz w:val="24"/>
          <w:szCs w:val="22"/>
        </w:rPr>
        <w:t xml:space="preserve"> </w:t>
      </w:r>
      <w:r w:rsidRPr="000D4DF8">
        <w:rPr>
          <w:bCs/>
          <w:sz w:val="24"/>
          <w:szCs w:val="22"/>
        </w:rPr>
        <w:t>Script</w:t>
      </w:r>
      <w:r w:rsidRPr="000D4DF8">
        <w:rPr>
          <w:bCs/>
          <w:sz w:val="24"/>
          <w:szCs w:val="22"/>
          <w:vertAlign w:val="superscript"/>
        </w:rPr>
        <w:t>®</w:t>
      </w:r>
      <w:r w:rsidRPr="000D4DF8">
        <w:rPr>
          <w:rFonts w:hint="eastAsia"/>
          <w:bCs/>
          <w:sz w:val="24"/>
          <w:szCs w:val="22"/>
        </w:rPr>
        <w:t>Ⅲ</w:t>
      </w:r>
      <w:r w:rsidRPr="000D4DF8">
        <w:rPr>
          <w:rFonts w:hint="eastAsia"/>
          <w:bCs/>
          <w:sz w:val="24"/>
          <w:szCs w:val="22"/>
        </w:rPr>
        <w:t xml:space="preserve"> </w:t>
      </w:r>
      <w:r w:rsidRPr="000D4DF8">
        <w:rPr>
          <w:bCs/>
          <w:sz w:val="24"/>
          <w:szCs w:val="22"/>
        </w:rPr>
        <w:t>RT</w:t>
      </w:r>
      <w:r w:rsidRPr="000D4DF8">
        <w:rPr>
          <w:rFonts w:hint="eastAsia"/>
          <w:bCs/>
          <w:sz w:val="24"/>
          <w:szCs w:val="22"/>
        </w:rPr>
        <w:t xml:space="preserve"> </w:t>
      </w:r>
      <w:r w:rsidRPr="000D4DF8">
        <w:rPr>
          <w:bCs/>
          <w:sz w:val="24"/>
          <w:szCs w:val="22"/>
        </w:rPr>
        <w:t>Super</w:t>
      </w:r>
      <w:r w:rsidRPr="000D4DF8">
        <w:rPr>
          <w:rFonts w:hint="eastAsia"/>
          <w:bCs/>
          <w:sz w:val="24"/>
          <w:szCs w:val="22"/>
        </w:rPr>
        <w:t xml:space="preserve"> </w:t>
      </w:r>
      <w:r w:rsidRPr="000D4DF8">
        <w:rPr>
          <w:bCs/>
          <w:sz w:val="24"/>
          <w:szCs w:val="22"/>
        </w:rPr>
        <w:t>Mix</w:t>
      </w:r>
      <w:r w:rsidRPr="000D4DF8">
        <w:rPr>
          <w:rFonts w:hint="eastAsia"/>
          <w:bCs/>
          <w:sz w:val="24"/>
          <w:szCs w:val="22"/>
        </w:rPr>
        <w:t xml:space="preserve"> </w:t>
      </w:r>
      <w:r w:rsidRPr="000D4DF8">
        <w:rPr>
          <w:bCs/>
          <w:sz w:val="24"/>
          <w:szCs w:val="22"/>
        </w:rPr>
        <w:t>for</w:t>
      </w:r>
      <w:r w:rsidRPr="000D4DF8">
        <w:rPr>
          <w:rFonts w:hint="eastAsia"/>
          <w:bCs/>
          <w:sz w:val="24"/>
          <w:szCs w:val="22"/>
        </w:rPr>
        <w:t xml:space="preserve"> </w:t>
      </w:r>
      <w:proofErr w:type="spellStart"/>
      <w:r w:rsidRPr="000D4DF8">
        <w:rPr>
          <w:bCs/>
          <w:sz w:val="24"/>
          <w:szCs w:val="22"/>
        </w:rPr>
        <w:t>Qpcr</w:t>
      </w:r>
      <w:proofErr w:type="spellEnd"/>
      <w:r w:rsidRPr="000D4DF8">
        <w:rPr>
          <w:bCs/>
          <w:sz w:val="24"/>
          <w:szCs w:val="22"/>
        </w:rPr>
        <w:t>(+</w:t>
      </w:r>
      <w:proofErr w:type="spellStart"/>
      <w:r w:rsidRPr="000D4DF8">
        <w:rPr>
          <w:bCs/>
          <w:sz w:val="24"/>
          <w:szCs w:val="22"/>
        </w:rPr>
        <w:t>Gdna</w:t>
      </w:r>
      <w:proofErr w:type="spellEnd"/>
      <w:r w:rsidRPr="000D4DF8">
        <w:rPr>
          <w:rFonts w:hint="eastAsia"/>
          <w:bCs/>
          <w:sz w:val="24"/>
          <w:szCs w:val="22"/>
        </w:rPr>
        <w:t xml:space="preserve"> </w:t>
      </w:r>
      <w:r w:rsidRPr="000D4DF8">
        <w:rPr>
          <w:bCs/>
          <w:sz w:val="24"/>
          <w:szCs w:val="22"/>
        </w:rPr>
        <w:t>wiper)</w:t>
      </w:r>
      <w:r w:rsidRPr="000D4DF8">
        <w:rPr>
          <w:rFonts w:hint="eastAsia"/>
          <w:bCs/>
          <w:sz w:val="24"/>
          <w:szCs w:val="22"/>
        </w:rPr>
        <w:t>试剂盒将</w:t>
      </w:r>
      <w:r w:rsidRPr="000D4DF8">
        <w:rPr>
          <w:bCs/>
          <w:sz w:val="24"/>
          <w:szCs w:val="22"/>
        </w:rPr>
        <w:t>RNA</w:t>
      </w:r>
      <w:r w:rsidRPr="000D4DF8">
        <w:rPr>
          <w:rFonts w:hint="eastAsia"/>
          <w:bCs/>
          <w:sz w:val="24"/>
          <w:szCs w:val="22"/>
        </w:rPr>
        <w:t>逆转录为</w:t>
      </w:r>
      <w:r w:rsidRPr="000D4DF8">
        <w:rPr>
          <w:bCs/>
          <w:sz w:val="24"/>
          <w:szCs w:val="22"/>
        </w:rPr>
        <w:t>cDNA</w:t>
      </w:r>
      <w:r w:rsidRPr="000D4DF8">
        <w:rPr>
          <w:bCs/>
          <w:sz w:val="24"/>
          <w:szCs w:val="22"/>
        </w:rPr>
        <w:t>，</w:t>
      </w:r>
      <w:r w:rsidRPr="000D4DF8">
        <w:rPr>
          <w:rFonts w:hint="eastAsia"/>
          <w:bCs/>
          <w:sz w:val="24"/>
          <w:szCs w:val="22"/>
        </w:rPr>
        <w:t>并使用微量分光光度计对</w:t>
      </w:r>
      <w:r w:rsidRPr="000D4DF8">
        <w:rPr>
          <w:bCs/>
          <w:sz w:val="24"/>
          <w:szCs w:val="22"/>
        </w:rPr>
        <w:t>cDNA</w:t>
      </w:r>
      <w:r w:rsidRPr="000D4DF8">
        <w:rPr>
          <w:rFonts w:hint="eastAsia"/>
          <w:bCs/>
          <w:sz w:val="24"/>
          <w:szCs w:val="22"/>
        </w:rPr>
        <w:t>产物进行浓度和质量检测。并将所有</w:t>
      </w:r>
      <w:r w:rsidRPr="000D4DF8">
        <w:rPr>
          <w:bCs/>
          <w:sz w:val="24"/>
          <w:szCs w:val="22"/>
        </w:rPr>
        <w:t>cDNA</w:t>
      </w:r>
      <w:r w:rsidRPr="000D4DF8">
        <w:rPr>
          <w:rFonts w:hint="eastAsia"/>
          <w:bCs/>
          <w:sz w:val="24"/>
          <w:szCs w:val="22"/>
        </w:rPr>
        <w:t>产物的浓度调整为</w:t>
      </w:r>
      <w:r w:rsidRPr="000D4DF8">
        <w:rPr>
          <w:bCs/>
          <w:sz w:val="24"/>
          <w:szCs w:val="22"/>
        </w:rPr>
        <w:t>1μM</w:t>
      </w:r>
      <w:r w:rsidRPr="000D4DF8">
        <w:rPr>
          <w:bCs/>
          <w:sz w:val="24"/>
          <w:szCs w:val="22"/>
        </w:rPr>
        <w:t>，</w:t>
      </w:r>
      <w:r w:rsidRPr="000D4DF8">
        <w:rPr>
          <w:rFonts w:hint="eastAsia"/>
          <w:bCs/>
          <w:sz w:val="24"/>
          <w:szCs w:val="22"/>
        </w:rPr>
        <w:t>用于后续</w:t>
      </w:r>
      <w:r w:rsidRPr="000D4DF8">
        <w:rPr>
          <w:bCs/>
          <w:sz w:val="24"/>
          <w:szCs w:val="22"/>
        </w:rPr>
        <w:t>qPCR</w:t>
      </w:r>
      <w:r w:rsidRPr="000D4DF8">
        <w:rPr>
          <w:rFonts w:hint="eastAsia"/>
          <w:bCs/>
          <w:sz w:val="24"/>
          <w:szCs w:val="22"/>
        </w:rPr>
        <w:t>检测。</w:t>
      </w:r>
      <w:r w:rsidRPr="000D4DF8">
        <w:rPr>
          <w:bCs/>
          <w:sz w:val="24"/>
          <w:szCs w:val="22"/>
        </w:rPr>
        <w:t>qPCR</w:t>
      </w:r>
      <w:r w:rsidRPr="000D4DF8">
        <w:rPr>
          <w:rFonts w:hint="eastAsia"/>
          <w:bCs/>
          <w:sz w:val="24"/>
          <w:szCs w:val="22"/>
        </w:rPr>
        <w:t>检测使用</w:t>
      </w:r>
      <w:proofErr w:type="spellStart"/>
      <w:r w:rsidRPr="000D4DF8">
        <w:rPr>
          <w:bCs/>
          <w:sz w:val="24"/>
          <w:szCs w:val="22"/>
        </w:rPr>
        <w:t>ChamQ</w:t>
      </w:r>
      <w:proofErr w:type="spellEnd"/>
      <w:r w:rsidRPr="000D4DF8">
        <w:rPr>
          <w:rFonts w:hint="eastAsia"/>
          <w:bCs/>
          <w:sz w:val="24"/>
          <w:szCs w:val="22"/>
        </w:rPr>
        <w:t xml:space="preserve"> </w:t>
      </w:r>
      <w:proofErr w:type="spellStart"/>
      <w:r w:rsidRPr="000D4DF8">
        <w:rPr>
          <w:bCs/>
          <w:sz w:val="24"/>
          <w:szCs w:val="22"/>
        </w:rPr>
        <w:t>Universai</w:t>
      </w:r>
      <w:proofErr w:type="spellEnd"/>
      <w:r w:rsidRPr="000D4DF8">
        <w:rPr>
          <w:rFonts w:hint="eastAsia"/>
          <w:bCs/>
          <w:sz w:val="24"/>
          <w:szCs w:val="22"/>
        </w:rPr>
        <w:t xml:space="preserve"> </w:t>
      </w:r>
      <w:r w:rsidRPr="000D4DF8">
        <w:rPr>
          <w:bCs/>
          <w:sz w:val="24"/>
          <w:szCs w:val="22"/>
        </w:rPr>
        <w:t>SYBR</w:t>
      </w:r>
      <w:r w:rsidRPr="000D4DF8">
        <w:rPr>
          <w:rFonts w:hint="eastAsia"/>
          <w:bCs/>
          <w:sz w:val="24"/>
          <w:szCs w:val="22"/>
        </w:rPr>
        <w:t xml:space="preserve"> </w:t>
      </w:r>
      <w:r w:rsidRPr="000D4DF8">
        <w:rPr>
          <w:bCs/>
          <w:sz w:val="24"/>
          <w:szCs w:val="22"/>
        </w:rPr>
        <w:t>qPCR</w:t>
      </w:r>
      <w:r w:rsidRPr="000D4DF8">
        <w:rPr>
          <w:rFonts w:hint="eastAsia"/>
          <w:bCs/>
          <w:sz w:val="24"/>
          <w:szCs w:val="22"/>
        </w:rPr>
        <w:t xml:space="preserve"> </w:t>
      </w:r>
      <w:r w:rsidRPr="000D4DF8">
        <w:rPr>
          <w:bCs/>
          <w:sz w:val="24"/>
          <w:szCs w:val="22"/>
        </w:rPr>
        <w:t>Master</w:t>
      </w:r>
      <w:r w:rsidRPr="000D4DF8">
        <w:rPr>
          <w:rFonts w:hint="eastAsia"/>
          <w:bCs/>
          <w:sz w:val="24"/>
          <w:szCs w:val="22"/>
        </w:rPr>
        <w:t xml:space="preserve"> </w:t>
      </w:r>
      <w:r w:rsidRPr="000D4DF8">
        <w:rPr>
          <w:bCs/>
          <w:sz w:val="24"/>
          <w:szCs w:val="22"/>
        </w:rPr>
        <w:t>Mix</w:t>
      </w:r>
      <w:r w:rsidRPr="000D4DF8">
        <w:rPr>
          <w:rFonts w:hint="eastAsia"/>
          <w:bCs/>
          <w:sz w:val="24"/>
          <w:szCs w:val="22"/>
        </w:rPr>
        <w:t>试剂盒</w:t>
      </w:r>
      <w:r w:rsidRPr="000D4DF8">
        <w:rPr>
          <w:bCs/>
          <w:sz w:val="24"/>
          <w:szCs w:val="22"/>
        </w:rPr>
        <w:t>，</w:t>
      </w:r>
      <w:r w:rsidRPr="000D4DF8">
        <w:rPr>
          <w:rFonts w:hint="eastAsia"/>
          <w:bCs/>
          <w:sz w:val="24"/>
          <w:szCs w:val="22"/>
        </w:rPr>
        <w:t>反应体系为</w:t>
      </w:r>
      <w:r w:rsidRPr="000D4DF8">
        <w:rPr>
          <w:bCs/>
          <w:sz w:val="24"/>
          <w:szCs w:val="22"/>
        </w:rPr>
        <w:t>20μL</w:t>
      </w:r>
      <w:r w:rsidRPr="000D4DF8">
        <w:rPr>
          <w:bCs/>
          <w:sz w:val="24"/>
          <w:szCs w:val="22"/>
        </w:rPr>
        <w:t>，</w:t>
      </w:r>
      <w:r w:rsidRPr="000D4DF8">
        <w:rPr>
          <w:rFonts w:hint="eastAsia"/>
          <w:bCs/>
          <w:sz w:val="24"/>
          <w:szCs w:val="22"/>
        </w:rPr>
        <w:t>其中包括</w:t>
      </w:r>
      <w:r w:rsidRPr="000D4DF8">
        <w:rPr>
          <w:bCs/>
          <w:sz w:val="24"/>
          <w:szCs w:val="22"/>
        </w:rPr>
        <w:t>10μL</w:t>
      </w:r>
      <w:r w:rsidRPr="000D4DF8">
        <w:rPr>
          <w:rFonts w:hint="eastAsia"/>
          <w:bCs/>
          <w:sz w:val="24"/>
          <w:szCs w:val="22"/>
        </w:rPr>
        <w:t xml:space="preserve"> </w:t>
      </w:r>
      <w:proofErr w:type="spellStart"/>
      <w:r w:rsidRPr="000D4DF8">
        <w:rPr>
          <w:bCs/>
          <w:sz w:val="24"/>
          <w:szCs w:val="22"/>
        </w:rPr>
        <w:t>ChamQ</w:t>
      </w:r>
      <w:proofErr w:type="spellEnd"/>
      <w:r w:rsidRPr="000D4DF8">
        <w:rPr>
          <w:rFonts w:hint="eastAsia"/>
          <w:bCs/>
          <w:sz w:val="24"/>
          <w:szCs w:val="22"/>
        </w:rPr>
        <w:t xml:space="preserve"> </w:t>
      </w:r>
      <w:proofErr w:type="spellStart"/>
      <w:r w:rsidRPr="000D4DF8">
        <w:rPr>
          <w:bCs/>
          <w:sz w:val="24"/>
          <w:szCs w:val="22"/>
        </w:rPr>
        <w:t>Universai</w:t>
      </w:r>
      <w:proofErr w:type="spellEnd"/>
      <w:r w:rsidRPr="000D4DF8">
        <w:rPr>
          <w:rFonts w:hint="eastAsia"/>
          <w:bCs/>
          <w:sz w:val="24"/>
          <w:szCs w:val="22"/>
        </w:rPr>
        <w:t xml:space="preserve"> </w:t>
      </w:r>
      <w:r w:rsidRPr="000D4DF8">
        <w:rPr>
          <w:bCs/>
          <w:sz w:val="24"/>
          <w:szCs w:val="22"/>
        </w:rPr>
        <w:t>SYBR</w:t>
      </w:r>
      <w:r w:rsidRPr="000D4DF8">
        <w:rPr>
          <w:rFonts w:hint="eastAsia"/>
          <w:bCs/>
          <w:sz w:val="24"/>
          <w:szCs w:val="22"/>
        </w:rPr>
        <w:t xml:space="preserve"> </w:t>
      </w:r>
      <w:r w:rsidRPr="000D4DF8">
        <w:rPr>
          <w:bCs/>
          <w:sz w:val="24"/>
          <w:szCs w:val="22"/>
        </w:rPr>
        <w:lastRenderedPageBreak/>
        <w:t>qPCR</w:t>
      </w:r>
      <w:r w:rsidRPr="000D4DF8">
        <w:rPr>
          <w:rFonts w:hint="eastAsia"/>
          <w:bCs/>
          <w:sz w:val="24"/>
          <w:szCs w:val="22"/>
        </w:rPr>
        <w:t xml:space="preserve"> </w:t>
      </w:r>
      <w:r w:rsidRPr="000D4DF8">
        <w:rPr>
          <w:bCs/>
          <w:sz w:val="24"/>
          <w:szCs w:val="22"/>
        </w:rPr>
        <w:t>Master</w:t>
      </w:r>
      <w:r w:rsidRPr="000D4DF8">
        <w:rPr>
          <w:rFonts w:hint="eastAsia"/>
          <w:bCs/>
          <w:sz w:val="24"/>
          <w:szCs w:val="22"/>
        </w:rPr>
        <w:t xml:space="preserve"> </w:t>
      </w:r>
      <w:r w:rsidRPr="000D4DF8">
        <w:rPr>
          <w:bCs/>
          <w:sz w:val="24"/>
          <w:szCs w:val="22"/>
        </w:rPr>
        <w:t>Mix</w:t>
      </w:r>
      <w:r w:rsidRPr="000D4DF8">
        <w:rPr>
          <w:bCs/>
          <w:sz w:val="24"/>
          <w:szCs w:val="22"/>
        </w:rPr>
        <w:t>，</w:t>
      </w:r>
      <w:r w:rsidRPr="000D4DF8">
        <w:rPr>
          <w:bCs/>
          <w:sz w:val="24"/>
          <w:szCs w:val="22"/>
        </w:rPr>
        <w:t>0.4μL</w:t>
      </w:r>
      <w:r w:rsidRPr="000D4DF8">
        <w:rPr>
          <w:rFonts w:hint="eastAsia"/>
          <w:bCs/>
          <w:sz w:val="24"/>
          <w:szCs w:val="22"/>
        </w:rPr>
        <w:t>上游引物</w:t>
      </w:r>
      <w:r w:rsidRPr="000D4DF8">
        <w:rPr>
          <w:bCs/>
          <w:sz w:val="24"/>
          <w:szCs w:val="22"/>
        </w:rPr>
        <w:t>，</w:t>
      </w:r>
      <w:r w:rsidRPr="000D4DF8">
        <w:rPr>
          <w:bCs/>
          <w:sz w:val="24"/>
          <w:szCs w:val="22"/>
        </w:rPr>
        <w:t>0.4μL</w:t>
      </w:r>
      <w:r w:rsidRPr="000D4DF8">
        <w:rPr>
          <w:rFonts w:hint="eastAsia"/>
          <w:bCs/>
          <w:sz w:val="24"/>
          <w:szCs w:val="22"/>
        </w:rPr>
        <w:t>下游引物</w:t>
      </w:r>
      <w:r w:rsidRPr="000D4DF8">
        <w:rPr>
          <w:bCs/>
          <w:sz w:val="24"/>
          <w:szCs w:val="22"/>
        </w:rPr>
        <w:t>，</w:t>
      </w:r>
      <w:r w:rsidRPr="000D4DF8">
        <w:rPr>
          <w:bCs/>
          <w:sz w:val="24"/>
          <w:szCs w:val="22"/>
        </w:rPr>
        <w:t>2μLcDNA</w:t>
      </w:r>
      <w:r w:rsidRPr="000D4DF8">
        <w:rPr>
          <w:rFonts w:hint="eastAsia"/>
          <w:bCs/>
          <w:sz w:val="24"/>
          <w:szCs w:val="22"/>
        </w:rPr>
        <w:t>模板</w:t>
      </w:r>
      <w:r w:rsidRPr="000D4DF8">
        <w:rPr>
          <w:bCs/>
          <w:sz w:val="24"/>
          <w:szCs w:val="22"/>
        </w:rPr>
        <w:t>，</w:t>
      </w:r>
      <w:r w:rsidRPr="000D4DF8">
        <w:rPr>
          <w:bCs/>
          <w:sz w:val="24"/>
          <w:szCs w:val="22"/>
        </w:rPr>
        <w:t>7.2μL</w:t>
      </w:r>
      <w:r w:rsidRPr="000D4DF8">
        <w:rPr>
          <w:rFonts w:hint="eastAsia"/>
          <w:bCs/>
          <w:sz w:val="24"/>
          <w:szCs w:val="22"/>
        </w:rPr>
        <w:t xml:space="preserve"> </w:t>
      </w:r>
      <w:r w:rsidRPr="000D4DF8">
        <w:rPr>
          <w:bCs/>
          <w:sz w:val="24"/>
          <w:szCs w:val="22"/>
        </w:rPr>
        <w:t>ddH</w:t>
      </w:r>
      <w:r w:rsidRPr="000D4DF8">
        <w:rPr>
          <w:bCs/>
          <w:sz w:val="24"/>
          <w:szCs w:val="22"/>
          <w:vertAlign w:val="subscript"/>
        </w:rPr>
        <w:t>2</w:t>
      </w:r>
      <w:r w:rsidRPr="000D4DF8">
        <w:rPr>
          <w:bCs/>
          <w:sz w:val="24"/>
          <w:szCs w:val="22"/>
        </w:rPr>
        <w:t>O</w:t>
      </w:r>
      <w:r w:rsidRPr="000D4DF8">
        <w:rPr>
          <w:rFonts w:hint="eastAsia"/>
          <w:bCs/>
          <w:sz w:val="24"/>
          <w:szCs w:val="22"/>
        </w:rPr>
        <w:t>。</w:t>
      </w:r>
      <w:r w:rsidRPr="000D4DF8">
        <w:rPr>
          <w:bCs/>
          <w:sz w:val="24"/>
          <w:szCs w:val="22"/>
        </w:rPr>
        <w:t>qPCR</w:t>
      </w:r>
      <w:r w:rsidRPr="000D4DF8">
        <w:rPr>
          <w:rFonts w:hint="eastAsia"/>
          <w:bCs/>
          <w:sz w:val="24"/>
          <w:szCs w:val="22"/>
        </w:rPr>
        <w:t>扩增程序为预变性</w:t>
      </w:r>
      <w:r w:rsidRPr="000D4DF8">
        <w:rPr>
          <w:bCs/>
          <w:sz w:val="24"/>
          <w:szCs w:val="22"/>
        </w:rPr>
        <w:t>:95</w:t>
      </w:r>
      <w:r w:rsidRPr="000D4DF8">
        <w:rPr>
          <w:rFonts w:hint="eastAsia"/>
          <w:bCs/>
          <w:sz w:val="24"/>
          <w:szCs w:val="22"/>
        </w:rPr>
        <w:t>℃</w:t>
      </w:r>
      <w:r w:rsidRPr="000D4DF8">
        <w:rPr>
          <w:bCs/>
          <w:sz w:val="24"/>
          <w:szCs w:val="22"/>
        </w:rPr>
        <w:t>30s</w:t>
      </w:r>
      <w:r w:rsidRPr="000D4DF8">
        <w:rPr>
          <w:bCs/>
          <w:sz w:val="24"/>
          <w:szCs w:val="22"/>
        </w:rPr>
        <w:t>；</w:t>
      </w:r>
      <w:r w:rsidRPr="000D4DF8">
        <w:rPr>
          <w:bCs/>
          <w:sz w:val="24"/>
          <w:szCs w:val="22"/>
        </w:rPr>
        <w:t>40</w:t>
      </w:r>
      <w:r w:rsidRPr="000D4DF8">
        <w:rPr>
          <w:rFonts w:hint="eastAsia"/>
          <w:bCs/>
          <w:sz w:val="24"/>
          <w:szCs w:val="22"/>
        </w:rPr>
        <w:t>个周期循环反应</w:t>
      </w:r>
      <w:r w:rsidRPr="000D4DF8">
        <w:rPr>
          <w:bCs/>
          <w:sz w:val="24"/>
          <w:szCs w:val="22"/>
        </w:rPr>
        <w:t>:95</w:t>
      </w:r>
      <w:r w:rsidRPr="000D4DF8">
        <w:rPr>
          <w:rFonts w:hint="eastAsia"/>
          <w:bCs/>
          <w:sz w:val="24"/>
          <w:szCs w:val="22"/>
        </w:rPr>
        <w:t>℃</w:t>
      </w:r>
      <w:r w:rsidRPr="000D4DF8">
        <w:rPr>
          <w:bCs/>
          <w:sz w:val="24"/>
          <w:szCs w:val="22"/>
        </w:rPr>
        <w:t>5s</w:t>
      </w:r>
      <w:r w:rsidRPr="000D4DF8">
        <w:rPr>
          <w:rFonts w:hint="eastAsia"/>
          <w:bCs/>
          <w:sz w:val="24"/>
          <w:szCs w:val="22"/>
        </w:rPr>
        <w:t>、</w:t>
      </w:r>
      <w:r w:rsidRPr="000D4DF8">
        <w:rPr>
          <w:bCs/>
          <w:sz w:val="24"/>
          <w:szCs w:val="22"/>
        </w:rPr>
        <w:t>60</w:t>
      </w:r>
      <w:r w:rsidRPr="000D4DF8">
        <w:rPr>
          <w:rFonts w:hint="eastAsia"/>
          <w:bCs/>
          <w:sz w:val="24"/>
          <w:szCs w:val="22"/>
        </w:rPr>
        <w:t>℃</w:t>
      </w:r>
      <w:r w:rsidRPr="000D4DF8">
        <w:rPr>
          <w:bCs/>
          <w:sz w:val="24"/>
          <w:szCs w:val="22"/>
        </w:rPr>
        <w:t>30</w:t>
      </w:r>
      <w:r w:rsidRPr="000D4DF8">
        <w:rPr>
          <w:rFonts w:hint="eastAsia"/>
          <w:bCs/>
          <w:sz w:val="24"/>
          <w:szCs w:val="22"/>
        </w:rPr>
        <w:t>秒</w:t>
      </w:r>
      <w:r w:rsidRPr="000D4DF8">
        <w:rPr>
          <w:bCs/>
          <w:sz w:val="24"/>
          <w:szCs w:val="22"/>
        </w:rPr>
        <w:t>；</w:t>
      </w:r>
      <w:r w:rsidRPr="000D4DF8">
        <w:rPr>
          <w:bCs/>
          <w:sz w:val="24"/>
          <w:szCs w:val="22"/>
        </w:rPr>
        <w:t>60</w:t>
      </w:r>
      <w:r w:rsidRPr="000D4DF8">
        <w:rPr>
          <w:rFonts w:hint="eastAsia"/>
          <w:bCs/>
          <w:sz w:val="24"/>
          <w:szCs w:val="22"/>
        </w:rPr>
        <w:t>℃</w:t>
      </w:r>
      <w:r w:rsidRPr="000D4DF8">
        <w:rPr>
          <w:bCs/>
          <w:sz w:val="24"/>
          <w:szCs w:val="22"/>
        </w:rPr>
        <w:t>30s</w:t>
      </w:r>
      <w:r w:rsidRPr="000D4DF8">
        <w:rPr>
          <w:bCs/>
          <w:sz w:val="24"/>
          <w:szCs w:val="22"/>
        </w:rPr>
        <w:t>，</w:t>
      </w:r>
      <w:r w:rsidRPr="000D4DF8">
        <w:rPr>
          <w:rFonts w:hint="eastAsia"/>
          <w:bCs/>
          <w:sz w:val="24"/>
          <w:szCs w:val="22"/>
        </w:rPr>
        <w:t>扩增完成后在</w:t>
      </w:r>
      <w:r w:rsidRPr="000D4DF8">
        <w:rPr>
          <w:bCs/>
          <w:sz w:val="24"/>
          <w:szCs w:val="22"/>
        </w:rPr>
        <w:t>LightCycler</w:t>
      </w:r>
      <w:r w:rsidRPr="000D4DF8">
        <w:rPr>
          <w:bCs/>
          <w:sz w:val="24"/>
          <w:szCs w:val="22"/>
          <w:vertAlign w:val="superscript"/>
        </w:rPr>
        <w:t>®</w:t>
      </w:r>
      <w:r w:rsidRPr="000D4DF8">
        <w:rPr>
          <w:bCs/>
          <w:sz w:val="24"/>
          <w:szCs w:val="22"/>
        </w:rPr>
        <w:t>480</w:t>
      </w:r>
      <w:r w:rsidRPr="000D4DF8">
        <w:rPr>
          <w:rFonts w:hint="eastAsia"/>
          <w:bCs/>
          <w:sz w:val="24"/>
          <w:szCs w:val="22"/>
        </w:rPr>
        <w:t xml:space="preserve"> </w:t>
      </w:r>
      <w:r w:rsidRPr="000D4DF8">
        <w:rPr>
          <w:rFonts w:hint="eastAsia"/>
          <w:bCs/>
          <w:sz w:val="24"/>
          <w:szCs w:val="22"/>
        </w:rPr>
        <w:t>Ⅱ对溶解曲线进行分析</w:t>
      </w:r>
      <w:r w:rsidRPr="000D4DF8">
        <w:rPr>
          <w:bCs/>
          <w:sz w:val="24"/>
          <w:szCs w:val="22"/>
        </w:rPr>
        <w:t>，</w:t>
      </w:r>
      <w:r w:rsidRPr="000D4DF8">
        <w:rPr>
          <w:rFonts w:hint="eastAsia"/>
          <w:bCs/>
          <w:sz w:val="24"/>
          <w:szCs w:val="22"/>
        </w:rPr>
        <w:t>进行</w:t>
      </w:r>
      <w:r w:rsidRPr="000D4DF8">
        <w:rPr>
          <w:bCs/>
          <w:sz w:val="24"/>
          <w:szCs w:val="22"/>
        </w:rPr>
        <w:t>3</w:t>
      </w:r>
      <w:r w:rsidRPr="000D4DF8">
        <w:rPr>
          <w:rFonts w:hint="eastAsia"/>
          <w:bCs/>
          <w:sz w:val="24"/>
          <w:szCs w:val="22"/>
        </w:rPr>
        <w:t>次生物学重复</w:t>
      </w:r>
      <w:r w:rsidRPr="000D4DF8">
        <w:rPr>
          <w:bCs/>
          <w:sz w:val="24"/>
          <w:szCs w:val="22"/>
        </w:rPr>
        <w:t>，</w:t>
      </w:r>
      <w:r w:rsidRPr="000D4DF8">
        <w:rPr>
          <w:bCs/>
          <w:sz w:val="24"/>
          <w:szCs w:val="22"/>
        </w:rPr>
        <w:t>2</w:t>
      </w:r>
      <w:r w:rsidRPr="000D4DF8">
        <w:rPr>
          <w:rFonts w:hint="eastAsia"/>
          <w:bCs/>
          <w:sz w:val="24"/>
          <w:szCs w:val="22"/>
        </w:rPr>
        <w:t>次技术重复</w:t>
      </w:r>
      <w:r w:rsidRPr="000D4DF8">
        <w:rPr>
          <w:bCs/>
          <w:sz w:val="24"/>
          <w:szCs w:val="22"/>
        </w:rPr>
        <w:t>qPCR</w:t>
      </w:r>
      <w:r w:rsidRPr="000D4DF8">
        <w:rPr>
          <w:rFonts w:hint="eastAsia"/>
          <w:bCs/>
          <w:sz w:val="24"/>
          <w:szCs w:val="22"/>
        </w:rPr>
        <w:t>扩增</w:t>
      </w:r>
      <w:r w:rsidRPr="000D4DF8">
        <w:rPr>
          <w:bCs/>
          <w:sz w:val="24"/>
          <w:szCs w:val="22"/>
        </w:rPr>
        <w:t>，</w:t>
      </w:r>
      <w:r w:rsidRPr="000D4DF8">
        <w:rPr>
          <w:rFonts w:hint="eastAsia"/>
          <w:bCs/>
          <w:sz w:val="24"/>
          <w:szCs w:val="22"/>
        </w:rPr>
        <w:t>使用</w:t>
      </w:r>
      <w:r w:rsidRPr="000D4DF8">
        <w:rPr>
          <w:bCs/>
          <w:sz w:val="24"/>
          <w:szCs w:val="22"/>
        </w:rPr>
        <w:t>2</w:t>
      </w:r>
      <w:r w:rsidRPr="000D4DF8">
        <w:rPr>
          <w:bCs/>
          <w:sz w:val="24"/>
          <w:szCs w:val="22"/>
          <w:vertAlign w:val="superscript"/>
        </w:rPr>
        <w:t>–</w:t>
      </w:r>
      <w:proofErr w:type="spellStart"/>
      <w:r w:rsidRPr="000D4DF8">
        <w:rPr>
          <w:bCs/>
          <w:sz w:val="24"/>
          <w:szCs w:val="22"/>
          <w:vertAlign w:val="superscript"/>
        </w:rPr>
        <w:t>ΔΔCt</w:t>
      </w:r>
      <w:proofErr w:type="spellEnd"/>
      <w:r w:rsidRPr="000D4DF8">
        <w:rPr>
          <w:rFonts w:hint="eastAsia"/>
          <w:bCs/>
          <w:sz w:val="24"/>
          <w:szCs w:val="22"/>
        </w:rPr>
        <w:t>计算差异表达基因的差异表达量</w:t>
      </w:r>
      <w:r w:rsidRPr="000D4DF8">
        <w:rPr>
          <w:bCs/>
          <w:sz w:val="24"/>
          <w:szCs w:val="22"/>
          <w:vertAlign w:val="superscript"/>
        </w:rPr>
        <w:t>[28]</w:t>
      </w:r>
      <w:r w:rsidRPr="000D4DF8">
        <w:rPr>
          <w:rFonts w:hint="eastAsia"/>
          <w:bCs/>
          <w:sz w:val="24"/>
          <w:szCs w:val="22"/>
        </w:rPr>
        <w:t>。</w:t>
      </w:r>
    </w:p>
    <w:p w14:paraId="698F5446"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6CFB0DA9" wp14:editId="254506B6">
            <wp:extent cx="3525715" cy="4973198"/>
            <wp:effectExtent l="0" t="0" r="0" b="0"/>
            <wp:docPr id="939828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28596" name=""/>
                    <pic:cNvPicPr/>
                  </pic:nvPicPr>
                  <pic:blipFill>
                    <a:blip r:embed="rId17"/>
                    <a:stretch>
                      <a:fillRect/>
                    </a:stretch>
                  </pic:blipFill>
                  <pic:spPr>
                    <a:xfrm>
                      <a:off x="0" y="0"/>
                      <a:ext cx="3538047" cy="4990593"/>
                    </a:xfrm>
                    <a:prstGeom prst="rect">
                      <a:avLst/>
                    </a:prstGeom>
                  </pic:spPr>
                </pic:pic>
              </a:graphicData>
            </a:graphic>
          </wp:inline>
        </w:drawing>
      </w:r>
    </w:p>
    <w:p w14:paraId="3AA0FBDD" w14:textId="77777777" w:rsidR="000D4DF8" w:rsidRPr="000D4DF8" w:rsidRDefault="000D4DF8" w:rsidP="000D4DF8">
      <w:pPr>
        <w:spacing w:line="360" w:lineRule="auto"/>
        <w:rPr>
          <w:bCs/>
          <w:sz w:val="24"/>
          <w:szCs w:val="22"/>
        </w:rPr>
      </w:pPr>
      <w:r w:rsidRPr="000D4DF8">
        <w:rPr>
          <w:b/>
          <w:bCs/>
          <w:sz w:val="24"/>
          <w:szCs w:val="22"/>
        </w:rPr>
        <w:t>1.6</w:t>
      </w:r>
      <w:r w:rsidRPr="000D4DF8">
        <w:rPr>
          <w:rFonts w:hint="eastAsia"/>
          <w:bCs/>
          <w:sz w:val="24"/>
          <w:szCs w:val="22"/>
        </w:rPr>
        <w:t>数据分析</w:t>
      </w:r>
    </w:p>
    <w:p w14:paraId="4CEB1F7B" w14:textId="77777777" w:rsidR="000D4DF8" w:rsidRPr="000D4DF8" w:rsidRDefault="000D4DF8" w:rsidP="000D4DF8">
      <w:pPr>
        <w:spacing w:line="360" w:lineRule="auto"/>
        <w:ind w:firstLine="426"/>
        <w:rPr>
          <w:bCs/>
          <w:sz w:val="24"/>
          <w:szCs w:val="22"/>
        </w:rPr>
      </w:pPr>
      <w:r w:rsidRPr="000D4DF8">
        <w:rPr>
          <w:rFonts w:hint="eastAsia"/>
          <w:bCs/>
          <w:sz w:val="24"/>
          <w:szCs w:val="22"/>
        </w:rPr>
        <w:t>实验数据均用</w:t>
      </w:r>
      <w:r w:rsidRPr="000D4DF8">
        <w:rPr>
          <w:bCs/>
          <w:sz w:val="24"/>
          <w:szCs w:val="22"/>
        </w:rPr>
        <w:t>Microsoft</w:t>
      </w:r>
      <w:r w:rsidRPr="000D4DF8">
        <w:rPr>
          <w:rFonts w:hint="eastAsia"/>
          <w:bCs/>
          <w:sz w:val="24"/>
          <w:szCs w:val="22"/>
        </w:rPr>
        <w:t xml:space="preserve"> </w:t>
      </w:r>
      <w:r w:rsidRPr="000D4DF8">
        <w:rPr>
          <w:bCs/>
          <w:sz w:val="24"/>
          <w:szCs w:val="22"/>
        </w:rPr>
        <w:t>Excel</w:t>
      </w:r>
      <w:r w:rsidRPr="000D4DF8">
        <w:rPr>
          <w:rFonts w:hint="eastAsia"/>
          <w:bCs/>
          <w:sz w:val="24"/>
          <w:szCs w:val="22"/>
        </w:rPr>
        <w:t xml:space="preserve"> </w:t>
      </w:r>
      <w:r w:rsidRPr="000D4DF8">
        <w:rPr>
          <w:bCs/>
          <w:sz w:val="24"/>
          <w:szCs w:val="22"/>
        </w:rPr>
        <w:t>2021</w:t>
      </w:r>
      <w:r w:rsidRPr="000D4DF8">
        <w:rPr>
          <w:rFonts w:hint="eastAsia"/>
          <w:bCs/>
          <w:sz w:val="24"/>
          <w:szCs w:val="22"/>
        </w:rPr>
        <w:t>进行统计。使用</w:t>
      </w:r>
      <w:r w:rsidRPr="000D4DF8">
        <w:rPr>
          <w:bCs/>
          <w:sz w:val="24"/>
          <w:szCs w:val="22"/>
        </w:rPr>
        <w:t>SPSS</w:t>
      </w:r>
      <w:r w:rsidRPr="000D4DF8">
        <w:rPr>
          <w:rFonts w:hint="eastAsia"/>
          <w:bCs/>
          <w:sz w:val="24"/>
          <w:szCs w:val="22"/>
        </w:rPr>
        <w:t xml:space="preserve"> </w:t>
      </w:r>
      <w:r w:rsidRPr="000D4DF8">
        <w:rPr>
          <w:bCs/>
          <w:sz w:val="24"/>
          <w:szCs w:val="22"/>
        </w:rPr>
        <w:t>25.0</w:t>
      </w:r>
      <w:r w:rsidRPr="000D4DF8">
        <w:rPr>
          <w:rFonts w:hint="eastAsia"/>
          <w:bCs/>
          <w:sz w:val="24"/>
          <w:szCs w:val="22"/>
        </w:rPr>
        <w:t>软件进行数据分析</w:t>
      </w:r>
      <w:r w:rsidRPr="000D4DF8">
        <w:rPr>
          <w:bCs/>
          <w:sz w:val="24"/>
          <w:szCs w:val="22"/>
        </w:rPr>
        <w:t>，</w:t>
      </w:r>
      <w:r w:rsidRPr="000D4DF8">
        <w:rPr>
          <w:rFonts w:hint="eastAsia"/>
          <w:bCs/>
          <w:sz w:val="24"/>
          <w:szCs w:val="22"/>
        </w:rPr>
        <w:t>采用单因素方差法对各组之间差异性进行分析</w:t>
      </w:r>
      <w:r w:rsidRPr="000D4DF8">
        <w:rPr>
          <w:bCs/>
          <w:sz w:val="24"/>
          <w:szCs w:val="22"/>
        </w:rPr>
        <w:t>，</w:t>
      </w:r>
      <w:r w:rsidRPr="000D4DF8">
        <w:rPr>
          <w:rFonts w:hint="eastAsia"/>
          <w:bCs/>
          <w:sz w:val="24"/>
          <w:szCs w:val="22"/>
        </w:rPr>
        <w:t>并使用</w:t>
      </w:r>
      <w:r w:rsidRPr="000D4DF8">
        <w:rPr>
          <w:bCs/>
          <w:sz w:val="24"/>
          <w:szCs w:val="22"/>
        </w:rPr>
        <w:t>Duncan</w:t>
      </w:r>
      <w:r w:rsidRPr="000D4DF8">
        <w:rPr>
          <w:rFonts w:hint="eastAsia"/>
          <w:bCs/>
          <w:sz w:val="24"/>
          <w:szCs w:val="22"/>
        </w:rPr>
        <w:t>法进行检验</w:t>
      </w:r>
      <w:r w:rsidRPr="000D4DF8">
        <w:rPr>
          <w:bCs/>
          <w:sz w:val="24"/>
          <w:szCs w:val="22"/>
        </w:rPr>
        <w:t>，</w:t>
      </w:r>
      <w:r w:rsidRPr="000D4DF8">
        <w:rPr>
          <w:bCs/>
          <w:i/>
          <w:iCs/>
          <w:sz w:val="24"/>
          <w:szCs w:val="22"/>
        </w:rPr>
        <w:t>P</w:t>
      </w:r>
      <w:r w:rsidRPr="000D4DF8">
        <w:rPr>
          <w:bCs/>
          <w:sz w:val="24"/>
          <w:szCs w:val="22"/>
        </w:rPr>
        <w:t>&lt;0.05</w:t>
      </w:r>
      <w:r w:rsidRPr="000D4DF8">
        <w:rPr>
          <w:rFonts w:hint="eastAsia"/>
          <w:bCs/>
          <w:sz w:val="24"/>
          <w:szCs w:val="22"/>
        </w:rPr>
        <w:t>为显著差异</w:t>
      </w:r>
      <w:r w:rsidRPr="000D4DF8">
        <w:rPr>
          <w:bCs/>
          <w:sz w:val="24"/>
          <w:szCs w:val="22"/>
        </w:rPr>
        <w:t>，</w:t>
      </w:r>
      <w:r w:rsidRPr="000D4DF8">
        <w:rPr>
          <w:rFonts w:hint="eastAsia"/>
          <w:bCs/>
          <w:sz w:val="24"/>
          <w:szCs w:val="22"/>
        </w:rPr>
        <w:t>所有实验结果均以平均值和标准差表示。</w:t>
      </w:r>
    </w:p>
    <w:p w14:paraId="7323957C" w14:textId="77777777" w:rsidR="000D4DF8" w:rsidRPr="000D4DF8" w:rsidRDefault="000D4DF8" w:rsidP="000D4DF8">
      <w:pPr>
        <w:spacing w:line="360" w:lineRule="auto"/>
        <w:rPr>
          <w:bCs/>
          <w:sz w:val="24"/>
          <w:szCs w:val="22"/>
        </w:rPr>
      </w:pPr>
      <w:r w:rsidRPr="000D4DF8">
        <w:rPr>
          <w:b/>
          <w:bCs/>
          <w:sz w:val="24"/>
          <w:szCs w:val="22"/>
        </w:rPr>
        <w:t>2</w:t>
      </w:r>
      <w:r w:rsidRPr="000D4DF8">
        <w:rPr>
          <w:rFonts w:hint="eastAsia"/>
          <w:bCs/>
          <w:sz w:val="24"/>
          <w:szCs w:val="22"/>
        </w:rPr>
        <w:t>结果</w:t>
      </w:r>
    </w:p>
    <w:p w14:paraId="372AB427" w14:textId="77777777" w:rsidR="000D4DF8" w:rsidRPr="000D4DF8" w:rsidRDefault="000D4DF8" w:rsidP="000D4DF8">
      <w:pPr>
        <w:spacing w:line="360" w:lineRule="auto"/>
        <w:rPr>
          <w:bCs/>
          <w:sz w:val="24"/>
          <w:szCs w:val="22"/>
        </w:rPr>
      </w:pPr>
      <w:r w:rsidRPr="000D4DF8">
        <w:rPr>
          <w:b/>
          <w:bCs/>
          <w:sz w:val="24"/>
          <w:szCs w:val="22"/>
        </w:rPr>
        <w:t>2.1</w:t>
      </w:r>
      <w:r w:rsidRPr="000D4DF8">
        <w:rPr>
          <w:rFonts w:hint="eastAsia"/>
          <w:bCs/>
          <w:sz w:val="24"/>
          <w:szCs w:val="22"/>
        </w:rPr>
        <w:t>桑叶提取物对花鲈血清抗氧化能力的影响</w:t>
      </w:r>
    </w:p>
    <w:p w14:paraId="7C4E0A9D" w14:textId="77777777" w:rsidR="000D4DF8" w:rsidRPr="000D4DF8" w:rsidRDefault="000D4DF8" w:rsidP="000D4DF8">
      <w:pPr>
        <w:spacing w:line="360" w:lineRule="auto"/>
        <w:ind w:firstLine="426"/>
        <w:rPr>
          <w:bCs/>
          <w:sz w:val="24"/>
          <w:szCs w:val="22"/>
        </w:rPr>
      </w:pPr>
      <w:r w:rsidRPr="000D4DF8">
        <w:rPr>
          <w:rFonts w:hint="eastAsia"/>
          <w:bCs/>
          <w:sz w:val="24"/>
          <w:szCs w:val="22"/>
        </w:rPr>
        <w:t>如表</w:t>
      </w:r>
      <w:r w:rsidRPr="000D4DF8">
        <w:rPr>
          <w:bCs/>
          <w:sz w:val="24"/>
          <w:szCs w:val="22"/>
        </w:rPr>
        <w:t>3</w:t>
      </w:r>
      <w:r w:rsidRPr="000D4DF8">
        <w:rPr>
          <w:rFonts w:hint="eastAsia"/>
          <w:bCs/>
          <w:sz w:val="24"/>
          <w:szCs w:val="22"/>
        </w:rPr>
        <w:t>所示</w:t>
      </w:r>
      <w:r w:rsidRPr="000D4DF8">
        <w:rPr>
          <w:bCs/>
          <w:sz w:val="24"/>
          <w:szCs w:val="22"/>
        </w:rPr>
        <w:t>，</w:t>
      </w:r>
      <w:r w:rsidRPr="000D4DF8">
        <w:rPr>
          <w:rFonts w:hint="eastAsia"/>
          <w:bCs/>
          <w:sz w:val="24"/>
          <w:szCs w:val="22"/>
        </w:rPr>
        <w:t>与对照组相比</w:t>
      </w:r>
      <w:r w:rsidRPr="000D4DF8">
        <w:rPr>
          <w:bCs/>
          <w:sz w:val="24"/>
          <w:szCs w:val="22"/>
        </w:rPr>
        <w:t>，</w:t>
      </w:r>
      <w:r w:rsidRPr="000D4DF8">
        <w:rPr>
          <w:rFonts w:hint="eastAsia"/>
          <w:bCs/>
          <w:sz w:val="24"/>
          <w:szCs w:val="22"/>
        </w:rPr>
        <w:t>桑叶提取物显著提高了血清中</w:t>
      </w:r>
      <w:r w:rsidRPr="000D4DF8">
        <w:rPr>
          <w:bCs/>
          <w:sz w:val="24"/>
          <w:szCs w:val="22"/>
        </w:rPr>
        <w:t>CAT</w:t>
      </w:r>
      <w:r w:rsidRPr="000D4DF8">
        <w:rPr>
          <w:rFonts w:hint="eastAsia"/>
          <w:bCs/>
          <w:sz w:val="24"/>
          <w:szCs w:val="22"/>
        </w:rPr>
        <w:t>、</w:t>
      </w:r>
      <w:r w:rsidRPr="000D4DF8">
        <w:rPr>
          <w:bCs/>
          <w:sz w:val="24"/>
          <w:szCs w:val="22"/>
        </w:rPr>
        <w:t>SOD</w:t>
      </w:r>
      <w:r w:rsidRPr="000D4DF8">
        <w:rPr>
          <w:rFonts w:hint="eastAsia"/>
          <w:bCs/>
          <w:sz w:val="24"/>
          <w:szCs w:val="22"/>
        </w:rPr>
        <w:t>活性和</w:t>
      </w:r>
      <w:r w:rsidRPr="000D4DF8">
        <w:rPr>
          <w:bCs/>
          <w:sz w:val="24"/>
          <w:szCs w:val="22"/>
        </w:rPr>
        <w:t>GSH</w:t>
      </w:r>
      <w:r w:rsidRPr="000D4DF8">
        <w:rPr>
          <w:rFonts w:hint="eastAsia"/>
          <w:bCs/>
          <w:sz w:val="24"/>
          <w:szCs w:val="22"/>
        </w:rPr>
        <w:t>水平</w:t>
      </w:r>
      <w:r w:rsidRPr="000D4DF8">
        <w:rPr>
          <w:bCs/>
          <w:sz w:val="24"/>
          <w:szCs w:val="22"/>
        </w:rPr>
        <w:t>(</w:t>
      </w:r>
      <w:r w:rsidRPr="000D4DF8">
        <w:rPr>
          <w:bCs/>
          <w:i/>
          <w:iCs/>
          <w:sz w:val="24"/>
          <w:szCs w:val="22"/>
        </w:rPr>
        <w:t>P</w:t>
      </w:r>
      <w:r w:rsidRPr="000D4DF8">
        <w:rPr>
          <w:bCs/>
          <w:sz w:val="24"/>
          <w:szCs w:val="22"/>
        </w:rPr>
        <w:t>&lt;0.05)</w:t>
      </w:r>
      <w:r w:rsidRPr="000D4DF8">
        <w:rPr>
          <w:rFonts w:hint="eastAsia"/>
          <w:bCs/>
          <w:sz w:val="24"/>
          <w:szCs w:val="22"/>
        </w:rPr>
        <w:t>。且当饲料中桑叶提取物添加浓度为</w:t>
      </w:r>
      <w:r w:rsidRPr="000D4DF8">
        <w:rPr>
          <w:bCs/>
          <w:sz w:val="24"/>
          <w:szCs w:val="22"/>
        </w:rPr>
        <w:t>9g/kg</w:t>
      </w:r>
      <w:r w:rsidRPr="000D4DF8">
        <w:rPr>
          <w:rFonts w:hint="eastAsia"/>
          <w:bCs/>
          <w:sz w:val="24"/>
          <w:szCs w:val="22"/>
        </w:rPr>
        <w:t>时</w:t>
      </w:r>
      <w:r w:rsidRPr="000D4DF8">
        <w:rPr>
          <w:bCs/>
          <w:sz w:val="24"/>
          <w:szCs w:val="22"/>
        </w:rPr>
        <w:t>，</w:t>
      </w:r>
      <w:r w:rsidRPr="000D4DF8">
        <w:rPr>
          <w:rFonts w:hint="eastAsia"/>
          <w:bCs/>
          <w:sz w:val="24"/>
          <w:szCs w:val="22"/>
        </w:rPr>
        <w:t>血清中</w:t>
      </w:r>
      <w:r w:rsidRPr="000D4DF8">
        <w:rPr>
          <w:bCs/>
          <w:sz w:val="24"/>
          <w:szCs w:val="22"/>
        </w:rPr>
        <w:t>CAT</w:t>
      </w:r>
      <w:r w:rsidRPr="000D4DF8">
        <w:rPr>
          <w:rFonts w:hint="eastAsia"/>
          <w:bCs/>
          <w:sz w:val="24"/>
          <w:szCs w:val="22"/>
        </w:rPr>
        <w:t>和</w:t>
      </w:r>
      <w:r w:rsidRPr="000D4DF8">
        <w:rPr>
          <w:bCs/>
          <w:sz w:val="24"/>
          <w:szCs w:val="22"/>
        </w:rPr>
        <w:t>SOD</w:t>
      </w:r>
      <w:r w:rsidRPr="000D4DF8">
        <w:rPr>
          <w:rFonts w:hint="eastAsia"/>
          <w:bCs/>
          <w:sz w:val="24"/>
          <w:szCs w:val="22"/>
        </w:rPr>
        <w:t>活性达到最</w:t>
      </w:r>
      <w:r w:rsidRPr="000D4DF8">
        <w:rPr>
          <w:rFonts w:hint="eastAsia"/>
          <w:bCs/>
          <w:sz w:val="24"/>
          <w:szCs w:val="22"/>
        </w:rPr>
        <w:lastRenderedPageBreak/>
        <w:t>高</w:t>
      </w:r>
      <w:r w:rsidRPr="000D4DF8">
        <w:rPr>
          <w:bCs/>
          <w:sz w:val="24"/>
          <w:szCs w:val="22"/>
        </w:rPr>
        <w:t>，</w:t>
      </w:r>
      <w:r w:rsidRPr="000D4DF8">
        <w:rPr>
          <w:rFonts w:hint="eastAsia"/>
          <w:bCs/>
          <w:sz w:val="24"/>
          <w:szCs w:val="22"/>
        </w:rPr>
        <w:t>当桑叶提取物浓度为</w:t>
      </w:r>
      <w:r w:rsidRPr="000D4DF8">
        <w:rPr>
          <w:bCs/>
          <w:sz w:val="24"/>
          <w:szCs w:val="22"/>
        </w:rPr>
        <w:t>12g/kg</w:t>
      </w:r>
      <w:r w:rsidRPr="000D4DF8">
        <w:rPr>
          <w:rFonts w:hint="eastAsia"/>
          <w:bCs/>
          <w:sz w:val="24"/>
          <w:szCs w:val="22"/>
        </w:rPr>
        <w:t>时</w:t>
      </w:r>
      <w:r w:rsidRPr="000D4DF8">
        <w:rPr>
          <w:bCs/>
          <w:sz w:val="24"/>
          <w:szCs w:val="22"/>
        </w:rPr>
        <w:t>GSH</w:t>
      </w:r>
      <w:r w:rsidRPr="000D4DF8">
        <w:rPr>
          <w:rFonts w:hint="eastAsia"/>
          <w:bCs/>
          <w:sz w:val="24"/>
          <w:szCs w:val="22"/>
        </w:rPr>
        <w:t>水平达到最高。与对照组相比</w:t>
      </w:r>
      <w:r w:rsidRPr="000D4DF8">
        <w:rPr>
          <w:bCs/>
          <w:sz w:val="24"/>
          <w:szCs w:val="22"/>
        </w:rPr>
        <w:t>，</w:t>
      </w:r>
      <w:r w:rsidRPr="000D4DF8">
        <w:rPr>
          <w:rFonts w:hint="eastAsia"/>
          <w:bCs/>
          <w:sz w:val="24"/>
          <w:szCs w:val="22"/>
        </w:rPr>
        <w:t>饲料中添加</w:t>
      </w:r>
      <w:r w:rsidRPr="000D4DF8">
        <w:rPr>
          <w:bCs/>
          <w:sz w:val="24"/>
          <w:szCs w:val="22"/>
        </w:rPr>
        <w:t>3g/kg</w:t>
      </w:r>
      <w:r w:rsidRPr="000D4DF8">
        <w:rPr>
          <w:rFonts w:hint="eastAsia"/>
          <w:bCs/>
          <w:sz w:val="24"/>
          <w:szCs w:val="22"/>
        </w:rPr>
        <w:t>桑叶提取物能够有效降低花鲈血清中</w:t>
      </w:r>
      <w:r w:rsidRPr="000D4DF8">
        <w:rPr>
          <w:bCs/>
          <w:sz w:val="24"/>
          <w:szCs w:val="22"/>
        </w:rPr>
        <w:t>MDA</w:t>
      </w:r>
      <w:r w:rsidRPr="000D4DF8">
        <w:rPr>
          <w:rFonts w:hint="eastAsia"/>
          <w:bCs/>
          <w:sz w:val="24"/>
          <w:szCs w:val="22"/>
        </w:rPr>
        <w:t>的含量</w:t>
      </w:r>
      <w:r w:rsidRPr="000D4DF8">
        <w:rPr>
          <w:bCs/>
          <w:sz w:val="24"/>
          <w:szCs w:val="22"/>
        </w:rPr>
        <w:t>(</w:t>
      </w:r>
      <w:r w:rsidRPr="000D4DF8">
        <w:rPr>
          <w:bCs/>
          <w:i/>
          <w:iCs/>
          <w:sz w:val="24"/>
          <w:szCs w:val="22"/>
        </w:rPr>
        <w:t>P</w:t>
      </w:r>
      <w:r w:rsidRPr="000D4DF8">
        <w:rPr>
          <w:bCs/>
          <w:sz w:val="24"/>
          <w:szCs w:val="22"/>
        </w:rPr>
        <w:t>&lt;0.05)</w:t>
      </w:r>
      <w:r w:rsidRPr="000D4DF8">
        <w:rPr>
          <w:rFonts w:hint="eastAsia"/>
          <w:bCs/>
          <w:sz w:val="24"/>
          <w:szCs w:val="22"/>
        </w:rPr>
        <w:t>。然而</w:t>
      </w:r>
      <w:r w:rsidRPr="000D4DF8">
        <w:rPr>
          <w:bCs/>
          <w:sz w:val="24"/>
          <w:szCs w:val="22"/>
        </w:rPr>
        <w:t>，</w:t>
      </w:r>
      <w:r w:rsidRPr="000D4DF8">
        <w:rPr>
          <w:rFonts w:hint="eastAsia"/>
          <w:bCs/>
          <w:sz w:val="24"/>
          <w:szCs w:val="22"/>
        </w:rPr>
        <w:t>桑叶提取物对花鲈血清中</w:t>
      </w:r>
      <w:r w:rsidRPr="000D4DF8">
        <w:rPr>
          <w:bCs/>
          <w:sz w:val="24"/>
          <w:szCs w:val="22"/>
        </w:rPr>
        <w:t>T-AOC</w:t>
      </w:r>
      <w:r w:rsidRPr="000D4DF8">
        <w:rPr>
          <w:rFonts w:hint="eastAsia"/>
          <w:bCs/>
          <w:sz w:val="24"/>
          <w:szCs w:val="22"/>
        </w:rPr>
        <w:t>无显著影响</w:t>
      </w:r>
      <w:r w:rsidRPr="000D4DF8">
        <w:rPr>
          <w:bCs/>
          <w:sz w:val="24"/>
          <w:szCs w:val="22"/>
        </w:rPr>
        <w:t>，</w:t>
      </w:r>
      <w:r w:rsidRPr="000D4DF8">
        <w:rPr>
          <w:rFonts w:hint="eastAsia"/>
          <w:bCs/>
          <w:sz w:val="24"/>
          <w:szCs w:val="22"/>
        </w:rPr>
        <w:t>但有一定的增加趋势</w:t>
      </w:r>
      <w:r w:rsidRPr="000D4DF8">
        <w:rPr>
          <w:bCs/>
          <w:sz w:val="24"/>
          <w:szCs w:val="22"/>
        </w:rPr>
        <w:t>(</w:t>
      </w:r>
      <w:r w:rsidRPr="000D4DF8">
        <w:rPr>
          <w:bCs/>
          <w:i/>
          <w:iCs/>
          <w:sz w:val="24"/>
          <w:szCs w:val="22"/>
        </w:rPr>
        <w:t>P</w:t>
      </w:r>
      <w:r w:rsidRPr="000D4DF8">
        <w:rPr>
          <w:bCs/>
          <w:sz w:val="24"/>
          <w:szCs w:val="22"/>
        </w:rPr>
        <w:t>&gt;0.05)</w:t>
      </w:r>
      <w:r w:rsidRPr="000D4DF8">
        <w:rPr>
          <w:rFonts w:hint="eastAsia"/>
          <w:bCs/>
          <w:sz w:val="24"/>
          <w:szCs w:val="22"/>
        </w:rPr>
        <w:t>。</w:t>
      </w:r>
    </w:p>
    <w:p w14:paraId="58FA300E" w14:textId="77777777" w:rsidR="000D4DF8" w:rsidRPr="000D4DF8" w:rsidRDefault="000D4DF8" w:rsidP="000D4DF8">
      <w:pPr>
        <w:spacing w:line="360" w:lineRule="auto"/>
        <w:rPr>
          <w:bCs/>
          <w:sz w:val="24"/>
          <w:szCs w:val="22"/>
        </w:rPr>
      </w:pPr>
      <w:r w:rsidRPr="000D4DF8">
        <w:rPr>
          <w:b/>
          <w:bCs/>
          <w:sz w:val="24"/>
          <w:szCs w:val="22"/>
        </w:rPr>
        <w:t>2.2</w:t>
      </w:r>
      <w:r w:rsidRPr="000D4DF8">
        <w:rPr>
          <w:rFonts w:hint="eastAsia"/>
          <w:bCs/>
          <w:sz w:val="24"/>
          <w:szCs w:val="22"/>
        </w:rPr>
        <w:t>桑叶提取物对花鲈头肾抗氧化能力的影响</w:t>
      </w:r>
    </w:p>
    <w:p w14:paraId="11126F37" w14:textId="77777777" w:rsidR="000D4DF8" w:rsidRPr="000D4DF8" w:rsidRDefault="000D4DF8" w:rsidP="00000902">
      <w:pPr>
        <w:spacing w:line="360" w:lineRule="auto"/>
        <w:ind w:firstLine="426"/>
        <w:rPr>
          <w:bCs/>
          <w:sz w:val="24"/>
          <w:szCs w:val="22"/>
        </w:rPr>
      </w:pPr>
      <w:r w:rsidRPr="000D4DF8">
        <w:rPr>
          <w:rFonts w:hint="eastAsia"/>
          <w:bCs/>
          <w:sz w:val="24"/>
          <w:szCs w:val="22"/>
        </w:rPr>
        <w:t>如表</w:t>
      </w:r>
      <w:r w:rsidRPr="000D4DF8">
        <w:rPr>
          <w:bCs/>
          <w:sz w:val="24"/>
          <w:szCs w:val="22"/>
        </w:rPr>
        <w:t>4</w:t>
      </w:r>
      <w:r w:rsidRPr="000D4DF8">
        <w:rPr>
          <w:rFonts w:hint="eastAsia"/>
          <w:bCs/>
          <w:sz w:val="24"/>
          <w:szCs w:val="22"/>
        </w:rPr>
        <w:t>所示</w:t>
      </w:r>
      <w:r w:rsidRPr="000D4DF8">
        <w:rPr>
          <w:bCs/>
          <w:sz w:val="24"/>
          <w:szCs w:val="22"/>
        </w:rPr>
        <w:t>，</w:t>
      </w:r>
      <w:r w:rsidRPr="000D4DF8">
        <w:rPr>
          <w:rFonts w:hint="eastAsia"/>
          <w:bCs/>
          <w:sz w:val="24"/>
          <w:szCs w:val="22"/>
        </w:rPr>
        <w:t>与对照组相比</w:t>
      </w:r>
      <w:r w:rsidRPr="000D4DF8">
        <w:rPr>
          <w:bCs/>
          <w:sz w:val="24"/>
          <w:szCs w:val="22"/>
        </w:rPr>
        <w:t>，</w:t>
      </w:r>
      <w:r w:rsidRPr="000D4DF8">
        <w:rPr>
          <w:rFonts w:hint="eastAsia"/>
          <w:bCs/>
          <w:sz w:val="24"/>
          <w:szCs w:val="22"/>
        </w:rPr>
        <w:t>桑叶提取物对花鲈头肾</w:t>
      </w:r>
      <w:r w:rsidRPr="000D4DF8">
        <w:rPr>
          <w:bCs/>
          <w:sz w:val="24"/>
          <w:szCs w:val="22"/>
        </w:rPr>
        <w:t>SOD</w:t>
      </w:r>
      <w:r w:rsidRPr="000D4DF8">
        <w:rPr>
          <w:rFonts w:hint="eastAsia"/>
          <w:bCs/>
          <w:sz w:val="24"/>
          <w:szCs w:val="22"/>
        </w:rPr>
        <w:t>活性、</w:t>
      </w:r>
      <w:r w:rsidRPr="000D4DF8">
        <w:rPr>
          <w:bCs/>
          <w:sz w:val="24"/>
          <w:szCs w:val="22"/>
        </w:rPr>
        <w:t>T-AOC</w:t>
      </w:r>
      <w:r w:rsidRPr="000D4DF8">
        <w:rPr>
          <w:rFonts w:hint="eastAsia"/>
          <w:bCs/>
          <w:sz w:val="24"/>
          <w:szCs w:val="22"/>
        </w:rPr>
        <w:t>和</w:t>
      </w:r>
      <w:r w:rsidRPr="000D4DF8">
        <w:rPr>
          <w:bCs/>
          <w:sz w:val="24"/>
          <w:szCs w:val="22"/>
        </w:rPr>
        <w:t>MDA</w:t>
      </w:r>
      <w:r w:rsidRPr="000D4DF8">
        <w:rPr>
          <w:rFonts w:hint="eastAsia"/>
          <w:bCs/>
          <w:sz w:val="24"/>
          <w:szCs w:val="22"/>
        </w:rPr>
        <w:t>含量无显著影响</w:t>
      </w:r>
      <w:r w:rsidRPr="000D4DF8">
        <w:rPr>
          <w:bCs/>
          <w:sz w:val="24"/>
          <w:szCs w:val="22"/>
        </w:rPr>
        <w:t>(</w:t>
      </w:r>
      <w:r w:rsidRPr="000D4DF8">
        <w:rPr>
          <w:bCs/>
          <w:i/>
          <w:iCs/>
          <w:sz w:val="24"/>
          <w:szCs w:val="22"/>
        </w:rPr>
        <w:t>P</w:t>
      </w:r>
      <w:r w:rsidRPr="000D4DF8">
        <w:rPr>
          <w:bCs/>
          <w:sz w:val="24"/>
          <w:szCs w:val="22"/>
        </w:rPr>
        <w:t>&gt;0.05)</w:t>
      </w:r>
      <w:r w:rsidRPr="000D4DF8">
        <w:rPr>
          <w:rFonts w:hint="eastAsia"/>
          <w:bCs/>
          <w:sz w:val="24"/>
          <w:szCs w:val="22"/>
        </w:rPr>
        <w:t>。但当饲料中桑叶提取物添加浓度为</w:t>
      </w:r>
      <w:r w:rsidRPr="000D4DF8">
        <w:rPr>
          <w:bCs/>
          <w:sz w:val="24"/>
          <w:szCs w:val="22"/>
        </w:rPr>
        <w:t>9g/kg</w:t>
      </w:r>
      <w:r w:rsidRPr="000D4DF8">
        <w:rPr>
          <w:rFonts w:hint="eastAsia"/>
          <w:bCs/>
          <w:sz w:val="24"/>
          <w:szCs w:val="22"/>
        </w:rPr>
        <w:t>时</w:t>
      </w:r>
      <w:r w:rsidRPr="000D4DF8">
        <w:rPr>
          <w:bCs/>
          <w:sz w:val="24"/>
          <w:szCs w:val="22"/>
        </w:rPr>
        <w:t>，</w:t>
      </w:r>
      <w:r w:rsidRPr="000D4DF8">
        <w:rPr>
          <w:rFonts w:hint="eastAsia"/>
          <w:bCs/>
          <w:sz w:val="24"/>
          <w:szCs w:val="22"/>
        </w:rPr>
        <w:t>头肾</w:t>
      </w:r>
      <w:r w:rsidRPr="000D4DF8">
        <w:rPr>
          <w:bCs/>
          <w:sz w:val="24"/>
          <w:szCs w:val="22"/>
        </w:rPr>
        <w:t>SOD</w:t>
      </w:r>
      <w:r w:rsidRPr="000D4DF8">
        <w:rPr>
          <w:rFonts w:hint="eastAsia"/>
          <w:bCs/>
          <w:sz w:val="24"/>
          <w:szCs w:val="22"/>
        </w:rPr>
        <w:t>活性和</w:t>
      </w:r>
      <w:r w:rsidRPr="000D4DF8">
        <w:rPr>
          <w:bCs/>
          <w:sz w:val="24"/>
          <w:szCs w:val="22"/>
        </w:rPr>
        <w:t>T-AOC</w:t>
      </w:r>
      <w:r w:rsidRPr="000D4DF8">
        <w:rPr>
          <w:rFonts w:hint="eastAsia"/>
          <w:bCs/>
          <w:sz w:val="24"/>
          <w:szCs w:val="22"/>
        </w:rPr>
        <w:t>达到最高</w:t>
      </w:r>
      <w:r w:rsidRPr="000D4DF8">
        <w:rPr>
          <w:bCs/>
          <w:sz w:val="24"/>
          <w:szCs w:val="22"/>
        </w:rPr>
        <w:t>，</w:t>
      </w:r>
      <w:r w:rsidRPr="000D4DF8">
        <w:rPr>
          <w:bCs/>
          <w:sz w:val="24"/>
          <w:szCs w:val="22"/>
        </w:rPr>
        <w:t>MDA</w:t>
      </w:r>
      <w:r w:rsidRPr="000D4DF8">
        <w:rPr>
          <w:rFonts w:hint="eastAsia"/>
          <w:bCs/>
          <w:sz w:val="24"/>
          <w:szCs w:val="22"/>
        </w:rPr>
        <w:t>含量达到最低。然而</w:t>
      </w:r>
      <w:r w:rsidRPr="000D4DF8">
        <w:rPr>
          <w:bCs/>
          <w:sz w:val="24"/>
          <w:szCs w:val="22"/>
        </w:rPr>
        <w:t>，</w:t>
      </w:r>
      <w:r w:rsidRPr="000D4DF8">
        <w:rPr>
          <w:rFonts w:hint="eastAsia"/>
          <w:bCs/>
          <w:sz w:val="24"/>
          <w:szCs w:val="22"/>
        </w:rPr>
        <w:t>与对照组相比</w:t>
      </w:r>
      <w:r w:rsidRPr="000D4DF8">
        <w:rPr>
          <w:bCs/>
          <w:sz w:val="24"/>
          <w:szCs w:val="22"/>
        </w:rPr>
        <w:t>，</w:t>
      </w:r>
      <w:r w:rsidRPr="000D4DF8">
        <w:rPr>
          <w:rFonts w:hint="eastAsia"/>
          <w:bCs/>
          <w:sz w:val="24"/>
          <w:szCs w:val="22"/>
        </w:rPr>
        <w:t>饲料中添加</w:t>
      </w:r>
      <w:r w:rsidRPr="000D4DF8">
        <w:rPr>
          <w:bCs/>
          <w:sz w:val="24"/>
          <w:szCs w:val="22"/>
        </w:rPr>
        <w:t>3g/kg</w:t>
      </w:r>
      <w:r w:rsidRPr="000D4DF8">
        <w:rPr>
          <w:rFonts w:hint="eastAsia"/>
          <w:bCs/>
          <w:sz w:val="24"/>
          <w:szCs w:val="22"/>
        </w:rPr>
        <w:t>桑叶提取物显著降低了花鲈头肾中</w:t>
      </w:r>
      <w:r w:rsidRPr="000D4DF8">
        <w:rPr>
          <w:bCs/>
          <w:sz w:val="24"/>
          <w:szCs w:val="22"/>
        </w:rPr>
        <w:t>CAT</w:t>
      </w:r>
      <w:r w:rsidRPr="000D4DF8">
        <w:rPr>
          <w:rFonts w:hint="eastAsia"/>
          <w:bCs/>
          <w:sz w:val="24"/>
          <w:szCs w:val="22"/>
        </w:rPr>
        <w:t>活性和</w:t>
      </w:r>
      <w:r w:rsidRPr="000D4DF8">
        <w:rPr>
          <w:bCs/>
          <w:sz w:val="24"/>
          <w:szCs w:val="22"/>
        </w:rPr>
        <w:t>GSH</w:t>
      </w:r>
      <w:r w:rsidRPr="000D4DF8">
        <w:rPr>
          <w:rFonts w:hint="eastAsia"/>
          <w:bCs/>
          <w:sz w:val="24"/>
          <w:szCs w:val="22"/>
        </w:rPr>
        <w:t>水平</w:t>
      </w:r>
      <w:r w:rsidRPr="000D4DF8">
        <w:rPr>
          <w:bCs/>
          <w:sz w:val="24"/>
          <w:szCs w:val="22"/>
        </w:rPr>
        <w:t>(</w:t>
      </w:r>
      <w:r w:rsidRPr="000D4DF8">
        <w:rPr>
          <w:bCs/>
          <w:i/>
          <w:iCs/>
          <w:sz w:val="24"/>
          <w:szCs w:val="22"/>
        </w:rPr>
        <w:t>P</w:t>
      </w:r>
      <w:r w:rsidRPr="000D4DF8">
        <w:rPr>
          <w:bCs/>
          <w:sz w:val="24"/>
          <w:szCs w:val="22"/>
        </w:rPr>
        <w:t>&gt;0.05)</w:t>
      </w:r>
      <w:r w:rsidRPr="000D4DF8">
        <w:rPr>
          <w:rFonts w:hint="eastAsia"/>
          <w:bCs/>
          <w:sz w:val="24"/>
          <w:szCs w:val="22"/>
        </w:rPr>
        <w:t>。但当桑叶提取物添加量为</w:t>
      </w:r>
      <w:r w:rsidRPr="000D4DF8">
        <w:rPr>
          <w:bCs/>
          <w:sz w:val="24"/>
          <w:szCs w:val="22"/>
        </w:rPr>
        <w:t>15g/kg</w:t>
      </w:r>
      <w:r w:rsidRPr="000D4DF8">
        <w:rPr>
          <w:rFonts w:hint="eastAsia"/>
          <w:bCs/>
          <w:sz w:val="24"/>
          <w:szCs w:val="22"/>
        </w:rPr>
        <w:t>时</w:t>
      </w:r>
      <w:r w:rsidRPr="000D4DF8">
        <w:rPr>
          <w:bCs/>
          <w:sz w:val="24"/>
          <w:szCs w:val="22"/>
        </w:rPr>
        <w:t>，</w:t>
      </w:r>
      <w:r w:rsidRPr="000D4DF8">
        <w:rPr>
          <w:rFonts w:hint="eastAsia"/>
          <w:bCs/>
          <w:sz w:val="24"/>
          <w:szCs w:val="22"/>
        </w:rPr>
        <w:t>头肾</w:t>
      </w:r>
      <w:r w:rsidRPr="000D4DF8">
        <w:rPr>
          <w:bCs/>
          <w:sz w:val="24"/>
          <w:szCs w:val="22"/>
        </w:rPr>
        <w:t>CAT</w:t>
      </w:r>
      <w:r w:rsidRPr="000D4DF8">
        <w:rPr>
          <w:rFonts w:hint="eastAsia"/>
          <w:bCs/>
          <w:sz w:val="24"/>
          <w:szCs w:val="22"/>
        </w:rPr>
        <w:t>活性和</w:t>
      </w:r>
      <w:r w:rsidRPr="000D4DF8">
        <w:rPr>
          <w:bCs/>
          <w:sz w:val="24"/>
          <w:szCs w:val="22"/>
        </w:rPr>
        <w:t>GSH</w:t>
      </w:r>
      <w:r w:rsidRPr="000D4DF8">
        <w:rPr>
          <w:rFonts w:hint="eastAsia"/>
          <w:bCs/>
          <w:sz w:val="24"/>
          <w:szCs w:val="22"/>
        </w:rPr>
        <w:t>水平无显著变化</w:t>
      </w:r>
      <w:r w:rsidRPr="000D4DF8">
        <w:rPr>
          <w:bCs/>
          <w:sz w:val="24"/>
          <w:szCs w:val="22"/>
        </w:rPr>
        <w:t>，</w:t>
      </w:r>
      <w:r w:rsidRPr="000D4DF8">
        <w:rPr>
          <w:rFonts w:hint="eastAsia"/>
          <w:bCs/>
          <w:sz w:val="24"/>
          <w:szCs w:val="22"/>
        </w:rPr>
        <w:t>且与对照组相比有一定增加。</w:t>
      </w:r>
    </w:p>
    <w:p w14:paraId="3A0A1719" w14:textId="77777777" w:rsidR="00D32880" w:rsidRDefault="000D4DF8" w:rsidP="000D4DF8">
      <w:pPr>
        <w:spacing w:line="360" w:lineRule="auto"/>
        <w:jc w:val="center"/>
        <w:rPr>
          <w:bCs/>
          <w:sz w:val="24"/>
          <w:szCs w:val="22"/>
        </w:rPr>
      </w:pPr>
      <w:r w:rsidRPr="000D4DF8">
        <w:rPr>
          <w:bCs/>
          <w:noProof/>
          <w:sz w:val="24"/>
          <w:szCs w:val="22"/>
        </w:rPr>
        <w:drawing>
          <wp:inline distT="0" distB="0" distL="0" distR="0" wp14:anchorId="40E7EBA4" wp14:editId="4E3DDA8C">
            <wp:extent cx="5871664" cy="2039815"/>
            <wp:effectExtent l="0" t="0" r="0" b="0"/>
            <wp:docPr id="161593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3965" name=""/>
                    <pic:cNvPicPr/>
                  </pic:nvPicPr>
                  <pic:blipFill rotWithShape="1">
                    <a:blip r:embed="rId18"/>
                    <a:srcRect b="46291"/>
                    <a:stretch/>
                  </pic:blipFill>
                  <pic:spPr bwMode="auto">
                    <a:xfrm>
                      <a:off x="0" y="0"/>
                      <a:ext cx="5896456" cy="2048428"/>
                    </a:xfrm>
                    <a:prstGeom prst="rect">
                      <a:avLst/>
                    </a:prstGeom>
                    <a:ln>
                      <a:noFill/>
                    </a:ln>
                    <a:extLst>
                      <a:ext uri="{53640926-AAD7-44D8-BBD7-CCE9431645EC}">
                        <a14:shadowObscured xmlns:a14="http://schemas.microsoft.com/office/drawing/2010/main"/>
                      </a:ext>
                    </a:extLst>
                  </pic:spPr>
                </pic:pic>
              </a:graphicData>
            </a:graphic>
          </wp:inline>
        </w:drawing>
      </w:r>
    </w:p>
    <w:p w14:paraId="129D8E35" w14:textId="77777777" w:rsidR="00D32880" w:rsidRDefault="00D32880" w:rsidP="000D4DF8">
      <w:pPr>
        <w:spacing w:line="360" w:lineRule="auto"/>
        <w:jc w:val="center"/>
        <w:rPr>
          <w:bCs/>
          <w:sz w:val="24"/>
          <w:szCs w:val="22"/>
        </w:rPr>
      </w:pPr>
    </w:p>
    <w:p w14:paraId="0B415A90" w14:textId="3024E623" w:rsidR="000D4DF8" w:rsidRPr="000D4DF8" w:rsidRDefault="00D32880" w:rsidP="000D4DF8">
      <w:pPr>
        <w:spacing w:line="360" w:lineRule="auto"/>
        <w:jc w:val="center"/>
        <w:rPr>
          <w:bCs/>
          <w:sz w:val="24"/>
          <w:szCs w:val="22"/>
        </w:rPr>
      </w:pPr>
      <w:r w:rsidRPr="000D4DF8">
        <w:rPr>
          <w:bCs/>
          <w:noProof/>
          <w:sz w:val="24"/>
          <w:szCs w:val="22"/>
        </w:rPr>
        <w:drawing>
          <wp:inline distT="0" distB="0" distL="0" distR="0" wp14:anchorId="726D8409" wp14:editId="1BE6232F">
            <wp:extent cx="5871664" cy="1687781"/>
            <wp:effectExtent l="0" t="0" r="0" b="8255"/>
            <wp:docPr id="378075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3965" name=""/>
                    <pic:cNvPicPr/>
                  </pic:nvPicPr>
                  <pic:blipFill rotWithShape="1">
                    <a:blip r:embed="rId18"/>
                    <a:srcRect t="55561"/>
                    <a:stretch/>
                  </pic:blipFill>
                  <pic:spPr bwMode="auto">
                    <a:xfrm>
                      <a:off x="0" y="0"/>
                      <a:ext cx="5896456" cy="1694907"/>
                    </a:xfrm>
                    <a:prstGeom prst="rect">
                      <a:avLst/>
                    </a:prstGeom>
                    <a:ln>
                      <a:noFill/>
                    </a:ln>
                    <a:extLst>
                      <a:ext uri="{53640926-AAD7-44D8-BBD7-CCE9431645EC}">
                        <a14:shadowObscured xmlns:a14="http://schemas.microsoft.com/office/drawing/2010/main"/>
                      </a:ext>
                    </a:extLst>
                  </pic:spPr>
                </pic:pic>
              </a:graphicData>
            </a:graphic>
          </wp:inline>
        </w:drawing>
      </w:r>
    </w:p>
    <w:p w14:paraId="653C0806" w14:textId="77777777" w:rsidR="000D4DF8" w:rsidRPr="000D4DF8" w:rsidRDefault="000D4DF8" w:rsidP="000D4DF8">
      <w:pPr>
        <w:spacing w:line="360" w:lineRule="auto"/>
        <w:rPr>
          <w:bCs/>
          <w:sz w:val="24"/>
          <w:szCs w:val="22"/>
        </w:rPr>
      </w:pPr>
      <w:r w:rsidRPr="000D4DF8">
        <w:rPr>
          <w:b/>
          <w:bCs/>
          <w:sz w:val="24"/>
          <w:szCs w:val="22"/>
        </w:rPr>
        <w:t>2.3</w:t>
      </w:r>
      <w:r w:rsidRPr="000D4DF8">
        <w:rPr>
          <w:rFonts w:hint="eastAsia"/>
          <w:bCs/>
          <w:sz w:val="24"/>
          <w:szCs w:val="22"/>
        </w:rPr>
        <w:t>桑叶提取物对花鲈血清非特异性免疫能力的影响</w:t>
      </w:r>
    </w:p>
    <w:p w14:paraId="4B0CB37B" w14:textId="77777777" w:rsidR="000D4DF8" w:rsidRPr="000D4DF8" w:rsidRDefault="000D4DF8" w:rsidP="00000902">
      <w:pPr>
        <w:spacing w:line="360" w:lineRule="auto"/>
        <w:ind w:firstLine="426"/>
        <w:rPr>
          <w:bCs/>
          <w:sz w:val="24"/>
          <w:szCs w:val="22"/>
        </w:rPr>
      </w:pPr>
      <w:r w:rsidRPr="000D4DF8">
        <w:rPr>
          <w:rFonts w:hint="eastAsia"/>
          <w:bCs/>
          <w:sz w:val="24"/>
          <w:szCs w:val="22"/>
        </w:rPr>
        <w:t>如表</w:t>
      </w:r>
      <w:r w:rsidRPr="000D4DF8">
        <w:rPr>
          <w:bCs/>
          <w:sz w:val="24"/>
          <w:szCs w:val="22"/>
        </w:rPr>
        <w:t>5</w:t>
      </w:r>
      <w:r w:rsidRPr="000D4DF8">
        <w:rPr>
          <w:rFonts w:hint="eastAsia"/>
          <w:bCs/>
          <w:sz w:val="24"/>
          <w:szCs w:val="22"/>
        </w:rPr>
        <w:t>所示</w:t>
      </w:r>
      <w:r w:rsidRPr="000D4DF8">
        <w:rPr>
          <w:bCs/>
          <w:sz w:val="24"/>
          <w:szCs w:val="22"/>
        </w:rPr>
        <w:t>，</w:t>
      </w:r>
      <w:r w:rsidRPr="000D4DF8">
        <w:rPr>
          <w:rFonts w:hint="eastAsia"/>
          <w:bCs/>
          <w:sz w:val="24"/>
          <w:szCs w:val="22"/>
        </w:rPr>
        <w:t>与对照组相比</w:t>
      </w:r>
      <w:r w:rsidRPr="000D4DF8">
        <w:rPr>
          <w:bCs/>
          <w:sz w:val="24"/>
          <w:szCs w:val="22"/>
        </w:rPr>
        <w:t>，</w:t>
      </w:r>
      <w:r w:rsidRPr="000D4DF8">
        <w:rPr>
          <w:rFonts w:hint="eastAsia"/>
          <w:bCs/>
          <w:sz w:val="24"/>
          <w:szCs w:val="22"/>
        </w:rPr>
        <w:t>桑叶提取物显著提高了血清中的</w:t>
      </w:r>
      <w:r w:rsidRPr="000D4DF8">
        <w:rPr>
          <w:bCs/>
          <w:sz w:val="24"/>
          <w:szCs w:val="22"/>
        </w:rPr>
        <w:t>IgM</w:t>
      </w:r>
      <w:r w:rsidRPr="000D4DF8">
        <w:rPr>
          <w:rFonts w:hint="eastAsia"/>
          <w:bCs/>
          <w:sz w:val="24"/>
          <w:szCs w:val="22"/>
        </w:rPr>
        <w:t>含量</w:t>
      </w:r>
      <w:r w:rsidRPr="000D4DF8">
        <w:rPr>
          <w:bCs/>
          <w:sz w:val="24"/>
          <w:szCs w:val="22"/>
        </w:rPr>
        <w:t>，</w:t>
      </w:r>
      <w:r w:rsidRPr="000D4DF8">
        <w:rPr>
          <w:rFonts w:hint="eastAsia"/>
          <w:bCs/>
          <w:sz w:val="24"/>
          <w:szCs w:val="22"/>
        </w:rPr>
        <w:t>且在桑叶提取物添加量为</w:t>
      </w:r>
      <w:r w:rsidRPr="000D4DF8">
        <w:rPr>
          <w:bCs/>
          <w:sz w:val="24"/>
          <w:szCs w:val="22"/>
        </w:rPr>
        <w:t>6g/kg</w:t>
      </w:r>
      <w:r w:rsidRPr="000D4DF8">
        <w:rPr>
          <w:rFonts w:hint="eastAsia"/>
          <w:bCs/>
          <w:sz w:val="24"/>
          <w:szCs w:val="22"/>
        </w:rPr>
        <w:t>时达到最高</w:t>
      </w:r>
      <w:r w:rsidRPr="000D4DF8">
        <w:rPr>
          <w:bCs/>
          <w:sz w:val="24"/>
          <w:szCs w:val="22"/>
        </w:rPr>
        <w:t>(</w:t>
      </w:r>
      <w:r w:rsidRPr="000D4DF8">
        <w:rPr>
          <w:bCs/>
          <w:i/>
          <w:iCs/>
          <w:sz w:val="24"/>
          <w:szCs w:val="22"/>
        </w:rPr>
        <w:t>P</w:t>
      </w:r>
      <w:r w:rsidRPr="000D4DF8">
        <w:rPr>
          <w:bCs/>
          <w:sz w:val="24"/>
          <w:szCs w:val="22"/>
        </w:rPr>
        <w:t>&lt;0.05)</w:t>
      </w:r>
      <w:r w:rsidRPr="000D4DF8">
        <w:rPr>
          <w:rFonts w:hint="eastAsia"/>
          <w:bCs/>
          <w:sz w:val="24"/>
          <w:szCs w:val="22"/>
        </w:rPr>
        <w:t>。桑叶提取物对血清</w:t>
      </w:r>
      <w:r w:rsidRPr="000D4DF8">
        <w:rPr>
          <w:bCs/>
          <w:sz w:val="24"/>
          <w:szCs w:val="22"/>
        </w:rPr>
        <w:t>ACP</w:t>
      </w:r>
      <w:r w:rsidRPr="000D4DF8">
        <w:rPr>
          <w:rFonts w:hint="eastAsia"/>
          <w:bCs/>
          <w:sz w:val="24"/>
          <w:szCs w:val="22"/>
        </w:rPr>
        <w:t>、</w:t>
      </w:r>
      <w:r w:rsidRPr="000D4DF8">
        <w:rPr>
          <w:bCs/>
          <w:sz w:val="24"/>
          <w:szCs w:val="22"/>
        </w:rPr>
        <w:t>AKP</w:t>
      </w:r>
      <w:r w:rsidRPr="000D4DF8">
        <w:rPr>
          <w:rFonts w:hint="eastAsia"/>
          <w:bCs/>
          <w:sz w:val="24"/>
          <w:szCs w:val="22"/>
        </w:rPr>
        <w:t>、</w:t>
      </w:r>
      <w:r w:rsidRPr="000D4DF8">
        <w:rPr>
          <w:bCs/>
          <w:sz w:val="24"/>
          <w:szCs w:val="22"/>
        </w:rPr>
        <w:t>LZM</w:t>
      </w:r>
      <w:r w:rsidRPr="000D4DF8">
        <w:rPr>
          <w:rFonts w:hint="eastAsia"/>
          <w:bCs/>
          <w:sz w:val="24"/>
          <w:szCs w:val="22"/>
        </w:rPr>
        <w:t>、补体</w:t>
      </w:r>
      <w:r w:rsidRPr="000D4DF8">
        <w:rPr>
          <w:bCs/>
          <w:sz w:val="24"/>
          <w:szCs w:val="22"/>
        </w:rPr>
        <w:t>C3</w:t>
      </w:r>
      <w:r w:rsidRPr="000D4DF8">
        <w:rPr>
          <w:rFonts w:hint="eastAsia"/>
          <w:bCs/>
          <w:sz w:val="24"/>
          <w:szCs w:val="22"/>
        </w:rPr>
        <w:t>、</w:t>
      </w:r>
      <w:r w:rsidRPr="000D4DF8">
        <w:rPr>
          <w:bCs/>
          <w:sz w:val="24"/>
          <w:szCs w:val="22"/>
        </w:rPr>
        <w:t>TP</w:t>
      </w:r>
      <w:r w:rsidRPr="000D4DF8">
        <w:rPr>
          <w:rFonts w:hint="eastAsia"/>
          <w:bCs/>
          <w:sz w:val="24"/>
          <w:szCs w:val="22"/>
        </w:rPr>
        <w:t>无显著影响</w:t>
      </w:r>
      <w:r w:rsidRPr="000D4DF8">
        <w:rPr>
          <w:bCs/>
          <w:sz w:val="24"/>
          <w:szCs w:val="22"/>
        </w:rPr>
        <w:t>，</w:t>
      </w:r>
      <w:r w:rsidRPr="000D4DF8">
        <w:rPr>
          <w:rFonts w:hint="eastAsia"/>
          <w:bCs/>
          <w:sz w:val="24"/>
          <w:szCs w:val="22"/>
        </w:rPr>
        <w:t>但有一定增加趋势</w:t>
      </w:r>
      <w:r w:rsidRPr="000D4DF8">
        <w:rPr>
          <w:bCs/>
          <w:sz w:val="24"/>
          <w:szCs w:val="22"/>
        </w:rPr>
        <w:t>(</w:t>
      </w:r>
      <w:r w:rsidRPr="000D4DF8">
        <w:rPr>
          <w:bCs/>
          <w:i/>
          <w:iCs/>
          <w:sz w:val="24"/>
          <w:szCs w:val="22"/>
        </w:rPr>
        <w:t>P</w:t>
      </w:r>
      <w:r w:rsidRPr="000D4DF8">
        <w:rPr>
          <w:bCs/>
          <w:sz w:val="24"/>
          <w:szCs w:val="22"/>
        </w:rPr>
        <w:t>&gt;0.05)</w:t>
      </w:r>
      <w:r w:rsidRPr="000D4DF8">
        <w:rPr>
          <w:rFonts w:hint="eastAsia"/>
          <w:bCs/>
          <w:sz w:val="24"/>
          <w:szCs w:val="22"/>
        </w:rPr>
        <w:t>。</w:t>
      </w:r>
    </w:p>
    <w:p w14:paraId="414E65B4" w14:textId="77777777" w:rsidR="000D4DF8" w:rsidRPr="000D4DF8" w:rsidRDefault="000D4DF8" w:rsidP="000D4DF8">
      <w:pPr>
        <w:spacing w:line="360" w:lineRule="auto"/>
        <w:jc w:val="center"/>
        <w:rPr>
          <w:bCs/>
          <w:sz w:val="24"/>
          <w:szCs w:val="22"/>
        </w:rPr>
      </w:pPr>
      <w:r w:rsidRPr="000D4DF8">
        <w:rPr>
          <w:bCs/>
          <w:noProof/>
          <w:sz w:val="24"/>
          <w:szCs w:val="22"/>
        </w:rPr>
        <w:lastRenderedPageBreak/>
        <w:drawing>
          <wp:inline distT="0" distB="0" distL="0" distR="0" wp14:anchorId="0BE6DA9D" wp14:editId="307C15E8">
            <wp:extent cx="5977412" cy="1758462"/>
            <wp:effectExtent l="0" t="0" r="4445" b="0"/>
            <wp:docPr id="1801273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73452" name=""/>
                    <pic:cNvPicPr/>
                  </pic:nvPicPr>
                  <pic:blipFill>
                    <a:blip r:embed="rId19"/>
                    <a:stretch>
                      <a:fillRect/>
                    </a:stretch>
                  </pic:blipFill>
                  <pic:spPr>
                    <a:xfrm>
                      <a:off x="0" y="0"/>
                      <a:ext cx="6030978" cy="1774220"/>
                    </a:xfrm>
                    <a:prstGeom prst="rect">
                      <a:avLst/>
                    </a:prstGeom>
                  </pic:spPr>
                </pic:pic>
              </a:graphicData>
            </a:graphic>
          </wp:inline>
        </w:drawing>
      </w:r>
    </w:p>
    <w:p w14:paraId="77A07311" w14:textId="77777777" w:rsidR="000D4DF8" w:rsidRPr="000D4DF8" w:rsidRDefault="000D4DF8" w:rsidP="000D4DF8">
      <w:pPr>
        <w:spacing w:line="360" w:lineRule="auto"/>
        <w:rPr>
          <w:bCs/>
          <w:sz w:val="24"/>
          <w:szCs w:val="22"/>
        </w:rPr>
      </w:pPr>
      <w:r w:rsidRPr="000D4DF8">
        <w:rPr>
          <w:b/>
          <w:bCs/>
          <w:sz w:val="24"/>
          <w:szCs w:val="22"/>
        </w:rPr>
        <w:t>2.4</w:t>
      </w:r>
      <w:r w:rsidRPr="000D4DF8">
        <w:rPr>
          <w:rFonts w:hint="eastAsia"/>
          <w:bCs/>
          <w:sz w:val="24"/>
          <w:szCs w:val="22"/>
        </w:rPr>
        <w:t>桑叶提取物对花鲈头肾非特异性免疫能力的影响</w:t>
      </w:r>
    </w:p>
    <w:p w14:paraId="616B5AB8" w14:textId="77777777" w:rsidR="000D4DF8" w:rsidRPr="000D4DF8" w:rsidRDefault="000D4DF8" w:rsidP="00000902">
      <w:pPr>
        <w:spacing w:line="360" w:lineRule="auto"/>
        <w:ind w:firstLine="426"/>
        <w:rPr>
          <w:bCs/>
          <w:sz w:val="24"/>
          <w:szCs w:val="22"/>
        </w:rPr>
      </w:pPr>
      <w:r w:rsidRPr="000D4DF8">
        <w:rPr>
          <w:rFonts w:hint="eastAsia"/>
          <w:bCs/>
          <w:sz w:val="24"/>
          <w:szCs w:val="22"/>
        </w:rPr>
        <w:t>如表</w:t>
      </w:r>
      <w:r w:rsidRPr="000D4DF8">
        <w:rPr>
          <w:bCs/>
          <w:sz w:val="24"/>
          <w:szCs w:val="22"/>
        </w:rPr>
        <w:t>6</w:t>
      </w:r>
      <w:r w:rsidRPr="000D4DF8">
        <w:rPr>
          <w:rFonts w:hint="eastAsia"/>
          <w:bCs/>
          <w:sz w:val="24"/>
          <w:szCs w:val="22"/>
        </w:rPr>
        <w:t>所示</w:t>
      </w:r>
      <w:r w:rsidRPr="000D4DF8">
        <w:rPr>
          <w:bCs/>
          <w:sz w:val="24"/>
          <w:szCs w:val="22"/>
        </w:rPr>
        <w:t>，</w:t>
      </w:r>
      <w:r w:rsidRPr="000D4DF8">
        <w:rPr>
          <w:rFonts w:hint="eastAsia"/>
          <w:bCs/>
          <w:sz w:val="24"/>
          <w:szCs w:val="22"/>
        </w:rPr>
        <w:t>与对照组相比饲料中添加桑叶提取物对花鲈头肾</w:t>
      </w:r>
      <w:r w:rsidRPr="000D4DF8">
        <w:rPr>
          <w:bCs/>
          <w:sz w:val="24"/>
          <w:szCs w:val="22"/>
        </w:rPr>
        <w:t>ACP</w:t>
      </w:r>
      <w:r w:rsidRPr="000D4DF8">
        <w:rPr>
          <w:rFonts w:hint="eastAsia"/>
          <w:bCs/>
          <w:sz w:val="24"/>
          <w:szCs w:val="22"/>
        </w:rPr>
        <w:t>、</w:t>
      </w:r>
      <w:r w:rsidRPr="000D4DF8">
        <w:rPr>
          <w:bCs/>
          <w:sz w:val="24"/>
          <w:szCs w:val="22"/>
        </w:rPr>
        <w:t>AKP</w:t>
      </w:r>
      <w:r w:rsidRPr="000D4DF8">
        <w:rPr>
          <w:rFonts w:hint="eastAsia"/>
          <w:bCs/>
          <w:sz w:val="24"/>
          <w:szCs w:val="22"/>
        </w:rPr>
        <w:t>和</w:t>
      </w:r>
      <w:r w:rsidRPr="000D4DF8">
        <w:rPr>
          <w:bCs/>
          <w:sz w:val="24"/>
          <w:szCs w:val="22"/>
        </w:rPr>
        <w:t>LZM</w:t>
      </w:r>
      <w:r w:rsidRPr="000D4DF8">
        <w:rPr>
          <w:rFonts w:hint="eastAsia"/>
          <w:bCs/>
          <w:sz w:val="24"/>
          <w:szCs w:val="22"/>
        </w:rPr>
        <w:t>活性无显著影响</w:t>
      </w:r>
      <w:r w:rsidRPr="000D4DF8">
        <w:rPr>
          <w:bCs/>
          <w:sz w:val="24"/>
          <w:szCs w:val="22"/>
        </w:rPr>
        <w:t>(</w:t>
      </w:r>
      <w:r w:rsidRPr="000D4DF8">
        <w:rPr>
          <w:bCs/>
          <w:i/>
          <w:iCs/>
          <w:sz w:val="24"/>
          <w:szCs w:val="22"/>
        </w:rPr>
        <w:t>P</w:t>
      </w:r>
      <w:r w:rsidRPr="000D4DF8">
        <w:rPr>
          <w:bCs/>
          <w:sz w:val="24"/>
          <w:szCs w:val="22"/>
        </w:rPr>
        <w:t>&gt;0.05)</w:t>
      </w:r>
      <w:r w:rsidRPr="000D4DF8">
        <w:rPr>
          <w:rFonts w:hint="eastAsia"/>
          <w:bCs/>
          <w:sz w:val="24"/>
          <w:szCs w:val="22"/>
        </w:rPr>
        <w:t>。但与对照组相比</w:t>
      </w:r>
      <w:r w:rsidRPr="000D4DF8">
        <w:rPr>
          <w:bCs/>
          <w:sz w:val="24"/>
          <w:szCs w:val="22"/>
        </w:rPr>
        <w:t>，</w:t>
      </w:r>
      <w:r w:rsidRPr="000D4DF8">
        <w:rPr>
          <w:rFonts w:hint="eastAsia"/>
          <w:bCs/>
          <w:sz w:val="24"/>
          <w:szCs w:val="22"/>
        </w:rPr>
        <w:t>饲料中桑叶提取物添加浓度为</w:t>
      </w:r>
      <w:r w:rsidRPr="000D4DF8">
        <w:rPr>
          <w:bCs/>
          <w:sz w:val="24"/>
          <w:szCs w:val="22"/>
        </w:rPr>
        <w:t>9g/kg</w:t>
      </w:r>
      <w:r w:rsidRPr="000D4DF8">
        <w:rPr>
          <w:rFonts w:hint="eastAsia"/>
          <w:bCs/>
          <w:sz w:val="24"/>
          <w:szCs w:val="22"/>
        </w:rPr>
        <w:t>时</w:t>
      </w:r>
      <w:r w:rsidRPr="000D4DF8">
        <w:rPr>
          <w:bCs/>
          <w:sz w:val="24"/>
          <w:szCs w:val="22"/>
        </w:rPr>
        <w:t>，</w:t>
      </w:r>
      <w:r w:rsidRPr="000D4DF8">
        <w:rPr>
          <w:rFonts w:hint="eastAsia"/>
          <w:bCs/>
          <w:sz w:val="24"/>
          <w:szCs w:val="22"/>
        </w:rPr>
        <w:t>头肾</w:t>
      </w:r>
      <w:r w:rsidRPr="000D4DF8">
        <w:rPr>
          <w:bCs/>
          <w:sz w:val="24"/>
          <w:szCs w:val="22"/>
        </w:rPr>
        <w:t>ACP</w:t>
      </w:r>
      <w:r w:rsidRPr="000D4DF8">
        <w:rPr>
          <w:rFonts w:hint="eastAsia"/>
          <w:bCs/>
          <w:sz w:val="24"/>
          <w:szCs w:val="22"/>
        </w:rPr>
        <w:t>活性增加。桑叶提取物添加浓度为</w:t>
      </w:r>
      <w:r w:rsidRPr="000D4DF8">
        <w:rPr>
          <w:bCs/>
          <w:sz w:val="24"/>
          <w:szCs w:val="22"/>
        </w:rPr>
        <w:t>6</w:t>
      </w:r>
      <w:r w:rsidRPr="000D4DF8">
        <w:rPr>
          <w:rFonts w:hint="eastAsia"/>
          <w:bCs/>
          <w:sz w:val="24"/>
          <w:szCs w:val="22"/>
        </w:rPr>
        <w:t>、</w:t>
      </w:r>
      <w:r w:rsidRPr="000D4DF8">
        <w:rPr>
          <w:bCs/>
          <w:sz w:val="24"/>
          <w:szCs w:val="22"/>
        </w:rPr>
        <w:t>9</w:t>
      </w:r>
      <w:r w:rsidRPr="000D4DF8">
        <w:rPr>
          <w:rFonts w:hint="eastAsia"/>
          <w:bCs/>
          <w:sz w:val="24"/>
          <w:szCs w:val="22"/>
        </w:rPr>
        <w:t>、</w:t>
      </w:r>
      <w:r w:rsidRPr="000D4DF8">
        <w:rPr>
          <w:bCs/>
          <w:sz w:val="24"/>
          <w:szCs w:val="22"/>
        </w:rPr>
        <w:t>12</w:t>
      </w:r>
      <w:r w:rsidRPr="000D4DF8">
        <w:rPr>
          <w:rFonts w:hint="eastAsia"/>
          <w:bCs/>
          <w:sz w:val="24"/>
          <w:szCs w:val="22"/>
        </w:rPr>
        <w:t>、</w:t>
      </w:r>
      <w:r w:rsidRPr="000D4DF8">
        <w:rPr>
          <w:bCs/>
          <w:sz w:val="24"/>
          <w:szCs w:val="22"/>
        </w:rPr>
        <w:t>15g/kg</w:t>
      </w:r>
      <w:r w:rsidRPr="000D4DF8">
        <w:rPr>
          <w:rFonts w:hint="eastAsia"/>
          <w:bCs/>
          <w:sz w:val="24"/>
          <w:szCs w:val="22"/>
        </w:rPr>
        <w:t>时</w:t>
      </w:r>
      <w:r w:rsidRPr="000D4DF8">
        <w:rPr>
          <w:bCs/>
          <w:sz w:val="24"/>
          <w:szCs w:val="22"/>
        </w:rPr>
        <w:t>，</w:t>
      </w:r>
      <w:r w:rsidRPr="000D4DF8">
        <w:rPr>
          <w:rFonts w:hint="eastAsia"/>
          <w:bCs/>
          <w:sz w:val="24"/>
          <w:szCs w:val="22"/>
        </w:rPr>
        <w:t>头肾中</w:t>
      </w:r>
      <w:r w:rsidRPr="000D4DF8">
        <w:rPr>
          <w:bCs/>
          <w:sz w:val="24"/>
          <w:szCs w:val="22"/>
        </w:rPr>
        <w:t>AKP</w:t>
      </w:r>
      <w:r w:rsidRPr="000D4DF8">
        <w:rPr>
          <w:rFonts w:hint="eastAsia"/>
          <w:bCs/>
          <w:sz w:val="24"/>
          <w:szCs w:val="22"/>
        </w:rPr>
        <w:t>活性增加。桑叶提取物添加浓度为</w:t>
      </w:r>
      <w:r w:rsidRPr="000D4DF8">
        <w:rPr>
          <w:bCs/>
          <w:sz w:val="24"/>
          <w:szCs w:val="22"/>
        </w:rPr>
        <w:t>6g/kg</w:t>
      </w:r>
      <w:r w:rsidRPr="000D4DF8">
        <w:rPr>
          <w:rFonts w:hint="eastAsia"/>
          <w:bCs/>
          <w:sz w:val="24"/>
          <w:szCs w:val="22"/>
        </w:rPr>
        <w:t>时</w:t>
      </w:r>
      <w:r w:rsidRPr="000D4DF8">
        <w:rPr>
          <w:bCs/>
          <w:sz w:val="24"/>
          <w:szCs w:val="22"/>
        </w:rPr>
        <w:t>，</w:t>
      </w:r>
      <w:r w:rsidRPr="000D4DF8">
        <w:rPr>
          <w:rFonts w:hint="eastAsia"/>
          <w:bCs/>
          <w:sz w:val="24"/>
          <w:szCs w:val="22"/>
        </w:rPr>
        <w:t>头肾</w:t>
      </w:r>
      <w:r w:rsidRPr="000D4DF8">
        <w:rPr>
          <w:bCs/>
          <w:sz w:val="24"/>
          <w:szCs w:val="22"/>
        </w:rPr>
        <w:t>LZM</w:t>
      </w:r>
      <w:r w:rsidRPr="000D4DF8">
        <w:rPr>
          <w:rFonts w:hint="eastAsia"/>
          <w:bCs/>
          <w:sz w:val="24"/>
          <w:szCs w:val="22"/>
        </w:rPr>
        <w:t>活性达到最高。</w:t>
      </w:r>
    </w:p>
    <w:p w14:paraId="6E84354F"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43DC7D7D" wp14:editId="630C4F2A">
            <wp:extent cx="3827736" cy="2479430"/>
            <wp:effectExtent l="0" t="0" r="1905" b="0"/>
            <wp:docPr id="557512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2860" name=""/>
                    <pic:cNvPicPr/>
                  </pic:nvPicPr>
                  <pic:blipFill>
                    <a:blip r:embed="rId20"/>
                    <a:stretch>
                      <a:fillRect/>
                    </a:stretch>
                  </pic:blipFill>
                  <pic:spPr>
                    <a:xfrm>
                      <a:off x="0" y="0"/>
                      <a:ext cx="3852424" cy="2495422"/>
                    </a:xfrm>
                    <a:prstGeom prst="rect">
                      <a:avLst/>
                    </a:prstGeom>
                  </pic:spPr>
                </pic:pic>
              </a:graphicData>
            </a:graphic>
          </wp:inline>
        </w:drawing>
      </w:r>
    </w:p>
    <w:p w14:paraId="60FE0A30" w14:textId="77777777" w:rsidR="000D4DF8" w:rsidRPr="000D4DF8" w:rsidRDefault="000D4DF8" w:rsidP="000D4DF8">
      <w:pPr>
        <w:spacing w:line="360" w:lineRule="auto"/>
        <w:rPr>
          <w:bCs/>
          <w:sz w:val="24"/>
          <w:szCs w:val="22"/>
        </w:rPr>
      </w:pPr>
      <w:r w:rsidRPr="000D4DF8">
        <w:rPr>
          <w:b/>
          <w:bCs/>
          <w:sz w:val="24"/>
          <w:szCs w:val="22"/>
        </w:rPr>
        <w:t>2.5</w:t>
      </w:r>
      <w:r w:rsidRPr="000D4DF8">
        <w:rPr>
          <w:rFonts w:hint="eastAsia"/>
          <w:bCs/>
          <w:sz w:val="24"/>
          <w:szCs w:val="22"/>
        </w:rPr>
        <w:t>桑叶提取物对花鲈头肾差异基因数目的影响</w:t>
      </w:r>
    </w:p>
    <w:p w14:paraId="0CD9C243" w14:textId="77777777" w:rsidR="000D4DF8" w:rsidRPr="000D4DF8" w:rsidRDefault="000D4DF8" w:rsidP="00000902">
      <w:pPr>
        <w:spacing w:line="360" w:lineRule="auto"/>
        <w:ind w:firstLine="426"/>
        <w:rPr>
          <w:bCs/>
          <w:sz w:val="24"/>
          <w:szCs w:val="22"/>
        </w:rPr>
      </w:pPr>
      <w:r w:rsidRPr="000D4DF8">
        <w:rPr>
          <w:rFonts w:hint="eastAsia"/>
          <w:bCs/>
          <w:sz w:val="24"/>
          <w:szCs w:val="22"/>
        </w:rPr>
        <w:t>如表</w:t>
      </w:r>
      <w:r w:rsidRPr="000D4DF8">
        <w:rPr>
          <w:bCs/>
          <w:sz w:val="24"/>
          <w:szCs w:val="22"/>
        </w:rPr>
        <w:t>7</w:t>
      </w:r>
      <w:r w:rsidRPr="000D4DF8">
        <w:rPr>
          <w:rFonts w:hint="eastAsia"/>
          <w:bCs/>
          <w:sz w:val="24"/>
          <w:szCs w:val="22"/>
        </w:rPr>
        <w:t>所示</w:t>
      </w:r>
      <w:r w:rsidRPr="000D4DF8">
        <w:rPr>
          <w:bCs/>
          <w:sz w:val="24"/>
          <w:szCs w:val="22"/>
        </w:rPr>
        <w:t>，</w:t>
      </w:r>
      <w:r w:rsidRPr="000D4DF8">
        <w:rPr>
          <w:rFonts w:hint="eastAsia"/>
          <w:bCs/>
          <w:sz w:val="24"/>
          <w:szCs w:val="22"/>
        </w:rPr>
        <w:t>以饲喂基础饲料组为对照组</w:t>
      </w:r>
      <w:r w:rsidRPr="000D4DF8">
        <w:rPr>
          <w:bCs/>
          <w:sz w:val="24"/>
          <w:szCs w:val="22"/>
        </w:rPr>
        <w:t>，</w:t>
      </w:r>
      <w:r w:rsidRPr="000D4DF8">
        <w:rPr>
          <w:rFonts w:hint="eastAsia"/>
          <w:bCs/>
          <w:sz w:val="24"/>
          <w:szCs w:val="22"/>
        </w:rPr>
        <w:t>饲喂添加</w:t>
      </w:r>
      <w:r w:rsidRPr="000D4DF8">
        <w:rPr>
          <w:bCs/>
          <w:sz w:val="24"/>
          <w:szCs w:val="22"/>
        </w:rPr>
        <w:t>9g/kg</w:t>
      </w:r>
      <w:r w:rsidRPr="000D4DF8">
        <w:rPr>
          <w:rFonts w:hint="eastAsia"/>
          <w:bCs/>
          <w:sz w:val="24"/>
          <w:szCs w:val="22"/>
        </w:rPr>
        <w:t>桑叶提取物饲料组为实验组。基于</w:t>
      </w:r>
      <w:r w:rsidRPr="000D4DF8">
        <w:rPr>
          <w:bCs/>
          <w:sz w:val="24"/>
          <w:szCs w:val="22"/>
        </w:rPr>
        <w:t>P</w:t>
      </w:r>
      <w:r w:rsidRPr="000D4DF8">
        <w:rPr>
          <w:rFonts w:hint="eastAsia"/>
          <w:bCs/>
          <w:sz w:val="24"/>
          <w:szCs w:val="22"/>
        </w:rPr>
        <w:t xml:space="preserve"> </w:t>
      </w:r>
      <w:r w:rsidRPr="000D4DF8">
        <w:rPr>
          <w:bCs/>
          <w:sz w:val="24"/>
          <w:szCs w:val="22"/>
        </w:rPr>
        <w:t>value&lt;0.01</w:t>
      </w:r>
      <w:r w:rsidRPr="000D4DF8">
        <w:rPr>
          <w:rFonts w:hint="eastAsia"/>
          <w:bCs/>
          <w:sz w:val="24"/>
          <w:szCs w:val="22"/>
        </w:rPr>
        <w:t>和</w:t>
      </w:r>
      <w:r w:rsidRPr="000D4DF8">
        <w:rPr>
          <w:bCs/>
          <w:sz w:val="24"/>
          <w:szCs w:val="22"/>
        </w:rPr>
        <w:t>FC</w:t>
      </w:r>
      <w:r w:rsidRPr="000D4DF8">
        <w:rPr>
          <w:rFonts w:hint="eastAsia"/>
          <w:bCs/>
          <w:sz w:val="24"/>
          <w:szCs w:val="22"/>
        </w:rPr>
        <w:t>≥</w:t>
      </w:r>
      <w:r w:rsidRPr="000D4DF8">
        <w:rPr>
          <w:bCs/>
          <w:sz w:val="24"/>
          <w:szCs w:val="22"/>
        </w:rPr>
        <w:t>1.5</w:t>
      </w:r>
      <w:r w:rsidRPr="000D4DF8">
        <w:rPr>
          <w:bCs/>
          <w:sz w:val="24"/>
          <w:szCs w:val="22"/>
        </w:rPr>
        <w:t>，</w:t>
      </w:r>
      <w:r w:rsidRPr="000D4DF8">
        <w:rPr>
          <w:rFonts w:hint="eastAsia"/>
          <w:bCs/>
          <w:sz w:val="24"/>
          <w:szCs w:val="22"/>
        </w:rPr>
        <w:t>在头肾中共鉴别出</w:t>
      </w:r>
      <w:r w:rsidRPr="000D4DF8">
        <w:rPr>
          <w:bCs/>
          <w:sz w:val="24"/>
          <w:szCs w:val="22"/>
        </w:rPr>
        <w:t>261</w:t>
      </w:r>
      <w:r w:rsidRPr="000D4DF8">
        <w:rPr>
          <w:rFonts w:hint="eastAsia"/>
          <w:bCs/>
          <w:sz w:val="24"/>
          <w:szCs w:val="22"/>
        </w:rPr>
        <w:t>个差异表达基因。其中上调差异表达基因为</w:t>
      </w:r>
      <w:r w:rsidRPr="000D4DF8">
        <w:rPr>
          <w:bCs/>
          <w:sz w:val="24"/>
          <w:szCs w:val="22"/>
        </w:rPr>
        <w:t>82</w:t>
      </w:r>
      <w:r w:rsidRPr="000D4DF8">
        <w:rPr>
          <w:rFonts w:hint="eastAsia"/>
          <w:bCs/>
          <w:sz w:val="24"/>
          <w:szCs w:val="22"/>
        </w:rPr>
        <w:t>个</w:t>
      </w:r>
      <w:r w:rsidRPr="000D4DF8">
        <w:rPr>
          <w:bCs/>
          <w:sz w:val="24"/>
          <w:szCs w:val="22"/>
        </w:rPr>
        <w:t>，</w:t>
      </w:r>
      <w:r w:rsidRPr="000D4DF8">
        <w:rPr>
          <w:rFonts w:hint="eastAsia"/>
          <w:bCs/>
          <w:sz w:val="24"/>
          <w:szCs w:val="22"/>
        </w:rPr>
        <w:t>下调差异表达基因为</w:t>
      </w:r>
      <w:r w:rsidRPr="000D4DF8">
        <w:rPr>
          <w:bCs/>
          <w:sz w:val="24"/>
          <w:szCs w:val="22"/>
        </w:rPr>
        <w:t>179</w:t>
      </w:r>
      <w:r w:rsidRPr="000D4DF8">
        <w:rPr>
          <w:rFonts w:hint="eastAsia"/>
          <w:bCs/>
          <w:sz w:val="24"/>
          <w:szCs w:val="22"/>
        </w:rPr>
        <w:t>个。</w:t>
      </w:r>
    </w:p>
    <w:p w14:paraId="18FE2A42" w14:textId="77777777" w:rsidR="000D4DF8" w:rsidRPr="000D4DF8" w:rsidRDefault="000D4DF8" w:rsidP="000D4DF8">
      <w:pPr>
        <w:spacing w:line="360" w:lineRule="auto"/>
        <w:rPr>
          <w:bCs/>
          <w:sz w:val="24"/>
          <w:szCs w:val="22"/>
        </w:rPr>
      </w:pPr>
      <w:r w:rsidRPr="000D4DF8">
        <w:rPr>
          <w:b/>
          <w:bCs/>
          <w:sz w:val="24"/>
          <w:szCs w:val="22"/>
        </w:rPr>
        <w:t>2.6</w:t>
      </w:r>
      <w:r w:rsidRPr="000D4DF8">
        <w:rPr>
          <w:rFonts w:hint="eastAsia"/>
          <w:bCs/>
          <w:sz w:val="24"/>
          <w:szCs w:val="22"/>
        </w:rPr>
        <w:t>桑叶提取物对花鲈头肾</w:t>
      </w:r>
      <w:r w:rsidRPr="000D4DF8">
        <w:rPr>
          <w:b/>
          <w:bCs/>
          <w:sz w:val="24"/>
          <w:szCs w:val="22"/>
        </w:rPr>
        <w:t>GO</w:t>
      </w:r>
      <w:r w:rsidRPr="000D4DF8">
        <w:rPr>
          <w:rFonts w:hint="eastAsia"/>
          <w:bCs/>
          <w:sz w:val="24"/>
          <w:szCs w:val="22"/>
        </w:rPr>
        <w:t>富集的影响</w:t>
      </w:r>
    </w:p>
    <w:p w14:paraId="69A7D601" w14:textId="77777777" w:rsidR="000D4DF8" w:rsidRPr="000D4DF8" w:rsidRDefault="000D4DF8" w:rsidP="00000902">
      <w:pPr>
        <w:spacing w:line="360" w:lineRule="auto"/>
        <w:ind w:firstLine="426"/>
        <w:rPr>
          <w:bCs/>
          <w:sz w:val="24"/>
          <w:szCs w:val="22"/>
        </w:rPr>
      </w:pPr>
      <w:r w:rsidRPr="000D4DF8">
        <w:rPr>
          <w:rFonts w:hint="eastAsia"/>
          <w:bCs/>
          <w:sz w:val="24"/>
          <w:szCs w:val="22"/>
        </w:rPr>
        <w:t>如图</w:t>
      </w:r>
      <w:r w:rsidRPr="000D4DF8">
        <w:rPr>
          <w:bCs/>
          <w:sz w:val="24"/>
          <w:szCs w:val="22"/>
        </w:rPr>
        <w:t>1</w:t>
      </w:r>
      <w:r w:rsidRPr="000D4DF8">
        <w:rPr>
          <w:rFonts w:hint="eastAsia"/>
          <w:bCs/>
          <w:sz w:val="24"/>
          <w:szCs w:val="22"/>
        </w:rPr>
        <w:t>所示</w:t>
      </w:r>
      <w:r w:rsidRPr="000D4DF8">
        <w:rPr>
          <w:bCs/>
          <w:sz w:val="24"/>
          <w:szCs w:val="22"/>
        </w:rPr>
        <w:t>，</w:t>
      </w:r>
      <w:r w:rsidRPr="000D4DF8">
        <w:rPr>
          <w:rFonts w:hint="eastAsia"/>
          <w:bCs/>
          <w:sz w:val="24"/>
          <w:szCs w:val="22"/>
        </w:rPr>
        <w:t>在对照组与实验组头肾组织对比中</w:t>
      </w:r>
      <w:r w:rsidRPr="000D4DF8">
        <w:rPr>
          <w:bCs/>
          <w:sz w:val="24"/>
          <w:szCs w:val="22"/>
        </w:rPr>
        <w:t>，</w:t>
      </w:r>
      <w:r w:rsidRPr="000D4DF8">
        <w:rPr>
          <w:rFonts w:hint="eastAsia"/>
          <w:bCs/>
          <w:sz w:val="24"/>
          <w:szCs w:val="22"/>
        </w:rPr>
        <w:t>差异表达基因共富集到</w:t>
      </w:r>
      <w:r w:rsidRPr="000D4DF8">
        <w:rPr>
          <w:bCs/>
          <w:sz w:val="24"/>
          <w:szCs w:val="22"/>
        </w:rPr>
        <w:t>61</w:t>
      </w:r>
      <w:r w:rsidRPr="000D4DF8">
        <w:rPr>
          <w:rFonts w:hint="eastAsia"/>
          <w:bCs/>
          <w:sz w:val="24"/>
          <w:szCs w:val="22"/>
        </w:rPr>
        <w:t>个基因本体</w:t>
      </w:r>
      <w:r w:rsidRPr="000D4DF8">
        <w:rPr>
          <w:bCs/>
          <w:sz w:val="24"/>
          <w:szCs w:val="22"/>
        </w:rPr>
        <w:t>(terms)</w:t>
      </w:r>
      <w:r w:rsidRPr="000D4DF8">
        <w:rPr>
          <w:bCs/>
          <w:sz w:val="24"/>
          <w:szCs w:val="22"/>
        </w:rPr>
        <w:t>，</w:t>
      </w:r>
      <w:r w:rsidRPr="000D4DF8">
        <w:rPr>
          <w:rFonts w:hint="eastAsia"/>
          <w:bCs/>
          <w:sz w:val="24"/>
          <w:szCs w:val="22"/>
        </w:rPr>
        <w:t>包括</w:t>
      </w:r>
      <w:r w:rsidRPr="000D4DF8">
        <w:rPr>
          <w:bCs/>
          <w:sz w:val="24"/>
          <w:szCs w:val="22"/>
        </w:rPr>
        <w:t>23</w:t>
      </w:r>
      <w:r w:rsidRPr="000D4DF8">
        <w:rPr>
          <w:rFonts w:hint="eastAsia"/>
          <w:bCs/>
          <w:sz w:val="24"/>
          <w:szCs w:val="22"/>
        </w:rPr>
        <w:t>个生物学过程、</w:t>
      </w:r>
      <w:r w:rsidRPr="000D4DF8">
        <w:rPr>
          <w:bCs/>
          <w:sz w:val="24"/>
          <w:szCs w:val="22"/>
        </w:rPr>
        <w:t>19</w:t>
      </w:r>
      <w:r w:rsidRPr="000D4DF8">
        <w:rPr>
          <w:rFonts w:hint="eastAsia"/>
          <w:bCs/>
          <w:sz w:val="24"/>
          <w:szCs w:val="22"/>
        </w:rPr>
        <w:t>个细胞组分和</w:t>
      </w:r>
      <w:r w:rsidRPr="000D4DF8">
        <w:rPr>
          <w:bCs/>
          <w:sz w:val="24"/>
          <w:szCs w:val="22"/>
        </w:rPr>
        <w:t>19</w:t>
      </w:r>
      <w:r w:rsidRPr="000D4DF8">
        <w:rPr>
          <w:rFonts w:hint="eastAsia"/>
          <w:bCs/>
          <w:sz w:val="24"/>
          <w:szCs w:val="22"/>
        </w:rPr>
        <w:t>个分子功能。这些差异表达基因中</w:t>
      </w:r>
      <w:r w:rsidRPr="000D4DF8">
        <w:rPr>
          <w:bCs/>
          <w:sz w:val="24"/>
          <w:szCs w:val="22"/>
        </w:rPr>
        <w:t>，</w:t>
      </w:r>
      <w:r w:rsidRPr="000D4DF8">
        <w:rPr>
          <w:rFonts w:hint="eastAsia"/>
          <w:bCs/>
          <w:sz w:val="24"/>
          <w:szCs w:val="22"/>
        </w:rPr>
        <w:t>上调差异表达基因主要富集到了</w:t>
      </w:r>
      <w:r w:rsidRPr="000D4DF8">
        <w:rPr>
          <w:bCs/>
          <w:sz w:val="24"/>
          <w:szCs w:val="22"/>
        </w:rPr>
        <w:t>38</w:t>
      </w:r>
      <w:r w:rsidRPr="000D4DF8">
        <w:rPr>
          <w:rFonts w:hint="eastAsia"/>
          <w:bCs/>
          <w:sz w:val="24"/>
          <w:szCs w:val="22"/>
        </w:rPr>
        <w:t>个</w:t>
      </w:r>
      <w:r w:rsidRPr="000D4DF8">
        <w:rPr>
          <w:bCs/>
          <w:sz w:val="24"/>
          <w:szCs w:val="22"/>
        </w:rPr>
        <w:t>terms</w:t>
      </w:r>
      <w:r w:rsidRPr="000D4DF8">
        <w:rPr>
          <w:rFonts w:hint="eastAsia"/>
          <w:bCs/>
          <w:sz w:val="24"/>
          <w:szCs w:val="22"/>
        </w:rPr>
        <w:t>中</w:t>
      </w:r>
      <w:r w:rsidRPr="000D4DF8">
        <w:rPr>
          <w:bCs/>
          <w:sz w:val="24"/>
          <w:szCs w:val="22"/>
        </w:rPr>
        <w:t>(18</w:t>
      </w:r>
      <w:r w:rsidRPr="000D4DF8">
        <w:rPr>
          <w:rFonts w:hint="eastAsia"/>
          <w:bCs/>
          <w:sz w:val="24"/>
          <w:szCs w:val="22"/>
        </w:rPr>
        <w:t>个生物学过程、</w:t>
      </w:r>
      <w:r w:rsidRPr="000D4DF8">
        <w:rPr>
          <w:bCs/>
          <w:sz w:val="24"/>
          <w:szCs w:val="22"/>
        </w:rPr>
        <w:t>11</w:t>
      </w:r>
      <w:r w:rsidRPr="000D4DF8">
        <w:rPr>
          <w:rFonts w:hint="eastAsia"/>
          <w:bCs/>
          <w:sz w:val="24"/>
          <w:szCs w:val="22"/>
        </w:rPr>
        <w:t>个细胞组分、</w:t>
      </w:r>
      <w:r w:rsidRPr="000D4DF8">
        <w:rPr>
          <w:bCs/>
          <w:sz w:val="24"/>
          <w:szCs w:val="22"/>
        </w:rPr>
        <w:t>9</w:t>
      </w:r>
      <w:r w:rsidRPr="000D4DF8">
        <w:rPr>
          <w:rFonts w:hint="eastAsia"/>
          <w:bCs/>
          <w:sz w:val="24"/>
          <w:szCs w:val="22"/>
        </w:rPr>
        <w:t>个分子功能</w:t>
      </w:r>
      <w:r w:rsidRPr="000D4DF8">
        <w:rPr>
          <w:bCs/>
          <w:sz w:val="24"/>
          <w:szCs w:val="22"/>
        </w:rPr>
        <w:t>)</w:t>
      </w:r>
      <w:r w:rsidRPr="000D4DF8">
        <w:rPr>
          <w:rFonts w:hint="eastAsia"/>
          <w:bCs/>
          <w:sz w:val="24"/>
          <w:szCs w:val="22"/>
        </w:rPr>
        <w:t>。下调差异表达基因主要富集到了</w:t>
      </w:r>
      <w:r w:rsidRPr="000D4DF8">
        <w:rPr>
          <w:bCs/>
          <w:sz w:val="24"/>
          <w:szCs w:val="22"/>
        </w:rPr>
        <w:t>46</w:t>
      </w:r>
      <w:r w:rsidRPr="000D4DF8">
        <w:rPr>
          <w:rFonts w:hint="eastAsia"/>
          <w:bCs/>
          <w:sz w:val="24"/>
          <w:szCs w:val="22"/>
        </w:rPr>
        <w:t>个</w:t>
      </w:r>
      <w:r w:rsidRPr="000D4DF8">
        <w:rPr>
          <w:bCs/>
          <w:sz w:val="24"/>
          <w:szCs w:val="22"/>
        </w:rPr>
        <w:t>terms</w:t>
      </w:r>
      <w:r w:rsidRPr="000D4DF8">
        <w:rPr>
          <w:rFonts w:hint="eastAsia"/>
          <w:bCs/>
          <w:sz w:val="24"/>
          <w:szCs w:val="22"/>
        </w:rPr>
        <w:t>中</w:t>
      </w:r>
      <w:r w:rsidRPr="000D4DF8">
        <w:rPr>
          <w:bCs/>
          <w:sz w:val="24"/>
          <w:szCs w:val="22"/>
        </w:rPr>
        <w:t>(20</w:t>
      </w:r>
      <w:r w:rsidRPr="000D4DF8">
        <w:rPr>
          <w:rFonts w:hint="eastAsia"/>
          <w:bCs/>
          <w:sz w:val="24"/>
          <w:szCs w:val="22"/>
        </w:rPr>
        <w:t>个生物学过程、</w:t>
      </w:r>
      <w:r w:rsidRPr="000D4DF8">
        <w:rPr>
          <w:bCs/>
          <w:sz w:val="24"/>
          <w:szCs w:val="22"/>
        </w:rPr>
        <w:t>16</w:t>
      </w:r>
      <w:r w:rsidRPr="000D4DF8">
        <w:rPr>
          <w:rFonts w:hint="eastAsia"/>
          <w:bCs/>
          <w:sz w:val="24"/>
          <w:szCs w:val="22"/>
        </w:rPr>
        <w:t>个细胞组分、</w:t>
      </w:r>
      <w:r w:rsidRPr="000D4DF8">
        <w:rPr>
          <w:bCs/>
          <w:sz w:val="24"/>
          <w:szCs w:val="22"/>
        </w:rPr>
        <w:t>10</w:t>
      </w:r>
      <w:r w:rsidRPr="000D4DF8">
        <w:rPr>
          <w:rFonts w:hint="eastAsia"/>
          <w:bCs/>
          <w:sz w:val="24"/>
          <w:szCs w:val="22"/>
        </w:rPr>
        <w:t>个分子功能</w:t>
      </w:r>
      <w:r w:rsidRPr="000D4DF8">
        <w:rPr>
          <w:bCs/>
          <w:sz w:val="24"/>
          <w:szCs w:val="22"/>
        </w:rPr>
        <w:t>)</w:t>
      </w:r>
      <w:r w:rsidRPr="000D4DF8">
        <w:rPr>
          <w:rFonts w:hint="eastAsia"/>
          <w:bCs/>
          <w:sz w:val="24"/>
          <w:szCs w:val="22"/>
        </w:rPr>
        <w:t>。在生物学过程中</w:t>
      </w:r>
      <w:r w:rsidRPr="000D4DF8">
        <w:rPr>
          <w:bCs/>
          <w:sz w:val="24"/>
          <w:szCs w:val="22"/>
        </w:rPr>
        <w:t>，</w:t>
      </w:r>
      <w:r w:rsidRPr="000D4DF8">
        <w:rPr>
          <w:rFonts w:hint="eastAsia"/>
          <w:bCs/>
          <w:sz w:val="24"/>
          <w:szCs w:val="22"/>
        </w:rPr>
        <w:t>差异表达基因主要富集在单一生物体过程</w:t>
      </w:r>
      <w:r w:rsidRPr="000D4DF8">
        <w:rPr>
          <w:bCs/>
          <w:sz w:val="24"/>
          <w:szCs w:val="22"/>
        </w:rPr>
        <w:t>(single-</w:t>
      </w:r>
      <w:r w:rsidRPr="000D4DF8">
        <w:rPr>
          <w:bCs/>
          <w:sz w:val="24"/>
          <w:szCs w:val="22"/>
        </w:rPr>
        <w:lastRenderedPageBreak/>
        <w:t>organ</w:t>
      </w:r>
      <w:r w:rsidRPr="000D4DF8">
        <w:rPr>
          <w:rFonts w:hint="eastAsia"/>
          <w:bCs/>
          <w:sz w:val="24"/>
          <w:szCs w:val="22"/>
        </w:rPr>
        <w:t>-</w:t>
      </w:r>
      <w:r w:rsidRPr="000D4DF8">
        <w:rPr>
          <w:bCs/>
          <w:sz w:val="24"/>
          <w:szCs w:val="22"/>
        </w:rPr>
        <w:t>ism</w:t>
      </w:r>
      <w:r w:rsidRPr="000D4DF8">
        <w:rPr>
          <w:rFonts w:hint="eastAsia"/>
          <w:bCs/>
          <w:sz w:val="24"/>
          <w:szCs w:val="22"/>
        </w:rPr>
        <w:t xml:space="preserve"> </w:t>
      </w:r>
      <w:r w:rsidRPr="000D4DF8">
        <w:rPr>
          <w:bCs/>
          <w:sz w:val="24"/>
          <w:szCs w:val="22"/>
        </w:rPr>
        <w:t>process)</w:t>
      </w:r>
      <w:r w:rsidRPr="000D4DF8">
        <w:rPr>
          <w:rFonts w:hint="eastAsia"/>
          <w:bCs/>
          <w:sz w:val="24"/>
          <w:szCs w:val="22"/>
        </w:rPr>
        <w:t>和细胞代谢过程</w:t>
      </w:r>
      <w:r w:rsidRPr="000D4DF8">
        <w:rPr>
          <w:bCs/>
          <w:sz w:val="24"/>
          <w:szCs w:val="22"/>
        </w:rPr>
        <w:t>(cellular</w:t>
      </w:r>
      <w:r w:rsidRPr="000D4DF8">
        <w:rPr>
          <w:rFonts w:hint="eastAsia"/>
          <w:bCs/>
          <w:sz w:val="24"/>
          <w:szCs w:val="22"/>
        </w:rPr>
        <w:t xml:space="preserve"> </w:t>
      </w:r>
      <w:r w:rsidRPr="000D4DF8">
        <w:rPr>
          <w:bCs/>
          <w:sz w:val="24"/>
          <w:szCs w:val="22"/>
        </w:rPr>
        <w:t>process)</w:t>
      </w:r>
      <w:r w:rsidRPr="000D4DF8">
        <w:rPr>
          <w:bCs/>
          <w:sz w:val="24"/>
          <w:szCs w:val="22"/>
        </w:rPr>
        <w:t>，</w:t>
      </w:r>
      <w:r w:rsidRPr="000D4DF8">
        <w:rPr>
          <w:rFonts w:hint="eastAsia"/>
          <w:bCs/>
          <w:sz w:val="24"/>
          <w:szCs w:val="22"/>
        </w:rPr>
        <w:t>在细胞组分中</w:t>
      </w:r>
      <w:r w:rsidRPr="000D4DF8">
        <w:rPr>
          <w:bCs/>
          <w:sz w:val="24"/>
          <w:szCs w:val="22"/>
        </w:rPr>
        <w:t>，</w:t>
      </w:r>
      <w:r w:rsidRPr="000D4DF8">
        <w:rPr>
          <w:rFonts w:hint="eastAsia"/>
          <w:bCs/>
          <w:sz w:val="24"/>
          <w:szCs w:val="22"/>
        </w:rPr>
        <w:t>主要富集在细胞膜</w:t>
      </w:r>
      <w:r w:rsidRPr="000D4DF8">
        <w:rPr>
          <w:bCs/>
          <w:sz w:val="24"/>
          <w:szCs w:val="22"/>
        </w:rPr>
        <w:t>(membrane)</w:t>
      </w:r>
      <w:r w:rsidRPr="000D4DF8">
        <w:rPr>
          <w:rFonts w:hint="eastAsia"/>
          <w:bCs/>
          <w:sz w:val="24"/>
          <w:szCs w:val="22"/>
        </w:rPr>
        <w:t>和细胞组分</w:t>
      </w:r>
      <w:r w:rsidRPr="000D4DF8">
        <w:rPr>
          <w:bCs/>
          <w:sz w:val="24"/>
          <w:szCs w:val="22"/>
        </w:rPr>
        <w:t>(cell</w:t>
      </w:r>
      <w:r w:rsidRPr="000D4DF8">
        <w:rPr>
          <w:rFonts w:hint="eastAsia"/>
          <w:bCs/>
          <w:sz w:val="24"/>
          <w:szCs w:val="22"/>
        </w:rPr>
        <w:t xml:space="preserve"> </w:t>
      </w:r>
      <w:r w:rsidRPr="000D4DF8">
        <w:rPr>
          <w:bCs/>
          <w:sz w:val="24"/>
          <w:szCs w:val="22"/>
        </w:rPr>
        <w:t>part)</w:t>
      </w:r>
      <w:r w:rsidRPr="000D4DF8">
        <w:rPr>
          <w:bCs/>
          <w:sz w:val="24"/>
          <w:szCs w:val="22"/>
        </w:rPr>
        <w:t>，</w:t>
      </w:r>
      <w:r w:rsidRPr="000D4DF8">
        <w:rPr>
          <w:rFonts w:hint="eastAsia"/>
          <w:bCs/>
          <w:sz w:val="24"/>
          <w:szCs w:val="22"/>
        </w:rPr>
        <w:t>在分子功能中</w:t>
      </w:r>
      <w:r w:rsidRPr="000D4DF8">
        <w:rPr>
          <w:bCs/>
          <w:sz w:val="24"/>
          <w:szCs w:val="22"/>
        </w:rPr>
        <w:t>，</w:t>
      </w:r>
      <w:r w:rsidRPr="000D4DF8">
        <w:rPr>
          <w:rFonts w:hint="eastAsia"/>
          <w:bCs/>
          <w:sz w:val="24"/>
          <w:szCs w:val="22"/>
        </w:rPr>
        <w:t>主要富集在黏合物</w:t>
      </w:r>
      <w:r w:rsidRPr="000D4DF8">
        <w:rPr>
          <w:bCs/>
          <w:sz w:val="24"/>
          <w:szCs w:val="22"/>
        </w:rPr>
        <w:t>(binding)</w:t>
      </w:r>
      <w:r w:rsidRPr="000D4DF8">
        <w:rPr>
          <w:rFonts w:hint="eastAsia"/>
          <w:bCs/>
          <w:sz w:val="24"/>
          <w:szCs w:val="22"/>
        </w:rPr>
        <w:t>和催化活性</w:t>
      </w:r>
      <w:r w:rsidRPr="000D4DF8">
        <w:rPr>
          <w:bCs/>
          <w:sz w:val="24"/>
          <w:szCs w:val="22"/>
        </w:rPr>
        <w:t>(catalytic</w:t>
      </w:r>
      <w:r w:rsidRPr="000D4DF8">
        <w:rPr>
          <w:rFonts w:hint="eastAsia"/>
          <w:bCs/>
          <w:sz w:val="24"/>
          <w:szCs w:val="22"/>
        </w:rPr>
        <w:t xml:space="preserve"> </w:t>
      </w:r>
      <w:r w:rsidRPr="000D4DF8">
        <w:rPr>
          <w:bCs/>
          <w:sz w:val="24"/>
          <w:szCs w:val="22"/>
        </w:rPr>
        <w:t>activity)</w:t>
      </w:r>
      <w:r w:rsidRPr="000D4DF8">
        <w:rPr>
          <w:rFonts w:hint="eastAsia"/>
          <w:bCs/>
          <w:sz w:val="24"/>
          <w:szCs w:val="22"/>
        </w:rPr>
        <w:t>。</w:t>
      </w:r>
      <w:r w:rsidRPr="000D4DF8">
        <w:rPr>
          <w:bCs/>
          <w:sz w:val="24"/>
          <w:szCs w:val="22"/>
        </w:rPr>
        <w:t>GO</w:t>
      </w:r>
      <w:r w:rsidRPr="000D4DF8">
        <w:rPr>
          <w:rFonts w:hint="eastAsia"/>
          <w:bCs/>
          <w:sz w:val="24"/>
          <w:szCs w:val="22"/>
        </w:rPr>
        <w:t>功能显著性富集表明</w:t>
      </w:r>
      <w:r w:rsidRPr="000D4DF8">
        <w:rPr>
          <w:bCs/>
          <w:sz w:val="24"/>
          <w:szCs w:val="22"/>
        </w:rPr>
        <w:t>，</w:t>
      </w:r>
      <w:r w:rsidRPr="000D4DF8">
        <w:rPr>
          <w:rFonts w:hint="eastAsia"/>
          <w:bCs/>
          <w:sz w:val="24"/>
          <w:szCs w:val="22"/>
        </w:rPr>
        <w:t>差异表达基因富集在生物学过和分子功能中</w:t>
      </w:r>
      <w:r w:rsidRPr="000D4DF8">
        <w:rPr>
          <w:bCs/>
          <w:sz w:val="24"/>
          <w:szCs w:val="22"/>
        </w:rPr>
        <w:t>terms</w:t>
      </w:r>
      <w:r w:rsidRPr="000D4DF8">
        <w:rPr>
          <w:rFonts w:hint="eastAsia"/>
          <w:bCs/>
          <w:sz w:val="24"/>
          <w:szCs w:val="22"/>
        </w:rPr>
        <w:t>较多</w:t>
      </w:r>
      <w:r w:rsidRPr="000D4DF8">
        <w:rPr>
          <w:bCs/>
          <w:sz w:val="24"/>
          <w:szCs w:val="22"/>
        </w:rPr>
        <w:t>，</w:t>
      </w:r>
      <w:r w:rsidRPr="000D4DF8">
        <w:rPr>
          <w:rFonts w:hint="eastAsia"/>
          <w:bCs/>
          <w:sz w:val="24"/>
          <w:szCs w:val="22"/>
        </w:rPr>
        <w:t>在细胞组分中无显著影响。以上结果说明桑叶提取物对于花鲈头肾的影响主要通过生物学过程和分子功能进行。</w:t>
      </w:r>
    </w:p>
    <w:p w14:paraId="66C9CEC2"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77F53BDA" wp14:editId="3D98192B">
            <wp:extent cx="5976721" cy="4317024"/>
            <wp:effectExtent l="0" t="0" r="5080" b="7620"/>
            <wp:docPr id="684973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73778" name=""/>
                    <pic:cNvPicPr/>
                  </pic:nvPicPr>
                  <pic:blipFill>
                    <a:blip r:embed="rId21"/>
                    <a:stretch>
                      <a:fillRect/>
                    </a:stretch>
                  </pic:blipFill>
                  <pic:spPr>
                    <a:xfrm>
                      <a:off x="0" y="0"/>
                      <a:ext cx="6020899" cy="4348934"/>
                    </a:xfrm>
                    <a:prstGeom prst="rect">
                      <a:avLst/>
                    </a:prstGeom>
                  </pic:spPr>
                </pic:pic>
              </a:graphicData>
            </a:graphic>
          </wp:inline>
        </w:drawing>
      </w:r>
    </w:p>
    <w:p w14:paraId="670DE5FB" w14:textId="77777777" w:rsidR="000D4DF8" w:rsidRPr="000D4DF8" w:rsidRDefault="000D4DF8" w:rsidP="000D4DF8">
      <w:pPr>
        <w:spacing w:line="360" w:lineRule="auto"/>
        <w:rPr>
          <w:bCs/>
          <w:sz w:val="24"/>
          <w:szCs w:val="22"/>
        </w:rPr>
      </w:pPr>
      <w:r w:rsidRPr="000D4DF8">
        <w:rPr>
          <w:b/>
          <w:bCs/>
          <w:sz w:val="24"/>
          <w:szCs w:val="22"/>
        </w:rPr>
        <w:t>2.7</w:t>
      </w:r>
      <w:r w:rsidRPr="000D4DF8">
        <w:rPr>
          <w:rFonts w:hint="eastAsia"/>
          <w:bCs/>
          <w:sz w:val="24"/>
          <w:szCs w:val="22"/>
        </w:rPr>
        <w:t>桑叶提取物对花鲈头肾</w:t>
      </w:r>
      <w:r w:rsidRPr="000D4DF8">
        <w:rPr>
          <w:b/>
          <w:bCs/>
          <w:sz w:val="24"/>
          <w:szCs w:val="22"/>
        </w:rPr>
        <w:t>KEGG</w:t>
      </w:r>
      <w:r w:rsidRPr="000D4DF8">
        <w:rPr>
          <w:rFonts w:hint="eastAsia"/>
          <w:bCs/>
          <w:sz w:val="24"/>
          <w:szCs w:val="22"/>
        </w:rPr>
        <w:t>功能富集的影响</w:t>
      </w:r>
    </w:p>
    <w:p w14:paraId="1B3CB18B" w14:textId="77777777" w:rsidR="000D4DF8" w:rsidRPr="000D4DF8" w:rsidRDefault="000D4DF8" w:rsidP="00000902">
      <w:pPr>
        <w:spacing w:line="360" w:lineRule="auto"/>
        <w:ind w:firstLine="426"/>
        <w:rPr>
          <w:bCs/>
          <w:sz w:val="24"/>
          <w:szCs w:val="22"/>
        </w:rPr>
      </w:pPr>
      <w:r w:rsidRPr="000D4DF8">
        <w:rPr>
          <w:rFonts w:hint="eastAsia"/>
          <w:bCs/>
          <w:sz w:val="24"/>
          <w:szCs w:val="22"/>
        </w:rPr>
        <w:t>如图</w:t>
      </w:r>
      <w:r w:rsidRPr="000D4DF8">
        <w:rPr>
          <w:bCs/>
          <w:sz w:val="24"/>
          <w:szCs w:val="22"/>
        </w:rPr>
        <w:t>2</w:t>
      </w:r>
      <w:r w:rsidRPr="000D4DF8">
        <w:rPr>
          <w:rFonts w:hint="eastAsia"/>
          <w:bCs/>
          <w:sz w:val="24"/>
          <w:szCs w:val="22"/>
        </w:rPr>
        <w:t>所示</w:t>
      </w:r>
      <w:r w:rsidRPr="000D4DF8">
        <w:rPr>
          <w:bCs/>
          <w:sz w:val="24"/>
          <w:szCs w:val="22"/>
        </w:rPr>
        <w:t>，</w:t>
      </w:r>
      <w:r w:rsidRPr="000D4DF8">
        <w:rPr>
          <w:rFonts w:hint="eastAsia"/>
          <w:bCs/>
          <w:sz w:val="24"/>
          <w:szCs w:val="22"/>
        </w:rPr>
        <w:t>头肾差异基因主要富集在细胞过程、环境信息处理、人类疾病、新陈代谢、和有机体系统等</w:t>
      </w:r>
      <w:r w:rsidRPr="000D4DF8">
        <w:rPr>
          <w:bCs/>
          <w:sz w:val="24"/>
          <w:szCs w:val="22"/>
        </w:rPr>
        <w:t>5</w:t>
      </w:r>
      <w:r w:rsidRPr="000D4DF8">
        <w:rPr>
          <w:rFonts w:hint="eastAsia"/>
          <w:bCs/>
          <w:sz w:val="24"/>
          <w:szCs w:val="22"/>
        </w:rPr>
        <w:t>个类型通路中。且头肾差异表达主要富集在环境信息处理和有机体系统两个类型通路中。其中吞噬体、内吞作用、钙信号通路、细胞黏附分子、神经活性配体</w:t>
      </w:r>
      <w:r w:rsidRPr="000D4DF8">
        <w:rPr>
          <w:bCs/>
          <w:sz w:val="24"/>
          <w:szCs w:val="22"/>
        </w:rPr>
        <w:t>-</w:t>
      </w:r>
      <w:r w:rsidRPr="000D4DF8">
        <w:rPr>
          <w:rFonts w:hint="eastAsia"/>
          <w:bCs/>
          <w:sz w:val="24"/>
          <w:szCs w:val="22"/>
        </w:rPr>
        <w:t>受体相互作用等通路中富集的差异表达基因较多。</w:t>
      </w:r>
      <w:r w:rsidRPr="000D4DF8">
        <w:rPr>
          <w:bCs/>
          <w:sz w:val="24"/>
          <w:szCs w:val="22"/>
        </w:rPr>
        <w:t>KEGG</w:t>
      </w:r>
      <w:r w:rsidRPr="000D4DF8">
        <w:rPr>
          <w:rFonts w:hint="eastAsia"/>
          <w:bCs/>
          <w:sz w:val="24"/>
          <w:szCs w:val="22"/>
        </w:rPr>
        <w:t>功能显著性富集分析也表明</w:t>
      </w:r>
      <w:r w:rsidRPr="000D4DF8">
        <w:rPr>
          <w:bCs/>
          <w:sz w:val="24"/>
          <w:szCs w:val="22"/>
        </w:rPr>
        <w:t>(</w:t>
      </w:r>
      <w:r w:rsidRPr="000D4DF8">
        <w:rPr>
          <w:rFonts w:hint="eastAsia"/>
          <w:bCs/>
          <w:sz w:val="24"/>
          <w:szCs w:val="22"/>
        </w:rPr>
        <w:t>图</w:t>
      </w:r>
      <w:r w:rsidRPr="000D4DF8">
        <w:rPr>
          <w:bCs/>
          <w:sz w:val="24"/>
          <w:szCs w:val="22"/>
        </w:rPr>
        <w:t>3)</w:t>
      </w:r>
      <w:r w:rsidRPr="000D4DF8">
        <w:rPr>
          <w:bCs/>
          <w:sz w:val="24"/>
          <w:szCs w:val="22"/>
        </w:rPr>
        <w:t>，</w:t>
      </w:r>
      <w:r w:rsidRPr="000D4DF8">
        <w:rPr>
          <w:rFonts w:hint="eastAsia"/>
          <w:bCs/>
          <w:sz w:val="24"/>
          <w:szCs w:val="22"/>
        </w:rPr>
        <w:t>吞噬体通路中含有较多的差异表达基因</w:t>
      </w:r>
      <w:r w:rsidRPr="000D4DF8">
        <w:rPr>
          <w:bCs/>
          <w:sz w:val="24"/>
          <w:szCs w:val="22"/>
        </w:rPr>
        <w:t>，</w:t>
      </w:r>
      <w:r w:rsidRPr="000D4DF8">
        <w:rPr>
          <w:rFonts w:hint="eastAsia"/>
          <w:bCs/>
          <w:sz w:val="24"/>
          <w:szCs w:val="22"/>
        </w:rPr>
        <w:t>其他通路中差异基因的表达均无显著性影响。绘制</w:t>
      </w:r>
      <w:r w:rsidRPr="000D4DF8">
        <w:rPr>
          <w:bCs/>
          <w:sz w:val="24"/>
          <w:szCs w:val="22"/>
        </w:rPr>
        <w:t>KEGG</w:t>
      </w:r>
      <w:r w:rsidRPr="000D4DF8">
        <w:rPr>
          <w:rFonts w:hint="eastAsia"/>
          <w:bCs/>
          <w:sz w:val="24"/>
          <w:szCs w:val="22"/>
        </w:rPr>
        <w:t>通路图发现</w:t>
      </w:r>
      <w:r w:rsidRPr="000D4DF8">
        <w:rPr>
          <w:bCs/>
          <w:sz w:val="24"/>
          <w:szCs w:val="22"/>
        </w:rPr>
        <w:t>，</w:t>
      </w:r>
      <w:r w:rsidRPr="000D4DF8">
        <w:rPr>
          <w:rFonts w:hint="eastAsia"/>
          <w:bCs/>
          <w:sz w:val="24"/>
          <w:szCs w:val="22"/>
        </w:rPr>
        <w:t>桑叶提取物调控了花鲈头肾中</w:t>
      </w:r>
      <w:r w:rsidRPr="000D4DF8">
        <w:rPr>
          <w:bCs/>
          <w:sz w:val="24"/>
          <w:szCs w:val="22"/>
        </w:rPr>
        <w:t>3-</w:t>
      </w:r>
      <w:r w:rsidRPr="000D4DF8">
        <w:rPr>
          <w:rFonts w:hint="eastAsia"/>
          <w:bCs/>
          <w:sz w:val="24"/>
          <w:szCs w:val="22"/>
        </w:rPr>
        <w:t>羟基邻氨基苯甲酸</w:t>
      </w:r>
      <w:r w:rsidRPr="000D4DF8">
        <w:rPr>
          <w:bCs/>
          <w:sz w:val="24"/>
          <w:szCs w:val="22"/>
        </w:rPr>
        <w:t>3</w:t>
      </w:r>
      <w:r w:rsidRPr="000D4DF8">
        <w:rPr>
          <w:bCs/>
          <w:sz w:val="24"/>
          <w:szCs w:val="22"/>
        </w:rPr>
        <w:t>，</w:t>
      </w:r>
      <w:r w:rsidRPr="000D4DF8">
        <w:rPr>
          <w:bCs/>
          <w:sz w:val="24"/>
          <w:szCs w:val="22"/>
        </w:rPr>
        <w:t>4-</w:t>
      </w:r>
      <w:r w:rsidRPr="000D4DF8">
        <w:rPr>
          <w:rFonts w:hint="eastAsia"/>
          <w:bCs/>
          <w:sz w:val="24"/>
          <w:szCs w:val="22"/>
        </w:rPr>
        <w:t>双加氧酶</w:t>
      </w:r>
      <w:r w:rsidRPr="000D4DF8">
        <w:rPr>
          <w:bCs/>
          <w:sz w:val="24"/>
          <w:szCs w:val="22"/>
        </w:rPr>
        <w:t>(3-hydroxyanthranilate3</w:t>
      </w:r>
      <w:r w:rsidRPr="000D4DF8">
        <w:rPr>
          <w:bCs/>
          <w:sz w:val="24"/>
          <w:szCs w:val="22"/>
        </w:rPr>
        <w:t>，</w:t>
      </w:r>
      <w:r w:rsidRPr="000D4DF8">
        <w:rPr>
          <w:bCs/>
          <w:sz w:val="24"/>
          <w:szCs w:val="22"/>
        </w:rPr>
        <w:t>4-dioxygenase</w:t>
      </w:r>
      <w:r w:rsidRPr="000D4DF8">
        <w:rPr>
          <w:bCs/>
          <w:sz w:val="24"/>
          <w:szCs w:val="22"/>
        </w:rPr>
        <w:t>，</w:t>
      </w:r>
      <w:r w:rsidRPr="000D4DF8">
        <w:rPr>
          <w:bCs/>
          <w:sz w:val="24"/>
          <w:szCs w:val="22"/>
        </w:rPr>
        <w:t>HAAO)</w:t>
      </w:r>
      <w:r w:rsidRPr="000D4DF8">
        <w:rPr>
          <w:rFonts w:hint="eastAsia"/>
          <w:bCs/>
          <w:sz w:val="24"/>
          <w:szCs w:val="22"/>
        </w:rPr>
        <w:t>、</w:t>
      </w:r>
      <w:r w:rsidRPr="000D4DF8">
        <w:rPr>
          <w:bCs/>
          <w:sz w:val="24"/>
          <w:szCs w:val="22"/>
        </w:rPr>
        <w:t>β-1</w:t>
      </w:r>
      <w:r w:rsidRPr="000D4DF8">
        <w:rPr>
          <w:bCs/>
          <w:sz w:val="24"/>
          <w:szCs w:val="22"/>
        </w:rPr>
        <w:t>，</w:t>
      </w:r>
      <w:r w:rsidRPr="000D4DF8">
        <w:rPr>
          <w:bCs/>
          <w:sz w:val="24"/>
          <w:szCs w:val="22"/>
        </w:rPr>
        <w:t>4-N-</w:t>
      </w:r>
      <w:r w:rsidRPr="000D4DF8">
        <w:rPr>
          <w:rFonts w:hint="eastAsia"/>
          <w:bCs/>
          <w:sz w:val="24"/>
          <w:szCs w:val="22"/>
        </w:rPr>
        <w:t>乙酰氨基半乳糖转移酶</w:t>
      </w:r>
      <w:r w:rsidRPr="000D4DF8">
        <w:rPr>
          <w:bCs/>
          <w:sz w:val="24"/>
          <w:szCs w:val="22"/>
        </w:rPr>
        <w:t>3(beta-1</w:t>
      </w:r>
      <w:r w:rsidRPr="000D4DF8">
        <w:rPr>
          <w:bCs/>
          <w:sz w:val="24"/>
          <w:szCs w:val="22"/>
        </w:rPr>
        <w:t>，</w:t>
      </w:r>
      <w:r w:rsidRPr="000D4DF8">
        <w:rPr>
          <w:bCs/>
          <w:sz w:val="24"/>
          <w:szCs w:val="22"/>
        </w:rPr>
        <w:t>4-N-acetylgalactosaminyltransferase3</w:t>
      </w:r>
      <w:r w:rsidRPr="000D4DF8">
        <w:rPr>
          <w:bCs/>
          <w:sz w:val="24"/>
          <w:szCs w:val="22"/>
        </w:rPr>
        <w:t>，</w:t>
      </w:r>
      <w:r w:rsidRPr="000D4DF8">
        <w:rPr>
          <w:bCs/>
          <w:sz w:val="24"/>
          <w:szCs w:val="22"/>
        </w:rPr>
        <w:t>B4GALNT3)</w:t>
      </w:r>
      <w:r w:rsidRPr="000D4DF8">
        <w:rPr>
          <w:rFonts w:hint="eastAsia"/>
          <w:bCs/>
          <w:sz w:val="24"/>
          <w:szCs w:val="22"/>
        </w:rPr>
        <w:t>、鞘磷脂磷酸二酯酶</w:t>
      </w:r>
      <w:r w:rsidRPr="000D4DF8">
        <w:rPr>
          <w:bCs/>
          <w:sz w:val="24"/>
          <w:szCs w:val="22"/>
        </w:rPr>
        <w:t>(sphingomyelin</w:t>
      </w:r>
      <w:r w:rsidRPr="000D4DF8">
        <w:rPr>
          <w:rFonts w:hint="eastAsia"/>
          <w:bCs/>
          <w:sz w:val="24"/>
          <w:szCs w:val="22"/>
        </w:rPr>
        <w:t xml:space="preserve"> </w:t>
      </w:r>
      <w:r w:rsidRPr="000D4DF8">
        <w:rPr>
          <w:bCs/>
          <w:sz w:val="24"/>
          <w:szCs w:val="22"/>
        </w:rPr>
        <w:t>phosphodiesterase</w:t>
      </w:r>
      <w:r w:rsidRPr="000D4DF8">
        <w:rPr>
          <w:bCs/>
          <w:sz w:val="24"/>
          <w:szCs w:val="22"/>
        </w:rPr>
        <w:t>，</w:t>
      </w:r>
      <w:r w:rsidRPr="000D4DF8">
        <w:rPr>
          <w:bCs/>
          <w:sz w:val="24"/>
          <w:szCs w:val="22"/>
        </w:rPr>
        <w:t>SMPD1</w:t>
      </w:r>
      <w:r w:rsidRPr="000D4DF8">
        <w:rPr>
          <w:bCs/>
          <w:sz w:val="24"/>
          <w:szCs w:val="22"/>
        </w:rPr>
        <w:t>，</w:t>
      </w:r>
      <w:r w:rsidRPr="000D4DF8">
        <w:rPr>
          <w:bCs/>
          <w:sz w:val="24"/>
          <w:szCs w:val="22"/>
        </w:rPr>
        <w:t>ASM)</w:t>
      </w:r>
      <w:r w:rsidRPr="000D4DF8">
        <w:rPr>
          <w:rFonts w:hint="eastAsia"/>
          <w:bCs/>
          <w:sz w:val="24"/>
          <w:szCs w:val="22"/>
        </w:rPr>
        <w:t>、</w:t>
      </w:r>
      <w:r w:rsidRPr="000D4DF8">
        <w:rPr>
          <w:bCs/>
          <w:sz w:val="24"/>
          <w:szCs w:val="22"/>
        </w:rPr>
        <w:t>MHCI</w:t>
      </w:r>
      <w:r w:rsidRPr="000D4DF8">
        <w:rPr>
          <w:rFonts w:hint="eastAsia"/>
          <w:bCs/>
          <w:sz w:val="24"/>
          <w:szCs w:val="22"/>
        </w:rPr>
        <w:t>类抗原</w:t>
      </w:r>
      <w:r w:rsidRPr="000D4DF8">
        <w:rPr>
          <w:bCs/>
          <w:sz w:val="24"/>
          <w:szCs w:val="22"/>
        </w:rPr>
        <w:t>(MHC</w:t>
      </w:r>
      <w:r w:rsidRPr="000D4DF8">
        <w:rPr>
          <w:rFonts w:hint="eastAsia"/>
          <w:bCs/>
          <w:sz w:val="24"/>
          <w:szCs w:val="22"/>
        </w:rPr>
        <w:t xml:space="preserve"> </w:t>
      </w:r>
      <w:r w:rsidRPr="000D4DF8">
        <w:rPr>
          <w:bCs/>
          <w:sz w:val="24"/>
          <w:szCs w:val="22"/>
        </w:rPr>
        <w:t>class</w:t>
      </w:r>
      <w:r w:rsidRPr="000D4DF8">
        <w:rPr>
          <w:rFonts w:hint="eastAsia"/>
          <w:bCs/>
          <w:sz w:val="24"/>
          <w:szCs w:val="22"/>
        </w:rPr>
        <w:t xml:space="preserve"> </w:t>
      </w:r>
      <w:r w:rsidRPr="000D4DF8">
        <w:rPr>
          <w:bCs/>
          <w:sz w:val="24"/>
          <w:szCs w:val="22"/>
        </w:rPr>
        <w:t>I</w:t>
      </w:r>
      <w:r w:rsidRPr="000D4DF8">
        <w:rPr>
          <w:rFonts w:hint="eastAsia"/>
          <w:bCs/>
          <w:sz w:val="24"/>
          <w:szCs w:val="22"/>
        </w:rPr>
        <w:t xml:space="preserve"> </w:t>
      </w:r>
      <w:r w:rsidRPr="000D4DF8">
        <w:rPr>
          <w:bCs/>
          <w:sz w:val="24"/>
          <w:szCs w:val="22"/>
        </w:rPr>
        <w:t>antigen</w:t>
      </w:r>
      <w:r w:rsidRPr="000D4DF8">
        <w:rPr>
          <w:bCs/>
          <w:sz w:val="24"/>
          <w:szCs w:val="22"/>
        </w:rPr>
        <w:t>，</w:t>
      </w:r>
      <w:r w:rsidRPr="000D4DF8">
        <w:rPr>
          <w:bCs/>
          <w:sz w:val="24"/>
          <w:szCs w:val="22"/>
        </w:rPr>
        <w:t>MHC1)</w:t>
      </w:r>
      <w:r w:rsidRPr="000D4DF8">
        <w:rPr>
          <w:rFonts w:hint="eastAsia"/>
          <w:bCs/>
          <w:sz w:val="24"/>
          <w:szCs w:val="22"/>
        </w:rPr>
        <w:t>和免疫球蛋</w:t>
      </w:r>
      <w:r w:rsidRPr="000D4DF8">
        <w:rPr>
          <w:rFonts w:hint="eastAsia"/>
          <w:bCs/>
          <w:sz w:val="24"/>
          <w:szCs w:val="22"/>
        </w:rPr>
        <w:lastRenderedPageBreak/>
        <w:t>白重链</w:t>
      </w:r>
      <w:r w:rsidRPr="000D4DF8">
        <w:rPr>
          <w:bCs/>
          <w:sz w:val="24"/>
          <w:szCs w:val="22"/>
        </w:rPr>
        <w:t>(immunoglobulin</w:t>
      </w:r>
      <w:r w:rsidRPr="000D4DF8">
        <w:rPr>
          <w:rFonts w:hint="eastAsia"/>
          <w:bCs/>
          <w:sz w:val="24"/>
          <w:szCs w:val="22"/>
        </w:rPr>
        <w:t xml:space="preserve"> </w:t>
      </w:r>
      <w:r w:rsidRPr="000D4DF8">
        <w:rPr>
          <w:bCs/>
          <w:sz w:val="24"/>
          <w:szCs w:val="22"/>
        </w:rPr>
        <w:t>heavy</w:t>
      </w:r>
      <w:r w:rsidRPr="000D4DF8">
        <w:rPr>
          <w:rFonts w:hint="eastAsia"/>
          <w:bCs/>
          <w:sz w:val="24"/>
          <w:szCs w:val="22"/>
        </w:rPr>
        <w:t xml:space="preserve"> </w:t>
      </w:r>
      <w:r w:rsidRPr="000D4DF8">
        <w:rPr>
          <w:bCs/>
          <w:sz w:val="24"/>
          <w:szCs w:val="22"/>
        </w:rPr>
        <w:t>chain</w:t>
      </w:r>
      <w:r w:rsidRPr="000D4DF8">
        <w:rPr>
          <w:bCs/>
          <w:sz w:val="24"/>
          <w:szCs w:val="22"/>
        </w:rPr>
        <w:t>，</w:t>
      </w:r>
      <w:r w:rsidRPr="000D4DF8">
        <w:rPr>
          <w:bCs/>
          <w:sz w:val="24"/>
          <w:szCs w:val="22"/>
        </w:rPr>
        <w:t>IG)</w:t>
      </w:r>
      <w:r w:rsidRPr="000D4DF8">
        <w:rPr>
          <w:rFonts w:hint="eastAsia"/>
          <w:bCs/>
          <w:sz w:val="24"/>
          <w:szCs w:val="22"/>
        </w:rPr>
        <w:t>等基因的表达量</w:t>
      </w:r>
      <w:r w:rsidRPr="000D4DF8">
        <w:rPr>
          <w:bCs/>
          <w:sz w:val="24"/>
          <w:szCs w:val="22"/>
        </w:rPr>
        <w:t>，</w:t>
      </w:r>
      <w:r w:rsidRPr="000D4DF8">
        <w:rPr>
          <w:rFonts w:hint="eastAsia"/>
          <w:bCs/>
          <w:sz w:val="24"/>
          <w:szCs w:val="22"/>
        </w:rPr>
        <w:t>但无显著变化。</w:t>
      </w:r>
    </w:p>
    <w:p w14:paraId="0273CF6E"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01A89E65" wp14:editId="0C376A2C">
            <wp:extent cx="5627077" cy="5055143"/>
            <wp:effectExtent l="0" t="0" r="0" b="0"/>
            <wp:docPr id="55258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81044" name=""/>
                    <pic:cNvPicPr/>
                  </pic:nvPicPr>
                  <pic:blipFill>
                    <a:blip r:embed="rId22"/>
                    <a:stretch>
                      <a:fillRect/>
                    </a:stretch>
                  </pic:blipFill>
                  <pic:spPr>
                    <a:xfrm>
                      <a:off x="0" y="0"/>
                      <a:ext cx="5671623" cy="5095161"/>
                    </a:xfrm>
                    <a:prstGeom prst="rect">
                      <a:avLst/>
                    </a:prstGeom>
                  </pic:spPr>
                </pic:pic>
              </a:graphicData>
            </a:graphic>
          </wp:inline>
        </w:drawing>
      </w:r>
    </w:p>
    <w:p w14:paraId="2FE96FB3"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40B93DE9" wp14:editId="349B384F">
            <wp:extent cx="5690186" cy="3297116"/>
            <wp:effectExtent l="0" t="0" r="6350" b="0"/>
            <wp:docPr id="990089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89630" name=""/>
                    <pic:cNvPicPr/>
                  </pic:nvPicPr>
                  <pic:blipFill>
                    <a:blip r:embed="rId23"/>
                    <a:stretch>
                      <a:fillRect/>
                    </a:stretch>
                  </pic:blipFill>
                  <pic:spPr>
                    <a:xfrm>
                      <a:off x="0" y="0"/>
                      <a:ext cx="5707634" cy="3307226"/>
                    </a:xfrm>
                    <a:prstGeom prst="rect">
                      <a:avLst/>
                    </a:prstGeom>
                  </pic:spPr>
                </pic:pic>
              </a:graphicData>
            </a:graphic>
          </wp:inline>
        </w:drawing>
      </w:r>
    </w:p>
    <w:p w14:paraId="296EFD79" w14:textId="77777777" w:rsidR="000D4DF8" w:rsidRPr="000D4DF8" w:rsidRDefault="000D4DF8" w:rsidP="000D4DF8">
      <w:pPr>
        <w:spacing w:line="360" w:lineRule="auto"/>
        <w:rPr>
          <w:bCs/>
          <w:sz w:val="24"/>
          <w:szCs w:val="22"/>
        </w:rPr>
      </w:pPr>
      <w:r w:rsidRPr="000D4DF8">
        <w:rPr>
          <w:b/>
          <w:bCs/>
          <w:sz w:val="24"/>
          <w:szCs w:val="22"/>
        </w:rPr>
        <w:lastRenderedPageBreak/>
        <w:t>2.8</w:t>
      </w:r>
      <w:r w:rsidRPr="000D4DF8">
        <w:rPr>
          <w:rFonts w:hint="eastAsia"/>
          <w:bCs/>
          <w:sz w:val="24"/>
          <w:szCs w:val="22"/>
        </w:rPr>
        <w:t>头肾</w:t>
      </w:r>
      <w:r w:rsidRPr="000D4DF8">
        <w:rPr>
          <w:b/>
          <w:bCs/>
          <w:sz w:val="24"/>
          <w:szCs w:val="22"/>
        </w:rPr>
        <w:t>RNA-seq</w:t>
      </w:r>
      <w:r w:rsidRPr="000D4DF8">
        <w:rPr>
          <w:rFonts w:hint="eastAsia"/>
          <w:bCs/>
          <w:sz w:val="24"/>
          <w:szCs w:val="22"/>
        </w:rPr>
        <w:t>结果验证</w:t>
      </w:r>
    </w:p>
    <w:p w14:paraId="21FED477" w14:textId="77777777" w:rsidR="000D4DF8" w:rsidRPr="000D4DF8" w:rsidRDefault="000D4DF8" w:rsidP="00000902">
      <w:pPr>
        <w:spacing w:line="360" w:lineRule="auto"/>
        <w:ind w:firstLine="426"/>
        <w:rPr>
          <w:bCs/>
          <w:sz w:val="24"/>
          <w:szCs w:val="22"/>
        </w:rPr>
      </w:pPr>
      <w:r w:rsidRPr="000D4DF8">
        <w:rPr>
          <w:rFonts w:hint="eastAsia"/>
          <w:bCs/>
          <w:sz w:val="24"/>
          <w:szCs w:val="22"/>
        </w:rPr>
        <w:t>为证明</w:t>
      </w:r>
      <w:proofErr w:type="gramStart"/>
      <w:r w:rsidRPr="000D4DF8">
        <w:rPr>
          <w:rFonts w:hint="eastAsia"/>
          <w:bCs/>
          <w:sz w:val="24"/>
          <w:szCs w:val="22"/>
        </w:rPr>
        <w:t>转录组</w:t>
      </w:r>
      <w:proofErr w:type="gramEnd"/>
      <w:r w:rsidRPr="000D4DF8">
        <w:rPr>
          <w:rFonts w:hint="eastAsia"/>
          <w:bCs/>
          <w:sz w:val="24"/>
          <w:szCs w:val="22"/>
        </w:rPr>
        <w:t>测序结果的准确性</w:t>
      </w:r>
      <w:r w:rsidRPr="000D4DF8">
        <w:rPr>
          <w:bCs/>
          <w:sz w:val="24"/>
          <w:szCs w:val="22"/>
        </w:rPr>
        <w:t>，</w:t>
      </w:r>
      <w:r w:rsidRPr="000D4DF8">
        <w:rPr>
          <w:rFonts w:hint="eastAsia"/>
          <w:bCs/>
          <w:sz w:val="24"/>
          <w:szCs w:val="22"/>
        </w:rPr>
        <w:t>随机选取</w:t>
      </w:r>
      <w:r w:rsidRPr="000D4DF8">
        <w:rPr>
          <w:bCs/>
          <w:sz w:val="24"/>
          <w:szCs w:val="22"/>
        </w:rPr>
        <w:t>10</w:t>
      </w:r>
      <w:r w:rsidRPr="000D4DF8">
        <w:rPr>
          <w:rFonts w:hint="eastAsia"/>
          <w:bCs/>
          <w:sz w:val="24"/>
          <w:szCs w:val="22"/>
        </w:rPr>
        <w:t>个差异表达基因对测序结果进行</w:t>
      </w:r>
      <w:r w:rsidRPr="000D4DF8">
        <w:rPr>
          <w:bCs/>
          <w:sz w:val="24"/>
          <w:szCs w:val="22"/>
        </w:rPr>
        <w:t>qPCR</w:t>
      </w:r>
      <w:r w:rsidRPr="000D4DF8">
        <w:rPr>
          <w:rFonts w:hint="eastAsia"/>
          <w:bCs/>
          <w:sz w:val="24"/>
          <w:szCs w:val="22"/>
        </w:rPr>
        <w:t>验证。结果表明</w:t>
      </w:r>
      <w:r w:rsidRPr="000D4DF8">
        <w:rPr>
          <w:bCs/>
          <w:sz w:val="24"/>
          <w:szCs w:val="22"/>
        </w:rPr>
        <w:t>，</w:t>
      </w:r>
      <w:r w:rsidRPr="000D4DF8">
        <w:rPr>
          <w:bCs/>
          <w:sz w:val="24"/>
          <w:szCs w:val="22"/>
        </w:rPr>
        <w:t>qPCR</w:t>
      </w:r>
      <w:r w:rsidRPr="000D4DF8">
        <w:rPr>
          <w:rFonts w:hint="eastAsia"/>
          <w:bCs/>
          <w:sz w:val="24"/>
          <w:szCs w:val="22"/>
        </w:rPr>
        <w:t>与</w:t>
      </w:r>
      <w:r w:rsidRPr="000D4DF8">
        <w:rPr>
          <w:bCs/>
          <w:sz w:val="24"/>
          <w:szCs w:val="22"/>
        </w:rPr>
        <w:t>RNA-seq</w:t>
      </w:r>
      <w:r w:rsidRPr="000D4DF8">
        <w:rPr>
          <w:rFonts w:hint="eastAsia"/>
          <w:bCs/>
          <w:sz w:val="24"/>
          <w:szCs w:val="22"/>
        </w:rPr>
        <w:t>获得的差异基因表达</w:t>
      </w:r>
      <w:proofErr w:type="gramStart"/>
      <w:r w:rsidRPr="000D4DF8">
        <w:rPr>
          <w:rFonts w:hint="eastAsia"/>
          <w:bCs/>
          <w:sz w:val="24"/>
          <w:szCs w:val="22"/>
        </w:rPr>
        <w:t>量趋势</w:t>
      </w:r>
      <w:proofErr w:type="gramEnd"/>
      <w:r w:rsidRPr="000D4DF8">
        <w:rPr>
          <w:rFonts w:hint="eastAsia"/>
          <w:bCs/>
          <w:sz w:val="24"/>
          <w:szCs w:val="22"/>
        </w:rPr>
        <w:t>一致</w:t>
      </w:r>
      <w:r w:rsidRPr="000D4DF8">
        <w:rPr>
          <w:bCs/>
          <w:sz w:val="24"/>
          <w:szCs w:val="22"/>
        </w:rPr>
        <w:t>(</w:t>
      </w:r>
      <w:r w:rsidRPr="000D4DF8">
        <w:rPr>
          <w:rFonts w:hint="eastAsia"/>
          <w:bCs/>
          <w:sz w:val="24"/>
          <w:szCs w:val="22"/>
        </w:rPr>
        <w:t>图</w:t>
      </w:r>
      <w:r w:rsidRPr="000D4DF8">
        <w:rPr>
          <w:bCs/>
          <w:sz w:val="24"/>
          <w:szCs w:val="22"/>
        </w:rPr>
        <w:t>4)</w:t>
      </w:r>
      <w:r w:rsidRPr="000D4DF8">
        <w:rPr>
          <w:rFonts w:hint="eastAsia"/>
          <w:bCs/>
          <w:sz w:val="24"/>
          <w:szCs w:val="22"/>
        </w:rPr>
        <w:t>。通过相关性分析发现</w:t>
      </w:r>
      <w:r w:rsidRPr="000D4DF8">
        <w:rPr>
          <w:bCs/>
          <w:sz w:val="24"/>
          <w:szCs w:val="22"/>
        </w:rPr>
        <w:t>，</w:t>
      </w:r>
      <w:r w:rsidRPr="000D4DF8">
        <w:rPr>
          <w:bCs/>
          <w:sz w:val="24"/>
          <w:szCs w:val="22"/>
        </w:rPr>
        <w:t>10</w:t>
      </w:r>
      <w:r w:rsidRPr="000D4DF8">
        <w:rPr>
          <w:rFonts w:hint="eastAsia"/>
          <w:bCs/>
          <w:sz w:val="24"/>
          <w:szCs w:val="22"/>
        </w:rPr>
        <w:t>个差异表达基因的</w:t>
      </w:r>
      <w:r w:rsidRPr="000D4DF8">
        <w:rPr>
          <w:bCs/>
          <w:sz w:val="24"/>
          <w:szCs w:val="22"/>
        </w:rPr>
        <w:t>qPCR</w:t>
      </w:r>
      <w:r w:rsidRPr="000D4DF8">
        <w:rPr>
          <w:rFonts w:hint="eastAsia"/>
          <w:bCs/>
          <w:sz w:val="24"/>
          <w:szCs w:val="22"/>
        </w:rPr>
        <w:t>表达量与</w:t>
      </w:r>
      <w:r w:rsidRPr="000D4DF8">
        <w:rPr>
          <w:bCs/>
          <w:sz w:val="24"/>
          <w:szCs w:val="22"/>
        </w:rPr>
        <w:t>RNA-seq</w:t>
      </w:r>
      <w:r w:rsidRPr="000D4DF8">
        <w:rPr>
          <w:rFonts w:hint="eastAsia"/>
          <w:bCs/>
          <w:sz w:val="24"/>
          <w:szCs w:val="22"/>
        </w:rPr>
        <w:t>表达量的相关系数为</w:t>
      </w:r>
      <w:r w:rsidRPr="000D4DF8">
        <w:rPr>
          <w:bCs/>
          <w:sz w:val="24"/>
          <w:szCs w:val="22"/>
        </w:rPr>
        <w:t>0.9538(</w:t>
      </w:r>
      <w:r w:rsidRPr="000D4DF8">
        <w:rPr>
          <w:rFonts w:hint="eastAsia"/>
          <w:bCs/>
          <w:sz w:val="24"/>
          <w:szCs w:val="22"/>
        </w:rPr>
        <w:t>图</w:t>
      </w:r>
      <w:r w:rsidRPr="000D4DF8">
        <w:rPr>
          <w:bCs/>
          <w:sz w:val="24"/>
          <w:szCs w:val="22"/>
        </w:rPr>
        <w:t>5)</w:t>
      </w:r>
      <w:r w:rsidRPr="000D4DF8">
        <w:rPr>
          <w:rFonts w:hint="eastAsia"/>
          <w:bCs/>
          <w:sz w:val="24"/>
          <w:szCs w:val="22"/>
        </w:rPr>
        <w:t>。以上结果说明</w:t>
      </w:r>
      <w:r w:rsidRPr="000D4DF8">
        <w:rPr>
          <w:bCs/>
          <w:sz w:val="24"/>
          <w:szCs w:val="22"/>
        </w:rPr>
        <w:t>，</w:t>
      </w:r>
      <w:r w:rsidRPr="000D4DF8">
        <w:rPr>
          <w:bCs/>
          <w:sz w:val="24"/>
          <w:szCs w:val="22"/>
        </w:rPr>
        <w:t>qPCR</w:t>
      </w:r>
      <w:r w:rsidRPr="000D4DF8">
        <w:rPr>
          <w:rFonts w:hint="eastAsia"/>
          <w:bCs/>
          <w:sz w:val="24"/>
          <w:szCs w:val="22"/>
        </w:rPr>
        <w:t>验证结果与</w:t>
      </w:r>
      <w:proofErr w:type="gramStart"/>
      <w:r w:rsidRPr="000D4DF8">
        <w:rPr>
          <w:rFonts w:hint="eastAsia"/>
          <w:bCs/>
          <w:sz w:val="24"/>
          <w:szCs w:val="22"/>
        </w:rPr>
        <w:t>转录组</w:t>
      </w:r>
      <w:proofErr w:type="gramEnd"/>
      <w:r w:rsidRPr="000D4DF8">
        <w:rPr>
          <w:rFonts w:hint="eastAsia"/>
          <w:bCs/>
          <w:sz w:val="24"/>
          <w:szCs w:val="22"/>
        </w:rPr>
        <w:t>测序结果一致</w:t>
      </w:r>
      <w:r w:rsidRPr="000D4DF8">
        <w:rPr>
          <w:bCs/>
          <w:sz w:val="24"/>
          <w:szCs w:val="22"/>
        </w:rPr>
        <w:t>，</w:t>
      </w:r>
      <w:r w:rsidRPr="000D4DF8">
        <w:rPr>
          <w:rFonts w:hint="eastAsia"/>
          <w:bCs/>
          <w:sz w:val="24"/>
          <w:szCs w:val="22"/>
        </w:rPr>
        <w:t>本次头肾组织</w:t>
      </w:r>
      <w:proofErr w:type="gramStart"/>
      <w:r w:rsidRPr="000D4DF8">
        <w:rPr>
          <w:rFonts w:hint="eastAsia"/>
          <w:bCs/>
          <w:sz w:val="24"/>
          <w:szCs w:val="22"/>
        </w:rPr>
        <w:t>转录组</w:t>
      </w:r>
      <w:proofErr w:type="gramEnd"/>
      <w:r w:rsidRPr="000D4DF8">
        <w:rPr>
          <w:rFonts w:hint="eastAsia"/>
          <w:bCs/>
          <w:sz w:val="24"/>
          <w:szCs w:val="22"/>
        </w:rPr>
        <w:t>测序结果可信度高。</w:t>
      </w:r>
    </w:p>
    <w:p w14:paraId="482993F9" w14:textId="77777777" w:rsidR="000D4DF8" w:rsidRPr="000D4DF8" w:rsidRDefault="000D4DF8" w:rsidP="000D4DF8">
      <w:pPr>
        <w:spacing w:line="360" w:lineRule="auto"/>
        <w:jc w:val="center"/>
        <w:rPr>
          <w:bCs/>
          <w:sz w:val="24"/>
          <w:szCs w:val="22"/>
        </w:rPr>
      </w:pPr>
      <w:r w:rsidRPr="000D4DF8">
        <w:rPr>
          <w:bCs/>
          <w:noProof/>
          <w:sz w:val="24"/>
          <w:szCs w:val="22"/>
        </w:rPr>
        <w:drawing>
          <wp:inline distT="0" distB="0" distL="0" distR="0" wp14:anchorId="25BE65BE" wp14:editId="4CDCCDF1">
            <wp:extent cx="4304424" cy="6796453"/>
            <wp:effectExtent l="0" t="0" r="1270" b="4445"/>
            <wp:docPr id="230445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5381" name=""/>
                    <pic:cNvPicPr/>
                  </pic:nvPicPr>
                  <pic:blipFill>
                    <a:blip r:embed="rId24"/>
                    <a:stretch>
                      <a:fillRect/>
                    </a:stretch>
                  </pic:blipFill>
                  <pic:spPr>
                    <a:xfrm>
                      <a:off x="0" y="0"/>
                      <a:ext cx="4359794" cy="6883879"/>
                    </a:xfrm>
                    <a:prstGeom prst="rect">
                      <a:avLst/>
                    </a:prstGeom>
                  </pic:spPr>
                </pic:pic>
              </a:graphicData>
            </a:graphic>
          </wp:inline>
        </w:drawing>
      </w:r>
    </w:p>
    <w:p w14:paraId="7E1EA0E1" w14:textId="77777777" w:rsidR="000D4DF8" w:rsidRPr="000D4DF8" w:rsidRDefault="000D4DF8" w:rsidP="000D4DF8">
      <w:pPr>
        <w:spacing w:line="360" w:lineRule="auto"/>
        <w:rPr>
          <w:bCs/>
          <w:sz w:val="24"/>
          <w:szCs w:val="22"/>
        </w:rPr>
      </w:pPr>
      <w:r w:rsidRPr="000D4DF8">
        <w:rPr>
          <w:b/>
          <w:bCs/>
          <w:sz w:val="24"/>
          <w:szCs w:val="22"/>
        </w:rPr>
        <w:lastRenderedPageBreak/>
        <w:t>3</w:t>
      </w:r>
      <w:r w:rsidRPr="000D4DF8">
        <w:rPr>
          <w:rFonts w:hint="eastAsia"/>
          <w:bCs/>
          <w:sz w:val="24"/>
          <w:szCs w:val="22"/>
        </w:rPr>
        <w:t>讨论</w:t>
      </w:r>
    </w:p>
    <w:p w14:paraId="780EC761" w14:textId="77777777" w:rsidR="000D4DF8" w:rsidRPr="000D4DF8" w:rsidRDefault="000D4DF8" w:rsidP="000D4DF8">
      <w:pPr>
        <w:spacing w:line="360" w:lineRule="auto"/>
        <w:rPr>
          <w:bCs/>
          <w:sz w:val="24"/>
          <w:szCs w:val="22"/>
        </w:rPr>
      </w:pPr>
      <w:r w:rsidRPr="000D4DF8">
        <w:rPr>
          <w:b/>
          <w:bCs/>
          <w:sz w:val="24"/>
          <w:szCs w:val="22"/>
        </w:rPr>
        <w:t>3.1</w:t>
      </w:r>
      <w:r w:rsidRPr="000D4DF8">
        <w:rPr>
          <w:rFonts w:hint="eastAsia"/>
          <w:bCs/>
          <w:sz w:val="24"/>
          <w:szCs w:val="22"/>
        </w:rPr>
        <w:t>抗氧化能力</w:t>
      </w:r>
    </w:p>
    <w:p w14:paraId="6A03C6F4" w14:textId="77777777" w:rsidR="000D4DF8" w:rsidRPr="000D4DF8" w:rsidRDefault="000D4DF8" w:rsidP="00000902">
      <w:pPr>
        <w:spacing w:line="360" w:lineRule="auto"/>
        <w:ind w:firstLine="426"/>
        <w:rPr>
          <w:bCs/>
          <w:sz w:val="24"/>
          <w:szCs w:val="22"/>
        </w:rPr>
      </w:pPr>
      <w:r w:rsidRPr="000D4DF8">
        <w:rPr>
          <w:rFonts w:hint="eastAsia"/>
          <w:bCs/>
          <w:sz w:val="24"/>
          <w:szCs w:val="22"/>
        </w:rPr>
        <w:t>氧自由基作为活性氧的一种</w:t>
      </w:r>
      <w:r w:rsidRPr="000D4DF8">
        <w:rPr>
          <w:bCs/>
          <w:sz w:val="24"/>
          <w:szCs w:val="22"/>
        </w:rPr>
        <w:t>，</w:t>
      </w:r>
      <w:r w:rsidRPr="000D4DF8">
        <w:rPr>
          <w:rFonts w:hint="eastAsia"/>
          <w:bCs/>
          <w:sz w:val="24"/>
          <w:szCs w:val="22"/>
        </w:rPr>
        <w:t>大量存在于血液中</w:t>
      </w:r>
      <w:r w:rsidRPr="000D4DF8">
        <w:rPr>
          <w:bCs/>
          <w:sz w:val="24"/>
          <w:szCs w:val="22"/>
        </w:rPr>
        <w:t>，</w:t>
      </w:r>
      <w:r w:rsidRPr="000D4DF8">
        <w:rPr>
          <w:rFonts w:hint="eastAsia"/>
          <w:bCs/>
          <w:sz w:val="24"/>
          <w:szCs w:val="22"/>
        </w:rPr>
        <w:t>主要参与营养物质和氧气的运输、杀灭入侵生物机体的病原微生物等过程。其他活性氧在机体免疫、细胞生长分化等生物机体活动过程中也发挥着重要作用</w:t>
      </w:r>
      <w:r w:rsidRPr="000D4DF8">
        <w:rPr>
          <w:bCs/>
          <w:sz w:val="24"/>
          <w:szCs w:val="22"/>
        </w:rPr>
        <w:t>，</w:t>
      </w:r>
      <w:r w:rsidRPr="000D4DF8">
        <w:rPr>
          <w:rFonts w:hint="eastAsia"/>
          <w:bCs/>
          <w:sz w:val="24"/>
          <w:szCs w:val="22"/>
        </w:rPr>
        <w:t>但过多的活性氧会对生物机体造成氧化损伤</w:t>
      </w:r>
      <w:r w:rsidRPr="000D4DF8">
        <w:rPr>
          <w:bCs/>
          <w:sz w:val="24"/>
          <w:szCs w:val="22"/>
        </w:rPr>
        <w:t>，</w:t>
      </w:r>
      <w:r w:rsidRPr="000D4DF8">
        <w:rPr>
          <w:rFonts w:hint="eastAsia"/>
          <w:bCs/>
          <w:sz w:val="24"/>
          <w:szCs w:val="22"/>
        </w:rPr>
        <w:t>从而影响其正常的生理功能</w:t>
      </w:r>
      <w:r w:rsidRPr="000D4DF8">
        <w:rPr>
          <w:bCs/>
          <w:sz w:val="24"/>
          <w:szCs w:val="22"/>
        </w:rPr>
        <w:t>，</w:t>
      </w:r>
      <w:r w:rsidRPr="000D4DF8">
        <w:rPr>
          <w:rFonts w:hint="eastAsia"/>
          <w:bCs/>
          <w:sz w:val="24"/>
          <w:szCs w:val="22"/>
        </w:rPr>
        <w:t>降低机体免疫力</w:t>
      </w:r>
      <w:r w:rsidRPr="000D4DF8">
        <w:rPr>
          <w:bCs/>
          <w:sz w:val="24"/>
          <w:szCs w:val="22"/>
          <w:vertAlign w:val="superscript"/>
        </w:rPr>
        <w:t>[29</w:t>
      </w:r>
      <w:r w:rsidRPr="000D4DF8">
        <w:rPr>
          <w:rFonts w:hint="eastAsia"/>
          <w:bCs/>
          <w:sz w:val="24"/>
          <w:szCs w:val="22"/>
          <w:vertAlign w:val="superscript"/>
        </w:rPr>
        <w:t>,</w:t>
      </w:r>
      <w:r w:rsidRPr="000D4DF8">
        <w:rPr>
          <w:bCs/>
          <w:sz w:val="24"/>
          <w:szCs w:val="22"/>
          <w:vertAlign w:val="superscript"/>
        </w:rPr>
        <w:t>30]</w:t>
      </w:r>
      <w:r w:rsidRPr="000D4DF8">
        <w:rPr>
          <w:rFonts w:hint="eastAsia"/>
          <w:bCs/>
          <w:sz w:val="24"/>
          <w:szCs w:val="22"/>
        </w:rPr>
        <w:t>。本研究结果表明</w:t>
      </w:r>
      <w:r w:rsidRPr="000D4DF8">
        <w:rPr>
          <w:bCs/>
          <w:sz w:val="24"/>
          <w:szCs w:val="22"/>
        </w:rPr>
        <w:t>，</w:t>
      </w:r>
      <w:r w:rsidRPr="000D4DF8">
        <w:rPr>
          <w:rFonts w:hint="eastAsia"/>
          <w:bCs/>
          <w:sz w:val="24"/>
          <w:szCs w:val="22"/>
        </w:rPr>
        <w:t>桑叶提取物提高了花鲈血清和头肾中</w:t>
      </w:r>
      <w:r w:rsidRPr="000D4DF8">
        <w:rPr>
          <w:bCs/>
          <w:sz w:val="24"/>
          <w:szCs w:val="22"/>
        </w:rPr>
        <w:t>CAT</w:t>
      </w:r>
      <w:r w:rsidRPr="000D4DF8">
        <w:rPr>
          <w:rFonts w:hint="eastAsia"/>
          <w:bCs/>
          <w:sz w:val="24"/>
          <w:szCs w:val="22"/>
        </w:rPr>
        <w:t>、</w:t>
      </w:r>
      <w:r w:rsidRPr="000D4DF8">
        <w:rPr>
          <w:bCs/>
          <w:sz w:val="24"/>
          <w:szCs w:val="22"/>
        </w:rPr>
        <w:t>SOD</w:t>
      </w:r>
      <w:r w:rsidRPr="000D4DF8">
        <w:rPr>
          <w:rFonts w:hint="eastAsia"/>
          <w:bCs/>
          <w:sz w:val="24"/>
          <w:szCs w:val="22"/>
        </w:rPr>
        <w:t>活性、</w:t>
      </w:r>
      <w:r w:rsidRPr="000D4DF8">
        <w:rPr>
          <w:bCs/>
          <w:sz w:val="24"/>
          <w:szCs w:val="22"/>
        </w:rPr>
        <w:t>GSH</w:t>
      </w:r>
      <w:r w:rsidRPr="000D4DF8">
        <w:rPr>
          <w:rFonts w:hint="eastAsia"/>
          <w:bCs/>
          <w:sz w:val="24"/>
          <w:szCs w:val="22"/>
        </w:rPr>
        <w:t>含量和</w:t>
      </w:r>
      <w:r w:rsidRPr="000D4DF8">
        <w:rPr>
          <w:bCs/>
          <w:sz w:val="24"/>
          <w:szCs w:val="22"/>
        </w:rPr>
        <w:t>T-AOC</w:t>
      </w:r>
      <w:r w:rsidRPr="000D4DF8">
        <w:rPr>
          <w:bCs/>
          <w:sz w:val="24"/>
          <w:szCs w:val="22"/>
        </w:rPr>
        <w:t>，</w:t>
      </w:r>
      <w:r w:rsidRPr="000D4DF8">
        <w:rPr>
          <w:rFonts w:hint="eastAsia"/>
          <w:bCs/>
          <w:sz w:val="24"/>
          <w:szCs w:val="22"/>
        </w:rPr>
        <w:t>并降低了花鲈血清和头肾中</w:t>
      </w:r>
      <w:r w:rsidRPr="000D4DF8">
        <w:rPr>
          <w:bCs/>
          <w:sz w:val="24"/>
          <w:szCs w:val="22"/>
        </w:rPr>
        <w:t>MDA</w:t>
      </w:r>
      <w:r w:rsidRPr="000D4DF8">
        <w:rPr>
          <w:rFonts w:hint="eastAsia"/>
          <w:bCs/>
          <w:sz w:val="24"/>
          <w:szCs w:val="22"/>
        </w:rPr>
        <w:t>含量。他人研究也发现</w:t>
      </w:r>
      <w:r w:rsidRPr="000D4DF8">
        <w:rPr>
          <w:bCs/>
          <w:sz w:val="24"/>
          <w:szCs w:val="22"/>
        </w:rPr>
        <w:t>，</w:t>
      </w:r>
      <w:r w:rsidRPr="000D4DF8">
        <w:rPr>
          <w:rFonts w:hint="eastAsia"/>
          <w:bCs/>
          <w:sz w:val="24"/>
          <w:szCs w:val="22"/>
        </w:rPr>
        <w:t>桑叶水提物能够提高</w:t>
      </w:r>
      <w:proofErr w:type="gramStart"/>
      <w:r w:rsidRPr="000D4DF8">
        <w:rPr>
          <w:rFonts w:hint="eastAsia"/>
          <w:bCs/>
          <w:sz w:val="24"/>
          <w:szCs w:val="22"/>
        </w:rPr>
        <w:t>鳜</w:t>
      </w:r>
      <w:proofErr w:type="gramEnd"/>
      <w:r w:rsidRPr="000D4DF8">
        <w:rPr>
          <w:rFonts w:hint="eastAsia"/>
          <w:bCs/>
          <w:sz w:val="24"/>
          <w:szCs w:val="22"/>
        </w:rPr>
        <w:t>血清中</w:t>
      </w:r>
      <w:r w:rsidRPr="000D4DF8">
        <w:rPr>
          <w:bCs/>
          <w:sz w:val="24"/>
          <w:szCs w:val="22"/>
        </w:rPr>
        <w:t>CAT</w:t>
      </w:r>
      <w:r w:rsidRPr="000D4DF8">
        <w:rPr>
          <w:rFonts w:hint="eastAsia"/>
          <w:bCs/>
          <w:sz w:val="24"/>
          <w:szCs w:val="22"/>
        </w:rPr>
        <w:t>、</w:t>
      </w:r>
      <w:r w:rsidRPr="000D4DF8">
        <w:rPr>
          <w:bCs/>
          <w:sz w:val="24"/>
          <w:szCs w:val="22"/>
        </w:rPr>
        <w:t>SOD</w:t>
      </w:r>
      <w:r w:rsidRPr="000D4DF8">
        <w:rPr>
          <w:rFonts w:hint="eastAsia"/>
          <w:bCs/>
          <w:sz w:val="24"/>
          <w:szCs w:val="22"/>
        </w:rPr>
        <w:t>活性和</w:t>
      </w:r>
      <w:r w:rsidRPr="000D4DF8">
        <w:rPr>
          <w:bCs/>
          <w:sz w:val="24"/>
          <w:szCs w:val="22"/>
        </w:rPr>
        <w:t>GSH</w:t>
      </w:r>
      <w:r w:rsidRPr="000D4DF8">
        <w:rPr>
          <w:rFonts w:hint="eastAsia"/>
          <w:bCs/>
          <w:sz w:val="24"/>
          <w:szCs w:val="22"/>
        </w:rPr>
        <w:t>含量</w:t>
      </w:r>
      <w:r w:rsidRPr="000D4DF8">
        <w:rPr>
          <w:bCs/>
          <w:sz w:val="24"/>
          <w:szCs w:val="22"/>
        </w:rPr>
        <w:t>，</w:t>
      </w:r>
      <w:r w:rsidRPr="000D4DF8">
        <w:rPr>
          <w:rFonts w:hint="eastAsia"/>
          <w:bCs/>
          <w:sz w:val="24"/>
          <w:szCs w:val="22"/>
        </w:rPr>
        <w:t>这与本实验结果一致</w:t>
      </w:r>
      <w:r w:rsidRPr="000D4DF8">
        <w:rPr>
          <w:bCs/>
          <w:sz w:val="24"/>
          <w:szCs w:val="22"/>
          <w:vertAlign w:val="superscript"/>
        </w:rPr>
        <w:t>[31]</w:t>
      </w:r>
      <w:r w:rsidRPr="000D4DF8">
        <w:rPr>
          <w:rFonts w:hint="eastAsia"/>
          <w:bCs/>
          <w:sz w:val="24"/>
          <w:szCs w:val="22"/>
        </w:rPr>
        <w:t>。综上所述</w:t>
      </w:r>
      <w:r w:rsidRPr="000D4DF8">
        <w:rPr>
          <w:bCs/>
          <w:sz w:val="24"/>
          <w:szCs w:val="22"/>
        </w:rPr>
        <w:t>，</w:t>
      </w:r>
      <w:r w:rsidRPr="000D4DF8">
        <w:rPr>
          <w:rFonts w:hint="eastAsia"/>
          <w:bCs/>
          <w:sz w:val="24"/>
          <w:szCs w:val="22"/>
        </w:rPr>
        <w:t>桑叶提取物能够通过提高花鲈血清和头肾中抗氧酶的活性和</w:t>
      </w:r>
      <w:proofErr w:type="gramStart"/>
      <w:r w:rsidRPr="000D4DF8">
        <w:rPr>
          <w:rFonts w:hint="eastAsia"/>
          <w:bCs/>
          <w:sz w:val="24"/>
          <w:szCs w:val="22"/>
        </w:rPr>
        <w:t>非酶抗氧化物</w:t>
      </w:r>
      <w:proofErr w:type="gramEnd"/>
      <w:r w:rsidRPr="000D4DF8">
        <w:rPr>
          <w:rFonts w:hint="eastAsia"/>
          <w:bCs/>
          <w:sz w:val="24"/>
          <w:szCs w:val="22"/>
        </w:rPr>
        <w:t>的含量</w:t>
      </w:r>
      <w:r w:rsidRPr="000D4DF8">
        <w:rPr>
          <w:bCs/>
          <w:sz w:val="24"/>
          <w:szCs w:val="22"/>
        </w:rPr>
        <w:t>，</w:t>
      </w:r>
      <w:r w:rsidRPr="000D4DF8">
        <w:rPr>
          <w:rFonts w:hint="eastAsia"/>
          <w:bCs/>
          <w:sz w:val="24"/>
          <w:szCs w:val="22"/>
        </w:rPr>
        <w:t>来提高机体的抗氧化能力</w:t>
      </w:r>
      <w:r w:rsidRPr="000D4DF8">
        <w:rPr>
          <w:bCs/>
          <w:sz w:val="24"/>
          <w:szCs w:val="22"/>
        </w:rPr>
        <w:t>，</w:t>
      </w:r>
      <w:r w:rsidRPr="000D4DF8">
        <w:rPr>
          <w:rFonts w:hint="eastAsia"/>
          <w:bCs/>
          <w:sz w:val="24"/>
          <w:szCs w:val="22"/>
        </w:rPr>
        <w:t>防止动物组织器官受到过量的活性氧攻击而造成的组织器官损伤</w:t>
      </w:r>
      <w:r w:rsidRPr="000D4DF8">
        <w:rPr>
          <w:bCs/>
          <w:sz w:val="24"/>
          <w:szCs w:val="22"/>
        </w:rPr>
        <w:t>，</w:t>
      </w:r>
      <w:r w:rsidRPr="000D4DF8">
        <w:rPr>
          <w:rFonts w:hint="eastAsia"/>
          <w:bCs/>
          <w:sz w:val="24"/>
          <w:szCs w:val="22"/>
        </w:rPr>
        <w:t>从而维护机体正常的生理功能</w:t>
      </w:r>
      <w:r w:rsidRPr="000D4DF8">
        <w:rPr>
          <w:bCs/>
          <w:sz w:val="24"/>
          <w:szCs w:val="22"/>
        </w:rPr>
        <w:t>，</w:t>
      </w:r>
      <w:r w:rsidRPr="000D4DF8">
        <w:rPr>
          <w:rFonts w:hint="eastAsia"/>
          <w:bCs/>
          <w:sz w:val="24"/>
          <w:szCs w:val="22"/>
        </w:rPr>
        <w:t>避免机体免疫力的降低。</w:t>
      </w:r>
    </w:p>
    <w:p w14:paraId="2DF45C14" w14:textId="77777777" w:rsidR="000D4DF8" w:rsidRPr="000D4DF8" w:rsidRDefault="000D4DF8" w:rsidP="000D4DF8">
      <w:pPr>
        <w:spacing w:line="360" w:lineRule="auto"/>
        <w:rPr>
          <w:bCs/>
          <w:sz w:val="24"/>
          <w:szCs w:val="22"/>
        </w:rPr>
      </w:pPr>
      <w:r w:rsidRPr="000D4DF8">
        <w:rPr>
          <w:b/>
          <w:bCs/>
          <w:sz w:val="24"/>
          <w:szCs w:val="22"/>
        </w:rPr>
        <w:t>3.2</w:t>
      </w:r>
      <w:r w:rsidRPr="000D4DF8">
        <w:rPr>
          <w:rFonts w:hint="eastAsia"/>
          <w:bCs/>
          <w:sz w:val="24"/>
          <w:szCs w:val="22"/>
        </w:rPr>
        <w:t>非特异性免疫</w:t>
      </w:r>
    </w:p>
    <w:p w14:paraId="127D3227" w14:textId="77777777" w:rsidR="000D4DF8" w:rsidRPr="000D4DF8" w:rsidRDefault="000D4DF8" w:rsidP="00000902">
      <w:pPr>
        <w:spacing w:line="360" w:lineRule="auto"/>
        <w:ind w:firstLine="426"/>
        <w:rPr>
          <w:bCs/>
          <w:sz w:val="24"/>
          <w:szCs w:val="22"/>
        </w:rPr>
      </w:pPr>
      <w:r w:rsidRPr="000D4DF8">
        <w:rPr>
          <w:rFonts w:hint="eastAsia"/>
          <w:bCs/>
          <w:sz w:val="24"/>
          <w:szCs w:val="22"/>
        </w:rPr>
        <w:t>血液作为生物机体循环系统中的重要组成部分</w:t>
      </w:r>
      <w:r w:rsidRPr="000D4DF8">
        <w:rPr>
          <w:bCs/>
          <w:sz w:val="24"/>
          <w:szCs w:val="22"/>
        </w:rPr>
        <w:t>，</w:t>
      </w:r>
      <w:r w:rsidRPr="000D4DF8">
        <w:rPr>
          <w:rFonts w:hint="eastAsia"/>
          <w:bCs/>
          <w:sz w:val="24"/>
          <w:szCs w:val="22"/>
        </w:rPr>
        <w:t>其在很大程度上反映着生物机体的状态。血清总蛋白是血清中所有蛋白质的总称</w:t>
      </w:r>
      <w:r w:rsidRPr="000D4DF8">
        <w:rPr>
          <w:bCs/>
          <w:sz w:val="24"/>
          <w:szCs w:val="22"/>
        </w:rPr>
        <w:t>，</w:t>
      </w:r>
      <w:r w:rsidRPr="000D4DF8">
        <w:rPr>
          <w:rFonts w:hint="eastAsia"/>
          <w:bCs/>
          <w:sz w:val="24"/>
          <w:szCs w:val="22"/>
        </w:rPr>
        <w:t>在生物机体中发挥着免疫、维持机体内环境平衡等作用</w:t>
      </w:r>
      <w:r w:rsidRPr="000D4DF8">
        <w:rPr>
          <w:bCs/>
          <w:sz w:val="24"/>
          <w:szCs w:val="22"/>
          <w:vertAlign w:val="superscript"/>
        </w:rPr>
        <w:t>[32</w:t>
      </w:r>
      <w:r w:rsidRPr="000D4DF8">
        <w:rPr>
          <w:rFonts w:hint="eastAsia"/>
          <w:bCs/>
          <w:sz w:val="24"/>
          <w:szCs w:val="22"/>
          <w:vertAlign w:val="superscript"/>
        </w:rPr>
        <w:t>,</w:t>
      </w:r>
      <w:r w:rsidRPr="000D4DF8">
        <w:rPr>
          <w:bCs/>
          <w:sz w:val="24"/>
          <w:szCs w:val="22"/>
          <w:vertAlign w:val="superscript"/>
        </w:rPr>
        <w:t>33]</w:t>
      </w:r>
      <w:r w:rsidRPr="000D4DF8">
        <w:rPr>
          <w:rFonts w:hint="eastAsia"/>
          <w:bCs/>
          <w:sz w:val="24"/>
          <w:szCs w:val="22"/>
        </w:rPr>
        <w:t>。</w:t>
      </w:r>
      <w:r w:rsidRPr="000D4DF8">
        <w:rPr>
          <w:bCs/>
          <w:sz w:val="24"/>
          <w:szCs w:val="22"/>
        </w:rPr>
        <w:t>IgM</w:t>
      </w:r>
      <w:r w:rsidRPr="000D4DF8">
        <w:rPr>
          <w:rFonts w:hint="eastAsia"/>
          <w:bCs/>
          <w:sz w:val="24"/>
          <w:szCs w:val="22"/>
        </w:rPr>
        <w:t>作为血清总蛋白的一种</w:t>
      </w:r>
      <w:r w:rsidRPr="000D4DF8">
        <w:rPr>
          <w:bCs/>
          <w:sz w:val="24"/>
          <w:szCs w:val="22"/>
        </w:rPr>
        <w:t>，</w:t>
      </w:r>
      <w:r w:rsidRPr="000D4DF8">
        <w:rPr>
          <w:rFonts w:hint="eastAsia"/>
          <w:bCs/>
          <w:sz w:val="24"/>
          <w:szCs w:val="22"/>
        </w:rPr>
        <w:t>能够激活补体系统发挥融菌、中和病毒等免疫过程。</w:t>
      </w:r>
      <w:r w:rsidRPr="000D4DF8">
        <w:rPr>
          <w:bCs/>
          <w:sz w:val="24"/>
          <w:szCs w:val="22"/>
        </w:rPr>
        <w:t>LZM</w:t>
      </w:r>
      <w:r w:rsidRPr="000D4DF8">
        <w:rPr>
          <w:rFonts w:hint="eastAsia"/>
          <w:bCs/>
          <w:sz w:val="24"/>
          <w:szCs w:val="22"/>
        </w:rPr>
        <w:t>为一种单体碱性球蛋白</w:t>
      </w:r>
      <w:r w:rsidRPr="000D4DF8">
        <w:rPr>
          <w:bCs/>
          <w:sz w:val="24"/>
          <w:szCs w:val="22"/>
        </w:rPr>
        <w:t>，</w:t>
      </w:r>
      <w:r w:rsidRPr="000D4DF8">
        <w:rPr>
          <w:rFonts w:hint="eastAsia"/>
          <w:bCs/>
          <w:sz w:val="24"/>
          <w:szCs w:val="22"/>
        </w:rPr>
        <w:t>是一种能够溶解细菌的物质</w:t>
      </w:r>
      <w:r w:rsidRPr="000D4DF8">
        <w:rPr>
          <w:bCs/>
          <w:sz w:val="24"/>
          <w:szCs w:val="22"/>
        </w:rPr>
        <w:t>，</w:t>
      </w:r>
      <w:r w:rsidRPr="000D4DF8">
        <w:rPr>
          <w:rFonts w:hint="eastAsia"/>
          <w:bCs/>
          <w:sz w:val="24"/>
          <w:szCs w:val="22"/>
        </w:rPr>
        <w:t>在生物机体中发挥着抑菌、抗炎、增强机体免疫能力等生理功能</w:t>
      </w:r>
      <w:r w:rsidRPr="000D4DF8">
        <w:rPr>
          <w:bCs/>
          <w:sz w:val="24"/>
          <w:szCs w:val="22"/>
          <w:vertAlign w:val="superscript"/>
        </w:rPr>
        <w:t>[34]</w:t>
      </w:r>
      <w:r w:rsidRPr="000D4DF8">
        <w:rPr>
          <w:rFonts w:hint="eastAsia"/>
          <w:bCs/>
          <w:sz w:val="24"/>
          <w:szCs w:val="22"/>
        </w:rPr>
        <w:t>。血清中</w:t>
      </w:r>
      <w:r w:rsidRPr="000D4DF8">
        <w:rPr>
          <w:bCs/>
          <w:sz w:val="24"/>
          <w:szCs w:val="22"/>
        </w:rPr>
        <w:t>AKP</w:t>
      </w:r>
      <w:r w:rsidRPr="000D4DF8">
        <w:rPr>
          <w:rFonts w:hint="eastAsia"/>
          <w:bCs/>
          <w:sz w:val="24"/>
          <w:szCs w:val="22"/>
        </w:rPr>
        <w:t>和</w:t>
      </w:r>
      <w:r w:rsidRPr="000D4DF8">
        <w:rPr>
          <w:bCs/>
          <w:sz w:val="24"/>
          <w:szCs w:val="22"/>
        </w:rPr>
        <w:t>ACP</w:t>
      </w:r>
      <w:r w:rsidRPr="000D4DF8">
        <w:rPr>
          <w:rFonts w:hint="eastAsia"/>
          <w:bCs/>
          <w:sz w:val="24"/>
          <w:szCs w:val="22"/>
        </w:rPr>
        <w:t>的活性也在一定程度反映着机体免疫能力。本研究结果表明</w:t>
      </w:r>
      <w:r w:rsidRPr="000D4DF8">
        <w:rPr>
          <w:bCs/>
          <w:sz w:val="24"/>
          <w:szCs w:val="22"/>
        </w:rPr>
        <w:t>，</w:t>
      </w:r>
      <w:r w:rsidRPr="000D4DF8">
        <w:rPr>
          <w:rFonts w:hint="eastAsia"/>
          <w:bCs/>
          <w:sz w:val="24"/>
          <w:szCs w:val="22"/>
        </w:rPr>
        <w:t>桑叶提取物提高花鲈血清中</w:t>
      </w:r>
      <w:r w:rsidRPr="000D4DF8">
        <w:rPr>
          <w:bCs/>
          <w:sz w:val="24"/>
          <w:szCs w:val="22"/>
        </w:rPr>
        <w:t>AKP</w:t>
      </w:r>
      <w:r w:rsidRPr="000D4DF8">
        <w:rPr>
          <w:rFonts w:hint="eastAsia"/>
          <w:bCs/>
          <w:sz w:val="24"/>
          <w:szCs w:val="22"/>
        </w:rPr>
        <w:t>、</w:t>
      </w:r>
      <w:r w:rsidRPr="000D4DF8">
        <w:rPr>
          <w:bCs/>
          <w:sz w:val="24"/>
          <w:szCs w:val="22"/>
        </w:rPr>
        <w:t>ACP</w:t>
      </w:r>
      <w:r w:rsidRPr="000D4DF8">
        <w:rPr>
          <w:rFonts w:hint="eastAsia"/>
          <w:bCs/>
          <w:sz w:val="24"/>
          <w:szCs w:val="22"/>
        </w:rPr>
        <w:t>、</w:t>
      </w:r>
      <w:r w:rsidRPr="000D4DF8">
        <w:rPr>
          <w:bCs/>
          <w:sz w:val="24"/>
          <w:szCs w:val="22"/>
        </w:rPr>
        <w:t>LZM</w:t>
      </w:r>
      <w:r w:rsidRPr="000D4DF8">
        <w:rPr>
          <w:rFonts w:hint="eastAsia"/>
          <w:bCs/>
          <w:sz w:val="24"/>
          <w:szCs w:val="22"/>
        </w:rPr>
        <w:t>活性以及</w:t>
      </w:r>
      <w:r w:rsidRPr="000D4DF8">
        <w:rPr>
          <w:bCs/>
          <w:sz w:val="24"/>
          <w:szCs w:val="22"/>
        </w:rPr>
        <w:t>TP</w:t>
      </w:r>
      <w:r w:rsidRPr="000D4DF8">
        <w:rPr>
          <w:rFonts w:hint="eastAsia"/>
          <w:bCs/>
          <w:sz w:val="24"/>
          <w:szCs w:val="22"/>
        </w:rPr>
        <w:t>和</w:t>
      </w:r>
      <w:r w:rsidRPr="000D4DF8">
        <w:rPr>
          <w:bCs/>
          <w:sz w:val="24"/>
          <w:szCs w:val="22"/>
        </w:rPr>
        <w:t>IgM</w:t>
      </w:r>
      <w:r w:rsidRPr="000D4DF8">
        <w:rPr>
          <w:rFonts w:hint="eastAsia"/>
          <w:bCs/>
          <w:sz w:val="24"/>
          <w:szCs w:val="22"/>
        </w:rPr>
        <w:t>含量。然而在桑叶提取物对</w:t>
      </w:r>
      <w:proofErr w:type="gramStart"/>
      <w:r w:rsidRPr="000D4DF8">
        <w:rPr>
          <w:rFonts w:hint="eastAsia"/>
          <w:bCs/>
          <w:sz w:val="24"/>
          <w:szCs w:val="22"/>
        </w:rPr>
        <w:t>鳜</w:t>
      </w:r>
      <w:proofErr w:type="gramEnd"/>
      <w:r w:rsidRPr="000D4DF8">
        <w:rPr>
          <w:rFonts w:hint="eastAsia"/>
          <w:bCs/>
          <w:sz w:val="24"/>
          <w:szCs w:val="22"/>
        </w:rPr>
        <w:t>血清免疫指标的影响这一研究中发现</w:t>
      </w:r>
      <w:r w:rsidRPr="000D4DF8">
        <w:rPr>
          <w:bCs/>
          <w:sz w:val="24"/>
          <w:szCs w:val="22"/>
        </w:rPr>
        <w:t>，</w:t>
      </w:r>
      <w:r w:rsidRPr="000D4DF8">
        <w:rPr>
          <w:rFonts w:hint="eastAsia"/>
          <w:bCs/>
          <w:sz w:val="24"/>
          <w:szCs w:val="22"/>
        </w:rPr>
        <w:t>桑叶提取物降低了血清中</w:t>
      </w:r>
      <w:r w:rsidRPr="000D4DF8">
        <w:rPr>
          <w:bCs/>
          <w:sz w:val="24"/>
          <w:szCs w:val="22"/>
        </w:rPr>
        <w:t>LZM</w:t>
      </w:r>
      <w:r w:rsidRPr="000D4DF8">
        <w:rPr>
          <w:rFonts w:hint="eastAsia"/>
          <w:bCs/>
          <w:sz w:val="24"/>
          <w:szCs w:val="22"/>
        </w:rPr>
        <w:t>活性和血清中免疫蛋白的含量</w:t>
      </w:r>
      <w:r w:rsidRPr="000D4DF8">
        <w:rPr>
          <w:bCs/>
          <w:sz w:val="24"/>
          <w:szCs w:val="22"/>
        </w:rPr>
        <w:t>，</w:t>
      </w:r>
      <w:r w:rsidRPr="000D4DF8">
        <w:rPr>
          <w:rFonts w:hint="eastAsia"/>
          <w:bCs/>
          <w:sz w:val="24"/>
          <w:szCs w:val="22"/>
        </w:rPr>
        <w:t>这一研究结果与本实验结相悖</w:t>
      </w:r>
      <w:r w:rsidRPr="000D4DF8">
        <w:rPr>
          <w:bCs/>
          <w:sz w:val="24"/>
          <w:szCs w:val="22"/>
          <w:vertAlign w:val="superscript"/>
        </w:rPr>
        <w:t>[19]</w:t>
      </w:r>
      <w:r w:rsidRPr="000D4DF8">
        <w:rPr>
          <w:rFonts w:hint="eastAsia"/>
          <w:bCs/>
          <w:sz w:val="24"/>
          <w:szCs w:val="22"/>
        </w:rPr>
        <w:t>。出现这一不同结果可能是由于物种和桑叶提取物浓度的不一致所导致的。也有研究发现</w:t>
      </w:r>
      <w:r w:rsidRPr="000D4DF8">
        <w:rPr>
          <w:bCs/>
          <w:sz w:val="24"/>
          <w:szCs w:val="22"/>
        </w:rPr>
        <w:t>，</w:t>
      </w:r>
      <w:r w:rsidRPr="000D4DF8">
        <w:rPr>
          <w:rFonts w:hint="eastAsia"/>
          <w:bCs/>
          <w:sz w:val="24"/>
          <w:szCs w:val="22"/>
        </w:rPr>
        <w:t>在生长猪日粮中添加桑叶提取物能够提高其血清中免疫球蛋白含量</w:t>
      </w:r>
      <w:r w:rsidRPr="000D4DF8">
        <w:rPr>
          <w:bCs/>
          <w:sz w:val="24"/>
          <w:szCs w:val="22"/>
        </w:rPr>
        <w:t>，</w:t>
      </w:r>
      <w:r w:rsidRPr="000D4DF8">
        <w:rPr>
          <w:rFonts w:hint="eastAsia"/>
          <w:bCs/>
          <w:sz w:val="24"/>
          <w:szCs w:val="22"/>
        </w:rPr>
        <w:t>从而增强机体免疫能力</w:t>
      </w:r>
      <w:r w:rsidRPr="000D4DF8">
        <w:rPr>
          <w:bCs/>
          <w:sz w:val="24"/>
          <w:szCs w:val="22"/>
          <w:vertAlign w:val="superscript"/>
        </w:rPr>
        <w:t>[35]</w:t>
      </w:r>
      <w:r w:rsidRPr="000D4DF8">
        <w:rPr>
          <w:rFonts w:hint="eastAsia"/>
          <w:bCs/>
          <w:sz w:val="24"/>
          <w:szCs w:val="22"/>
        </w:rPr>
        <w:t>。头肾作为鱼类特有的免疫器官</w:t>
      </w:r>
      <w:r w:rsidRPr="000D4DF8">
        <w:rPr>
          <w:bCs/>
          <w:sz w:val="24"/>
          <w:szCs w:val="22"/>
        </w:rPr>
        <w:t>，</w:t>
      </w:r>
      <w:r w:rsidRPr="000D4DF8">
        <w:rPr>
          <w:rFonts w:hint="eastAsia"/>
          <w:bCs/>
          <w:sz w:val="24"/>
          <w:szCs w:val="22"/>
        </w:rPr>
        <w:t>具有吞噬、排泄、造血等功能</w:t>
      </w:r>
      <w:r w:rsidRPr="000D4DF8">
        <w:rPr>
          <w:bCs/>
          <w:sz w:val="24"/>
          <w:szCs w:val="22"/>
        </w:rPr>
        <w:t>，</w:t>
      </w:r>
      <w:r w:rsidRPr="000D4DF8">
        <w:rPr>
          <w:rFonts w:hint="eastAsia"/>
          <w:bCs/>
          <w:sz w:val="24"/>
          <w:szCs w:val="22"/>
        </w:rPr>
        <w:t>且在机体免疫以及抵御病原微生物等过程中发挥着重要的作用</w:t>
      </w:r>
      <w:r w:rsidRPr="000D4DF8">
        <w:rPr>
          <w:bCs/>
          <w:sz w:val="24"/>
          <w:szCs w:val="22"/>
          <w:vertAlign w:val="superscript"/>
        </w:rPr>
        <w:t>[36</w:t>
      </w:r>
      <w:r w:rsidRPr="000D4DF8">
        <w:rPr>
          <w:rFonts w:hint="eastAsia"/>
          <w:bCs/>
          <w:sz w:val="24"/>
          <w:szCs w:val="22"/>
          <w:vertAlign w:val="superscript"/>
        </w:rPr>
        <w:t>,</w:t>
      </w:r>
      <w:r w:rsidRPr="000D4DF8">
        <w:rPr>
          <w:bCs/>
          <w:sz w:val="24"/>
          <w:szCs w:val="22"/>
          <w:vertAlign w:val="superscript"/>
        </w:rPr>
        <w:t>37]</w:t>
      </w:r>
      <w:r w:rsidRPr="000D4DF8">
        <w:rPr>
          <w:rFonts w:hint="eastAsia"/>
          <w:bCs/>
          <w:sz w:val="24"/>
          <w:szCs w:val="22"/>
        </w:rPr>
        <w:t>。</w:t>
      </w:r>
      <w:r w:rsidRPr="000D4DF8">
        <w:rPr>
          <w:bCs/>
          <w:sz w:val="24"/>
          <w:szCs w:val="22"/>
        </w:rPr>
        <w:t>AKP</w:t>
      </w:r>
      <w:r w:rsidRPr="000D4DF8">
        <w:rPr>
          <w:rFonts w:hint="eastAsia"/>
          <w:bCs/>
          <w:sz w:val="24"/>
          <w:szCs w:val="22"/>
        </w:rPr>
        <w:t>和</w:t>
      </w:r>
      <w:r w:rsidRPr="000D4DF8">
        <w:rPr>
          <w:bCs/>
          <w:sz w:val="24"/>
          <w:szCs w:val="22"/>
        </w:rPr>
        <w:t>ACP</w:t>
      </w:r>
      <w:r w:rsidRPr="000D4DF8">
        <w:rPr>
          <w:rFonts w:hint="eastAsia"/>
          <w:bCs/>
          <w:sz w:val="24"/>
          <w:szCs w:val="22"/>
        </w:rPr>
        <w:t>在生物机体免疫过程中发挥着重要的作用</w:t>
      </w:r>
      <w:r w:rsidRPr="000D4DF8">
        <w:rPr>
          <w:bCs/>
          <w:sz w:val="24"/>
          <w:szCs w:val="22"/>
        </w:rPr>
        <w:t>，</w:t>
      </w:r>
      <w:r w:rsidRPr="000D4DF8">
        <w:rPr>
          <w:bCs/>
          <w:sz w:val="24"/>
          <w:szCs w:val="22"/>
        </w:rPr>
        <w:t>AKP</w:t>
      </w:r>
      <w:r w:rsidRPr="000D4DF8">
        <w:rPr>
          <w:rFonts w:hint="eastAsia"/>
          <w:bCs/>
          <w:sz w:val="24"/>
          <w:szCs w:val="22"/>
        </w:rPr>
        <w:t>可以通过改变病原微生物的结构来识别并杀灭病原微生物</w:t>
      </w:r>
      <w:r w:rsidRPr="000D4DF8">
        <w:rPr>
          <w:bCs/>
          <w:sz w:val="24"/>
          <w:szCs w:val="22"/>
        </w:rPr>
        <w:t>，</w:t>
      </w:r>
      <w:r w:rsidRPr="000D4DF8">
        <w:rPr>
          <w:bCs/>
          <w:sz w:val="24"/>
          <w:szCs w:val="22"/>
        </w:rPr>
        <w:t>ACP</w:t>
      </w:r>
      <w:r w:rsidRPr="000D4DF8">
        <w:rPr>
          <w:rFonts w:hint="eastAsia"/>
          <w:bCs/>
          <w:sz w:val="24"/>
          <w:szCs w:val="22"/>
        </w:rPr>
        <w:t>在生物机体中则主要通过参与磷酸基团的代谢和转移</w:t>
      </w:r>
      <w:r w:rsidRPr="000D4DF8">
        <w:rPr>
          <w:bCs/>
          <w:sz w:val="24"/>
          <w:szCs w:val="22"/>
        </w:rPr>
        <w:t>，</w:t>
      </w:r>
      <w:r w:rsidRPr="000D4DF8">
        <w:rPr>
          <w:rFonts w:hint="eastAsia"/>
          <w:bCs/>
          <w:sz w:val="24"/>
          <w:szCs w:val="22"/>
        </w:rPr>
        <w:t>从而间接增加生物机体的非特异性免疫能力</w:t>
      </w:r>
      <w:r w:rsidRPr="000D4DF8">
        <w:rPr>
          <w:bCs/>
          <w:sz w:val="24"/>
          <w:szCs w:val="22"/>
          <w:vertAlign w:val="superscript"/>
        </w:rPr>
        <w:t>[38]</w:t>
      </w:r>
      <w:r w:rsidRPr="000D4DF8">
        <w:rPr>
          <w:rFonts w:hint="eastAsia"/>
          <w:bCs/>
          <w:sz w:val="24"/>
          <w:szCs w:val="22"/>
        </w:rPr>
        <w:t>。本研究结果表明</w:t>
      </w:r>
      <w:r w:rsidRPr="000D4DF8">
        <w:rPr>
          <w:bCs/>
          <w:sz w:val="24"/>
          <w:szCs w:val="22"/>
        </w:rPr>
        <w:t>，</w:t>
      </w:r>
      <w:r w:rsidRPr="000D4DF8">
        <w:rPr>
          <w:rFonts w:hint="eastAsia"/>
          <w:bCs/>
          <w:sz w:val="24"/>
          <w:szCs w:val="22"/>
        </w:rPr>
        <w:t>桑叶提取物提高了花鲈头肾中</w:t>
      </w:r>
      <w:r w:rsidRPr="000D4DF8">
        <w:rPr>
          <w:bCs/>
          <w:sz w:val="24"/>
          <w:szCs w:val="22"/>
        </w:rPr>
        <w:t>AKP</w:t>
      </w:r>
      <w:r w:rsidRPr="000D4DF8">
        <w:rPr>
          <w:rFonts w:hint="eastAsia"/>
          <w:bCs/>
          <w:sz w:val="24"/>
          <w:szCs w:val="22"/>
        </w:rPr>
        <w:t>、</w:t>
      </w:r>
      <w:r w:rsidRPr="000D4DF8">
        <w:rPr>
          <w:bCs/>
          <w:sz w:val="24"/>
          <w:szCs w:val="22"/>
        </w:rPr>
        <w:t>ACP</w:t>
      </w:r>
      <w:r w:rsidRPr="000D4DF8">
        <w:rPr>
          <w:rFonts w:hint="eastAsia"/>
          <w:bCs/>
          <w:sz w:val="24"/>
          <w:szCs w:val="22"/>
        </w:rPr>
        <w:t>以及</w:t>
      </w:r>
      <w:r w:rsidRPr="000D4DF8">
        <w:rPr>
          <w:bCs/>
          <w:sz w:val="24"/>
          <w:szCs w:val="22"/>
        </w:rPr>
        <w:t>LZM</w:t>
      </w:r>
      <w:r w:rsidRPr="000D4DF8">
        <w:rPr>
          <w:rFonts w:hint="eastAsia"/>
          <w:bCs/>
          <w:sz w:val="24"/>
          <w:szCs w:val="22"/>
        </w:rPr>
        <w:t>的活性。研究结果与先前报道一致</w:t>
      </w:r>
      <w:r w:rsidRPr="000D4DF8">
        <w:rPr>
          <w:bCs/>
          <w:sz w:val="24"/>
          <w:szCs w:val="22"/>
        </w:rPr>
        <w:t>，</w:t>
      </w:r>
      <w:r w:rsidRPr="000D4DF8">
        <w:rPr>
          <w:rFonts w:hint="eastAsia"/>
          <w:bCs/>
          <w:sz w:val="24"/>
          <w:szCs w:val="22"/>
        </w:rPr>
        <w:t>即桑叶提取物能够提高大口黑鲈</w:t>
      </w:r>
      <w:r w:rsidRPr="000D4DF8">
        <w:rPr>
          <w:bCs/>
          <w:sz w:val="24"/>
          <w:szCs w:val="22"/>
        </w:rPr>
        <w:t>LZM</w:t>
      </w:r>
      <w:r w:rsidRPr="000D4DF8">
        <w:rPr>
          <w:rFonts w:hint="eastAsia"/>
          <w:bCs/>
          <w:sz w:val="24"/>
          <w:szCs w:val="22"/>
        </w:rPr>
        <w:t>和</w:t>
      </w:r>
      <w:r w:rsidRPr="000D4DF8">
        <w:rPr>
          <w:bCs/>
          <w:sz w:val="24"/>
          <w:szCs w:val="22"/>
        </w:rPr>
        <w:t>AKP</w:t>
      </w:r>
      <w:r w:rsidRPr="000D4DF8">
        <w:rPr>
          <w:rFonts w:hint="eastAsia"/>
          <w:bCs/>
          <w:sz w:val="24"/>
          <w:szCs w:val="22"/>
        </w:rPr>
        <w:t>活性</w:t>
      </w:r>
      <w:r w:rsidRPr="000D4DF8">
        <w:rPr>
          <w:bCs/>
          <w:sz w:val="24"/>
          <w:szCs w:val="22"/>
          <w:vertAlign w:val="superscript"/>
        </w:rPr>
        <w:t>[17]</w:t>
      </w:r>
      <w:r w:rsidRPr="000D4DF8">
        <w:rPr>
          <w:rFonts w:hint="eastAsia"/>
          <w:bCs/>
          <w:sz w:val="24"/>
          <w:szCs w:val="22"/>
        </w:rPr>
        <w:t>。综上所述</w:t>
      </w:r>
      <w:r w:rsidRPr="000D4DF8">
        <w:rPr>
          <w:bCs/>
          <w:sz w:val="24"/>
          <w:szCs w:val="22"/>
        </w:rPr>
        <w:t>，</w:t>
      </w:r>
      <w:r w:rsidRPr="000D4DF8">
        <w:rPr>
          <w:rFonts w:hint="eastAsia"/>
          <w:bCs/>
          <w:sz w:val="24"/>
          <w:szCs w:val="22"/>
        </w:rPr>
        <w:t>桑叶提取物能够通过提高花鲈免疫器官中免疫相关酶的活性和球蛋白的含量来</w:t>
      </w:r>
      <w:r w:rsidRPr="000D4DF8">
        <w:rPr>
          <w:rFonts w:hint="eastAsia"/>
          <w:bCs/>
          <w:sz w:val="24"/>
          <w:szCs w:val="22"/>
        </w:rPr>
        <w:lastRenderedPageBreak/>
        <w:t>提高</w:t>
      </w:r>
      <w:proofErr w:type="gramStart"/>
      <w:r w:rsidRPr="000D4DF8">
        <w:rPr>
          <w:rFonts w:hint="eastAsia"/>
          <w:bCs/>
          <w:sz w:val="24"/>
          <w:szCs w:val="22"/>
        </w:rPr>
        <w:t>花鲈的非</w:t>
      </w:r>
      <w:proofErr w:type="gramEnd"/>
      <w:r w:rsidRPr="000D4DF8">
        <w:rPr>
          <w:rFonts w:hint="eastAsia"/>
          <w:bCs/>
          <w:sz w:val="24"/>
          <w:szCs w:val="22"/>
        </w:rPr>
        <w:t>特异性免疫</w:t>
      </w:r>
      <w:r w:rsidRPr="000D4DF8">
        <w:rPr>
          <w:bCs/>
          <w:sz w:val="24"/>
          <w:szCs w:val="22"/>
        </w:rPr>
        <w:t>，</w:t>
      </w:r>
      <w:r w:rsidRPr="000D4DF8">
        <w:rPr>
          <w:rFonts w:hint="eastAsia"/>
          <w:bCs/>
          <w:sz w:val="24"/>
          <w:szCs w:val="22"/>
        </w:rPr>
        <w:t>并抑制病原微生物对生物机体的侵害。</w:t>
      </w:r>
    </w:p>
    <w:p w14:paraId="67F9AF33" w14:textId="77777777" w:rsidR="000D4DF8" w:rsidRPr="000D4DF8" w:rsidRDefault="000D4DF8" w:rsidP="000D4DF8">
      <w:pPr>
        <w:spacing w:line="360" w:lineRule="auto"/>
        <w:rPr>
          <w:bCs/>
          <w:sz w:val="24"/>
          <w:szCs w:val="22"/>
        </w:rPr>
      </w:pPr>
      <w:r w:rsidRPr="000D4DF8">
        <w:rPr>
          <w:b/>
          <w:bCs/>
          <w:sz w:val="24"/>
          <w:szCs w:val="22"/>
        </w:rPr>
        <w:t>3.3</w:t>
      </w:r>
      <w:r w:rsidRPr="000D4DF8">
        <w:rPr>
          <w:rFonts w:hint="eastAsia"/>
          <w:bCs/>
          <w:sz w:val="24"/>
          <w:szCs w:val="22"/>
        </w:rPr>
        <w:t>头肾</w:t>
      </w:r>
      <w:proofErr w:type="gramStart"/>
      <w:r w:rsidRPr="000D4DF8">
        <w:rPr>
          <w:rFonts w:hint="eastAsia"/>
          <w:bCs/>
          <w:sz w:val="24"/>
          <w:szCs w:val="22"/>
        </w:rPr>
        <w:t>转录组</w:t>
      </w:r>
      <w:proofErr w:type="gramEnd"/>
      <w:r w:rsidRPr="000D4DF8">
        <w:rPr>
          <w:rFonts w:hint="eastAsia"/>
          <w:bCs/>
          <w:sz w:val="24"/>
          <w:szCs w:val="22"/>
        </w:rPr>
        <w:t>分析</w:t>
      </w:r>
    </w:p>
    <w:p w14:paraId="70C317BC" w14:textId="77777777" w:rsidR="000D4DF8" w:rsidRPr="000D4DF8" w:rsidRDefault="000D4DF8" w:rsidP="00000902">
      <w:pPr>
        <w:spacing w:line="360" w:lineRule="auto"/>
        <w:ind w:firstLine="426"/>
        <w:rPr>
          <w:bCs/>
          <w:sz w:val="24"/>
          <w:szCs w:val="22"/>
        </w:rPr>
      </w:pPr>
      <w:r w:rsidRPr="000D4DF8">
        <w:rPr>
          <w:rFonts w:hint="eastAsia"/>
          <w:bCs/>
          <w:sz w:val="24"/>
          <w:szCs w:val="22"/>
        </w:rPr>
        <w:t>头肾作为硬骨鱼类重要的免疫器官。因此</w:t>
      </w:r>
      <w:r w:rsidRPr="000D4DF8">
        <w:rPr>
          <w:bCs/>
          <w:sz w:val="24"/>
          <w:szCs w:val="22"/>
        </w:rPr>
        <w:t>，</w:t>
      </w:r>
      <w:r w:rsidRPr="000D4DF8">
        <w:rPr>
          <w:rFonts w:hint="eastAsia"/>
          <w:bCs/>
          <w:sz w:val="24"/>
          <w:szCs w:val="22"/>
        </w:rPr>
        <w:t>通过对花鲈头肾组织进行比较</w:t>
      </w:r>
      <w:proofErr w:type="gramStart"/>
      <w:r w:rsidRPr="000D4DF8">
        <w:rPr>
          <w:rFonts w:hint="eastAsia"/>
          <w:bCs/>
          <w:sz w:val="24"/>
          <w:szCs w:val="22"/>
        </w:rPr>
        <w:t>转录组</w:t>
      </w:r>
      <w:proofErr w:type="gramEnd"/>
      <w:r w:rsidRPr="000D4DF8">
        <w:rPr>
          <w:rFonts w:hint="eastAsia"/>
          <w:bCs/>
          <w:sz w:val="24"/>
          <w:szCs w:val="22"/>
        </w:rPr>
        <w:t>学分析</w:t>
      </w:r>
      <w:r w:rsidRPr="000D4DF8">
        <w:rPr>
          <w:bCs/>
          <w:sz w:val="24"/>
          <w:szCs w:val="22"/>
        </w:rPr>
        <w:t>，</w:t>
      </w:r>
      <w:r w:rsidRPr="000D4DF8">
        <w:rPr>
          <w:rFonts w:hint="eastAsia"/>
          <w:bCs/>
          <w:sz w:val="24"/>
          <w:szCs w:val="22"/>
        </w:rPr>
        <w:t>从而初步探究桑叶提取物对花鲈头肾影响的分子机制。</w:t>
      </w:r>
      <w:r w:rsidRPr="000D4DF8">
        <w:rPr>
          <w:bCs/>
          <w:sz w:val="24"/>
          <w:szCs w:val="22"/>
        </w:rPr>
        <w:t>GO</w:t>
      </w:r>
      <w:r w:rsidRPr="000D4DF8">
        <w:rPr>
          <w:rFonts w:hint="eastAsia"/>
          <w:bCs/>
          <w:sz w:val="24"/>
          <w:szCs w:val="22"/>
        </w:rPr>
        <w:t>功能显著性富集分析结果显示</w:t>
      </w:r>
      <w:r w:rsidRPr="000D4DF8">
        <w:rPr>
          <w:bCs/>
          <w:sz w:val="24"/>
          <w:szCs w:val="22"/>
        </w:rPr>
        <w:t>，</w:t>
      </w:r>
      <w:r w:rsidRPr="000D4DF8">
        <w:rPr>
          <w:rFonts w:hint="eastAsia"/>
          <w:bCs/>
          <w:sz w:val="24"/>
          <w:szCs w:val="22"/>
        </w:rPr>
        <w:t>差异表达基因主要富集在单一生物体过程、细胞代谢过程、细胞膜、细胞组分、黏合物和催化活性等</w:t>
      </w:r>
      <w:proofErr w:type="spellStart"/>
      <w:r w:rsidRPr="000D4DF8">
        <w:rPr>
          <w:bCs/>
          <w:sz w:val="24"/>
          <w:szCs w:val="22"/>
        </w:rPr>
        <w:t>trem</w:t>
      </w:r>
      <w:proofErr w:type="spellEnd"/>
      <w:r w:rsidRPr="000D4DF8">
        <w:rPr>
          <w:rFonts w:hint="eastAsia"/>
          <w:bCs/>
          <w:sz w:val="24"/>
          <w:szCs w:val="22"/>
        </w:rPr>
        <w:t>中。且在生物学过程类型通路中上调和下调差异表基因富集较多</w:t>
      </w:r>
      <w:r w:rsidRPr="000D4DF8">
        <w:rPr>
          <w:bCs/>
          <w:sz w:val="24"/>
          <w:szCs w:val="22"/>
        </w:rPr>
        <w:t>，</w:t>
      </w:r>
      <w:r w:rsidRPr="000D4DF8">
        <w:rPr>
          <w:rFonts w:hint="eastAsia"/>
          <w:bCs/>
          <w:sz w:val="24"/>
          <w:szCs w:val="22"/>
        </w:rPr>
        <w:t>这也说明桑叶提取物主要通过调控花鲈头肾的生物学过程来对其机体产生影响。甲氨蝶</w:t>
      </w:r>
      <w:proofErr w:type="gramStart"/>
      <w:r w:rsidRPr="000D4DF8">
        <w:rPr>
          <w:rFonts w:hint="eastAsia"/>
          <w:bCs/>
          <w:sz w:val="24"/>
          <w:szCs w:val="22"/>
        </w:rPr>
        <w:t>呤</w:t>
      </w:r>
      <w:proofErr w:type="gramEnd"/>
      <w:r w:rsidRPr="000D4DF8">
        <w:rPr>
          <w:rFonts w:hint="eastAsia"/>
          <w:bCs/>
          <w:sz w:val="24"/>
          <w:szCs w:val="22"/>
        </w:rPr>
        <w:t>作为一种抗叶酸类物质</w:t>
      </w:r>
      <w:r w:rsidRPr="000D4DF8">
        <w:rPr>
          <w:bCs/>
          <w:sz w:val="24"/>
          <w:szCs w:val="22"/>
        </w:rPr>
        <w:t>，</w:t>
      </w:r>
      <w:r w:rsidRPr="000D4DF8">
        <w:rPr>
          <w:rFonts w:hint="eastAsia"/>
          <w:bCs/>
          <w:sz w:val="24"/>
          <w:szCs w:val="22"/>
        </w:rPr>
        <w:t>能够抑制细胞增生并诱导细胞凋亡</w:t>
      </w:r>
      <w:r w:rsidRPr="000D4DF8">
        <w:rPr>
          <w:bCs/>
          <w:sz w:val="24"/>
          <w:szCs w:val="22"/>
        </w:rPr>
        <w:t>，</w:t>
      </w:r>
      <w:r w:rsidRPr="000D4DF8">
        <w:rPr>
          <w:rFonts w:hint="eastAsia"/>
          <w:bCs/>
          <w:sz w:val="24"/>
          <w:szCs w:val="22"/>
        </w:rPr>
        <w:t>从而对组织器官造成损伤、降低生物机体免疫能力以及诱发炎症等</w:t>
      </w:r>
      <w:r w:rsidRPr="000D4DF8">
        <w:rPr>
          <w:bCs/>
          <w:sz w:val="24"/>
          <w:szCs w:val="22"/>
          <w:vertAlign w:val="superscript"/>
        </w:rPr>
        <w:t>[39]</w:t>
      </w:r>
      <w:r w:rsidRPr="000D4DF8">
        <w:rPr>
          <w:rFonts w:hint="eastAsia"/>
          <w:bCs/>
          <w:sz w:val="24"/>
          <w:szCs w:val="22"/>
        </w:rPr>
        <w:t>。本实验结果显示</w:t>
      </w:r>
      <w:r w:rsidRPr="000D4DF8">
        <w:rPr>
          <w:bCs/>
          <w:sz w:val="24"/>
          <w:szCs w:val="22"/>
        </w:rPr>
        <w:t>，</w:t>
      </w:r>
      <w:r w:rsidRPr="000D4DF8">
        <w:rPr>
          <w:rFonts w:hint="eastAsia"/>
          <w:bCs/>
          <w:sz w:val="24"/>
          <w:szCs w:val="22"/>
        </w:rPr>
        <w:t>下调差异表达基因在甲氨蝶</w:t>
      </w:r>
      <w:proofErr w:type="gramStart"/>
      <w:r w:rsidRPr="000D4DF8">
        <w:rPr>
          <w:rFonts w:hint="eastAsia"/>
          <w:bCs/>
          <w:sz w:val="24"/>
          <w:szCs w:val="22"/>
        </w:rPr>
        <w:t>呤</w:t>
      </w:r>
      <w:proofErr w:type="gramEnd"/>
      <w:r w:rsidRPr="000D4DF8">
        <w:rPr>
          <w:rFonts w:hint="eastAsia"/>
          <w:bCs/>
          <w:sz w:val="24"/>
          <w:szCs w:val="22"/>
        </w:rPr>
        <w:t>通路中显著富集。结果说明</w:t>
      </w:r>
      <w:r w:rsidRPr="000D4DF8">
        <w:rPr>
          <w:bCs/>
          <w:sz w:val="24"/>
          <w:szCs w:val="22"/>
        </w:rPr>
        <w:t>，</w:t>
      </w:r>
      <w:r w:rsidRPr="000D4DF8">
        <w:rPr>
          <w:rFonts w:hint="eastAsia"/>
          <w:bCs/>
          <w:sz w:val="24"/>
          <w:szCs w:val="22"/>
        </w:rPr>
        <w:t>桑叶提取物能够减少组织器官损伤</w:t>
      </w:r>
      <w:r w:rsidRPr="000D4DF8">
        <w:rPr>
          <w:bCs/>
          <w:sz w:val="24"/>
          <w:szCs w:val="22"/>
        </w:rPr>
        <w:t>，</w:t>
      </w:r>
      <w:r w:rsidRPr="000D4DF8">
        <w:rPr>
          <w:rFonts w:hint="eastAsia"/>
          <w:bCs/>
          <w:sz w:val="24"/>
          <w:szCs w:val="22"/>
        </w:rPr>
        <w:t>提高机体免疫能力。喹啉酸盐是色氨酸代谢过程中的代谢产物</w:t>
      </w:r>
      <w:r w:rsidRPr="000D4DF8">
        <w:rPr>
          <w:bCs/>
          <w:sz w:val="24"/>
          <w:szCs w:val="22"/>
        </w:rPr>
        <w:t>，</w:t>
      </w:r>
      <w:r w:rsidRPr="000D4DF8">
        <w:rPr>
          <w:rFonts w:hint="eastAsia"/>
          <w:bCs/>
          <w:sz w:val="24"/>
          <w:szCs w:val="22"/>
        </w:rPr>
        <w:t>在机体炎症、免疫刺激以及感染反应过程中发挥着重要的作用</w:t>
      </w:r>
      <w:r w:rsidRPr="000D4DF8">
        <w:rPr>
          <w:bCs/>
          <w:sz w:val="24"/>
          <w:szCs w:val="22"/>
          <w:vertAlign w:val="superscript"/>
        </w:rPr>
        <w:t>[40]</w:t>
      </w:r>
      <w:r w:rsidRPr="000D4DF8">
        <w:rPr>
          <w:rFonts w:hint="eastAsia"/>
          <w:bCs/>
          <w:sz w:val="24"/>
          <w:szCs w:val="22"/>
        </w:rPr>
        <w:t>。色氨酸作为机体必需氨基酸</w:t>
      </w:r>
      <w:r w:rsidRPr="000D4DF8">
        <w:rPr>
          <w:bCs/>
          <w:sz w:val="24"/>
          <w:szCs w:val="22"/>
        </w:rPr>
        <w:t>，</w:t>
      </w:r>
      <w:r w:rsidRPr="000D4DF8">
        <w:rPr>
          <w:rFonts w:hint="eastAsia"/>
          <w:bCs/>
          <w:sz w:val="24"/>
          <w:szCs w:val="22"/>
        </w:rPr>
        <w:t>在机体免疫应答、炎症反应、氧化应激等病理生理过程中发挥着重要的作用</w:t>
      </w:r>
      <w:r w:rsidRPr="000D4DF8">
        <w:rPr>
          <w:bCs/>
          <w:sz w:val="24"/>
          <w:szCs w:val="22"/>
          <w:vertAlign w:val="superscript"/>
        </w:rPr>
        <w:t>[41]</w:t>
      </w:r>
      <w:r w:rsidRPr="000D4DF8">
        <w:rPr>
          <w:rFonts w:hint="eastAsia"/>
          <w:bCs/>
          <w:sz w:val="24"/>
          <w:szCs w:val="22"/>
        </w:rPr>
        <w:t>。桑叶提取物能够通过调控喹啉酸</w:t>
      </w:r>
      <w:proofErr w:type="gramStart"/>
      <w:r w:rsidRPr="000D4DF8">
        <w:rPr>
          <w:rFonts w:hint="eastAsia"/>
          <w:bCs/>
          <w:sz w:val="24"/>
          <w:szCs w:val="22"/>
        </w:rPr>
        <w:t>盐相关</w:t>
      </w:r>
      <w:proofErr w:type="gramEnd"/>
      <w:r w:rsidRPr="000D4DF8">
        <w:rPr>
          <w:rFonts w:hint="eastAsia"/>
          <w:bCs/>
          <w:sz w:val="24"/>
          <w:szCs w:val="22"/>
        </w:rPr>
        <w:t>通路来间接调控花鲈头肾色氨酸代谢</w:t>
      </w:r>
      <w:r w:rsidRPr="000D4DF8">
        <w:rPr>
          <w:bCs/>
          <w:sz w:val="24"/>
          <w:szCs w:val="22"/>
        </w:rPr>
        <w:t>，</w:t>
      </w:r>
      <w:r w:rsidRPr="000D4DF8">
        <w:rPr>
          <w:rFonts w:hint="eastAsia"/>
          <w:bCs/>
          <w:sz w:val="24"/>
          <w:szCs w:val="22"/>
        </w:rPr>
        <w:t>从而对花鲈头肾免疫应答、炎症反应等机体免疫过程产生影响。除此之外</w:t>
      </w:r>
      <w:r w:rsidRPr="000D4DF8">
        <w:rPr>
          <w:bCs/>
          <w:sz w:val="24"/>
          <w:szCs w:val="22"/>
        </w:rPr>
        <w:t>，</w:t>
      </w:r>
      <w:r w:rsidRPr="000D4DF8">
        <w:rPr>
          <w:bCs/>
          <w:sz w:val="24"/>
          <w:szCs w:val="22"/>
        </w:rPr>
        <w:t>GO</w:t>
      </w:r>
      <w:r w:rsidRPr="000D4DF8">
        <w:rPr>
          <w:rFonts w:hint="eastAsia"/>
          <w:bCs/>
          <w:sz w:val="24"/>
          <w:szCs w:val="22"/>
        </w:rPr>
        <w:t>功能性富集还显示</w:t>
      </w:r>
      <w:r w:rsidRPr="000D4DF8">
        <w:rPr>
          <w:bCs/>
          <w:sz w:val="24"/>
          <w:szCs w:val="22"/>
        </w:rPr>
        <w:t>，</w:t>
      </w:r>
      <w:r w:rsidRPr="000D4DF8">
        <w:rPr>
          <w:rFonts w:hint="eastAsia"/>
          <w:bCs/>
          <w:sz w:val="24"/>
          <w:szCs w:val="22"/>
        </w:rPr>
        <w:t>桑叶提取物还能够通过直接调控花鲈头肾的色氨酸代谢来对花鲈头肾免疫过程产生影响。</w:t>
      </w:r>
    </w:p>
    <w:p w14:paraId="077269D5" w14:textId="77777777" w:rsidR="000D4DF8" w:rsidRPr="000D4DF8" w:rsidRDefault="000D4DF8" w:rsidP="00000902">
      <w:pPr>
        <w:spacing w:line="360" w:lineRule="auto"/>
        <w:ind w:firstLine="426"/>
        <w:rPr>
          <w:bCs/>
          <w:sz w:val="24"/>
          <w:szCs w:val="22"/>
        </w:rPr>
      </w:pPr>
      <w:r w:rsidRPr="000D4DF8">
        <w:rPr>
          <w:rFonts w:hint="eastAsia"/>
          <w:bCs/>
          <w:sz w:val="24"/>
          <w:szCs w:val="22"/>
        </w:rPr>
        <w:t>通过</w:t>
      </w:r>
      <w:r w:rsidRPr="000D4DF8">
        <w:rPr>
          <w:bCs/>
          <w:sz w:val="24"/>
          <w:szCs w:val="22"/>
        </w:rPr>
        <w:t>KEGG</w:t>
      </w:r>
      <w:r w:rsidRPr="000D4DF8">
        <w:rPr>
          <w:rFonts w:hint="eastAsia"/>
          <w:bCs/>
          <w:sz w:val="24"/>
          <w:szCs w:val="22"/>
        </w:rPr>
        <w:t>富集分析发现</w:t>
      </w:r>
      <w:r w:rsidRPr="000D4DF8">
        <w:rPr>
          <w:bCs/>
          <w:sz w:val="24"/>
          <w:szCs w:val="22"/>
        </w:rPr>
        <w:t>，</w:t>
      </w:r>
      <w:r w:rsidRPr="000D4DF8">
        <w:rPr>
          <w:rFonts w:hint="eastAsia"/>
          <w:bCs/>
          <w:sz w:val="24"/>
          <w:szCs w:val="22"/>
        </w:rPr>
        <w:t>桑叶提取物对花鲈头肾组织中</w:t>
      </w:r>
      <w:r w:rsidRPr="000D4DF8">
        <w:rPr>
          <w:bCs/>
          <w:sz w:val="24"/>
          <w:szCs w:val="22"/>
        </w:rPr>
        <w:t>HAAO</w:t>
      </w:r>
      <w:r w:rsidRPr="000D4DF8">
        <w:rPr>
          <w:rFonts w:hint="eastAsia"/>
          <w:bCs/>
          <w:sz w:val="24"/>
          <w:szCs w:val="22"/>
        </w:rPr>
        <w:t>、</w:t>
      </w:r>
      <w:r w:rsidRPr="000D4DF8">
        <w:rPr>
          <w:bCs/>
          <w:sz w:val="24"/>
          <w:szCs w:val="22"/>
        </w:rPr>
        <w:t>B4GALNT3</w:t>
      </w:r>
      <w:r w:rsidRPr="000D4DF8">
        <w:rPr>
          <w:rFonts w:hint="eastAsia"/>
          <w:bCs/>
          <w:sz w:val="24"/>
          <w:szCs w:val="22"/>
        </w:rPr>
        <w:t>、</w:t>
      </w:r>
      <w:r w:rsidRPr="000D4DF8">
        <w:rPr>
          <w:bCs/>
          <w:sz w:val="24"/>
          <w:szCs w:val="22"/>
        </w:rPr>
        <w:t>SMPD1</w:t>
      </w:r>
      <w:r w:rsidRPr="000D4DF8">
        <w:rPr>
          <w:rFonts w:hint="eastAsia"/>
          <w:bCs/>
          <w:sz w:val="24"/>
          <w:szCs w:val="22"/>
        </w:rPr>
        <w:t>、</w:t>
      </w:r>
      <w:r w:rsidRPr="000D4DF8">
        <w:rPr>
          <w:bCs/>
          <w:sz w:val="24"/>
          <w:szCs w:val="22"/>
        </w:rPr>
        <w:t>MHC1</w:t>
      </w:r>
      <w:r w:rsidRPr="000D4DF8">
        <w:rPr>
          <w:rFonts w:hint="eastAsia"/>
          <w:bCs/>
          <w:sz w:val="24"/>
          <w:szCs w:val="22"/>
        </w:rPr>
        <w:t>和</w:t>
      </w:r>
      <w:r w:rsidRPr="000D4DF8">
        <w:rPr>
          <w:bCs/>
          <w:sz w:val="24"/>
          <w:szCs w:val="22"/>
        </w:rPr>
        <w:t>IG</w:t>
      </w:r>
      <w:r w:rsidRPr="000D4DF8">
        <w:rPr>
          <w:rFonts w:hint="eastAsia"/>
          <w:bCs/>
          <w:sz w:val="24"/>
          <w:szCs w:val="22"/>
        </w:rPr>
        <w:t>等基因的表达量无显著影响。</w:t>
      </w:r>
      <w:r w:rsidRPr="000D4DF8">
        <w:rPr>
          <w:bCs/>
          <w:sz w:val="24"/>
          <w:szCs w:val="22"/>
        </w:rPr>
        <w:t>HAAO</w:t>
      </w:r>
      <w:r w:rsidRPr="000D4DF8">
        <w:rPr>
          <w:rFonts w:hint="eastAsia"/>
          <w:bCs/>
          <w:sz w:val="24"/>
          <w:szCs w:val="22"/>
        </w:rPr>
        <w:t>作为一种不含血红素铁的裂环外二醇双加氧酶</w:t>
      </w:r>
      <w:r w:rsidRPr="000D4DF8">
        <w:rPr>
          <w:bCs/>
          <w:sz w:val="24"/>
          <w:szCs w:val="22"/>
        </w:rPr>
        <w:t>，</w:t>
      </w:r>
      <w:r w:rsidRPr="000D4DF8">
        <w:rPr>
          <w:rFonts w:hint="eastAsia"/>
          <w:bCs/>
          <w:sz w:val="24"/>
          <w:szCs w:val="22"/>
        </w:rPr>
        <w:t>能够催化</w:t>
      </w:r>
      <w:r w:rsidRPr="000D4DF8">
        <w:rPr>
          <w:bCs/>
          <w:sz w:val="24"/>
          <w:szCs w:val="22"/>
        </w:rPr>
        <w:t>3-</w:t>
      </w:r>
      <w:r w:rsidRPr="000D4DF8">
        <w:rPr>
          <w:rFonts w:hint="eastAsia"/>
          <w:bCs/>
          <w:sz w:val="24"/>
          <w:szCs w:val="22"/>
        </w:rPr>
        <w:t>羟基邻氨基苯甲酸形成喹啉酸</w:t>
      </w:r>
      <w:r w:rsidRPr="000D4DF8">
        <w:rPr>
          <w:bCs/>
          <w:sz w:val="24"/>
          <w:szCs w:val="22"/>
        </w:rPr>
        <w:t>，</w:t>
      </w:r>
      <w:r w:rsidRPr="000D4DF8">
        <w:rPr>
          <w:rFonts w:hint="eastAsia"/>
          <w:bCs/>
          <w:sz w:val="24"/>
          <w:szCs w:val="22"/>
        </w:rPr>
        <w:t>而喹啉</w:t>
      </w:r>
      <w:proofErr w:type="gramStart"/>
      <w:r w:rsidRPr="000D4DF8">
        <w:rPr>
          <w:rFonts w:hint="eastAsia"/>
          <w:bCs/>
          <w:sz w:val="24"/>
          <w:szCs w:val="22"/>
        </w:rPr>
        <w:t>酸作为</w:t>
      </w:r>
      <w:proofErr w:type="gramEnd"/>
      <w:r w:rsidRPr="000D4DF8">
        <w:rPr>
          <w:rFonts w:hint="eastAsia"/>
          <w:bCs/>
          <w:sz w:val="24"/>
          <w:szCs w:val="22"/>
        </w:rPr>
        <w:t>一种兴奋性毒素与许多神经性疾病相关</w:t>
      </w:r>
      <w:r w:rsidRPr="000D4DF8">
        <w:rPr>
          <w:bCs/>
          <w:sz w:val="24"/>
          <w:szCs w:val="22"/>
          <w:vertAlign w:val="superscript"/>
        </w:rPr>
        <w:t>[42]</w:t>
      </w:r>
      <w:r w:rsidRPr="000D4DF8">
        <w:rPr>
          <w:rFonts w:hint="eastAsia"/>
          <w:bCs/>
          <w:sz w:val="24"/>
          <w:szCs w:val="22"/>
        </w:rPr>
        <w:t>。桑叶提取物主要通过调控色氨酸代谢通路中</w:t>
      </w:r>
      <w:r w:rsidRPr="000D4DF8">
        <w:rPr>
          <w:bCs/>
          <w:sz w:val="24"/>
          <w:szCs w:val="22"/>
        </w:rPr>
        <w:t>HAAO</w:t>
      </w:r>
      <w:r w:rsidRPr="000D4DF8">
        <w:rPr>
          <w:rFonts w:hint="eastAsia"/>
          <w:bCs/>
          <w:sz w:val="24"/>
          <w:szCs w:val="22"/>
        </w:rPr>
        <w:t>的表达来影响花鲈头肾免疫应答和代谢能力。</w:t>
      </w:r>
      <w:r w:rsidRPr="000D4DF8">
        <w:rPr>
          <w:bCs/>
          <w:sz w:val="24"/>
          <w:szCs w:val="22"/>
        </w:rPr>
        <w:t>GO</w:t>
      </w:r>
      <w:r w:rsidRPr="000D4DF8">
        <w:rPr>
          <w:rFonts w:hint="eastAsia"/>
          <w:bCs/>
          <w:sz w:val="24"/>
          <w:szCs w:val="22"/>
        </w:rPr>
        <w:t>功能富集和</w:t>
      </w:r>
      <w:r w:rsidRPr="000D4DF8">
        <w:rPr>
          <w:bCs/>
          <w:sz w:val="24"/>
          <w:szCs w:val="22"/>
        </w:rPr>
        <w:t>KEGG</w:t>
      </w:r>
      <w:r w:rsidRPr="000D4DF8">
        <w:rPr>
          <w:rFonts w:hint="eastAsia"/>
          <w:bCs/>
          <w:sz w:val="24"/>
          <w:szCs w:val="22"/>
        </w:rPr>
        <w:t>功能富集均表明</w:t>
      </w:r>
      <w:r w:rsidRPr="000D4DF8">
        <w:rPr>
          <w:bCs/>
          <w:sz w:val="24"/>
          <w:szCs w:val="22"/>
        </w:rPr>
        <w:t>，</w:t>
      </w:r>
      <w:r w:rsidRPr="000D4DF8">
        <w:rPr>
          <w:rFonts w:hint="eastAsia"/>
          <w:bCs/>
          <w:sz w:val="24"/>
          <w:szCs w:val="22"/>
        </w:rPr>
        <w:t>桑叶提取物能够直接或间接对色氨酸代谢产生调控。这一结果表明</w:t>
      </w:r>
      <w:r w:rsidRPr="000D4DF8">
        <w:rPr>
          <w:bCs/>
          <w:sz w:val="24"/>
          <w:szCs w:val="22"/>
        </w:rPr>
        <w:t>，</w:t>
      </w:r>
      <w:r w:rsidRPr="000D4DF8">
        <w:rPr>
          <w:rFonts w:hint="eastAsia"/>
          <w:bCs/>
          <w:sz w:val="24"/>
          <w:szCs w:val="22"/>
        </w:rPr>
        <w:t>桑叶提取物主要通过调控花鲈头肾色氨酸代谢来对花鲈机体免疫产生影响。</w:t>
      </w:r>
      <w:r w:rsidRPr="000D4DF8">
        <w:rPr>
          <w:bCs/>
          <w:sz w:val="24"/>
          <w:szCs w:val="22"/>
        </w:rPr>
        <w:t>B4GALNT3</w:t>
      </w:r>
      <w:r w:rsidRPr="000D4DF8">
        <w:rPr>
          <w:rFonts w:hint="eastAsia"/>
          <w:bCs/>
          <w:sz w:val="24"/>
          <w:szCs w:val="22"/>
        </w:rPr>
        <w:t>能够促进</w:t>
      </w:r>
      <w:r w:rsidRPr="000D4DF8">
        <w:rPr>
          <w:bCs/>
          <w:sz w:val="24"/>
          <w:szCs w:val="22"/>
        </w:rPr>
        <w:t>LDN</w:t>
      </w:r>
      <w:r w:rsidRPr="000D4DF8">
        <w:rPr>
          <w:rFonts w:hint="eastAsia"/>
          <w:bCs/>
          <w:sz w:val="24"/>
          <w:szCs w:val="22"/>
        </w:rPr>
        <w:t>的合成</w:t>
      </w:r>
      <w:r w:rsidRPr="000D4DF8">
        <w:rPr>
          <w:bCs/>
          <w:sz w:val="24"/>
          <w:szCs w:val="22"/>
        </w:rPr>
        <w:t>，</w:t>
      </w:r>
      <w:r w:rsidRPr="000D4DF8">
        <w:rPr>
          <w:rFonts w:hint="eastAsia"/>
          <w:bCs/>
          <w:sz w:val="24"/>
          <w:szCs w:val="22"/>
        </w:rPr>
        <w:t>有助于调节神经元发育</w:t>
      </w:r>
      <w:r w:rsidRPr="000D4DF8">
        <w:rPr>
          <w:bCs/>
          <w:sz w:val="24"/>
          <w:szCs w:val="22"/>
          <w:vertAlign w:val="superscript"/>
        </w:rPr>
        <w:t>[43]</w:t>
      </w:r>
      <w:r w:rsidRPr="000D4DF8">
        <w:rPr>
          <w:rFonts w:hint="eastAsia"/>
          <w:bCs/>
          <w:sz w:val="24"/>
          <w:szCs w:val="22"/>
        </w:rPr>
        <w:t>。</w:t>
      </w:r>
      <w:r w:rsidRPr="000D4DF8">
        <w:rPr>
          <w:bCs/>
          <w:sz w:val="24"/>
          <w:szCs w:val="22"/>
        </w:rPr>
        <w:t>SMPD1</w:t>
      </w:r>
      <w:r w:rsidRPr="000D4DF8">
        <w:rPr>
          <w:rFonts w:hint="eastAsia"/>
          <w:bCs/>
          <w:sz w:val="24"/>
          <w:szCs w:val="22"/>
        </w:rPr>
        <w:t>主要在生物机体中参与细胞外囊泡的分泌与释放</w:t>
      </w:r>
      <w:r w:rsidRPr="000D4DF8">
        <w:rPr>
          <w:bCs/>
          <w:sz w:val="24"/>
          <w:szCs w:val="22"/>
        </w:rPr>
        <w:t>，</w:t>
      </w:r>
      <w:r w:rsidRPr="000D4DF8">
        <w:rPr>
          <w:rFonts w:hint="eastAsia"/>
          <w:bCs/>
          <w:sz w:val="24"/>
          <w:szCs w:val="22"/>
        </w:rPr>
        <w:t>从而在生物机体中发挥着疾病预防与治疗、免疫调节等功能</w:t>
      </w:r>
      <w:r w:rsidRPr="000D4DF8">
        <w:rPr>
          <w:bCs/>
          <w:sz w:val="24"/>
          <w:szCs w:val="22"/>
          <w:vertAlign w:val="superscript"/>
        </w:rPr>
        <w:t>[44</w:t>
      </w:r>
      <w:r w:rsidRPr="000D4DF8">
        <w:rPr>
          <w:rFonts w:hint="eastAsia"/>
          <w:bCs/>
          <w:sz w:val="24"/>
          <w:szCs w:val="22"/>
          <w:vertAlign w:val="superscript"/>
        </w:rPr>
        <w:t>,</w:t>
      </w:r>
      <w:r w:rsidRPr="000D4DF8">
        <w:rPr>
          <w:bCs/>
          <w:sz w:val="24"/>
          <w:szCs w:val="22"/>
          <w:vertAlign w:val="superscript"/>
        </w:rPr>
        <w:t>45]</w:t>
      </w:r>
      <w:r w:rsidRPr="000D4DF8">
        <w:rPr>
          <w:rFonts w:hint="eastAsia"/>
          <w:bCs/>
          <w:sz w:val="24"/>
          <w:szCs w:val="22"/>
        </w:rPr>
        <w:t>。</w:t>
      </w:r>
      <w:r w:rsidRPr="000D4DF8">
        <w:rPr>
          <w:bCs/>
          <w:sz w:val="24"/>
          <w:szCs w:val="22"/>
        </w:rPr>
        <w:t>MHC1</w:t>
      </w:r>
      <w:r w:rsidRPr="000D4DF8">
        <w:rPr>
          <w:rFonts w:hint="eastAsia"/>
          <w:bCs/>
          <w:sz w:val="24"/>
          <w:szCs w:val="22"/>
        </w:rPr>
        <w:t>分子中</w:t>
      </w:r>
      <w:r w:rsidRPr="000D4DF8">
        <w:rPr>
          <w:bCs/>
          <w:sz w:val="24"/>
          <w:szCs w:val="22"/>
        </w:rPr>
        <w:t>β2-</w:t>
      </w:r>
      <w:r w:rsidRPr="000D4DF8">
        <w:rPr>
          <w:rFonts w:hint="eastAsia"/>
          <w:bCs/>
          <w:sz w:val="24"/>
          <w:szCs w:val="22"/>
        </w:rPr>
        <w:t>微球蛋白和重链在细胞表面能够与胞桨蛋白降解所产生的肽结合</w:t>
      </w:r>
      <w:r w:rsidRPr="000D4DF8">
        <w:rPr>
          <w:bCs/>
          <w:sz w:val="24"/>
          <w:szCs w:val="22"/>
        </w:rPr>
        <w:t>，</w:t>
      </w:r>
      <w:r w:rsidRPr="000D4DF8">
        <w:rPr>
          <w:rFonts w:hint="eastAsia"/>
          <w:bCs/>
          <w:sz w:val="24"/>
          <w:szCs w:val="22"/>
        </w:rPr>
        <w:t>防止能够合成病毒或细菌性外源蛋白的细胞生长与增殖</w:t>
      </w:r>
      <w:r w:rsidRPr="000D4DF8">
        <w:rPr>
          <w:bCs/>
          <w:sz w:val="24"/>
          <w:szCs w:val="22"/>
        </w:rPr>
        <w:t>，</w:t>
      </w:r>
      <w:r w:rsidRPr="000D4DF8">
        <w:rPr>
          <w:rFonts w:hint="eastAsia"/>
          <w:bCs/>
          <w:sz w:val="24"/>
          <w:szCs w:val="22"/>
        </w:rPr>
        <w:t>从而提高生物机体的免疫力</w:t>
      </w:r>
      <w:r w:rsidRPr="000D4DF8">
        <w:rPr>
          <w:bCs/>
          <w:sz w:val="24"/>
          <w:szCs w:val="22"/>
          <w:vertAlign w:val="superscript"/>
        </w:rPr>
        <w:t>[46]</w:t>
      </w:r>
      <w:r w:rsidRPr="000D4DF8">
        <w:rPr>
          <w:rFonts w:hint="eastAsia"/>
          <w:bCs/>
          <w:sz w:val="24"/>
          <w:szCs w:val="22"/>
        </w:rPr>
        <w:t>。</w:t>
      </w:r>
      <w:r w:rsidRPr="000D4DF8">
        <w:rPr>
          <w:bCs/>
          <w:sz w:val="24"/>
          <w:szCs w:val="22"/>
        </w:rPr>
        <w:t>Ig</w:t>
      </w:r>
      <w:r w:rsidRPr="000D4DF8">
        <w:rPr>
          <w:rFonts w:hint="eastAsia"/>
          <w:bCs/>
          <w:sz w:val="24"/>
          <w:szCs w:val="22"/>
        </w:rPr>
        <w:t>是一种由</w:t>
      </w:r>
      <w:r w:rsidRPr="000D4DF8">
        <w:rPr>
          <w:bCs/>
          <w:sz w:val="24"/>
          <w:szCs w:val="22"/>
        </w:rPr>
        <w:t>B</w:t>
      </w:r>
      <w:r w:rsidRPr="000D4DF8">
        <w:rPr>
          <w:rFonts w:hint="eastAsia"/>
          <w:bCs/>
          <w:sz w:val="24"/>
          <w:szCs w:val="22"/>
        </w:rPr>
        <w:t>细胞合成、分泌的物质</w:t>
      </w:r>
      <w:r w:rsidRPr="000D4DF8">
        <w:rPr>
          <w:bCs/>
          <w:sz w:val="24"/>
          <w:szCs w:val="22"/>
        </w:rPr>
        <w:t>，</w:t>
      </w:r>
      <w:r w:rsidRPr="000D4DF8">
        <w:rPr>
          <w:rFonts w:hint="eastAsia"/>
          <w:bCs/>
          <w:sz w:val="24"/>
          <w:szCs w:val="22"/>
        </w:rPr>
        <w:t>主要在机体中与抗原结合参与免疫应答过程</w:t>
      </w:r>
      <w:r w:rsidRPr="000D4DF8">
        <w:rPr>
          <w:bCs/>
          <w:sz w:val="24"/>
          <w:szCs w:val="22"/>
          <w:vertAlign w:val="superscript"/>
        </w:rPr>
        <w:t>[47</w:t>
      </w:r>
      <w:r w:rsidRPr="000D4DF8">
        <w:rPr>
          <w:rFonts w:hint="eastAsia"/>
          <w:bCs/>
          <w:sz w:val="24"/>
          <w:szCs w:val="22"/>
          <w:vertAlign w:val="superscript"/>
        </w:rPr>
        <w:t>,</w:t>
      </w:r>
      <w:r w:rsidRPr="000D4DF8">
        <w:rPr>
          <w:bCs/>
          <w:sz w:val="24"/>
          <w:szCs w:val="22"/>
          <w:vertAlign w:val="superscript"/>
        </w:rPr>
        <w:t>48]</w:t>
      </w:r>
      <w:r w:rsidRPr="000D4DF8">
        <w:rPr>
          <w:rFonts w:hint="eastAsia"/>
          <w:bCs/>
          <w:sz w:val="24"/>
          <w:szCs w:val="22"/>
        </w:rPr>
        <w:t>。桑叶提取物也能够通过上调花鲈头肾中组织蛋白酶</w:t>
      </w:r>
      <w:r w:rsidRPr="000D4DF8">
        <w:rPr>
          <w:bCs/>
          <w:sz w:val="24"/>
          <w:szCs w:val="22"/>
        </w:rPr>
        <w:t>L</w:t>
      </w:r>
      <w:r w:rsidRPr="000D4DF8">
        <w:rPr>
          <w:rFonts w:hint="eastAsia"/>
          <w:bCs/>
          <w:sz w:val="24"/>
          <w:szCs w:val="22"/>
        </w:rPr>
        <w:t>的表达量来促进溶菌体的产生</w:t>
      </w:r>
      <w:r w:rsidRPr="000D4DF8">
        <w:rPr>
          <w:bCs/>
          <w:sz w:val="24"/>
          <w:szCs w:val="22"/>
        </w:rPr>
        <w:t>，</w:t>
      </w:r>
      <w:r w:rsidRPr="000D4DF8">
        <w:rPr>
          <w:rFonts w:hint="eastAsia"/>
          <w:bCs/>
          <w:sz w:val="24"/>
          <w:szCs w:val="22"/>
        </w:rPr>
        <w:t>从而破坏入侵机体的病原菌</w:t>
      </w:r>
      <w:r w:rsidRPr="000D4DF8">
        <w:rPr>
          <w:bCs/>
          <w:sz w:val="24"/>
          <w:szCs w:val="22"/>
        </w:rPr>
        <w:t>，</w:t>
      </w:r>
      <w:r w:rsidRPr="000D4DF8">
        <w:rPr>
          <w:rFonts w:hint="eastAsia"/>
          <w:bCs/>
          <w:sz w:val="24"/>
          <w:szCs w:val="22"/>
        </w:rPr>
        <w:t>防止机体细菌感染。然而</w:t>
      </w:r>
      <w:r w:rsidRPr="000D4DF8">
        <w:rPr>
          <w:bCs/>
          <w:sz w:val="24"/>
          <w:szCs w:val="22"/>
        </w:rPr>
        <w:t>，</w:t>
      </w:r>
      <w:r w:rsidRPr="000D4DF8">
        <w:rPr>
          <w:rFonts w:hint="eastAsia"/>
          <w:bCs/>
          <w:sz w:val="24"/>
          <w:szCs w:val="22"/>
        </w:rPr>
        <w:lastRenderedPageBreak/>
        <w:t>在本实验中</w:t>
      </w:r>
      <w:r w:rsidRPr="000D4DF8">
        <w:rPr>
          <w:bCs/>
          <w:sz w:val="24"/>
          <w:szCs w:val="22"/>
        </w:rPr>
        <w:t>，</w:t>
      </w:r>
      <w:r w:rsidRPr="000D4DF8">
        <w:rPr>
          <w:rFonts w:hint="eastAsia"/>
          <w:bCs/>
          <w:sz w:val="24"/>
          <w:szCs w:val="22"/>
        </w:rPr>
        <w:t>桑叶提取物对花鲈头肾组织中这些基因的表达量无显著影响</w:t>
      </w:r>
      <w:r w:rsidRPr="000D4DF8">
        <w:rPr>
          <w:bCs/>
          <w:sz w:val="24"/>
          <w:szCs w:val="22"/>
        </w:rPr>
        <w:t>，</w:t>
      </w:r>
      <w:r w:rsidRPr="000D4DF8">
        <w:rPr>
          <w:rFonts w:hint="eastAsia"/>
          <w:bCs/>
          <w:sz w:val="24"/>
          <w:szCs w:val="22"/>
        </w:rPr>
        <w:t>这可能是由于本实验中桑叶提取物添加量过高或过低所导致。上述头肾和血清免疫</w:t>
      </w:r>
      <w:proofErr w:type="gramStart"/>
      <w:r w:rsidRPr="000D4DF8">
        <w:rPr>
          <w:rFonts w:hint="eastAsia"/>
          <w:bCs/>
          <w:sz w:val="24"/>
          <w:szCs w:val="22"/>
        </w:rPr>
        <w:t>酶活指标</w:t>
      </w:r>
      <w:proofErr w:type="gramEnd"/>
      <w:r w:rsidRPr="000D4DF8">
        <w:rPr>
          <w:rFonts w:hint="eastAsia"/>
          <w:bCs/>
          <w:sz w:val="24"/>
          <w:szCs w:val="22"/>
        </w:rPr>
        <w:t>也表明</w:t>
      </w:r>
      <w:r w:rsidRPr="000D4DF8">
        <w:rPr>
          <w:bCs/>
          <w:sz w:val="24"/>
          <w:szCs w:val="22"/>
        </w:rPr>
        <w:t>，</w:t>
      </w:r>
      <w:r w:rsidRPr="000D4DF8">
        <w:rPr>
          <w:rFonts w:hint="eastAsia"/>
          <w:bCs/>
          <w:sz w:val="24"/>
          <w:szCs w:val="22"/>
        </w:rPr>
        <w:t>桑叶提取物对</w:t>
      </w:r>
      <w:proofErr w:type="gramStart"/>
      <w:r w:rsidRPr="000D4DF8">
        <w:rPr>
          <w:rFonts w:hint="eastAsia"/>
          <w:bCs/>
          <w:sz w:val="24"/>
          <w:szCs w:val="22"/>
        </w:rPr>
        <w:t>花鲈非特异性免疫</w:t>
      </w:r>
      <w:proofErr w:type="gramEnd"/>
      <w:r w:rsidRPr="000D4DF8">
        <w:rPr>
          <w:rFonts w:hint="eastAsia"/>
          <w:bCs/>
          <w:sz w:val="24"/>
          <w:szCs w:val="22"/>
        </w:rPr>
        <w:t>无显著影响</w:t>
      </w:r>
      <w:r w:rsidRPr="000D4DF8">
        <w:rPr>
          <w:bCs/>
          <w:sz w:val="24"/>
          <w:szCs w:val="22"/>
        </w:rPr>
        <w:t>，</w:t>
      </w:r>
      <w:r w:rsidRPr="000D4DF8">
        <w:rPr>
          <w:rFonts w:hint="eastAsia"/>
          <w:bCs/>
          <w:sz w:val="24"/>
          <w:szCs w:val="22"/>
        </w:rPr>
        <w:t>但具有一定增加趋势。这也说明着桑叶提取物对花鲈头肾非特异性免疫具有一定程度的影响。</w:t>
      </w:r>
    </w:p>
    <w:p w14:paraId="4B52BE76" w14:textId="77777777" w:rsidR="000D4DF8" w:rsidRPr="000D4DF8" w:rsidRDefault="000D4DF8" w:rsidP="000D4DF8">
      <w:pPr>
        <w:spacing w:line="360" w:lineRule="auto"/>
        <w:rPr>
          <w:bCs/>
          <w:sz w:val="24"/>
          <w:szCs w:val="22"/>
        </w:rPr>
      </w:pPr>
      <w:r w:rsidRPr="000D4DF8">
        <w:rPr>
          <w:b/>
          <w:bCs/>
          <w:sz w:val="24"/>
          <w:szCs w:val="22"/>
        </w:rPr>
        <w:t>4</w:t>
      </w:r>
      <w:r w:rsidRPr="000D4DF8">
        <w:rPr>
          <w:rFonts w:hint="eastAsia"/>
          <w:bCs/>
          <w:sz w:val="24"/>
          <w:szCs w:val="22"/>
        </w:rPr>
        <w:t>结论</w:t>
      </w:r>
    </w:p>
    <w:p w14:paraId="4061838B" w14:textId="77777777" w:rsidR="000D4DF8" w:rsidRPr="000D4DF8" w:rsidRDefault="000D4DF8" w:rsidP="00000902">
      <w:pPr>
        <w:spacing w:line="360" w:lineRule="auto"/>
        <w:ind w:firstLine="426"/>
        <w:rPr>
          <w:bCs/>
          <w:sz w:val="24"/>
          <w:szCs w:val="22"/>
        </w:rPr>
      </w:pPr>
      <w:r w:rsidRPr="000D4DF8">
        <w:rPr>
          <w:rFonts w:hint="eastAsia"/>
          <w:bCs/>
          <w:sz w:val="24"/>
          <w:szCs w:val="22"/>
        </w:rPr>
        <w:t>综上所述</w:t>
      </w:r>
      <w:r w:rsidRPr="000D4DF8">
        <w:rPr>
          <w:bCs/>
          <w:sz w:val="24"/>
          <w:szCs w:val="22"/>
        </w:rPr>
        <w:t>，</w:t>
      </w:r>
      <w:r w:rsidRPr="000D4DF8">
        <w:rPr>
          <w:rFonts w:hint="eastAsia"/>
          <w:bCs/>
          <w:sz w:val="24"/>
          <w:szCs w:val="22"/>
        </w:rPr>
        <w:t>桑叶提取物能够通过提高花鲈血清和头肾中的抗氧化酶活性和</w:t>
      </w:r>
      <w:proofErr w:type="gramStart"/>
      <w:r w:rsidRPr="000D4DF8">
        <w:rPr>
          <w:rFonts w:hint="eastAsia"/>
          <w:bCs/>
          <w:sz w:val="24"/>
          <w:szCs w:val="22"/>
        </w:rPr>
        <w:t>非酶抗氧化物</w:t>
      </w:r>
      <w:proofErr w:type="gramEnd"/>
      <w:r w:rsidRPr="000D4DF8">
        <w:rPr>
          <w:rFonts w:hint="eastAsia"/>
          <w:bCs/>
          <w:sz w:val="24"/>
          <w:szCs w:val="22"/>
        </w:rPr>
        <w:t>含量来提高花鲈血清和头肾抗氧化能力。然而</w:t>
      </w:r>
      <w:r w:rsidRPr="000D4DF8">
        <w:rPr>
          <w:bCs/>
          <w:sz w:val="24"/>
          <w:szCs w:val="22"/>
        </w:rPr>
        <w:t>，</w:t>
      </w:r>
      <w:r w:rsidRPr="000D4DF8">
        <w:rPr>
          <w:rFonts w:hint="eastAsia"/>
          <w:bCs/>
          <w:sz w:val="24"/>
          <w:szCs w:val="22"/>
        </w:rPr>
        <w:t>桑叶提取物对花鲈血清和头肾中非特异性免疫指标无显著影响</w:t>
      </w:r>
      <w:r w:rsidRPr="000D4DF8">
        <w:rPr>
          <w:bCs/>
          <w:sz w:val="24"/>
          <w:szCs w:val="22"/>
        </w:rPr>
        <w:t>，</w:t>
      </w:r>
      <w:r w:rsidRPr="000D4DF8">
        <w:rPr>
          <w:rFonts w:hint="eastAsia"/>
          <w:bCs/>
          <w:sz w:val="24"/>
          <w:szCs w:val="22"/>
        </w:rPr>
        <w:t>但具有一定增加趋势。且通过比较</w:t>
      </w:r>
      <w:proofErr w:type="gramStart"/>
      <w:r w:rsidRPr="000D4DF8">
        <w:rPr>
          <w:rFonts w:hint="eastAsia"/>
          <w:bCs/>
          <w:sz w:val="24"/>
          <w:szCs w:val="22"/>
        </w:rPr>
        <w:t>转录组</w:t>
      </w:r>
      <w:proofErr w:type="gramEnd"/>
      <w:r w:rsidRPr="000D4DF8">
        <w:rPr>
          <w:rFonts w:hint="eastAsia"/>
          <w:bCs/>
          <w:sz w:val="24"/>
          <w:szCs w:val="22"/>
        </w:rPr>
        <w:t>学分析发现</w:t>
      </w:r>
      <w:r w:rsidRPr="000D4DF8">
        <w:rPr>
          <w:bCs/>
          <w:sz w:val="24"/>
          <w:szCs w:val="22"/>
        </w:rPr>
        <w:t>，</w:t>
      </w:r>
      <w:r w:rsidRPr="000D4DF8">
        <w:rPr>
          <w:rFonts w:hint="eastAsia"/>
          <w:bCs/>
          <w:sz w:val="24"/>
          <w:szCs w:val="22"/>
        </w:rPr>
        <w:t>桑叶提取物主要通过调控色氨酸代谢来对花鲈头肾免疫过程产生影响。然而</w:t>
      </w:r>
      <w:r w:rsidRPr="000D4DF8">
        <w:rPr>
          <w:bCs/>
          <w:sz w:val="24"/>
          <w:szCs w:val="22"/>
        </w:rPr>
        <w:t>，</w:t>
      </w:r>
      <w:r w:rsidRPr="000D4DF8">
        <w:rPr>
          <w:rFonts w:hint="eastAsia"/>
          <w:bCs/>
          <w:sz w:val="24"/>
          <w:szCs w:val="22"/>
        </w:rPr>
        <w:t>桑叶提取物对花鲈头肾中</w:t>
      </w:r>
      <w:r w:rsidRPr="000D4DF8">
        <w:rPr>
          <w:bCs/>
          <w:sz w:val="24"/>
          <w:szCs w:val="22"/>
        </w:rPr>
        <w:t>HAAO</w:t>
      </w:r>
      <w:r w:rsidRPr="000D4DF8">
        <w:rPr>
          <w:rFonts w:hint="eastAsia"/>
          <w:bCs/>
          <w:sz w:val="24"/>
          <w:szCs w:val="22"/>
        </w:rPr>
        <w:t>、</w:t>
      </w:r>
      <w:r w:rsidRPr="000D4DF8">
        <w:rPr>
          <w:bCs/>
          <w:sz w:val="24"/>
          <w:szCs w:val="22"/>
        </w:rPr>
        <w:t>B4GALNT3</w:t>
      </w:r>
      <w:r w:rsidRPr="000D4DF8">
        <w:rPr>
          <w:rFonts w:hint="eastAsia"/>
          <w:bCs/>
          <w:sz w:val="24"/>
          <w:szCs w:val="22"/>
        </w:rPr>
        <w:t>、</w:t>
      </w:r>
      <w:r w:rsidRPr="000D4DF8">
        <w:rPr>
          <w:bCs/>
          <w:sz w:val="24"/>
          <w:szCs w:val="22"/>
        </w:rPr>
        <w:t>SMPD1</w:t>
      </w:r>
      <w:r w:rsidRPr="000D4DF8">
        <w:rPr>
          <w:rFonts w:hint="eastAsia"/>
          <w:bCs/>
          <w:sz w:val="24"/>
          <w:szCs w:val="22"/>
        </w:rPr>
        <w:t>、</w:t>
      </w:r>
      <w:r w:rsidRPr="000D4DF8">
        <w:rPr>
          <w:bCs/>
          <w:sz w:val="24"/>
          <w:szCs w:val="22"/>
        </w:rPr>
        <w:t>MHCI</w:t>
      </w:r>
      <w:r w:rsidRPr="000D4DF8">
        <w:rPr>
          <w:rFonts w:hint="eastAsia"/>
          <w:bCs/>
          <w:sz w:val="24"/>
          <w:szCs w:val="22"/>
        </w:rPr>
        <w:t>和</w:t>
      </w:r>
      <w:r w:rsidRPr="000D4DF8">
        <w:rPr>
          <w:bCs/>
          <w:sz w:val="24"/>
          <w:szCs w:val="22"/>
        </w:rPr>
        <w:t>IG</w:t>
      </w:r>
      <w:r w:rsidRPr="000D4DF8">
        <w:rPr>
          <w:rFonts w:hint="eastAsia"/>
          <w:bCs/>
          <w:sz w:val="24"/>
          <w:szCs w:val="22"/>
        </w:rPr>
        <w:t>的表达量的影响不显著。以上结果说明</w:t>
      </w:r>
      <w:r w:rsidRPr="000D4DF8">
        <w:rPr>
          <w:bCs/>
          <w:sz w:val="24"/>
          <w:szCs w:val="22"/>
        </w:rPr>
        <w:t>，</w:t>
      </w:r>
      <w:r w:rsidRPr="000D4DF8">
        <w:rPr>
          <w:rFonts w:hint="eastAsia"/>
          <w:bCs/>
          <w:sz w:val="24"/>
          <w:szCs w:val="22"/>
        </w:rPr>
        <w:t>桑叶提取物能够在一定程度上提高花鲈抗氧化能力和非特异性免疫。</w:t>
      </w:r>
    </w:p>
    <w:p w14:paraId="78003AB1" w14:textId="77777777" w:rsidR="000D4DF8" w:rsidRPr="000D4DF8" w:rsidRDefault="000D4DF8" w:rsidP="000D4DF8">
      <w:pPr>
        <w:spacing w:line="360" w:lineRule="auto"/>
        <w:rPr>
          <w:sz w:val="24"/>
        </w:rPr>
      </w:pPr>
      <w:r w:rsidRPr="000D4DF8">
        <w:rPr>
          <w:rFonts w:hint="eastAsia"/>
          <w:sz w:val="24"/>
        </w:rPr>
        <w:t>参考文献：略</w:t>
      </w:r>
    </w:p>
    <w:p w14:paraId="3BD89847" w14:textId="77777777" w:rsidR="000D4DF8" w:rsidRPr="000D4DF8" w:rsidRDefault="000D4DF8" w:rsidP="000D4DF8">
      <w:pPr>
        <w:spacing w:line="360" w:lineRule="auto"/>
        <w:jc w:val="right"/>
        <w:rPr>
          <w:rFonts w:ascii="Calibri" w:eastAsia="等线" w:hAnsi="Calibri"/>
          <w:sz w:val="24"/>
        </w:rPr>
      </w:pPr>
      <w:r w:rsidRPr="000D4DF8">
        <w:rPr>
          <w:rFonts w:hint="eastAsia"/>
          <w:szCs w:val="21"/>
        </w:rPr>
        <w:t>原文刊登在《水生生物学报》，网络首发时间：</w:t>
      </w:r>
      <w:r w:rsidRPr="000D4DF8">
        <w:rPr>
          <w:rFonts w:ascii="Times-Roman" w:eastAsia="Times-Roman" w:hAnsi="Times-Roman" w:cs="Times-Roman"/>
          <w:color w:val="000000"/>
          <w:kern w:val="0"/>
          <w:szCs w:val="21"/>
          <w:lang w:bidi="ar"/>
        </w:rPr>
        <w:t>202</w:t>
      </w:r>
      <w:r w:rsidRPr="000D4DF8">
        <w:rPr>
          <w:rFonts w:ascii="Times-Roman" w:eastAsia="等线" w:hAnsi="Times-Roman" w:cs="Times-Roman" w:hint="eastAsia"/>
          <w:color w:val="000000"/>
          <w:kern w:val="0"/>
          <w:szCs w:val="21"/>
          <w:lang w:bidi="ar"/>
        </w:rPr>
        <w:t>4</w:t>
      </w:r>
      <w:r w:rsidRPr="000D4DF8">
        <w:rPr>
          <w:rFonts w:eastAsia="Times-Roman" w:cs="Times-Roman"/>
          <w:color w:val="000000"/>
          <w:kern w:val="0"/>
          <w:szCs w:val="21"/>
          <w:lang w:bidi="ar"/>
        </w:rPr>
        <w:t>-</w:t>
      </w:r>
      <w:r w:rsidRPr="000D4DF8">
        <w:rPr>
          <w:rFonts w:eastAsia="等线" w:cs="Times-Roman" w:hint="eastAsia"/>
          <w:color w:val="000000"/>
          <w:kern w:val="0"/>
          <w:szCs w:val="21"/>
          <w:lang w:bidi="ar"/>
        </w:rPr>
        <w:t>0</w:t>
      </w:r>
      <w:r w:rsidRPr="000D4DF8">
        <w:rPr>
          <w:rFonts w:ascii="Times-Roman" w:eastAsia="等线" w:hAnsi="Times-Roman" w:cs="Times-Roman" w:hint="eastAsia"/>
          <w:color w:val="000000"/>
          <w:kern w:val="0"/>
          <w:szCs w:val="21"/>
          <w:lang w:bidi="ar"/>
        </w:rPr>
        <w:t>5</w:t>
      </w:r>
      <w:r w:rsidRPr="000D4DF8">
        <w:rPr>
          <w:rFonts w:eastAsia="Times-Roman" w:cs="Times-Roman"/>
          <w:color w:val="000000"/>
          <w:kern w:val="0"/>
          <w:szCs w:val="21"/>
          <w:lang w:bidi="ar"/>
        </w:rPr>
        <w:t>-</w:t>
      </w:r>
      <w:r w:rsidRPr="000D4DF8">
        <w:rPr>
          <w:rFonts w:ascii="Times-Roman" w:eastAsia="等线" w:hAnsi="Times-Roman" w:cs="Times-Roman" w:hint="eastAsia"/>
          <w:color w:val="000000"/>
          <w:kern w:val="0"/>
          <w:szCs w:val="21"/>
          <w:lang w:bidi="ar"/>
        </w:rPr>
        <w:t>29</w:t>
      </w:r>
      <w:r w:rsidRPr="000D4DF8">
        <w:rPr>
          <w:rFonts w:ascii="Times-Roman" w:eastAsia="Times-Roman" w:hAnsi="Times-Roman" w:cs="Times-Roman"/>
          <w:color w:val="000000"/>
          <w:kern w:val="0"/>
          <w:szCs w:val="21"/>
          <w:lang w:bidi="ar"/>
        </w:rPr>
        <w:t xml:space="preserve"> </w:t>
      </w:r>
      <w:r w:rsidRPr="000D4DF8">
        <w:rPr>
          <w:rFonts w:ascii="Times-Roman" w:eastAsia="等线" w:hAnsi="Times-Roman" w:cs="Times-Roman" w:hint="eastAsia"/>
          <w:color w:val="000000"/>
          <w:kern w:val="0"/>
          <w:szCs w:val="21"/>
          <w:lang w:bidi="ar"/>
        </w:rPr>
        <w:t>11</w:t>
      </w:r>
      <w:r w:rsidRPr="000D4DF8">
        <w:rPr>
          <w:rFonts w:ascii="Times-Roman" w:eastAsia="Times-Roman" w:hAnsi="Times-Roman" w:cs="Times-Roman"/>
          <w:color w:val="000000"/>
          <w:kern w:val="0"/>
          <w:szCs w:val="21"/>
          <w:lang w:bidi="ar"/>
        </w:rPr>
        <w:t>:</w:t>
      </w:r>
      <w:r w:rsidRPr="000D4DF8">
        <w:rPr>
          <w:rFonts w:ascii="Times-Roman" w:eastAsia="等线" w:hAnsi="Times-Roman" w:cs="Times-Roman" w:hint="eastAsia"/>
          <w:color w:val="000000"/>
          <w:kern w:val="0"/>
          <w:szCs w:val="21"/>
          <w:lang w:bidi="ar"/>
        </w:rPr>
        <w:t>42</w:t>
      </w:r>
      <w:r w:rsidRPr="000D4DF8">
        <w:rPr>
          <w:rFonts w:ascii="Times-Roman" w:eastAsia="Times-Roman" w:hAnsi="Times-Roman" w:cs="Times-Roman"/>
          <w:color w:val="000000"/>
          <w:kern w:val="0"/>
          <w:szCs w:val="21"/>
          <w:lang w:bidi="ar"/>
        </w:rPr>
        <w:t>:</w:t>
      </w:r>
      <w:r w:rsidRPr="000D4DF8">
        <w:rPr>
          <w:rFonts w:ascii="Times-Roman" w:eastAsia="等线" w:hAnsi="Times-Roman" w:cs="Times-Roman" w:hint="eastAsia"/>
          <w:color w:val="000000"/>
          <w:kern w:val="0"/>
          <w:szCs w:val="21"/>
          <w:lang w:bidi="ar"/>
        </w:rPr>
        <w:t>53</w:t>
      </w:r>
    </w:p>
    <w:p w14:paraId="498D2B55" w14:textId="685EEA24" w:rsidR="000D4DF8" w:rsidRPr="000D4DF8" w:rsidRDefault="000D4DF8" w:rsidP="00AE79A9">
      <w:pPr>
        <w:spacing w:line="360" w:lineRule="auto"/>
        <w:jc w:val="center"/>
        <w:outlineLvl w:val="1"/>
        <w:rPr>
          <w:rFonts w:ascii="黑体" w:eastAsia="黑体" w:hAnsi="黑体"/>
          <w:b/>
          <w:bCs/>
          <w:sz w:val="32"/>
          <w:szCs w:val="32"/>
        </w:rPr>
      </w:pPr>
      <w:bookmarkStart w:id="22" w:name="_Toc170418437"/>
      <w:r w:rsidRPr="000D4DF8">
        <w:rPr>
          <w:rFonts w:ascii="黑体" w:eastAsia="黑体" w:hAnsi="黑体"/>
          <w:b/>
          <w:bCs/>
          <w:sz w:val="32"/>
          <w:szCs w:val="32"/>
        </w:rPr>
        <w:t>黑水</w:t>
      </w:r>
      <w:proofErr w:type="gramStart"/>
      <w:r w:rsidRPr="000D4DF8">
        <w:rPr>
          <w:rFonts w:ascii="黑体" w:eastAsia="黑体" w:hAnsi="黑体"/>
          <w:b/>
          <w:bCs/>
          <w:sz w:val="32"/>
          <w:szCs w:val="32"/>
        </w:rPr>
        <w:t>虻幼虫粉对罗氏</w:t>
      </w:r>
      <w:proofErr w:type="gramEnd"/>
      <w:r w:rsidRPr="000D4DF8">
        <w:rPr>
          <w:rFonts w:ascii="黑体" w:eastAsia="黑体" w:hAnsi="黑体"/>
          <w:b/>
          <w:bCs/>
          <w:sz w:val="32"/>
          <w:szCs w:val="32"/>
        </w:rPr>
        <w:t>沼虾生长、免疫和抗氧化性能的影响</w:t>
      </w:r>
      <w:bookmarkEnd w:id="22"/>
    </w:p>
    <w:p w14:paraId="47C44AFF" w14:textId="77777777" w:rsidR="000D4DF8" w:rsidRPr="000D4DF8" w:rsidRDefault="000D4DF8" w:rsidP="000D4DF8">
      <w:pPr>
        <w:jc w:val="center"/>
        <w:rPr>
          <w:szCs w:val="21"/>
        </w:rPr>
      </w:pPr>
      <w:r w:rsidRPr="000D4DF8">
        <w:rPr>
          <w:szCs w:val="21"/>
        </w:rPr>
        <w:t>张璐</w:t>
      </w:r>
      <w:r w:rsidRPr="000D4DF8">
        <w:rPr>
          <w:rFonts w:hint="eastAsia"/>
          <w:szCs w:val="21"/>
        </w:rPr>
        <w:t xml:space="preserve"> </w:t>
      </w:r>
      <w:proofErr w:type="gramStart"/>
      <w:r w:rsidRPr="000D4DF8">
        <w:rPr>
          <w:szCs w:val="21"/>
        </w:rPr>
        <w:t>刘仙钦</w:t>
      </w:r>
      <w:proofErr w:type="gramEnd"/>
      <w:r w:rsidRPr="000D4DF8">
        <w:rPr>
          <w:rFonts w:hint="eastAsia"/>
          <w:szCs w:val="21"/>
        </w:rPr>
        <w:t xml:space="preserve"> </w:t>
      </w:r>
      <w:r w:rsidRPr="000D4DF8">
        <w:rPr>
          <w:szCs w:val="21"/>
        </w:rPr>
        <w:t>贠彪</w:t>
      </w:r>
      <w:r w:rsidRPr="000D4DF8">
        <w:rPr>
          <w:rFonts w:hint="eastAsia"/>
          <w:szCs w:val="21"/>
        </w:rPr>
        <w:t xml:space="preserve"> </w:t>
      </w:r>
      <w:r w:rsidRPr="000D4DF8">
        <w:rPr>
          <w:szCs w:val="21"/>
        </w:rPr>
        <w:t>钱雪桥</w:t>
      </w:r>
      <w:r w:rsidRPr="000D4DF8">
        <w:rPr>
          <w:rFonts w:hint="eastAsia"/>
          <w:szCs w:val="21"/>
        </w:rPr>
        <w:t xml:space="preserve"> </w:t>
      </w:r>
      <w:proofErr w:type="gramStart"/>
      <w:r w:rsidRPr="000D4DF8">
        <w:rPr>
          <w:szCs w:val="21"/>
        </w:rPr>
        <w:t>姜冬火</w:t>
      </w:r>
      <w:proofErr w:type="gramEnd"/>
      <w:r w:rsidRPr="000D4DF8">
        <w:rPr>
          <w:rFonts w:hint="eastAsia"/>
          <w:szCs w:val="21"/>
        </w:rPr>
        <w:t xml:space="preserve"> </w:t>
      </w:r>
      <w:r w:rsidRPr="000D4DF8">
        <w:rPr>
          <w:szCs w:val="21"/>
        </w:rPr>
        <w:t>袁瑞敏</w:t>
      </w:r>
      <w:r w:rsidRPr="000D4DF8">
        <w:rPr>
          <w:rFonts w:hint="eastAsia"/>
          <w:szCs w:val="21"/>
        </w:rPr>
        <w:t xml:space="preserve"> </w:t>
      </w:r>
      <w:r w:rsidRPr="000D4DF8">
        <w:rPr>
          <w:szCs w:val="21"/>
        </w:rPr>
        <w:t>王胜</w:t>
      </w:r>
      <w:r w:rsidRPr="000D4DF8">
        <w:rPr>
          <w:szCs w:val="21"/>
          <w:vertAlign w:val="superscript"/>
        </w:rPr>
        <w:t>*</w:t>
      </w:r>
    </w:p>
    <w:p w14:paraId="507E00C9" w14:textId="77777777" w:rsidR="000D4DF8" w:rsidRPr="000D4DF8" w:rsidRDefault="000D4DF8" w:rsidP="000D4DF8">
      <w:pPr>
        <w:jc w:val="center"/>
        <w:rPr>
          <w:szCs w:val="21"/>
        </w:rPr>
      </w:pPr>
      <w:r w:rsidRPr="000D4DF8">
        <w:rPr>
          <w:szCs w:val="21"/>
        </w:rPr>
        <w:t>(</w:t>
      </w:r>
      <w:r w:rsidRPr="000D4DF8">
        <w:rPr>
          <w:szCs w:val="21"/>
        </w:rPr>
        <w:t>广东海大集团股份有限公司，广东广州</w:t>
      </w:r>
      <w:r w:rsidRPr="000D4DF8">
        <w:rPr>
          <w:szCs w:val="21"/>
        </w:rPr>
        <w:t>511400</w:t>
      </w:r>
      <w:r w:rsidRPr="000D4DF8">
        <w:rPr>
          <w:rFonts w:hint="eastAsia"/>
          <w:szCs w:val="21"/>
        </w:rPr>
        <w:t>)</w:t>
      </w:r>
    </w:p>
    <w:p w14:paraId="0CF10B4B" w14:textId="77777777" w:rsidR="000D4DF8" w:rsidRPr="000D4DF8" w:rsidRDefault="000D4DF8" w:rsidP="000D4DF8">
      <w:pPr>
        <w:rPr>
          <w:szCs w:val="21"/>
        </w:rPr>
      </w:pPr>
      <w:r w:rsidRPr="000D4DF8">
        <w:rPr>
          <w:b/>
          <w:bCs/>
          <w:szCs w:val="21"/>
        </w:rPr>
        <w:t>摘要：</w:t>
      </w:r>
      <w:r w:rsidRPr="000D4DF8">
        <w:rPr>
          <w:szCs w:val="21"/>
        </w:rPr>
        <w:t>试验旨在探究饲料中不同比例的黑水</w:t>
      </w:r>
      <w:proofErr w:type="gramStart"/>
      <w:r w:rsidRPr="000D4DF8">
        <w:rPr>
          <w:szCs w:val="21"/>
        </w:rPr>
        <w:t>虻</w:t>
      </w:r>
      <w:proofErr w:type="gramEnd"/>
      <w:r w:rsidRPr="000D4DF8">
        <w:rPr>
          <w:szCs w:val="21"/>
        </w:rPr>
        <w:t>幼虫粉替代鱼粉对罗氏沼虾</w:t>
      </w:r>
      <w:r w:rsidRPr="000D4DF8">
        <w:rPr>
          <w:szCs w:val="21"/>
        </w:rPr>
        <w:t>(</w:t>
      </w:r>
      <w:proofErr w:type="spellStart"/>
      <w:r w:rsidRPr="000D4DF8">
        <w:rPr>
          <w:i/>
          <w:iCs/>
          <w:szCs w:val="21"/>
        </w:rPr>
        <w:t>Macrobrachium</w:t>
      </w:r>
      <w:proofErr w:type="spellEnd"/>
      <w:r w:rsidRPr="000D4DF8">
        <w:rPr>
          <w:rFonts w:hint="eastAsia"/>
          <w:i/>
          <w:iCs/>
          <w:szCs w:val="21"/>
        </w:rPr>
        <w:t xml:space="preserve"> </w:t>
      </w:r>
      <w:proofErr w:type="spellStart"/>
      <w:r w:rsidRPr="000D4DF8">
        <w:rPr>
          <w:i/>
          <w:iCs/>
          <w:szCs w:val="21"/>
        </w:rPr>
        <w:t>rosenbergii</w:t>
      </w:r>
      <w:proofErr w:type="spellEnd"/>
      <w:r w:rsidRPr="000D4DF8">
        <w:rPr>
          <w:szCs w:val="21"/>
        </w:rPr>
        <w:t>)</w:t>
      </w:r>
      <w:r w:rsidRPr="000D4DF8">
        <w:rPr>
          <w:szCs w:val="21"/>
        </w:rPr>
        <w:t>生长和免疫功能的影响。选取</w:t>
      </w:r>
      <w:r w:rsidRPr="000D4DF8">
        <w:rPr>
          <w:szCs w:val="21"/>
        </w:rPr>
        <w:t>900</w:t>
      </w:r>
      <w:r w:rsidRPr="000D4DF8">
        <w:rPr>
          <w:szCs w:val="21"/>
        </w:rPr>
        <w:t>尾健康、体重</w:t>
      </w:r>
      <w:r w:rsidRPr="000D4DF8">
        <w:rPr>
          <w:szCs w:val="21"/>
        </w:rPr>
        <w:t>(1.22±0.02)g</w:t>
      </w:r>
      <w:r w:rsidRPr="000D4DF8">
        <w:rPr>
          <w:szCs w:val="21"/>
        </w:rPr>
        <w:t>的罗氏沼虾幼虾，随机分为</w:t>
      </w:r>
      <w:r w:rsidRPr="000D4DF8">
        <w:rPr>
          <w:szCs w:val="21"/>
        </w:rPr>
        <w:t>6</w:t>
      </w:r>
      <w:r w:rsidRPr="000D4DF8">
        <w:rPr>
          <w:szCs w:val="21"/>
        </w:rPr>
        <w:t>组，每组</w:t>
      </w:r>
      <w:r w:rsidRPr="000D4DF8">
        <w:rPr>
          <w:szCs w:val="21"/>
        </w:rPr>
        <w:t>3</w:t>
      </w:r>
      <w:r w:rsidRPr="000D4DF8">
        <w:rPr>
          <w:szCs w:val="21"/>
        </w:rPr>
        <w:t>个重复，每个重复</w:t>
      </w:r>
      <w:r w:rsidRPr="000D4DF8">
        <w:rPr>
          <w:szCs w:val="21"/>
        </w:rPr>
        <w:t>50</w:t>
      </w:r>
      <w:r w:rsidRPr="000D4DF8">
        <w:rPr>
          <w:szCs w:val="21"/>
        </w:rPr>
        <w:t>尾虾，对照组</w:t>
      </w:r>
      <w:r w:rsidRPr="000D4DF8">
        <w:rPr>
          <w:szCs w:val="21"/>
        </w:rPr>
        <w:t>(FM</w:t>
      </w:r>
      <w:r w:rsidRPr="000D4DF8">
        <w:rPr>
          <w:szCs w:val="21"/>
        </w:rPr>
        <w:t>组</w:t>
      </w:r>
      <w:r w:rsidRPr="000D4DF8">
        <w:rPr>
          <w:szCs w:val="21"/>
        </w:rPr>
        <w:t>)</w:t>
      </w:r>
      <w:r w:rsidRPr="000D4DF8">
        <w:rPr>
          <w:szCs w:val="21"/>
        </w:rPr>
        <w:t>饲喂基础饲料，</w:t>
      </w:r>
      <w:r w:rsidRPr="000D4DF8">
        <w:rPr>
          <w:szCs w:val="21"/>
        </w:rPr>
        <w:t>T10</w:t>
      </w:r>
      <w:r w:rsidRPr="000D4DF8">
        <w:rPr>
          <w:szCs w:val="21"/>
        </w:rPr>
        <w:t>组、</w:t>
      </w:r>
      <w:r w:rsidRPr="000D4DF8">
        <w:rPr>
          <w:szCs w:val="21"/>
        </w:rPr>
        <w:t>T20</w:t>
      </w:r>
      <w:r w:rsidRPr="000D4DF8">
        <w:rPr>
          <w:szCs w:val="21"/>
        </w:rPr>
        <w:t>组、</w:t>
      </w:r>
      <w:r w:rsidRPr="000D4DF8">
        <w:rPr>
          <w:szCs w:val="21"/>
        </w:rPr>
        <w:t>T30</w:t>
      </w:r>
      <w:r w:rsidRPr="000D4DF8">
        <w:rPr>
          <w:szCs w:val="21"/>
        </w:rPr>
        <w:t>组、</w:t>
      </w:r>
      <w:r w:rsidRPr="000D4DF8">
        <w:rPr>
          <w:szCs w:val="21"/>
        </w:rPr>
        <w:t>T40</w:t>
      </w:r>
      <w:r w:rsidRPr="000D4DF8">
        <w:rPr>
          <w:szCs w:val="21"/>
        </w:rPr>
        <w:t>组、</w:t>
      </w:r>
      <w:r w:rsidRPr="000D4DF8">
        <w:rPr>
          <w:szCs w:val="21"/>
        </w:rPr>
        <w:t>T50</w:t>
      </w:r>
      <w:r w:rsidRPr="000D4DF8">
        <w:rPr>
          <w:szCs w:val="21"/>
        </w:rPr>
        <w:t>组分别使用黑水</w:t>
      </w:r>
      <w:proofErr w:type="gramStart"/>
      <w:r w:rsidRPr="000D4DF8">
        <w:rPr>
          <w:szCs w:val="21"/>
        </w:rPr>
        <w:t>虻</w:t>
      </w:r>
      <w:proofErr w:type="gramEnd"/>
      <w:r w:rsidRPr="000D4DF8">
        <w:rPr>
          <w:szCs w:val="21"/>
        </w:rPr>
        <w:t>幼虫粉替代基础饲料中</w:t>
      </w:r>
      <w:r w:rsidRPr="000D4DF8">
        <w:rPr>
          <w:szCs w:val="21"/>
        </w:rPr>
        <w:t>10%</w:t>
      </w:r>
      <w:r w:rsidRPr="000D4DF8">
        <w:rPr>
          <w:szCs w:val="21"/>
        </w:rPr>
        <w:t>、</w:t>
      </w:r>
      <w:r w:rsidRPr="000D4DF8">
        <w:rPr>
          <w:szCs w:val="21"/>
        </w:rPr>
        <w:t>20%</w:t>
      </w:r>
      <w:r w:rsidRPr="000D4DF8">
        <w:rPr>
          <w:szCs w:val="21"/>
        </w:rPr>
        <w:t>、</w:t>
      </w:r>
      <w:r w:rsidRPr="000D4DF8">
        <w:rPr>
          <w:szCs w:val="21"/>
        </w:rPr>
        <w:t>30%</w:t>
      </w:r>
      <w:r w:rsidRPr="000D4DF8">
        <w:rPr>
          <w:szCs w:val="21"/>
        </w:rPr>
        <w:t>、</w:t>
      </w:r>
      <w:r w:rsidRPr="000D4DF8">
        <w:rPr>
          <w:szCs w:val="21"/>
        </w:rPr>
        <w:t>40%</w:t>
      </w:r>
      <w:r w:rsidRPr="000D4DF8">
        <w:rPr>
          <w:szCs w:val="21"/>
        </w:rPr>
        <w:t>和</w:t>
      </w:r>
      <w:r w:rsidRPr="000D4DF8">
        <w:rPr>
          <w:szCs w:val="21"/>
        </w:rPr>
        <w:t>50%</w:t>
      </w:r>
      <w:r w:rsidRPr="000D4DF8">
        <w:rPr>
          <w:szCs w:val="21"/>
        </w:rPr>
        <w:t>的鱼粉。试验期</w:t>
      </w:r>
      <w:r w:rsidRPr="000D4DF8">
        <w:rPr>
          <w:szCs w:val="21"/>
        </w:rPr>
        <w:t>56d</w:t>
      </w:r>
      <w:r w:rsidRPr="000D4DF8">
        <w:rPr>
          <w:szCs w:val="21"/>
        </w:rPr>
        <w:t>。结果显示，</w:t>
      </w:r>
      <w:r w:rsidRPr="000D4DF8">
        <w:rPr>
          <w:szCs w:val="21"/>
        </w:rPr>
        <w:t>FM</w:t>
      </w:r>
      <w:r w:rsidRPr="000D4DF8">
        <w:rPr>
          <w:szCs w:val="21"/>
        </w:rPr>
        <w:t>组和</w:t>
      </w:r>
      <w:r w:rsidRPr="000D4DF8">
        <w:rPr>
          <w:szCs w:val="21"/>
        </w:rPr>
        <w:t>T10</w:t>
      </w:r>
      <w:r w:rsidRPr="000D4DF8">
        <w:rPr>
          <w:szCs w:val="21"/>
        </w:rPr>
        <w:t>组的饲料系数显著低于其他组</w:t>
      </w:r>
      <w:r w:rsidRPr="000D4DF8">
        <w:rPr>
          <w:szCs w:val="21"/>
        </w:rPr>
        <w:t>(</w:t>
      </w:r>
      <w:r w:rsidRPr="000D4DF8">
        <w:rPr>
          <w:i/>
          <w:iCs/>
          <w:szCs w:val="21"/>
        </w:rPr>
        <w:t>P</w:t>
      </w:r>
      <w:r w:rsidRPr="000D4DF8">
        <w:rPr>
          <w:szCs w:val="21"/>
        </w:rPr>
        <w:t>&lt;0.05)</w:t>
      </w:r>
      <w:r w:rsidRPr="000D4DF8">
        <w:rPr>
          <w:szCs w:val="21"/>
        </w:rPr>
        <w:t>，</w:t>
      </w:r>
      <w:r w:rsidRPr="000D4DF8">
        <w:rPr>
          <w:szCs w:val="21"/>
        </w:rPr>
        <w:t>FM</w:t>
      </w:r>
      <w:r w:rsidRPr="000D4DF8">
        <w:rPr>
          <w:szCs w:val="21"/>
        </w:rPr>
        <w:t>组蛋白质效率显著高于其他组</w:t>
      </w:r>
      <w:r w:rsidRPr="000D4DF8">
        <w:rPr>
          <w:szCs w:val="21"/>
        </w:rPr>
        <w:t>(</w:t>
      </w:r>
      <w:r w:rsidRPr="000D4DF8">
        <w:rPr>
          <w:i/>
          <w:iCs/>
          <w:szCs w:val="21"/>
        </w:rPr>
        <w:t>P</w:t>
      </w:r>
      <w:r w:rsidRPr="000D4DF8">
        <w:rPr>
          <w:szCs w:val="21"/>
        </w:rPr>
        <w:t>&lt;0.05)</w:t>
      </w:r>
      <w:r w:rsidRPr="000D4DF8">
        <w:rPr>
          <w:szCs w:val="21"/>
        </w:rPr>
        <w:t>。</w:t>
      </w:r>
      <w:r w:rsidRPr="000D4DF8">
        <w:rPr>
          <w:szCs w:val="21"/>
        </w:rPr>
        <w:t>FM</w:t>
      </w:r>
      <w:r w:rsidRPr="000D4DF8">
        <w:rPr>
          <w:szCs w:val="21"/>
        </w:rPr>
        <w:t>组、</w:t>
      </w:r>
      <w:r w:rsidRPr="000D4DF8">
        <w:rPr>
          <w:szCs w:val="21"/>
        </w:rPr>
        <w:t>T10</w:t>
      </w:r>
      <w:r w:rsidRPr="000D4DF8">
        <w:rPr>
          <w:szCs w:val="21"/>
        </w:rPr>
        <w:t>组、</w:t>
      </w:r>
      <w:r w:rsidRPr="000D4DF8">
        <w:rPr>
          <w:szCs w:val="21"/>
        </w:rPr>
        <w:t>T20</w:t>
      </w:r>
      <w:r w:rsidRPr="000D4DF8">
        <w:rPr>
          <w:szCs w:val="21"/>
        </w:rPr>
        <w:t>组的血淋巴丙二醛</w:t>
      </w:r>
      <w:r w:rsidRPr="000D4DF8">
        <w:rPr>
          <w:szCs w:val="21"/>
        </w:rPr>
        <w:t>(MDA)</w:t>
      </w:r>
      <w:r w:rsidRPr="000D4DF8">
        <w:rPr>
          <w:szCs w:val="21"/>
        </w:rPr>
        <w:t>含量显著低于</w:t>
      </w:r>
      <w:r w:rsidRPr="000D4DF8">
        <w:rPr>
          <w:szCs w:val="21"/>
        </w:rPr>
        <w:t>T40</w:t>
      </w:r>
      <w:r w:rsidRPr="000D4DF8">
        <w:rPr>
          <w:szCs w:val="21"/>
        </w:rPr>
        <w:t>组、</w:t>
      </w:r>
      <w:r w:rsidRPr="000D4DF8">
        <w:rPr>
          <w:szCs w:val="21"/>
        </w:rPr>
        <w:t>T50</w:t>
      </w:r>
      <w:r w:rsidRPr="000D4DF8">
        <w:rPr>
          <w:szCs w:val="21"/>
        </w:rPr>
        <w:t>组</w:t>
      </w:r>
      <w:r w:rsidRPr="000D4DF8">
        <w:rPr>
          <w:szCs w:val="21"/>
        </w:rPr>
        <w:t>(</w:t>
      </w:r>
      <w:r w:rsidRPr="000D4DF8">
        <w:rPr>
          <w:i/>
          <w:iCs/>
          <w:szCs w:val="21"/>
        </w:rPr>
        <w:t>P</w:t>
      </w:r>
      <w:r w:rsidRPr="000D4DF8">
        <w:rPr>
          <w:szCs w:val="21"/>
        </w:rPr>
        <w:t>&lt;0.05)</w:t>
      </w:r>
      <w:r w:rsidRPr="000D4DF8">
        <w:rPr>
          <w:szCs w:val="21"/>
        </w:rPr>
        <w:t>，</w:t>
      </w:r>
      <w:r w:rsidRPr="000D4DF8">
        <w:rPr>
          <w:szCs w:val="21"/>
        </w:rPr>
        <w:t>T10</w:t>
      </w:r>
      <w:r w:rsidRPr="000D4DF8">
        <w:rPr>
          <w:szCs w:val="21"/>
        </w:rPr>
        <w:t>组的血淋巴溶菌酶</w:t>
      </w:r>
      <w:r w:rsidRPr="000D4DF8">
        <w:rPr>
          <w:szCs w:val="21"/>
        </w:rPr>
        <w:t>(LZM)</w:t>
      </w:r>
      <w:r w:rsidRPr="000D4DF8">
        <w:rPr>
          <w:szCs w:val="21"/>
        </w:rPr>
        <w:t>活性显著高于</w:t>
      </w:r>
      <w:r w:rsidRPr="000D4DF8">
        <w:rPr>
          <w:szCs w:val="21"/>
        </w:rPr>
        <w:t>T30</w:t>
      </w:r>
      <w:r w:rsidRPr="000D4DF8">
        <w:rPr>
          <w:szCs w:val="21"/>
        </w:rPr>
        <w:t>组、</w:t>
      </w:r>
      <w:r w:rsidRPr="000D4DF8">
        <w:rPr>
          <w:szCs w:val="21"/>
        </w:rPr>
        <w:t>T40</w:t>
      </w:r>
      <w:r w:rsidRPr="000D4DF8">
        <w:rPr>
          <w:szCs w:val="21"/>
        </w:rPr>
        <w:t>组、</w:t>
      </w:r>
      <w:r w:rsidRPr="000D4DF8">
        <w:rPr>
          <w:szCs w:val="21"/>
        </w:rPr>
        <w:t>T50</w:t>
      </w:r>
      <w:r w:rsidRPr="000D4DF8">
        <w:rPr>
          <w:szCs w:val="21"/>
        </w:rPr>
        <w:t>组</w:t>
      </w:r>
      <w:r w:rsidRPr="000D4DF8">
        <w:rPr>
          <w:szCs w:val="21"/>
        </w:rPr>
        <w:t>(</w:t>
      </w:r>
      <w:r w:rsidRPr="000D4DF8">
        <w:rPr>
          <w:i/>
          <w:iCs/>
          <w:szCs w:val="21"/>
        </w:rPr>
        <w:t>P</w:t>
      </w:r>
      <w:r w:rsidRPr="000D4DF8">
        <w:rPr>
          <w:szCs w:val="21"/>
        </w:rPr>
        <w:t>&lt;0.05)</w:t>
      </w:r>
      <w:r w:rsidRPr="000D4DF8">
        <w:rPr>
          <w:szCs w:val="21"/>
        </w:rPr>
        <w:t>，</w:t>
      </w:r>
      <w:r w:rsidRPr="000D4DF8">
        <w:rPr>
          <w:szCs w:val="21"/>
        </w:rPr>
        <w:t>T30</w:t>
      </w:r>
      <w:r w:rsidRPr="000D4DF8">
        <w:rPr>
          <w:szCs w:val="21"/>
        </w:rPr>
        <w:t>组、</w:t>
      </w:r>
      <w:r w:rsidRPr="000D4DF8">
        <w:rPr>
          <w:szCs w:val="21"/>
        </w:rPr>
        <w:t>T40</w:t>
      </w:r>
      <w:r w:rsidRPr="000D4DF8">
        <w:rPr>
          <w:szCs w:val="21"/>
        </w:rPr>
        <w:t>组肝胰脏碱性磷酸酶</w:t>
      </w:r>
      <w:r w:rsidRPr="000D4DF8">
        <w:rPr>
          <w:szCs w:val="21"/>
        </w:rPr>
        <w:t>(AKP)</w:t>
      </w:r>
      <w:r w:rsidRPr="000D4DF8">
        <w:rPr>
          <w:szCs w:val="21"/>
        </w:rPr>
        <w:t>及酸性磷酸酶</w:t>
      </w:r>
      <w:r w:rsidRPr="000D4DF8">
        <w:rPr>
          <w:szCs w:val="21"/>
        </w:rPr>
        <w:t>(ACP)</w:t>
      </w:r>
      <w:r w:rsidRPr="000D4DF8">
        <w:rPr>
          <w:szCs w:val="21"/>
        </w:rPr>
        <w:t>活性低于其他试验组。研究表明，使用黑水</w:t>
      </w:r>
      <w:proofErr w:type="gramStart"/>
      <w:r w:rsidRPr="000D4DF8">
        <w:rPr>
          <w:szCs w:val="21"/>
        </w:rPr>
        <w:t>虻</w:t>
      </w:r>
      <w:proofErr w:type="gramEnd"/>
      <w:r w:rsidRPr="000D4DF8">
        <w:rPr>
          <w:szCs w:val="21"/>
        </w:rPr>
        <w:t>幼虫粉替代</w:t>
      </w:r>
      <w:r w:rsidRPr="000D4DF8">
        <w:rPr>
          <w:szCs w:val="21"/>
        </w:rPr>
        <w:t>10%~20%</w:t>
      </w:r>
      <w:r w:rsidRPr="000D4DF8">
        <w:rPr>
          <w:szCs w:val="21"/>
        </w:rPr>
        <w:t>的鱼粉饲喂罗氏沼虾是可行的。</w:t>
      </w:r>
    </w:p>
    <w:p w14:paraId="164B01C8" w14:textId="77777777" w:rsidR="000D4DF8" w:rsidRPr="000D4DF8" w:rsidRDefault="000D4DF8" w:rsidP="000D4DF8">
      <w:pPr>
        <w:rPr>
          <w:szCs w:val="21"/>
        </w:rPr>
      </w:pPr>
      <w:r w:rsidRPr="000D4DF8">
        <w:rPr>
          <w:b/>
          <w:bCs/>
          <w:szCs w:val="21"/>
        </w:rPr>
        <w:t>关键词：</w:t>
      </w:r>
      <w:r w:rsidRPr="000D4DF8">
        <w:rPr>
          <w:szCs w:val="21"/>
        </w:rPr>
        <w:t>黑水</w:t>
      </w:r>
      <w:proofErr w:type="gramStart"/>
      <w:r w:rsidRPr="000D4DF8">
        <w:rPr>
          <w:szCs w:val="21"/>
        </w:rPr>
        <w:t>虻</w:t>
      </w:r>
      <w:proofErr w:type="gramEnd"/>
      <w:r w:rsidRPr="000D4DF8">
        <w:rPr>
          <w:szCs w:val="21"/>
        </w:rPr>
        <w:t>幼虫粉；罗氏沼虾；生长</w:t>
      </w:r>
      <w:r w:rsidRPr="000D4DF8">
        <w:rPr>
          <w:rFonts w:hint="eastAsia"/>
          <w:szCs w:val="21"/>
        </w:rPr>
        <w:t>；</w:t>
      </w:r>
      <w:r w:rsidRPr="000D4DF8">
        <w:rPr>
          <w:szCs w:val="21"/>
        </w:rPr>
        <w:t>免疫</w:t>
      </w:r>
    </w:p>
    <w:p w14:paraId="56901EB6" w14:textId="77777777" w:rsidR="000D4DF8" w:rsidRPr="000D4DF8" w:rsidRDefault="000D4DF8" w:rsidP="000D4DF8">
      <w:pPr>
        <w:jc w:val="center"/>
        <w:rPr>
          <w:b/>
          <w:bCs/>
          <w:sz w:val="24"/>
        </w:rPr>
      </w:pPr>
      <w:r w:rsidRPr="000D4DF8">
        <w:rPr>
          <w:b/>
          <w:bCs/>
          <w:sz w:val="24"/>
        </w:rPr>
        <w:t>Effects of black fly larvae powder on growth</w:t>
      </w:r>
      <w:r w:rsidRPr="000D4DF8">
        <w:rPr>
          <w:rFonts w:hint="eastAsia"/>
          <w:b/>
          <w:bCs/>
          <w:sz w:val="24"/>
        </w:rPr>
        <w:t>,</w:t>
      </w:r>
      <w:r w:rsidRPr="000D4DF8">
        <w:rPr>
          <w:b/>
          <w:bCs/>
          <w:sz w:val="24"/>
        </w:rPr>
        <w:t xml:space="preserve"> immunity</w:t>
      </w:r>
      <w:r w:rsidRPr="000D4DF8">
        <w:rPr>
          <w:rFonts w:hint="eastAsia"/>
          <w:b/>
          <w:bCs/>
          <w:sz w:val="24"/>
        </w:rPr>
        <w:t>,</w:t>
      </w:r>
    </w:p>
    <w:p w14:paraId="71F709C6" w14:textId="77777777" w:rsidR="000D4DF8" w:rsidRPr="000D4DF8" w:rsidRDefault="000D4DF8" w:rsidP="000D4DF8">
      <w:pPr>
        <w:jc w:val="center"/>
        <w:rPr>
          <w:b/>
          <w:bCs/>
          <w:sz w:val="24"/>
        </w:rPr>
      </w:pPr>
      <w:r w:rsidRPr="000D4DF8">
        <w:rPr>
          <w:b/>
          <w:bCs/>
          <w:sz w:val="24"/>
        </w:rPr>
        <w:t xml:space="preserve">and antioxidant performance of </w:t>
      </w:r>
      <w:proofErr w:type="spellStart"/>
      <w:r w:rsidRPr="000D4DF8">
        <w:rPr>
          <w:b/>
          <w:bCs/>
          <w:i/>
          <w:iCs/>
          <w:sz w:val="24"/>
        </w:rPr>
        <w:t>Macrobrachium</w:t>
      </w:r>
      <w:proofErr w:type="spellEnd"/>
      <w:r w:rsidRPr="000D4DF8">
        <w:rPr>
          <w:b/>
          <w:bCs/>
          <w:i/>
          <w:iCs/>
          <w:sz w:val="24"/>
        </w:rPr>
        <w:t xml:space="preserve"> </w:t>
      </w:r>
      <w:proofErr w:type="spellStart"/>
      <w:r w:rsidRPr="000D4DF8">
        <w:rPr>
          <w:b/>
          <w:bCs/>
          <w:i/>
          <w:iCs/>
          <w:sz w:val="24"/>
        </w:rPr>
        <w:t>rosenbergii</w:t>
      </w:r>
      <w:proofErr w:type="spellEnd"/>
      <w:r w:rsidRPr="000D4DF8">
        <w:rPr>
          <w:b/>
          <w:bCs/>
          <w:sz w:val="24"/>
        </w:rPr>
        <w:t xml:space="preserve"> juveniles</w:t>
      </w:r>
    </w:p>
    <w:p w14:paraId="2D3EF315" w14:textId="77777777" w:rsidR="000D4DF8" w:rsidRPr="000D4DF8" w:rsidRDefault="000D4DF8" w:rsidP="000D4DF8">
      <w:pPr>
        <w:jc w:val="center"/>
        <w:rPr>
          <w:szCs w:val="21"/>
        </w:rPr>
      </w:pPr>
      <w:r w:rsidRPr="000D4DF8">
        <w:rPr>
          <w:szCs w:val="21"/>
        </w:rPr>
        <w:t xml:space="preserve">ZHANG Lu LIU Xian-qin YUN Biao </w:t>
      </w:r>
    </w:p>
    <w:p w14:paraId="630033BC" w14:textId="77777777" w:rsidR="000D4DF8" w:rsidRPr="000D4DF8" w:rsidRDefault="000D4DF8" w:rsidP="000D4DF8">
      <w:pPr>
        <w:jc w:val="center"/>
        <w:rPr>
          <w:szCs w:val="21"/>
        </w:rPr>
      </w:pPr>
      <w:r w:rsidRPr="000D4DF8">
        <w:rPr>
          <w:szCs w:val="21"/>
        </w:rPr>
        <w:t>QIAN Xue-</w:t>
      </w:r>
      <w:proofErr w:type="spellStart"/>
      <w:r w:rsidRPr="000D4DF8">
        <w:rPr>
          <w:szCs w:val="21"/>
        </w:rPr>
        <w:t>qiao</w:t>
      </w:r>
      <w:proofErr w:type="spellEnd"/>
      <w:r w:rsidRPr="000D4DF8">
        <w:rPr>
          <w:szCs w:val="21"/>
        </w:rPr>
        <w:t xml:space="preserve"> JIANG Dong-</w:t>
      </w:r>
      <w:proofErr w:type="spellStart"/>
      <w:r w:rsidRPr="000D4DF8">
        <w:rPr>
          <w:szCs w:val="21"/>
        </w:rPr>
        <w:t>huo</w:t>
      </w:r>
      <w:proofErr w:type="spellEnd"/>
      <w:r w:rsidRPr="000D4DF8">
        <w:rPr>
          <w:szCs w:val="21"/>
        </w:rPr>
        <w:t xml:space="preserve"> YUAN Rui-min WANG Sheng</w:t>
      </w:r>
    </w:p>
    <w:p w14:paraId="19CD9B9A" w14:textId="77777777" w:rsidR="000D4DF8" w:rsidRPr="000D4DF8" w:rsidRDefault="000D4DF8" w:rsidP="000D4DF8">
      <w:pPr>
        <w:rPr>
          <w:szCs w:val="21"/>
        </w:rPr>
      </w:pPr>
      <w:r w:rsidRPr="000D4DF8">
        <w:rPr>
          <w:b/>
          <w:bCs/>
          <w:szCs w:val="21"/>
        </w:rPr>
        <w:t>Abstract:</w:t>
      </w:r>
      <w:r w:rsidRPr="000D4DF8">
        <w:rPr>
          <w:szCs w:val="21"/>
        </w:rPr>
        <w:t xml:space="preserve"> The experiment aimed to explore the impact of replacing fish meal with black fly larvae powder at different ratios in the feed on the growth and immune function of </w:t>
      </w:r>
      <w:proofErr w:type="spellStart"/>
      <w:r w:rsidRPr="000D4DF8">
        <w:rPr>
          <w:i/>
          <w:iCs/>
          <w:szCs w:val="21"/>
        </w:rPr>
        <w:t>Macrobrachium</w:t>
      </w:r>
      <w:proofErr w:type="spellEnd"/>
      <w:r w:rsidRPr="000D4DF8">
        <w:rPr>
          <w:i/>
          <w:iCs/>
          <w:szCs w:val="21"/>
        </w:rPr>
        <w:t xml:space="preserve"> </w:t>
      </w:r>
      <w:proofErr w:type="spellStart"/>
      <w:r w:rsidRPr="000D4DF8">
        <w:rPr>
          <w:i/>
          <w:iCs/>
          <w:szCs w:val="21"/>
        </w:rPr>
        <w:t>rosenbergii</w:t>
      </w:r>
      <w:proofErr w:type="spellEnd"/>
      <w:r w:rsidRPr="000D4DF8">
        <w:rPr>
          <w:szCs w:val="21"/>
        </w:rPr>
        <w:t xml:space="preserve">. Nine hundred healthy juvenile </w:t>
      </w:r>
      <w:proofErr w:type="spellStart"/>
      <w:r w:rsidRPr="000D4DF8">
        <w:rPr>
          <w:i/>
          <w:iCs/>
          <w:szCs w:val="21"/>
        </w:rPr>
        <w:t>Macrobrachium</w:t>
      </w:r>
      <w:proofErr w:type="spellEnd"/>
      <w:r w:rsidRPr="000D4DF8">
        <w:rPr>
          <w:i/>
          <w:iCs/>
          <w:szCs w:val="21"/>
        </w:rPr>
        <w:t xml:space="preserve"> </w:t>
      </w:r>
      <w:proofErr w:type="spellStart"/>
      <w:r w:rsidRPr="000D4DF8">
        <w:rPr>
          <w:i/>
          <w:iCs/>
          <w:szCs w:val="21"/>
        </w:rPr>
        <w:t>rosenbergii</w:t>
      </w:r>
      <w:proofErr w:type="spellEnd"/>
      <w:r w:rsidRPr="000D4DF8">
        <w:rPr>
          <w:szCs w:val="21"/>
        </w:rPr>
        <w:t xml:space="preserve"> with an average weight of (1.22±0.02) g were randomly divided into six groups, with three replicates per group and 50 shrimp per replicate. The control group (FM group) received a basal diet, while the T10 group, T20 group, T30 group, T40 group, and T50 group had 10%, 20%, 30%, 40%, and 50% of fish meal replaced by black fly larvae powder, respectively. The experimental period lasted for 56 days. The results showed that the feed conversion ratio of the FM group and T10 group was </w:t>
      </w:r>
      <w:r w:rsidRPr="000D4DF8">
        <w:rPr>
          <w:szCs w:val="21"/>
        </w:rPr>
        <w:lastRenderedPageBreak/>
        <w:t>significantly lower than that of the other groups (</w:t>
      </w:r>
      <w:r w:rsidRPr="000D4DF8">
        <w:rPr>
          <w:i/>
          <w:iCs/>
          <w:szCs w:val="21"/>
        </w:rPr>
        <w:t>P</w:t>
      </w:r>
      <w:r w:rsidRPr="000D4DF8">
        <w:rPr>
          <w:szCs w:val="21"/>
        </w:rPr>
        <w:t>&lt;0.05), and the protein efficiency of the FM group was significantly higher than that of the other groups (</w:t>
      </w:r>
      <w:r w:rsidRPr="000D4DF8">
        <w:rPr>
          <w:i/>
          <w:iCs/>
          <w:szCs w:val="21"/>
        </w:rPr>
        <w:t>P</w:t>
      </w:r>
      <w:r w:rsidRPr="000D4DF8">
        <w:rPr>
          <w:szCs w:val="21"/>
        </w:rPr>
        <w:t>&lt;0.05). The blood lymphatic malondialdehyde (MDA) content of the FM group, T10 group and T20 group was significantly lower than that of the T40 group and T50 group (</w:t>
      </w:r>
      <w:r w:rsidRPr="000D4DF8">
        <w:rPr>
          <w:i/>
          <w:iCs/>
          <w:szCs w:val="21"/>
        </w:rPr>
        <w:t>P</w:t>
      </w:r>
      <w:r w:rsidRPr="000D4DF8">
        <w:rPr>
          <w:szCs w:val="21"/>
        </w:rPr>
        <w:t>&lt;0.05). The blood lymphatic lysozyme (LZM) activity of the T10 group was significantly higher than that of the T30 group, T40 group, and T50 group (</w:t>
      </w:r>
      <w:r w:rsidRPr="000D4DF8">
        <w:rPr>
          <w:i/>
          <w:iCs/>
          <w:szCs w:val="21"/>
        </w:rPr>
        <w:t>P</w:t>
      </w:r>
      <w:r w:rsidRPr="000D4DF8">
        <w:rPr>
          <w:szCs w:val="21"/>
        </w:rPr>
        <w:t xml:space="preserve">&lt;0.05). The liver and pancreas alkaline phosphatase (AKP) and acid phosphatase (ACP) activities of the T30 group and T40 group were lower than those of the other experimental groups. The study suggests that feeding </w:t>
      </w:r>
      <w:proofErr w:type="spellStart"/>
      <w:r w:rsidRPr="000D4DF8">
        <w:rPr>
          <w:i/>
          <w:iCs/>
          <w:szCs w:val="21"/>
        </w:rPr>
        <w:t>Macrobrachium</w:t>
      </w:r>
      <w:proofErr w:type="spellEnd"/>
      <w:r w:rsidRPr="000D4DF8">
        <w:rPr>
          <w:i/>
          <w:iCs/>
          <w:szCs w:val="21"/>
        </w:rPr>
        <w:t xml:space="preserve"> </w:t>
      </w:r>
      <w:proofErr w:type="spellStart"/>
      <w:r w:rsidRPr="000D4DF8">
        <w:rPr>
          <w:i/>
          <w:iCs/>
          <w:szCs w:val="21"/>
        </w:rPr>
        <w:t>rosenbergii</w:t>
      </w:r>
      <w:proofErr w:type="spellEnd"/>
      <w:r w:rsidRPr="000D4DF8">
        <w:rPr>
          <w:szCs w:val="21"/>
        </w:rPr>
        <w:t xml:space="preserve"> with a diet where 10% to 20% of fish meal is replaced by black fly larvae powder is feasible. </w:t>
      </w:r>
    </w:p>
    <w:p w14:paraId="7FD7106C" w14:textId="77777777" w:rsidR="000D4DF8" w:rsidRPr="000D4DF8" w:rsidRDefault="000D4DF8" w:rsidP="000D4DF8">
      <w:pPr>
        <w:rPr>
          <w:szCs w:val="21"/>
        </w:rPr>
      </w:pPr>
      <w:r w:rsidRPr="000D4DF8">
        <w:rPr>
          <w:b/>
          <w:bCs/>
          <w:szCs w:val="21"/>
        </w:rPr>
        <w:t>Key words:</w:t>
      </w:r>
      <w:r w:rsidRPr="000D4DF8">
        <w:rPr>
          <w:szCs w:val="21"/>
        </w:rPr>
        <w:t xml:space="preserve"> black fly larvae powder; </w:t>
      </w:r>
      <w:proofErr w:type="spellStart"/>
      <w:r w:rsidRPr="000D4DF8">
        <w:rPr>
          <w:i/>
          <w:iCs/>
          <w:szCs w:val="21"/>
        </w:rPr>
        <w:t>Macrobrachium</w:t>
      </w:r>
      <w:proofErr w:type="spellEnd"/>
      <w:r w:rsidRPr="000D4DF8">
        <w:rPr>
          <w:i/>
          <w:iCs/>
          <w:szCs w:val="21"/>
        </w:rPr>
        <w:t xml:space="preserve"> </w:t>
      </w:r>
      <w:proofErr w:type="spellStart"/>
      <w:r w:rsidRPr="000D4DF8">
        <w:rPr>
          <w:i/>
          <w:iCs/>
          <w:szCs w:val="21"/>
        </w:rPr>
        <w:t>rosenbergii</w:t>
      </w:r>
      <w:proofErr w:type="spellEnd"/>
      <w:r w:rsidRPr="000D4DF8">
        <w:rPr>
          <w:szCs w:val="21"/>
        </w:rPr>
        <w:t>; growth; immunity</w:t>
      </w:r>
    </w:p>
    <w:p w14:paraId="789E0940" w14:textId="77777777" w:rsidR="000D4DF8" w:rsidRPr="000D4DF8" w:rsidRDefault="000D4DF8" w:rsidP="000D4DF8">
      <w:pPr>
        <w:rPr>
          <w:szCs w:val="21"/>
        </w:rPr>
      </w:pPr>
    </w:p>
    <w:p w14:paraId="61D5CC91" w14:textId="77777777" w:rsidR="000D4DF8" w:rsidRPr="000D4DF8" w:rsidRDefault="000D4DF8" w:rsidP="000D4DF8">
      <w:pPr>
        <w:spacing w:line="360" w:lineRule="auto"/>
        <w:ind w:firstLineChars="200" w:firstLine="480"/>
        <w:rPr>
          <w:sz w:val="24"/>
          <w:szCs w:val="22"/>
        </w:rPr>
      </w:pPr>
      <w:r w:rsidRPr="000D4DF8">
        <w:rPr>
          <w:sz w:val="24"/>
          <w:szCs w:val="22"/>
        </w:rPr>
        <w:t>随着水产养殖规模逐渐扩大，水产品养殖种类和产量逐步增加，导致鱼粉的需求量日益增长</w:t>
      </w:r>
      <w:r w:rsidRPr="000D4DF8">
        <w:rPr>
          <w:sz w:val="24"/>
          <w:szCs w:val="22"/>
          <w:vertAlign w:val="superscript"/>
        </w:rPr>
        <w:t>[1]</w:t>
      </w:r>
      <w:r w:rsidRPr="000D4DF8">
        <w:rPr>
          <w:sz w:val="24"/>
          <w:szCs w:val="22"/>
        </w:rPr>
        <w:t>，难以满足水产养殖的需求。因此，寻找可以替代鱼粉的优质蛋白源是目前研究的重点</w:t>
      </w:r>
      <w:r w:rsidRPr="000D4DF8">
        <w:rPr>
          <w:sz w:val="24"/>
          <w:szCs w:val="22"/>
          <w:vertAlign w:val="superscript"/>
        </w:rPr>
        <w:t>[2-4]</w:t>
      </w:r>
      <w:r w:rsidRPr="000D4DF8">
        <w:rPr>
          <w:sz w:val="24"/>
          <w:szCs w:val="22"/>
        </w:rPr>
        <w:t>。研究表明，蚯蚓粉、</w:t>
      </w:r>
      <w:proofErr w:type="gramStart"/>
      <w:r w:rsidRPr="000D4DF8">
        <w:rPr>
          <w:sz w:val="24"/>
          <w:szCs w:val="22"/>
        </w:rPr>
        <w:t>鱼溶浆</w:t>
      </w:r>
      <w:proofErr w:type="gramEnd"/>
      <w:r w:rsidRPr="000D4DF8">
        <w:rPr>
          <w:sz w:val="24"/>
          <w:szCs w:val="22"/>
        </w:rPr>
        <w:t>、豆</w:t>
      </w:r>
      <w:proofErr w:type="gramStart"/>
      <w:r w:rsidRPr="000D4DF8">
        <w:rPr>
          <w:sz w:val="24"/>
          <w:szCs w:val="22"/>
        </w:rPr>
        <w:t>粕</w:t>
      </w:r>
      <w:proofErr w:type="gramEnd"/>
      <w:r w:rsidRPr="000D4DF8">
        <w:rPr>
          <w:sz w:val="24"/>
          <w:szCs w:val="22"/>
        </w:rPr>
        <w:t>等优质蛋白源部分替代鱼粉对水产动物的生长性能无明显影响</w:t>
      </w:r>
      <w:r w:rsidRPr="000D4DF8">
        <w:rPr>
          <w:sz w:val="24"/>
          <w:szCs w:val="22"/>
          <w:vertAlign w:val="superscript"/>
        </w:rPr>
        <w:t>[4-6]</w:t>
      </w:r>
      <w:r w:rsidRPr="000D4DF8">
        <w:rPr>
          <w:sz w:val="24"/>
          <w:szCs w:val="22"/>
        </w:rPr>
        <w:t>。黑水</w:t>
      </w:r>
      <w:proofErr w:type="gramStart"/>
      <w:r w:rsidRPr="000D4DF8">
        <w:rPr>
          <w:sz w:val="24"/>
          <w:szCs w:val="22"/>
        </w:rPr>
        <w:t>虻</w:t>
      </w:r>
      <w:proofErr w:type="gramEnd"/>
      <w:r w:rsidRPr="000D4DF8">
        <w:rPr>
          <w:sz w:val="24"/>
          <w:szCs w:val="22"/>
        </w:rPr>
        <w:t>(</w:t>
      </w:r>
      <w:proofErr w:type="spellStart"/>
      <w:r w:rsidRPr="000D4DF8">
        <w:rPr>
          <w:i/>
          <w:iCs/>
          <w:sz w:val="24"/>
          <w:szCs w:val="22"/>
        </w:rPr>
        <w:t>Hermetia</w:t>
      </w:r>
      <w:proofErr w:type="spellEnd"/>
      <w:r w:rsidRPr="000D4DF8">
        <w:rPr>
          <w:rFonts w:hint="eastAsia"/>
          <w:i/>
          <w:iCs/>
          <w:sz w:val="24"/>
          <w:szCs w:val="22"/>
        </w:rPr>
        <w:t xml:space="preserve"> </w:t>
      </w:r>
      <w:proofErr w:type="spellStart"/>
      <w:r w:rsidRPr="000D4DF8">
        <w:rPr>
          <w:i/>
          <w:iCs/>
          <w:sz w:val="24"/>
          <w:szCs w:val="22"/>
        </w:rPr>
        <w:t>illucens</w:t>
      </w:r>
      <w:proofErr w:type="spellEnd"/>
      <w:r w:rsidRPr="000D4DF8">
        <w:rPr>
          <w:sz w:val="24"/>
          <w:szCs w:val="22"/>
        </w:rPr>
        <w:t>)</w:t>
      </w:r>
      <w:r w:rsidRPr="000D4DF8">
        <w:rPr>
          <w:sz w:val="24"/>
          <w:szCs w:val="22"/>
        </w:rPr>
        <w:t>又名亮斑扁角水</w:t>
      </w:r>
      <w:proofErr w:type="gramStart"/>
      <w:r w:rsidRPr="000D4DF8">
        <w:rPr>
          <w:sz w:val="24"/>
          <w:szCs w:val="22"/>
        </w:rPr>
        <w:t>虻</w:t>
      </w:r>
      <w:proofErr w:type="gramEnd"/>
      <w:r w:rsidRPr="000D4DF8">
        <w:rPr>
          <w:sz w:val="24"/>
          <w:szCs w:val="22"/>
        </w:rPr>
        <w:t>，广泛分布于热带和亚热带地区，是一种营腐生生活的昆虫，可应用于处理鸡粪、猪粪及餐厨垃圾等废弃物</w:t>
      </w:r>
      <w:r w:rsidRPr="000D4DF8">
        <w:rPr>
          <w:sz w:val="24"/>
          <w:szCs w:val="22"/>
          <w:vertAlign w:val="superscript"/>
        </w:rPr>
        <w:t>[7-9]</w:t>
      </w:r>
      <w:r w:rsidRPr="000D4DF8">
        <w:rPr>
          <w:sz w:val="24"/>
          <w:szCs w:val="22"/>
        </w:rPr>
        <w:t>。黑水</w:t>
      </w:r>
      <w:proofErr w:type="gramStart"/>
      <w:r w:rsidRPr="000D4DF8">
        <w:rPr>
          <w:sz w:val="24"/>
          <w:szCs w:val="22"/>
        </w:rPr>
        <w:t>虻</w:t>
      </w:r>
      <w:proofErr w:type="gramEnd"/>
      <w:r w:rsidRPr="000D4DF8">
        <w:rPr>
          <w:sz w:val="24"/>
          <w:szCs w:val="22"/>
        </w:rPr>
        <w:t>幼虫繁殖周期短</w:t>
      </w:r>
      <w:r w:rsidRPr="000D4DF8">
        <w:rPr>
          <w:sz w:val="24"/>
          <w:szCs w:val="22"/>
          <w:vertAlign w:val="superscript"/>
        </w:rPr>
        <w:t>[10]</w:t>
      </w:r>
      <w:r w:rsidRPr="000D4DF8">
        <w:rPr>
          <w:sz w:val="24"/>
          <w:szCs w:val="22"/>
        </w:rPr>
        <w:t>，且蛋白质和脂肪含量丰富，必需氨基酸模式与鱼粉相似</w:t>
      </w:r>
      <w:r w:rsidRPr="000D4DF8">
        <w:rPr>
          <w:sz w:val="24"/>
          <w:szCs w:val="22"/>
          <w:vertAlign w:val="superscript"/>
        </w:rPr>
        <w:t>[11]</w:t>
      </w:r>
      <w:r w:rsidRPr="000D4DF8">
        <w:rPr>
          <w:sz w:val="24"/>
          <w:szCs w:val="22"/>
        </w:rPr>
        <w:t>，是一种重要的动物蛋白原料</w:t>
      </w:r>
      <w:r w:rsidRPr="000D4DF8">
        <w:rPr>
          <w:sz w:val="24"/>
          <w:szCs w:val="22"/>
          <w:vertAlign w:val="superscript"/>
        </w:rPr>
        <w:t>[12]</w:t>
      </w:r>
      <w:r w:rsidRPr="000D4DF8">
        <w:rPr>
          <w:sz w:val="24"/>
          <w:szCs w:val="22"/>
        </w:rPr>
        <w:t>。有研究表明，黑水</w:t>
      </w:r>
      <w:proofErr w:type="gramStart"/>
      <w:r w:rsidRPr="000D4DF8">
        <w:rPr>
          <w:sz w:val="24"/>
          <w:szCs w:val="22"/>
        </w:rPr>
        <w:t>虻</w:t>
      </w:r>
      <w:proofErr w:type="gramEnd"/>
      <w:r w:rsidRPr="000D4DF8">
        <w:rPr>
          <w:sz w:val="24"/>
          <w:szCs w:val="22"/>
        </w:rPr>
        <w:t>幼虫</w:t>
      </w:r>
      <w:proofErr w:type="gramStart"/>
      <w:r w:rsidRPr="000D4DF8">
        <w:rPr>
          <w:sz w:val="24"/>
          <w:szCs w:val="22"/>
        </w:rPr>
        <w:t>粉部分</w:t>
      </w:r>
      <w:proofErr w:type="gramEnd"/>
      <w:r w:rsidRPr="000D4DF8">
        <w:rPr>
          <w:sz w:val="24"/>
          <w:szCs w:val="22"/>
        </w:rPr>
        <w:t>替代饲料中的鱼粉对大菱</w:t>
      </w:r>
      <w:proofErr w:type="gramStart"/>
      <w:r w:rsidRPr="000D4DF8">
        <w:rPr>
          <w:sz w:val="24"/>
          <w:szCs w:val="22"/>
        </w:rPr>
        <w:t>鲆</w:t>
      </w:r>
      <w:proofErr w:type="gramEnd"/>
      <w:r w:rsidRPr="000D4DF8">
        <w:rPr>
          <w:sz w:val="24"/>
          <w:szCs w:val="22"/>
        </w:rPr>
        <w:t>(</w:t>
      </w:r>
      <w:r w:rsidRPr="000D4DF8">
        <w:rPr>
          <w:i/>
          <w:iCs/>
          <w:sz w:val="24"/>
          <w:szCs w:val="22"/>
        </w:rPr>
        <w:t>Scophthalmus</w:t>
      </w:r>
      <w:r w:rsidRPr="000D4DF8">
        <w:rPr>
          <w:rFonts w:hint="eastAsia"/>
          <w:i/>
          <w:iCs/>
          <w:sz w:val="24"/>
          <w:szCs w:val="22"/>
        </w:rPr>
        <w:t xml:space="preserve"> </w:t>
      </w:r>
      <w:r w:rsidRPr="000D4DF8">
        <w:rPr>
          <w:i/>
          <w:iCs/>
          <w:sz w:val="24"/>
          <w:szCs w:val="22"/>
        </w:rPr>
        <w:t>maximus</w:t>
      </w:r>
      <w:r w:rsidRPr="000D4DF8">
        <w:rPr>
          <w:sz w:val="24"/>
          <w:szCs w:val="22"/>
        </w:rPr>
        <w:t>)</w:t>
      </w:r>
      <w:r w:rsidRPr="000D4DF8">
        <w:rPr>
          <w:sz w:val="24"/>
          <w:szCs w:val="22"/>
          <w:vertAlign w:val="superscript"/>
        </w:rPr>
        <w:t>[13]</w:t>
      </w:r>
      <w:r w:rsidRPr="000D4DF8">
        <w:rPr>
          <w:sz w:val="24"/>
          <w:szCs w:val="22"/>
        </w:rPr>
        <w:t>、大黄鱼</w:t>
      </w:r>
      <w:r w:rsidRPr="000D4DF8">
        <w:rPr>
          <w:sz w:val="24"/>
          <w:szCs w:val="22"/>
        </w:rPr>
        <w:t>(</w:t>
      </w:r>
      <w:proofErr w:type="spellStart"/>
      <w:r w:rsidRPr="000D4DF8">
        <w:rPr>
          <w:i/>
          <w:iCs/>
          <w:sz w:val="24"/>
          <w:szCs w:val="22"/>
        </w:rPr>
        <w:t>Larimichthys</w:t>
      </w:r>
      <w:proofErr w:type="spellEnd"/>
      <w:r w:rsidRPr="000D4DF8">
        <w:rPr>
          <w:rFonts w:hint="eastAsia"/>
          <w:i/>
          <w:iCs/>
          <w:sz w:val="24"/>
          <w:szCs w:val="22"/>
        </w:rPr>
        <w:t xml:space="preserve"> </w:t>
      </w:r>
      <w:proofErr w:type="spellStart"/>
      <w:r w:rsidRPr="000D4DF8">
        <w:rPr>
          <w:i/>
          <w:iCs/>
          <w:sz w:val="24"/>
          <w:szCs w:val="22"/>
        </w:rPr>
        <w:t>crocea</w:t>
      </w:r>
      <w:proofErr w:type="spellEnd"/>
      <w:r w:rsidRPr="000D4DF8">
        <w:rPr>
          <w:sz w:val="24"/>
          <w:szCs w:val="22"/>
        </w:rPr>
        <w:t>)</w:t>
      </w:r>
      <w:r w:rsidRPr="000D4DF8">
        <w:rPr>
          <w:sz w:val="24"/>
          <w:szCs w:val="22"/>
          <w:vertAlign w:val="superscript"/>
        </w:rPr>
        <w:t>[14]</w:t>
      </w:r>
      <w:r w:rsidRPr="000D4DF8">
        <w:rPr>
          <w:sz w:val="24"/>
          <w:szCs w:val="22"/>
        </w:rPr>
        <w:t>、加州鲈</w:t>
      </w:r>
      <w:r w:rsidRPr="000D4DF8">
        <w:rPr>
          <w:sz w:val="24"/>
          <w:szCs w:val="22"/>
        </w:rPr>
        <w:t>(</w:t>
      </w:r>
      <w:r w:rsidRPr="000D4DF8">
        <w:rPr>
          <w:i/>
          <w:iCs/>
          <w:sz w:val="24"/>
          <w:szCs w:val="22"/>
        </w:rPr>
        <w:t>Micropterus</w:t>
      </w:r>
      <w:r w:rsidRPr="000D4DF8">
        <w:rPr>
          <w:rFonts w:hint="eastAsia"/>
          <w:i/>
          <w:iCs/>
          <w:sz w:val="24"/>
          <w:szCs w:val="22"/>
        </w:rPr>
        <w:t xml:space="preserve"> </w:t>
      </w:r>
      <w:proofErr w:type="spellStart"/>
      <w:r w:rsidRPr="000D4DF8">
        <w:rPr>
          <w:i/>
          <w:iCs/>
          <w:sz w:val="24"/>
          <w:szCs w:val="22"/>
        </w:rPr>
        <w:t>salmoides</w:t>
      </w:r>
      <w:proofErr w:type="spellEnd"/>
      <w:r w:rsidRPr="000D4DF8">
        <w:rPr>
          <w:sz w:val="24"/>
          <w:szCs w:val="22"/>
        </w:rPr>
        <w:t>)</w:t>
      </w:r>
      <w:r w:rsidRPr="000D4DF8">
        <w:rPr>
          <w:sz w:val="24"/>
          <w:szCs w:val="22"/>
          <w:vertAlign w:val="superscript"/>
        </w:rPr>
        <w:t>[15]</w:t>
      </w:r>
      <w:r w:rsidRPr="000D4DF8">
        <w:rPr>
          <w:sz w:val="24"/>
          <w:szCs w:val="22"/>
        </w:rPr>
        <w:t>、虹鳟</w:t>
      </w:r>
      <w:r w:rsidRPr="000D4DF8">
        <w:rPr>
          <w:sz w:val="24"/>
          <w:szCs w:val="22"/>
        </w:rPr>
        <w:t>(</w:t>
      </w:r>
      <w:r w:rsidRPr="000D4DF8">
        <w:rPr>
          <w:i/>
          <w:iCs/>
          <w:sz w:val="24"/>
          <w:szCs w:val="22"/>
        </w:rPr>
        <w:t>Oncorhynchus</w:t>
      </w:r>
      <w:r w:rsidRPr="000D4DF8">
        <w:rPr>
          <w:rFonts w:hint="eastAsia"/>
          <w:i/>
          <w:iCs/>
          <w:sz w:val="24"/>
          <w:szCs w:val="22"/>
        </w:rPr>
        <w:t xml:space="preserve"> </w:t>
      </w:r>
      <w:r w:rsidRPr="000D4DF8">
        <w:rPr>
          <w:i/>
          <w:iCs/>
          <w:sz w:val="24"/>
          <w:szCs w:val="22"/>
        </w:rPr>
        <w:t>mykiss</w:t>
      </w:r>
      <w:r w:rsidRPr="000D4DF8">
        <w:rPr>
          <w:sz w:val="24"/>
          <w:szCs w:val="22"/>
        </w:rPr>
        <w:t>)</w:t>
      </w:r>
      <w:r w:rsidRPr="000D4DF8">
        <w:rPr>
          <w:sz w:val="24"/>
          <w:szCs w:val="22"/>
          <w:vertAlign w:val="superscript"/>
        </w:rPr>
        <w:t>[16]</w:t>
      </w:r>
      <w:r w:rsidRPr="000D4DF8">
        <w:rPr>
          <w:sz w:val="24"/>
          <w:szCs w:val="22"/>
        </w:rPr>
        <w:t>、南美白对虾</w:t>
      </w:r>
      <w:r w:rsidRPr="000D4DF8">
        <w:rPr>
          <w:sz w:val="24"/>
          <w:szCs w:val="22"/>
        </w:rPr>
        <w:t>(</w:t>
      </w:r>
      <w:proofErr w:type="spellStart"/>
      <w:r w:rsidRPr="000D4DF8">
        <w:rPr>
          <w:i/>
          <w:iCs/>
          <w:sz w:val="24"/>
          <w:szCs w:val="22"/>
        </w:rPr>
        <w:t>Litopenaeus</w:t>
      </w:r>
      <w:proofErr w:type="spellEnd"/>
      <w:r w:rsidRPr="000D4DF8">
        <w:rPr>
          <w:rFonts w:hint="eastAsia"/>
          <w:i/>
          <w:iCs/>
          <w:sz w:val="24"/>
          <w:szCs w:val="22"/>
        </w:rPr>
        <w:t xml:space="preserve"> </w:t>
      </w:r>
      <w:proofErr w:type="spellStart"/>
      <w:r w:rsidRPr="000D4DF8">
        <w:rPr>
          <w:i/>
          <w:iCs/>
          <w:sz w:val="24"/>
          <w:szCs w:val="22"/>
        </w:rPr>
        <w:t>vannamei</w:t>
      </w:r>
      <w:proofErr w:type="spellEnd"/>
      <w:r w:rsidRPr="000D4DF8">
        <w:rPr>
          <w:sz w:val="24"/>
          <w:szCs w:val="22"/>
        </w:rPr>
        <w:t>)</w:t>
      </w:r>
      <w:r w:rsidRPr="000D4DF8">
        <w:rPr>
          <w:sz w:val="24"/>
          <w:szCs w:val="22"/>
          <w:vertAlign w:val="superscript"/>
        </w:rPr>
        <w:t>[17-18]</w:t>
      </w:r>
      <w:r w:rsidRPr="000D4DF8">
        <w:rPr>
          <w:sz w:val="24"/>
          <w:szCs w:val="22"/>
        </w:rPr>
        <w:t>等水产动物的生长性能无明显影响。但目前未见黑水</w:t>
      </w:r>
      <w:proofErr w:type="gramStart"/>
      <w:r w:rsidRPr="000D4DF8">
        <w:rPr>
          <w:sz w:val="24"/>
          <w:szCs w:val="22"/>
        </w:rPr>
        <w:t>虻</w:t>
      </w:r>
      <w:proofErr w:type="gramEnd"/>
      <w:r w:rsidRPr="000D4DF8">
        <w:rPr>
          <w:sz w:val="24"/>
          <w:szCs w:val="22"/>
        </w:rPr>
        <w:t>幼虫粉应用于罗氏沼虾养殖的研究。本试验以罗氏沼虾幼虾为研究对象，研究黑水</w:t>
      </w:r>
      <w:proofErr w:type="gramStart"/>
      <w:r w:rsidRPr="000D4DF8">
        <w:rPr>
          <w:sz w:val="24"/>
          <w:szCs w:val="22"/>
        </w:rPr>
        <w:t>虻</w:t>
      </w:r>
      <w:proofErr w:type="gramEnd"/>
      <w:r w:rsidRPr="000D4DF8">
        <w:rPr>
          <w:sz w:val="24"/>
          <w:szCs w:val="22"/>
        </w:rPr>
        <w:t>幼虫粉替代不同比例的鱼粉对罗氏沼虾幼虾的生长和免疫性能的影响，为黑水</w:t>
      </w:r>
      <w:proofErr w:type="gramStart"/>
      <w:r w:rsidRPr="000D4DF8">
        <w:rPr>
          <w:sz w:val="24"/>
          <w:szCs w:val="22"/>
        </w:rPr>
        <w:t>虻</w:t>
      </w:r>
      <w:proofErr w:type="gramEnd"/>
      <w:r w:rsidRPr="000D4DF8">
        <w:rPr>
          <w:sz w:val="24"/>
          <w:szCs w:val="22"/>
        </w:rPr>
        <w:t>幼虫替代鱼粉在水产动物中应用提供一定参考。</w:t>
      </w:r>
    </w:p>
    <w:p w14:paraId="6215BB4D" w14:textId="77777777" w:rsidR="000D4DF8" w:rsidRPr="000D4DF8" w:rsidRDefault="000D4DF8" w:rsidP="000D4DF8">
      <w:pPr>
        <w:spacing w:line="360" w:lineRule="auto"/>
        <w:rPr>
          <w:sz w:val="24"/>
          <w:szCs w:val="22"/>
        </w:rPr>
      </w:pPr>
      <w:r w:rsidRPr="000D4DF8">
        <w:rPr>
          <w:sz w:val="24"/>
          <w:szCs w:val="22"/>
        </w:rPr>
        <w:t>1</w:t>
      </w:r>
      <w:r w:rsidRPr="000D4DF8">
        <w:rPr>
          <w:sz w:val="24"/>
          <w:szCs w:val="22"/>
        </w:rPr>
        <w:t>材料与方法</w:t>
      </w:r>
    </w:p>
    <w:p w14:paraId="76BF7700" w14:textId="77777777" w:rsidR="000D4DF8" w:rsidRPr="000D4DF8" w:rsidRDefault="000D4DF8" w:rsidP="000D4DF8">
      <w:pPr>
        <w:spacing w:line="360" w:lineRule="auto"/>
        <w:rPr>
          <w:sz w:val="24"/>
          <w:szCs w:val="22"/>
        </w:rPr>
      </w:pPr>
      <w:r w:rsidRPr="000D4DF8">
        <w:rPr>
          <w:sz w:val="24"/>
          <w:szCs w:val="22"/>
        </w:rPr>
        <w:t>1.1</w:t>
      </w:r>
      <w:r w:rsidRPr="000D4DF8">
        <w:rPr>
          <w:sz w:val="24"/>
          <w:szCs w:val="22"/>
        </w:rPr>
        <w:t>试验饲料</w:t>
      </w:r>
    </w:p>
    <w:p w14:paraId="2A4528C6" w14:textId="77777777" w:rsidR="000D4DF8" w:rsidRPr="000D4DF8" w:rsidRDefault="000D4DF8" w:rsidP="000D4DF8">
      <w:pPr>
        <w:spacing w:line="360" w:lineRule="auto"/>
        <w:ind w:firstLineChars="200" w:firstLine="480"/>
        <w:rPr>
          <w:sz w:val="24"/>
          <w:szCs w:val="22"/>
        </w:rPr>
      </w:pPr>
      <w:r w:rsidRPr="000D4DF8">
        <w:rPr>
          <w:sz w:val="24"/>
          <w:szCs w:val="22"/>
        </w:rPr>
        <w:t>对照组</w:t>
      </w:r>
      <w:r w:rsidRPr="000D4DF8">
        <w:rPr>
          <w:sz w:val="24"/>
          <w:szCs w:val="22"/>
        </w:rPr>
        <w:t>(FM</w:t>
      </w:r>
      <w:r w:rsidRPr="000D4DF8">
        <w:rPr>
          <w:sz w:val="24"/>
          <w:szCs w:val="22"/>
        </w:rPr>
        <w:t>组</w:t>
      </w:r>
      <w:r w:rsidRPr="000D4DF8">
        <w:rPr>
          <w:sz w:val="24"/>
          <w:szCs w:val="22"/>
        </w:rPr>
        <w:t>)</w:t>
      </w:r>
      <w:r w:rsidRPr="000D4DF8">
        <w:rPr>
          <w:sz w:val="24"/>
          <w:szCs w:val="22"/>
        </w:rPr>
        <w:t>为基础饲料，采用鱼粉、菜籽</w:t>
      </w:r>
      <w:proofErr w:type="gramStart"/>
      <w:r w:rsidRPr="000D4DF8">
        <w:rPr>
          <w:sz w:val="24"/>
          <w:szCs w:val="22"/>
        </w:rPr>
        <w:t>粕</w:t>
      </w:r>
      <w:proofErr w:type="gramEnd"/>
      <w:r w:rsidRPr="000D4DF8">
        <w:rPr>
          <w:sz w:val="24"/>
          <w:szCs w:val="22"/>
        </w:rPr>
        <w:t>、豆</w:t>
      </w:r>
      <w:proofErr w:type="gramStart"/>
      <w:r w:rsidRPr="000D4DF8">
        <w:rPr>
          <w:sz w:val="24"/>
          <w:szCs w:val="22"/>
        </w:rPr>
        <w:t>粕</w:t>
      </w:r>
      <w:proofErr w:type="gramEnd"/>
      <w:r w:rsidRPr="000D4DF8">
        <w:rPr>
          <w:sz w:val="24"/>
          <w:szCs w:val="22"/>
        </w:rPr>
        <w:t>和棉籽蛋白为蛋白源，鱼油和豆油为脂肪源，面粉为糖源。</w:t>
      </w:r>
      <w:r w:rsidRPr="000D4DF8">
        <w:rPr>
          <w:sz w:val="24"/>
          <w:szCs w:val="22"/>
        </w:rPr>
        <w:t>T10</w:t>
      </w:r>
      <w:r w:rsidRPr="000D4DF8">
        <w:rPr>
          <w:sz w:val="24"/>
          <w:szCs w:val="22"/>
        </w:rPr>
        <w:t>组、</w:t>
      </w:r>
      <w:r w:rsidRPr="000D4DF8">
        <w:rPr>
          <w:sz w:val="24"/>
          <w:szCs w:val="22"/>
        </w:rPr>
        <w:t>T20</w:t>
      </w:r>
      <w:r w:rsidRPr="000D4DF8">
        <w:rPr>
          <w:sz w:val="24"/>
          <w:szCs w:val="22"/>
        </w:rPr>
        <w:t>组、</w:t>
      </w:r>
      <w:r w:rsidRPr="000D4DF8">
        <w:rPr>
          <w:sz w:val="24"/>
          <w:szCs w:val="22"/>
        </w:rPr>
        <w:t>T30</w:t>
      </w:r>
      <w:r w:rsidRPr="000D4DF8">
        <w:rPr>
          <w:sz w:val="24"/>
          <w:szCs w:val="22"/>
        </w:rPr>
        <w:t>组、</w:t>
      </w:r>
      <w:r w:rsidRPr="000D4DF8">
        <w:rPr>
          <w:sz w:val="24"/>
          <w:szCs w:val="22"/>
        </w:rPr>
        <w:t>T40</w:t>
      </w:r>
      <w:r w:rsidRPr="000D4DF8">
        <w:rPr>
          <w:sz w:val="24"/>
          <w:szCs w:val="22"/>
        </w:rPr>
        <w:t>组、</w:t>
      </w:r>
      <w:r w:rsidRPr="000D4DF8">
        <w:rPr>
          <w:sz w:val="24"/>
          <w:szCs w:val="22"/>
        </w:rPr>
        <w:t>T50</w:t>
      </w:r>
      <w:r w:rsidRPr="000D4DF8">
        <w:rPr>
          <w:sz w:val="24"/>
          <w:szCs w:val="22"/>
        </w:rPr>
        <w:t>组分别使用黑水</w:t>
      </w:r>
      <w:proofErr w:type="gramStart"/>
      <w:r w:rsidRPr="000D4DF8">
        <w:rPr>
          <w:sz w:val="24"/>
          <w:szCs w:val="22"/>
        </w:rPr>
        <w:t>虻</w:t>
      </w:r>
      <w:proofErr w:type="gramEnd"/>
      <w:r w:rsidRPr="000D4DF8">
        <w:rPr>
          <w:sz w:val="24"/>
          <w:szCs w:val="22"/>
        </w:rPr>
        <w:t>幼虫粉替代基础饲料中</w:t>
      </w:r>
      <w:r w:rsidRPr="000D4DF8">
        <w:rPr>
          <w:sz w:val="24"/>
          <w:szCs w:val="22"/>
        </w:rPr>
        <w:t>10%</w:t>
      </w:r>
      <w:r w:rsidRPr="000D4DF8">
        <w:rPr>
          <w:sz w:val="24"/>
          <w:szCs w:val="22"/>
        </w:rPr>
        <w:t>、</w:t>
      </w:r>
      <w:r w:rsidRPr="000D4DF8">
        <w:rPr>
          <w:sz w:val="24"/>
          <w:szCs w:val="22"/>
        </w:rPr>
        <w:t>20%</w:t>
      </w:r>
      <w:r w:rsidRPr="000D4DF8">
        <w:rPr>
          <w:sz w:val="24"/>
          <w:szCs w:val="22"/>
        </w:rPr>
        <w:t>、</w:t>
      </w:r>
      <w:r w:rsidRPr="000D4DF8">
        <w:rPr>
          <w:sz w:val="24"/>
          <w:szCs w:val="22"/>
        </w:rPr>
        <w:t>30%</w:t>
      </w:r>
      <w:r w:rsidRPr="000D4DF8">
        <w:rPr>
          <w:sz w:val="24"/>
          <w:szCs w:val="22"/>
        </w:rPr>
        <w:t>、</w:t>
      </w:r>
      <w:r w:rsidRPr="000D4DF8">
        <w:rPr>
          <w:sz w:val="24"/>
          <w:szCs w:val="22"/>
        </w:rPr>
        <w:t>40%</w:t>
      </w:r>
      <w:r w:rsidRPr="000D4DF8">
        <w:rPr>
          <w:sz w:val="24"/>
          <w:szCs w:val="22"/>
        </w:rPr>
        <w:t>和</w:t>
      </w:r>
      <w:r w:rsidRPr="000D4DF8">
        <w:rPr>
          <w:sz w:val="24"/>
          <w:szCs w:val="22"/>
        </w:rPr>
        <w:t>50%</w:t>
      </w:r>
      <w:r w:rsidRPr="000D4DF8">
        <w:rPr>
          <w:sz w:val="24"/>
          <w:szCs w:val="22"/>
        </w:rPr>
        <w:t>的鱼粉。黑水</w:t>
      </w:r>
      <w:proofErr w:type="gramStart"/>
      <w:r w:rsidRPr="000D4DF8">
        <w:rPr>
          <w:sz w:val="24"/>
          <w:szCs w:val="22"/>
        </w:rPr>
        <w:t>虻幼虫粉购自</w:t>
      </w:r>
      <w:proofErr w:type="gramEnd"/>
      <w:r w:rsidRPr="000D4DF8">
        <w:rPr>
          <w:sz w:val="24"/>
          <w:szCs w:val="22"/>
        </w:rPr>
        <w:t>广州海大股份有限公司，由餐厨有机物喂养的幼虫制成，经脱脂后作为饲料蛋白源。实际测得黑水</w:t>
      </w:r>
      <w:proofErr w:type="gramStart"/>
      <w:r w:rsidRPr="000D4DF8">
        <w:rPr>
          <w:sz w:val="24"/>
          <w:szCs w:val="22"/>
        </w:rPr>
        <w:t>虻</w:t>
      </w:r>
      <w:proofErr w:type="gramEnd"/>
      <w:r w:rsidRPr="000D4DF8">
        <w:rPr>
          <w:sz w:val="24"/>
          <w:szCs w:val="22"/>
        </w:rPr>
        <w:t>幼虫粉的营养成分含量为粗蛋白质</w:t>
      </w:r>
      <w:r w:rsidRPr="000D4DF8">
        <w:rPr>
          <w:sz w:val="24"/>
          <w:szCs w:val="22"/>
        </w:rPr>
        <w:t>48.85%</w:t>
      </w:r>
      <w:r w:rsidRPr="000D4DF8">
        <w:rPr>
          <w:sz w:val="24"/>
          <w:szCs w:val="22"/>
        </w:rPr>
        <w:t>、粗脂肪</w:t>
      </w:r>
      <w:r w:rsidRPr="000D4DF8">
        <w:rPr>
          <w:sz w:val="24"/>
          <w:szCs w:val="22"/>
        </w:rPr>
        <w:t>12.16%</w:t>
      </w:r>
      <w:r w:rsidRPr="000D4DF8">
        <w:rPr>
          <w:sz w:val="24"/>
          <w:szCs w:val="22"/>
        </w:rPr>
        <w:t>、粗灰分</w:t>
      </w:r>
      <w:r w:rsidRPr="000D4DF8">
        <w:rPr>
          <w:sz w:val="24"/>
          <w:szCs w:val="22"/>
        </w:rPr>
        <w:t>12.99%</w:t>
      </w:r>
      <w:r w:rsidRPr="000D4DF8">
        <w:rPr>
          <w:sz w:val="24"/>
          <w:szCs w:val="22"/>
        </w:rPr>
        <w:t>、水分</w:t>
      </w:r>
      <w:r w:rsidRPr="000D4DF8">
        <w:rPr>
          <w:sz w:val="24"/>
          <w:szCs w:val="22"/>
        </w:rPr>
        <w:t>4.57%</w:t>
      </w:r>
      <w:r w:rsidRPr="000D4DF8">
        <w:rPr>
          <w:sz w:val="24"/>
          <w:szCs w:val="22"/>
        </w:rPr>
        <w:t>、蛋氨酸</w:t>
      </w:r>
      <w:r w:rsidRPr="000D4DF8">
        <w:rPr>
          <w:sz w:val="24"/>
          <w:szCs w:val="22"/>
        </w:rPr>
        <w:t>0.69%</w:t>
      </w:r>
      <w:r w:rsidRPr="000D4DF8">
        <w:rPr>
          <w:sz w:val="24"/>
          <w:szCs w:val="22"/>
        </w:rPr>
        <w:t>、赖氨酸</w:t>
      </w:r>
      <w:r w:rsidRPr="000D4DF8">
        <w:rPr>
          <w:sz w:val="24"/>
          <w:szCs w:val="22"/>
        </w:rPr>
        <w:t>2.12%</w:t>
      </w:r>
      <w:r w:rsidRPr="000D4DF8">
        <w:rPr>
          <w:sz w:val="24"/>
          <w:szCs w:val="22"/>
        </w:rPr>
        <w:t>。试验饲料组成及营养水平见表</w:t>
      </w:r>
      <w:r w:rsidRPr="000D4DF8">
        <w:rPr>
          <w:sz w:val="24"/>
          <w:szCs w:val="22"/>
        </w:rPr>
        <w:t>1</w:t>
      </w:r>
      <w:r w:rsidRPr="000D4DF8">
        <w:rPr>
          <w:sz w:val="24"/>
          <w:szCs w:val="22"/>
        </w:rPr>
        <w:t>。</w:t>
      </w:r>
    </w:p>
    <w:p w14:paraId="3A39EB74" w14:textId="77777777" w:rsidR="000D4DF8" w:rsidRPr="000D4DF8" w:rsidRDefault="000D4DF8" w:rsidP="000D4DF8">
      <w:pPr>
        <w:spacing w:line="360" w:lineRule="auto"/>
        <w:ind w:firstLineChars="200" w:firstLine="480"/>
        <w:jc w:val="center"/>
        <w:rPr>
          <w:sz w:val="24"/>
          <w:szCs w:val="22"/>
        </w:rPr>
      </w:pPr>
      <w:r w:rsidRPr="000D4DF8">
        <w:rPr>
          <w:noProof/>
          <w:sz w:val="24"/>
          <w:szCs w:val="22"/>
        </w:rPr>
        <w:lastRenderedPageBreak/>
        <w:drawing>
          <wp:inline distT="0" distB="0" distL="0" distR="0" wp14:anchorId="6F3FDCC4" wp14:editId="340AFB89">
            <wp:extent cx="3941221" cy="5653454"/>
            <wp:effectExtent l="0" t="0" r="2540" b="4445"/>
            <wp:docPr id="828610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0096" name=""/>
                    <pic:cNvPicPr/>
                  </pic:nvPicPr>
                  <pic:blipFill>
                    <a:blip r:embed="rId25"/>
                    <a:stretch>
                      <a:fillRect/>
                    </a:stretch>
                  </pic:blipFill>
                  <pic:spPr>
                    <a:xfrm>
                      <a:off x="0" y="0"/>
                      <a:ext cx="3968034" cy="5691915"/>
                    </a:xfrm>
                    <a:prstGeom prst="rect">
                      <a:avLst/>
                    </a:prstGeom>
                  </pic:spPr>
                </pic:pic>
              </a:graphicData>
            </a:graphic>
          </wp:inline>
        </w:drawing>
      </w:r>
    </w:p>
    <w:p w14:paraId="5B0A8B78" w14:textId="77777777" w:rsidR="000D4DF8" w:rsidRPr="000D4DF8" w:rsidRDefault="000D4DF8" w:rsidP="000D4DF8">
      <w:pPr>
        <w:spacing w:line="360" w:lineRule="auto"/>
        <w:ind w:firstLineChars="200" w:firstLine="480"/>
        <w:rPr>
          <w:sz w:val="24"/>
          <w:szCs w:val="22"/>
        </w:rPr>
      </w:pPr>
      <w:r w:rsidRPr="000D4DF8">
        <w:rPr>
          <w:sz w:val="24"/>
          <w:szCs w:val="22"/>
        </w:rPr>
        <w:t>所有饲料原料粉碎，过</w:t>
      </w:r>
      <w:r w:rsidRPr="000D4DF8">
        <w:rPr>
          <w:sz w:val="24"/>
          <w:szCs w:val="22"/>
        </w:rPr>
        <w:t>80</w:t>
      </w:r>
      <w:r w:rsidRPr="000D4DF8">
        <w:rPr>
          <w:sz w:val="24"/>
          <w:szCs w:val="22"/>
        </w:rPr>
        <w:t>目筛，按照配方准确称重所需原料，所有原料混匀，加入适量水</w:t>
      </w:r>
      <w:r w:rsidRPr="000D4DF8">
        <w:rPr>
          <w:sz w:val="24"/>
          <w:szCs w:val="22"/>
        </w:rPr>
        <w:t>(20%~30%)</w:t>
      </w:r>
      <w:r w:rsidRPr="000D4DF8">
        <w:rPr>
          <w:sz w:val="24"/>
          <w:szCs w:val="22"/>
        </w:rPr>
        <w:t>再次混匀，置于油脂中混匀，用</w:t>
      </w:r>
      <w:r w:rsidRPr="000D4DF8">
        <w:rPr>
          <w:sz w:val="24"/>
          <w:szCs w:val="22"/>
        </w:rPr>
        <w:t>F-75</w:t>
      </w:r>
      <w:r w:rsidRPr="000D4DF8">
        <w:rPr>
          <w:sz w:val="24"/>
          <w:szCs w:val="22"/>
        </w:rPr>
        <w:t>型双螺杆挤压机</w:t>
      </w:r>
      <w:r w:rsidRPr="000D4DF8">
        <w:rPr>
          <w:sz w:val="24"/>
          <w:szCs w:val="22"/>
        </w:rPr>
        <w:t>(</w:t>
      </w:r>
      <w:r w:rsidRPr="000D4DF8">
        <w:rPr>
          <w:sz w:val="24"/>
          <w:szCs w:val="22"/>
        </w:rPr>
        <w:t>华南理工大学科技实业总厂</w:t>
      </w:r>
      <w:r w:rsidRPr="000D4DF8">
        <w:rPr>
          <w:sz w:val="24"/>
          <w:szCs w:val="22"/>
        </w:rPr>
        <w:t>)</w:t>
      </w:r>
      <w:r w:rsidRPr="000D4DF8">
        <w:rPr>
          <w:sz w:val="24"/>
          <w:szCs w:val="22"/>
        </w:rPr>
        <w:t>制成</w:t>
      </w:r>
      <w:r w:rsidRPr="000D4DF8">
        <w:rPr>
          <w:sz w:val="24"/>
          <w:szCs w:val="22"/>
        </w:rPr>
        <w:t>1.0mm</w:t>
      </w:r>
      <w:r w:rsidRPr="000D4DF8">
        <w:rPr>
          <w:sz w:val="24"/>
          <w:szCs w:val="22"/>
        </w:rPr>
        <w:t>粒径的饲料，</w:t>
      </w:r>
      <w:r w:rsidRPr="000D4DF8">
        <w:rPr>
          <w:sz w:val="24"/>
          <w:szCs w:val="22"/>
        </w:rPr>
        <w:t>60℃</w:t>
      </w:r>
      <w:r w:rsidRPr="000D4DF8">
        <w:rPr>
          <w:sz w:val="24"/>
          <w:szCs w:val="22"/>
        </w:rPr>
        <w:t>烘箱中后熟化</w:t>
      </w:r>
      <w:r w:rsidRPr="000D4DF8">
        <w:rPr>
          <w:sz w:val="24"/>
          <w:szCs w:val="22"/>
        </w:rPr>
        <w:t>30min</w:t>
      </w:r>
      <w:r w:rsidRPr="000D4DF8">
        <w:rPr>
          <w:sz w:val="24"/>
          <w:szCs w:val="22"/>
        </w:rPr>
        <w:t>，自然晾干，置于密封袋中储存。饲料粉碎，过</w:t>
      </w:r>
      <w:r w:rsidRPr="000D4DF8">
        <w:rPr>
          <w:sz w:val="24"/>
          <w:szCs w:val="22"/>
        </w:rPr>
        <w:t>24</w:t>
      </w:r>
      <w:r w:rsidRPr="000D4DF8">
        <w:rPr>
          <w:sz w:val="24"/>
          <w:szCs w:val="22"/>
        </w:rPr>
        <w:t>目筛，做好标记，分开保存。</w:t>
      </w:r>
    </w:p>
    <w:p w14:paraId="3E955BA0" w14:textId="77777777" w:rsidR="000D4DF8" w:rsidRPr="000D4DF8" w:rsidRDefault="000D4DF8" w:rsidP="000D4DF8">
      <w:pPr>
        <w:spacing w:line="360" w:lineRule="auto"/>
        <w:rPr>
          <w:sz w:val="24"/>
          <w:szCs w:val="22"/>
        </w:rPr>
      </w:pPr>
      <w:r w:rsidRPr="000D4DF8">
        <w:rPr>
          <w:sz w:val="24"/>
          <w:szCs w:val="22"/>
        </w:rPr>
        <w:t>1.2</w:t>
      </w:r>
      <w:r w:rsidRPr="000D4DF8">
        <w:rPr>
          <w:sz w:val="24"/>
          <w:szCs w:val="22"/>
        </w:rPr>
        <w:t>试验设计及饲养管理</w:t>
      </w:r>
    </w:p>
    <w:p w14:paraId="02E8EB96" w14:textId="77777777" w:rsidR="000D4DF8" w:rsidRPr="000D4DF8" w:rsidRDefault="000D4DF8" w:rsidP="000D4DF8">
      <w:pPr>
        <w:spacing w:line="360" w:lineRule="auto"/>
        <w:ind w:firstLineChars="200" w:firstLine="480"/>
        <w:rPr>
          <w:sz w:val="24"/>
          <w:szCs w:val="22"/>
        </w:rPr>
      </w:pPr>
      <w:r w:rsidRPr="000D4DF8">
        <w:rPr>
          <w:sz w:val="24"/>
          <w:szCs w:val="22"/>
        </w:rPr>
        <w:t>罗氏沼虾幼苗由恩平罗氏沼虾遗传选育项目组提供。选取</w:t>
      </w:r>
      <w:r w:rsidRPr="000D4DF8">
        <w:rPr>
          <w:sz w:val="24"/>
          <w:szCs w:val="22"/>
        </w:rPr>
        <w:t>900</w:t>
      </w:r>
      <w:r w:rsidRPr="000D4DF8">
        <w:rPr>
          <w:sz w:val="24"/>
          <w:szCs w:val="22"/>
        </w:rPr>
        <w:t>尾健康、体重</w:t>
      </w:r>
      <w:r w:rsidRPr="000D4DF8">
        <w:rPr>
          <w:sz w:val="24"/>
          <w:szCs w:val="22"/>
        </w:rPr>
        <w:t>(1.22±0.02)g</w:t>
      </w:r>
      <w:r w:rsidRPr="000D4DF8">
        <w:rPr>
          <w:sz w:val="24"/>
          <w:szCs w:val="22"/>
        </w:rPr>
        <w:t>的罗氏沼虾幼虾，随机分为</w:t>
      </w:r>
      <w:r w:rsidRPr="000D4DF8">
        <w:rPr>
          <w:sz w:val="24"/>
          <w:szCs w:val="22"/>
        </w:rPr>
        <w:t>6</w:t>
      </w:r>
      <w:r w:rsidRPr="000D4DF8">
        <w:rPr>
          <w:sz w:val="24"/>
          <w:szCs w:val="22"/>
        </w:rPr>
        <w:t>组，每组</w:t>
      </w:r>
      <w:r w:rsidRPr="000D4DF8">
        <w:rPr>
          <w:sz w:val="24"/>
          <w:szCs w:val="22"/>
        </w:rPr>
        <w:t>3</w:t>
      </w:r>
      <w:r w:rsidRPr="000D4DF8">
        <w:rPr>
          <w:sz w:val="24"/>
          <w:szCs w:val="22"/>
        </w:rPr>
        <w:t>个重复，每个重复</w:t>
      </w:r>
      <w:r w:rsidRPr="000D4DF8">
        <w:rPr>
          <w:sz w:val="24"/>
          <w:szCs w:val="22"/>
        </w:rPr>
        <w:t>50</w:t>
      </w:r>
      <w:r w:rsidRPr="000D4DF8">
        <w:rPr>
          <w:sz w:val="24"/>
          <w:szCs w:val="22"/>
        </w:rPr>
        <w:t>尾罗氏沼虾幼虾，随机分配到</w:t>
      </w:r>
      <w:r w:rsidRPr="000D4DF8">
        <w:rPr>
          <w:sz w:val="24"/>
          <w:szCs w:val="22"/>
        </w:rPr>
        <w:t>18</w:t>
      </w:r>
      <w:r w:rsidRPr="000D4DF8">
        <w:rPr>
          <w:sz w:val="24"/>
          <w:szCs w:val="22"/>
        </w:rPr>
        <w:t>个带编号的网箱</w:t>
      </w:r>
      <w:r w:rsidRPr="000D4DF8">
        <w:rPr>
          <w:sz w:val="24"/>
          <w:szCs w:val="22"/>
        </w:rPr>
        <w:t>(</w:t>
      </w:r>
      <w:r w:rsidRPr="000D4DF8">
        <w:rPr>
          <w:sz w:val="24"/>
          <w:szCs w:val="22"/>
        </w:rPr>
        <w:t>长</w:t>
      </w:r>
      <w:r w:rsidRPr="000D4DF8">
        <w:rPr>
          <w:sz w:val="24"/>
          <w:szCs w:val="22"/>
        </w:rPr>
        <w:t>100cm×</w:t>
      </w:r>
      <w:r w:rsidRPr="000D4DF8">
        <w:rPr>
          <w:sz w:val="24"/>
          <w:szCs w:val="22"/>
        </w:rPr>
        <w:t>宽</w:t>
      </w:r>
      <w:r w:rsidRPr="000D4DF8">
        <w:rPr>
          <w:sz w:val="24"/>
          <w:szCs w:val="22"/>
        </w:rPr>
        <w:t>100cm×</w:t>
      </w:r>
      <w:r w:rsidRPr="000D4DF8">
        <w:rPr>
          <w:sz w:val="24"/>
          <w:szCs w:val="22"/>
        </w:rPr>
        <w:t>高</w:t>
      </w:r>
      <w:r w:rsidRPr="000D4DF8">
        <w:rPr>
          <w:sz w:val="24"/>
          <w:szCs w:val="22"/>
        </w:rPr>
        <w:t>150cm)</w:t>
      </w:r>
      <w:r w:rsidRPr="000D4DF8">
        <w:rPr>
          <w:sz w:val="24"/>
          <w:szCs w:val="22"/>
        </w:rPr>
        <w:t>中。试验期</w:t>
      </w:r>
      <w:r w:rsidRPr="000D4DF8">
        <w:rPr>
          <w:sz w:val="24"/>
          <w:szCs w:val="22"/>
        </w:rPr>
        <w:t>56d</w:t>
      </w:r>
      <w:r w:rsidRPr="000D4DF8">
        <w:rPr>
          <w:sz w:val="24"/>
          <w:szCs w:val="22"/>
        </w:rPr>
        <w:t>。</w:t>
      </w:r>
    </w:p>
    <w:p w14:paraId="3CA28088" w14:textId="77777777" w:rsidR="000D4DF8" w:rsidRPr="000D4DF8" w:rsidRDefault="000D4DF8" w:rsidP="000D4DF8">
      <w:pPr>
        <w:spacing w:line="360" w:lineRule="auto"/>
        <w:ind w:firstLineChars="200" w:firstLine="480"/>
        <w:rPr>
          <w:sz w:val="24"/>
          <w:szCs w:val="22"/>
        </w:rPr>
      </w:pPr>
      <w:r w:rsidRPr="000D4DF8">
        <w:rPr>
          <w:sz w:val="24"/>
          <w:szCs w:val="22"/>
        </w:rPr>
        <w:t>养殖试验开始前，将养殖系统彻底清洁并消毒，使用基础饲料喂养</w:t>
      </w:r>
      <w:r w:rsidRPr="000D4DF8">
        <w:rPr>
          <w:sz w:val="24"/>
          <w:szCs w:val="22"/>
        </w:rPr>
        <w:t>2</w:t>
      </w:r>
      <w:r w:rsidRPr="000D4DF8">
        <w:rPr>
          <w:sz w:val="24"/>
          <w:szCs w:val="22"/>
        </w:rPr>
        <w:t>周使虾苗适应养殖环境。每天</w:t>
      </w:r>
      <w:r w:rsidRPr="000D4DF8">
        <w:rPr>
          <w:sz w:val="24"/>
          <w:szCs w:val="22"/>
        </w:rPr>
        <w:t>7</w:t>
      </w:r>
      <w:r w:rsidRPr="000D4DF8">
        <w:rPr>
          <w:sz w:val="24"/>
          <w:szCs w:val="22"/>
        </w:rPr>
        <w:t>：</w:t>
      </w:r>
      <w:r w:rsidRPr="000D4DF8">
        <w:rPr>
          <w:sz w:val="24"/>
          <w:szCs w:val="22"/>
        </w:rPr>
        <w:t>30</w:t>
      </w:r>
      <w:r w:rsidRPr="000D4DF8">
        <w:rPr>
          <w:sz w:val="24"/>
          <w:szCs w:val="22"/>
        </w:rPr>
        <w:t>和</w:t>
      </w:r>
      <w:r w:rsidRPr="000D4DF8">
        <w:rPr>
          <w:sz w:val="24"/>
          <w:szCs w:val="22"/>
        </w:rPr>
        <w:t>19</w:t>
      </w:r>
      <w:r w:rsidRPr="000D4DF8">
        <w:rPr>
          <w:sz w:val="24"/>
          <w:szCs w:val="22"/>
        </w:rPr>
        <w:t>：</w:t>
      </w:r>
      <w:r w:rsidRPr="000D4DF8">
        <w:rPr>
          <w:sz w:val="24"/>
          <w:szCs w:val="22"/>
        </w:rPr>
        <w:t>30</w:t>
      </w:r>
      <w:r w:rsidRPr="000D4DF8">
        <w:rPr>
          <w:sz w:val="24"/>
          <w:szCs w:val="22"/>
        </w:rPr>
        <w:t>饱食投喂虾，喂食</w:t>
      </w:r>
      <w:r w:rsidRPr="000D4DF8">
        <w:rPr>
          <w:sz w:val="24"/>
          <w:szCs w:val="22"/>
        </w:rPr>
        <w:t>1.5h</w:t>
      </w:r>
      <w:r w:rsidRPr="000D4DF8">
        <w:rPr>
          <w:sz w:val="24"/>
          <w:szCs w:val="22"/>
        </w:rPr>
        <w:t>后查看网箱中是否有剩料，并依据采</w:t>
      </w:r>
      <w:r w:rsidRPr="000D4DF8">
        <w:rPr>
          <w:sz w:val="24"/>
          <w:szCs w:val="22"/>
        </w:rPr>
        <w:lastRenderedPageBreak/>
        <w:t>食情况决定投喂量。养殖水体盐度为</w:t>
      </w:r>
      <w:r w:rsidRPr="000D4DF8">
        <w:rPr>
          <w:sz w:val="24"/>
          <w:szCs w:val="22"/>
        </w:rPr>
        <w:t>2.5‰</w:t>
      </w:r>
      <w:r w:rsidRPr="000D4DF8">
        <w:rPr>
          <w:sz w:val="24"/>
          <w:szCs w:val="22"/>
        </w:rPr>
        <w:t>，水温在</w:t>
      </w:r>
      <w:r w:rsidRPr="000D4DF8">
        <w:rPr>
          <w:sz w:val="24"/>
          <w:szCs w:val="22"/>
        </w:rPr>
        <w:t>29~31℃</w:t>
      </w:r>
      <w:r w:rsidRPr="000D4DF8">
        <w:rPr>
          <w:sz w:val="24"/>
          <w:szCs w:val="22"/>
        </w:rPr>
        <w:t>，氨氮含量为</w:t>
      </w:r>
      <w:r w:rsidRPr="000D4DF8">
        <w:rPr>
          <w:sz w:val="24"/>
          <w:szCs w:val="22"/>
        </w:rPr>
        <w:t>0~0.2mg/L</w:t>
      </w:r>
      <w:r w:rsidRPr="000D4DF8">
        <w:rPr>
          <w:sz w:val="24"/>
          <w:szCs w:val="22"/>
        </w:rPr>
        <w:t>，亚硝酸盐含量为</w:t>
      </w:r>
      <w:r w:rsidRPr="000D4DF8">
        <w:rPr>
          <w:sz w:val="24"/>
          <w:szCs w:val="22"/>
        </w:rPr>
        <w:t>0~0.05mg/L</w:t>
      </w:r>
      <w:r w:rsidRPr="000D4DF8">
        <w:rPr>
          <w:sz w:val="24"/>
          <w:szCs w:val="22"/>
        </w:rPr>
        <w:t>，水中溶解氧含量为</w:t>
      </w:r>
      <w:r w:rsidRPr="000D4DF8">
        <w:rPr>
          <w:sz w:val="24"/>
          <w:szCs w:val="22"/>
        </w:rPr>
        <w:t>5.8~6.8mg/L</w:t>
      </w:r>
      <w:r w:rsidRPr="000D4DF8">
        <w:rPr>
          <w:sz w:val="24"/>
          <w:szCs w:val="22"/>
        </w:rPr>
        <w:t>。</w:t>
      </w:r>
    </w:p>
    <w:p w14:paraId="4129AD3C" w14:textId="77777777" w:rsidR="000D4DF8" w:rsidRPr="000D4DF8" w:rsidRDefault="000D4DF8" w:rsidP="000D4DF8">
      <w:pPr>
        <w:spacing w:line="360" w:lineRule="auto"/>
        <w:rPr>
          <w:sz w:val="24"/>
          <w:szCs w:val="22"/>
        </w:rPr>
      </w:pPr>
      <w:r w:rsidRPr="000D4DF8">
        <w:rPr>
          <w:sz w:val="24"/>
          <w:szCs w:val="22"/>
        </w:rPr>
        <w:t>1.3</w:t>
      </w:r>
      <w:r w:rsidRPr="000D4DF8">
        <w:rPr>
          <w:sz w:val="24"/>
          <w:szCs w:val="22"/>
        </w:rPr>
        <w:t>测定指标及方法</w:t>
      </w:r>
    </w:p>
    <w:p w14:paraId="76E7C0BE" w14:textId="77777777" w:rsidR="000D4DF8" w:rsidRPr="000D4DF8" w:rsidRDefault="000D4DF8" w:rsidP="000D4DF8">
      <w:pPr>
        <w:spacing w:line="360" w:lineRule="auto"/>
        <w:rPr>
          <w:sz w:val="24"/>
          <w:szCs w:val="22"/>
        </w:rPr>
      </w:pPr>
      <w:r w:rsidRPr="000D4DF8">
        <w:rPr>
          <w:sz w:val="24"/>
          <w:szCs w:val="22"/>
        </w:rPr>
        <w:t>1.3.1</w:t>
      </w:r>
      <w:r w:rsidRPr="000D4DF8">
        <w:rPr>
          <w:sz w:val="24"/>
          <w:szCs w:val="22"/>
        </w:rPr>
        <w:t>生长性能</w:t>
      </w:r>
    </w:p>
    <w:p w14:paraId="33DA3315" w14:textId="77777777" w:rsidR="000D4DF8" w:rsidRPr="000D4DF8" w:rsidRDefault="000D4DF8" w:rsidP="000D4DF8">
      <w:pPr>
        <w:spacing w:line="360" w:lineRule="auto"/>
        <w:ind w:firstLineChars="200" w:firstLine="480"/>
        <w:rPr>
          <w:sz w:val="24"/>
          <w:szCs w:val="22"/>
        </w:rPr>
      </w:pPr>
      <w:r w:rsidRPr="000D4DF8">
        <w:rPr>
          <w:sz w:val="24"/>
          <w:szCs w:val="22"/>
        </w:rPr>
        <w:t>记录每次的投喂量，统计虾的死亡情况。试验结束，每个网箱随机抽取</w:t>
      </w:r>
      <w:r w:rsidRPr="000D4DF8">
        <w:rPr>
          <w:sz w:val="24"/>
          <w:szCs w:val="22"/>
        </w:rPr>
        <w:t>5</w:t>
      </w:r>
      <w:r w:rsidRPr="000D4DF8">
        <w:rPr>
          <w:sz w:val="24"/>
          <w:szCs w:val="22"/>
        </w:rPr>
        <w:t>尾</w:t>
      </w:r>
      <w:proofErr w:type="gramStart"/>
      <w:r w:rsidRPr="000D4DF8">
        <w:rPr>
          <w:sz w:val="24"/>
          <w:szCs w:val="22"/>
        </w:rPr>
        <w:t>虾</w:t>
      </w:r>
      <w:proofErr w:type="gramEnd"/>
      <w:r w:rsidRPr="000D4DF8">
        <w:rPr>
          <w:sz w:val="24"/>
          <w:szCs w:val="22"/>
        </w:rPr>
        <w:t>测量体长和体重，计算肥满度。</w:t>
      </w:r>
    </w:p>
    <w:p w14:paraId="54E6826C" w14:textId="77777777" w:rsidR="000D4DF8" w:rsidRPr="000D4DF8" w:rsidRDefault="000D4DF8" w:rsidP="000D4DF8">
      <w:pPr>
        <w:spacing w:line="360" w:lineRule="auto"/>
        <w:ind w:firstLineChars="200" w:firstLine="480"/>
        <w:rPr>
          <w:sz w:val="24"/>
          <w:szCs w:val="22"/>
        </w:rPr>
      </w:pPr>
      <w:r w:rsidRPr="000D4DF8">
        <w:rPr>
          <w:sz w:val="24"/>
          <w:szCs w:val="22"/>
        </w:rPr>
        <w:t>增重率</w:t>
      </w:r>
      <w:r w:rsidRPr="000D4DF8">
        <w:rPr>
          <w:sz w:val="24"/>
          <w:szCs w:val="22"/>
        </w:rPr>
        <w:t>(WGR)=(</w:t>
      </w:r>
      <w:proofErr w:type="gramStart"/>
      <w:r w:rsidRPr="000D4DF8">
        <w:rPr>
          <w:sz w:val="24"/>
          <w:szCs w:val="22"/>
        </w:rPr>
        <w:t>末重</w:t>
      </w:r>
      <w:proofErr w:type="gramEnd"/>
      <w:r w:rsidRPr="000D4DF8">
        <w:rPr>
          <w:sz w:val="24"/>
          <w:szCs w:val="22"/>
        </w:rPr>
        <w:t>-</w:t>
      </w:r>
      <w:r w:rsidRPr="000D4DF8">
        <w:rPr>
          <w:sz w:val="24"/>
          <w:szCs w:val="22"/>
        </w:rPr>
        <w:t>初重</w:t>
      </w:r>
      <w:r w:rsidRPr="000D4DF8">
        <w:rPr>
          <w:sz w:val="24"/>
          <w:szCs w:val="22"/>
        </w:rPr>
        <w:t>)/</w:t>
      </w:r>
      <w:r w:rsidRPr="000D4DF8">
        <w:rPr>
          <w:sz w:val="24"/>
          <w:szCs w:val="22"/>
        </w:rPr>
        <w:t>初重</w:t>
      </w:r>
      <w:r w:rsidRPr="000D4DF8">
        <w:rPr>
          <w:sz w:val="24"/>
          <w:szCs w:val="22"/>
        </w:rPr>
        <w:t>×100%</w:t>
      </w:r>
      <w:r w:rsidRPr="000D4DF8">
        <w:rPr>
          <w:rFonts w:hint="eastAsia"/>
          <w:sz w:val="24"/>
          <w:szCs w:val="22"/>
        </w:rPr>
        <w:t xml:space="preserve">                                </w:t>
      </w:r>
      <w:r w:rsidRPr="000D4DF8">
        <w:rPr>
          <w:sz w:val="24"/>
          <w:szCs w:val="22"/>
        </w:rPr>
        <w:t>(1)</w:t>
      </w:r>
    </w:p>
    <w:p w14:paraId="2A264240" w14:textId="77777777" w:rsidR="000D4DF8" w:rsidRPr="000D4DF8" w:rsidRDefault="000D4DF8" w:rsidP="000D4DF8">
      <w:pPr>
        <w:spacing w:line="360" w:lineRule="auto"/>
        <w:ind w:firstLineChars="200" w:firstLine="480"/>
        <w:rPr>
          <w:sz w:val="24"/>
          <w:szCs w:val="22"/>
        </w:rPr>
      </w:pPr>
      <w:r w:rsidRPr="000D4DF8">
        <w:rPr>
          <w:sz w:val="24"/>
          <w:szCs w:val="22"/>
        </w:rPr>
        <w:t>特定生长率</w:t>
      </w:r>
      <w:r w:rsidRPr="000D4DF8">
        <w:rPr>
          <w:sz w:val="24"/>
          <w:szCs w:val="22"/>
        </w:rPr>
        <w:t>(SGR)=(ln</w:t>
      </w:r>
      <w:proofErr w:type="gramStart"/>
      <w:r w:rsidRPr="000D4DF8">
        <w:rPr>
          <w:sz w:val="24"/>
          <w:szCs w:val="22"/>
        </w:rPr>
        <w:t>末重</w:t>
      </w:r>
      <w:proofErr w:type="gramEnd"/>
      <w:r w:rsidRPr="000D4DF8">
        <w:rPr>
          <w:sz w:val="24"/>
          <w:szCs w:val="22"/>
        </w:rPr>
        <w:t>-ln</w:t>
      </w:r>
      <w:r w:rsidRPr="000D4DF8">
        <w:rPr>
          <w:sz w:val="24"/>
          <w:szCs w:val="22"/>
        </w:rPr>
        <w:t>初重</w:t>
      </w:r>
      <w:r w:rsidRPr="000D4DF8">
        <w:rPr>
          <w:sz w:val="24"/>
          <w:szCs w:val="22"/>
        </w:rPr>
        <w:t>)/</w:t>
      </w:r>
      <w:r w:rsidRPr="000D4DF8">
        <w:rPr>
          <w:sz w:val="24"/>
          <w:szCs w:val="22"/>
        </w:rPr>
        <w:t>饲养天数</w:t>
      </w:r>
      <w:r w:rsidRPr="000D4DF8">
        <w:rPr>
          <w:sz w:val="24"/>
          <w:szCs w:val="22"/>
        </w:rPr>
        <w:t>×100%</w:t>
      </w:r>
      <w:r w:rsidRPr="000D4DF8">
        <w:rPr>
          <w:rFonts w:hint="eastAsia"/>
          <w:sz w:val="24"/>
          <w:szCs w:val="22"/>
        </w:rPr>
        <w:t xml:space="preserve">                     </w:t>
      </w:r>
      <w:r w:rsidRPr="000D4DF8">
        <w:rPr>
          <w:sz w:val="24"/>
          <w:szCs w:val="22"/>
        </w:rPr>
        <w:t>(2)</w:t>
      </w:r>
    </w:p>
    <w:p w14:paraId="18C86300" w14:textId="77777777" w:rsidR="000D4DF8" w:rsidRPr="000D4DF8" w:rsidRDefault="000D4DF8" w:rsidP="000D4DF8">
      <w:pPr>
        <w:spacing w:line="360" w:lineRule="auto"/>
        <w:ind w:firstLineChars="200" w:firstLine="480"/>
        <w:rPr>
          <w:sz w:val="24"/>
          <w:szCs w:val="22"/>
        </w:rPr>
      </w:pPr>
      <w:r w:rsidRPr="000D4DF8">
        <w:rPr>
          <w:sz w:val="24"/>
          <w:szCs w:val="22"/>
        </w:rPr>
        <w:t>存活率</w:t>
      </w:r>
      <w:r w:rsidRPr="000D4DF8">
        <w:rPr>
          <w:sz w:val="24"/>
          <w:szCs w:val="22"/>
        </w:rPr>
        <w:t>(SR)=</w:t>
      </w:r>
      <w:r w:rsidRPr="000D4DF8">
        <w:rPr>
          <w:sz w:val="24"/>
          <w:szCs w:val="22"/>
        </w:rPr>
        <w:t>终</w:t>
      </w:r>
      <w:proofErr w:type="gramStart"/>
      <w:r w:rsidRPr="000D4DF8">
        <w:rPr>
          <w:sz w:val="24"/>
          <w:szCs w:val="22"/>
        </w:rPr>
        <w:t>末虾数量</w:t>
      </w:r>
      <w:proofErr w:type="gramEnd"/>
      <w:r w:rsidRPr="000D4DF8">
        <w:rPr>
          <w:sz w:val="24"/>
          <w:szCs w:val="22"/>
        </w:rPr>
        <w:t>/</w:t>
      </w:r>
      <w:r w:rsidRPr="000D4DF8">
        <w:rPr>
          <w:sz w:val="24"/>
          <w:szCs w:val="22"/>
        </w:rPr>
        <w:t>初始</w:t>
      </w:r>
      <w:proofErr w:type="gramStart"/>
      <w:r w:rsidRPr="000D4DF8">
        <w:rPr>
          <w:sz w:val="24"/>
          <w:szCs w:val="22"/>
        </w:rPr>
        <w:t>虾</w:t>
      </w:r>
      <w:proofErr w:type="gramEnd"/>
      <w:r w:rsidRPr="000D4DF8">
        <w:rPr>
          <w:sz w:val="24"/>
          <w:szCs w:val="22"/>
        </w:rPr>
        <w:t>数量</w:t>
      </w:r>
      <w:r w:rsidRPr="000D4DF8">
        <w:rPr>
          <w:sz w:val="24"/>
          <w:szCs w:val="22"/>
        </w:rPr>
        <w:t>×100%</w:t>
      </w:r>
      <w:r w:rsidRPr="000D4DF8">
        <w:rPr>
          <w:rFonts w:hint="eastAsia"/>
          <w:sz w:val="24"/>
          <w:szCs w:val="22"/>
        </w:rPr>
        <w:t xml:space="preserve">                             </w:t>
      </w:r>
      <w:r w:rsidRPr="000D4DF8">
        <w:rPr>
          <w:sz w:val="24"/>
          <w:szCs w:val="22"/>
        </w:rPr>
        <w:t>(3)</w:t>
      </w:r>
    </w:p>
    <w:p w14:paraId="5A8AB0FE" w14:textId="77777777" w:rsidR="000D4DF8" w:rsidRPr="000D4DF8" w:rsidRDefault="000D4DF8" w:rsidP="000D4DF8">
      <w:pPr>
        <w:spacing w:line="360" w:lineRule="auto"/>
        <w:ind w:firstLineChars="200" w:firstLine="480"/>
        <w:rPr>
          <w:sz w:val="24"/>
          <w:szCs w:val="22"/>
        </w:rPr>
      </w:pPr>
      <w:r w:rsidRPr="000D4DF8">
        <w:rPr>
          <w:sz w:val="24"/>
          <w:szCs w:val="22"/>
        </w:rPr>
        <w:t>饲料系数</w:t>
      </w:r>
      <w:r w:rsidRPr="000D4DF8">
        <w:rPr>
          <w:sz w:val="24"/>
          <w:szCs w:val="22"/>
        </w:rPr>
        <w:t>(FCR)=</w:t>
      </w:r>
      <w:r w:rsidRPr="000D4DF8">
        <w:rPr>
          <w:sz w:val="24"/>
          <w:szCs w:val="22"/>
        </w:rPr>
        <w:t>摄食量</w:t>
      </w:r>
      <w:r w:rsidRPr="000D4DF8">
        <w:rPr>
          <w:sz w:val="24"/>
          <w:szCs w:val="22"/>
        </w:rPr>
        <w:t>/(</w:t>
      </w:r>
      <w:proofErr w:type="gramStart"/>
      <w:r w:rsidRPr="000D4DF8">
        <w:rPr>
          <w:sz w:val="24"/>
          <w:szCs w:val="22"/>
        </w:rPr>
        <w:t>末重</w:t>
      </w:r>
      <w:proofErr w:type="gramEnd"/>
      <w:r w:rsidRPr="000D4DF8">
        <w:rPr>
          <w:sz w:val="24"/>
          <w:szCs w:val="22"/>
        </w:rPr>
        <w:t>-</w:t>
      </w:r>
      <w:r w:rsidRPr="000D4DF8">
        <w:rPr>
          <w:sz w:val="24"/>
          <w:szCs w:val="22"/>
        </w:rPr>
        <w:t>初重</w:t>
      </w:r>
      <w:r w:rsidRPr="000D4DF8">
        <w:rPr>
          <w:sz w:val="24"/>
          <w:szCs w:val="22"/>
        </w:rPr>
        <w:t>)</w:t>
      </w:r>
      <w:r w:rsidRPr="000D4DF8">
        <w:rPr>
          <w:rFonts w:hint="eastAsia"/>
          <w:sz w:val="24"/>
          <w:szCs w:val="22"/>
        </w:rPr>
        <w:t xml:space="preserve">                                   </w:t>
      </w:r>
      <w:r w:rsidRPr="000D4DF8">
        <w:rPr>
          <w:sz w:val="24"/>
          <w:szCs w:val="22"/>
        </w:rPr>
        <w:t>(4)</w:t>
      </w:r>
    </w:p>
    <w:p w14:paraId="15B4F0BE" w14:textId="77777777" w:rsidR="000D4DF8" w:rsidRPr="000D4DF8" w:rsidRDefault="000D4DF8" w:rsidP="000D4DF8">
      <w:pPr>
        <w:spacing w:line="360" w:lineRule="auto"/>
        <w:ind w:firstLineChars="200" w:firstLine="480"/>
        <w:rPr>
          <w:sz w:val="24"/>
          <w:szCs w:val="22"/>
        </w:rPr>
      </w:pPr>
      <w:r w:rsidRPr="000D4DF8">
        <w:rPr>
          <w:sz w:val="24"/>
          <w:szCs w:val="22"/>
        </w:rPr>
        <w:t>蛋白质效率</w:t>
      </w:r>
      <w:r w:rsidRPr="000D4DF8">
        <w:rPr>
          <w:sz w:val="24"/>
          <w:szCs w:val="22"/>
        </w:rPr>
        <w:t>(PER)=(</w:t>
      </w:r>
      <w:r w:rsidRPr="000D4DF8">
        <w:rPr>
          <w:sz w:val="24"/>
          <w:szCs w:val="22"/>
        </w:rPr>
        <w:t>终末体蛋白含量</w:t>
      </w:r>
      <w:r w:rsidRPr="000D4DF8">
        <w:rPr>
          <w:sz w:val="24"/>
          <w:szCs w:val="22"/>
        </w:rPr>
        <w:t>-</w:t>
      </w:r>
      <w:r w:rsidRPr="000D4DF8">
        <w:rPr>
          <w:sz w:val="24"/>
          <w:szCs w:val="22"/>
        </w:rPr>
        <w:t>初始体蛋白含量</w:t>
      </w:r>
      <w:r w:rsidRPr="000D4DF8">
        <w:rPr>
          <w:sz w:val="24"/>
          <w:szCs w:val="22"/>
        </w:rPr>
        <w:t>)/</w:t>
      </w:r>
      <w:r w:rsidRPr="000D4DF8">
        <w:rPr>
          <w:sz w:val="24"/>
          <w:szCs w:val="22"/>
        </w:rPr>
        <w:t>饲料蛋白质含量</w:t>
      </w:r>
      <w:r w:rsidRPr="000D4DF8">
        <w:rPr>
          <w:rFonts w:hint="eastAsia"/>
          <w:sz w:val="24"/>
          <w:szCs w:val="22"/>
        </w:rPr>
        <w:t xml:space="preserve">     </w:t>
      </w:r>
      <w:r w:rsidRPr="000D4DF8">
        <w:rPr>
          <w:sz w:val="24"/>
          <w:szCs w:val="22"/>
        </w:rPr>
        <w:t>(5)</w:t>
      </w:r>
    </w:p>
    <w:p w14:paraId="59847526" w14:textId="77777777" w:rsidR="000D4DF8" w:rsidRPr="000D4DF8" w:rsidRDefault="000D4DF8" w:rsidP="000D4DF8">
      <w:pPr>
        <w:spacing w:line="360" w:lineRule="auto"/>
        <w:rPr>
          <w:sz w:val="24"/>
          <w:szCs w:val="22"/>
        </w:rPr>
      </w:pPr>
      <w:r w:rsidRPr="000D4DF8">
        <w:rPr>
          <w:sz w:val="24"/>
          <w:szCs w:val="22"/>
        </w:rPr>
        <w:t>1.3.2</w:t>
      </w:r>
      <w:r w:rsidRPr="000D4DF8">
        <w:rPr>
          <w:sz w:val="24"/>
          <w:szCs w:val="22"/>
        </w:rPr>
        <w:t>体成分及肌肉组成</w:t>
      </w:r>
    </w:p>
    <w:p w14:paraId="498F21A0" w14:textId="77777777" w:rsidR="000D4DF8" w:rsidRPr="000D4DF8" w:rsidRDefault="000D4DF8" w:rsidP="000D4DF8">
      <w:pPr>
        <w:spacing w:line="360" w:lineRule="auto"/>
        <w:ind w:firstLineChars="200" w:firstLine="480"/>
        <w:rPr>
          <w:sz w:val="24"/>
          <w:szCs w:val="22"/>
        </w:rPr>
      </w:pPr>
      <w:r w:rsidRPr="000D4DF8">
        <w:rPr>
          <w:sz w:val="24"/>
          <w:szCs w:val="22"/>
        </w:rPr>
        <w:t>罗氏沼虾体成分和肌肉组成的测定方法参照胡俊茹等</w:t>
      </w:r>
      <w:r w:rsidRPr="000D4DF8">
        <w:rPr>
          <w:sz w:val="24"/>
          <w:szCs w:val="22"/>
          <w:vertAlign w:val="superscript"/>
        </w:rPr>
        <w:t>[18]</w:t>
      </w:r>
      <w:r w:rsidRPr="000D4DF8">
        <w:rPr>
          <w:sz w:val="24"/>
          <w:szCs w:val="22"/>
        </w:rPr>
        <w:t>的方法进行。</w:t>
      </w:r>
    </w:p>
    <w:p w14:paraId="1309C368" w14:textId="77777777" w:rsidR="000D4DF8" w:rsidRPr="000D4DF8" w:rsidRDefault="000D4DF8" w:rsidP="000D4DF8">
      <w:pPr>
        <w:spacing w:line="360" w:lineRule="auto"/>
        <w:rPr>
          <w:sz w:val="24"/>
          <w:szCs w:val="22"/>
        </w:rPr>
      </w:pPr>
      <w:r w:rsidRPr="000D4DF8">
        <w:rPr>
          <w:sz w:val="24"/>
          <w:szCs w:val="22"/>
        </w:rPr>
        <w:t>1.3.3</w:t>
      </w:r>
      <w:r w:rsidRPr="000D4DF8">
        <w:rPr>
          <w:sz w:val="24"/>
          <w:szCs w:val="22"/>
        </w:rPr>
        <w:t>免疫和抗氧化指标</w:t>
      </w:r>
    </w:p>
    <w:p w14:paraId="789A1CCF" w14:textId="77777777" w:rsidR="000D4DF8" w:rsidRPr="000D4DF8" w:rsidRDefault="000D4DF8" w:rsidP="000D4DF8">
      <w:pPr>
        <w:spacing w:line="360" w:lineRule="auto"/>
        <w:ind w:firstLineChars="200" w:firstLine="480"/>
        <w:rPr>
          <w:sz w:val="24"/>
          <w:szCs w:val="22"/>
        </w:rPr>
      </w:pPr>
      <w:r w:rsidRPr="000D4DF8">
        <w:rPr>
          <w:sz w:val="24"/>
          <w:szCs w:val="22"/>
        </w:rPr>
        <w:t>试验结束，随机选择</w:t>
      </w:r>
      <w:r w:rsidRPr="000D4DF8">
        <w:rPr>
          <w:sz w:val="24"/>
          <w:szCs w:val="22"/>
        </w:rPr>
        <w:t>10</w:t>
      </w:r>
      <w:r w:rsidRPr="000D4DF8">
        <w:rPr>
          <w:sz w:val="24"/>
          <w:szCs w:val="22"/>
        </w:rPr>
        <w:t>尾</w:t>
      </w:r>
      <w:proofErr w:type="gramStart"/>
      <w:r w:rsidRPr="000D4DF8">
        <w:rPr>
          <w:sz w:val="24"/>
          <w:szCs w:val="22"/>
        </w:rPr>
        <w:t>虾</w:t>
      </w:r>
      <w:proofErr w:type="gramEnd"/>
      <w:r w:rsidRPr="000D4DF8">
        <w:rPr>
          <w:sz w:val="24"/>
          <w:szCs w:val="22"/>
        </w:rPr>
        <w:t>抽取血淋巴，血淋巴超氧化物歧化酶</w:t>
      </w:r>
      <w:r w:rsidRPr="000D4DF8">
        <w:rPr>
          <w:sz w:val="24"/>
          <w:szCs w:val="22"/>
        </w:rPr>
        <w:t>(SOD)</w:t>
      </w:r>
      <w:r w:rsidRPr="000D4DF8">
        <w:rPr>
          <w:sz w:val="24"/>
          <w:szCs w:val="22"/>
        </w:rPr>
        <w:t>、溶菌酶</w:t>
      </w:r>
      <w:r w:rsidRPr="000D4DF8">
        <w:rPr>
          <w:sz w:val="24"/>
          <w:szCs w:val="22"/>
        </w:rPr>
        <w:t>(LZM)</w:t>
      </w:r>
      <w:r w:rsidRPr="000D4DF8">
        <w:rPr>
          <w:sz w:val="24"/>
          <w:szCs w:val="22"/>
        </w:rPr>
        <w:t>和</w:t>
      </w:r>
      <w:proofErr w:type="gramStart"/>
      <w:r w:rsidRPr="000D4DF8">
        <w:rPr>
          <w:sz w:val="24"/>
          <w:szCs w:val="22"/>
        </w:rPr>
        <w:t>丙二</w:t>
      </w:r>
      <w:proofErr w:type="gramEnd"/>
      <w:r w:rsidRPr="000D4DF8">
        <w:rPr>
          <w:sz w:val="24"/>
          <w:szCs w:val="22"/>
        </w:rPr>
        <w:t>醛</w:t>
      </w:r>
      <w:r w:rsidRPr="000D4DF8">
        <w:rPr>
          <w:sz w:val="24"/>
          <w:szCs w:val="22"/>
        </w:rPr>
        <w:t>(MDA)</w:t>
      </w:r>
      <w:r w:rsidRPr="000D4DF8">
        <w:rPr>
          <w:sz w:val="24"/>
          <w:szCs w:val="22"/>
        </w:rPr>
        <w:t>以及肝胰脏碱性磷酸酶</w:t>
      </w:r>
      <w:r w:rsidRPr="000D4DF8">
        <w:rPr>
          <w:sz w:val="24"/>
          <w:szCs w:val="22"/>
        </w:rPr>
        <w:t>(AKP)</w:t>
      </w:r>
      <w:r w:rsidRPr="000D4DF8">
        <w:rPr>
          <w:sz w:val="24"/>
          <w:szCs w:val="22"/>
        </w:rPr>
        <w:t>和酸性磷酸酶</w:t>
      </w:r>
      <w:r w:rsidRPr="000D4DF8">
        <w:rPr>
          <w:sz w:val="24"/>
          <w:szCs w:val="22"/>
        </w:rPr>
        <w:t>(ACP)</w:t>
      </w:r>
      <w:r w:rsidRPr="000D4DF8">
        <w:rPr>
          <w:sz w:val="24"/>
          <w:szCs w:val="22"/>
        </w:rPr>
        <w:t>活性采用南京建成生物工程研究生产的试剂盒测定，具体操作参照说明书进行。</w:t>
      </w:r>
    </w:p>
    <w:p w14:paraId="4B501B99" w14:textId="77777777" w:rsidR="000D4DF8" w:rsidRPr="000D4DF8" w:rsidRDefault="000D4DF8" w:rsidP="000D4DF8">
      <w:pPr>
        <w:spacing w:line="360" w:lineRule="auto"/>
        <w:rPr>
          <w:sz w:val="24"/>
          <w:szCs w:val="22"/>
        </w:rPr>
      </w:pPr>
      <w:r w:rsidRPr="000D4DF8">
        <w:rPr>
          <w:sz w:val="24"/>
          <w:szCs w:val="22"/>
        </w:rPr>
        <w:t>1.4</w:t>
      </w:r>
      <w:r w:rsidRPr="000D4DF8">
        <w:rPr>
          <w:sz w:val="24"/>
          <w:szCs w:val="22"/>
        </w:rPr>
        <w:t>数据统计与分析</w:t>
      </w:r>
    </w:p>
    <w:p w14:paraId="5B3F93B9" w14:textId="77777777" w:rsidR="000D4DF8" w:rsidRPr="000D4DF8" w:rsidRDefault="000D4DF8" w:rsidP="000D4DF8">
      <w:pPr>
        <w:spacing w:line="360" w:lineRule="auto"/>
        <w:ind w:firstLineChars="200" w:firstLine="480"/>
        <w:rPr>
          <w:sz w:val="24"/>
          <w:szCs w:val="22"/>
        </w:rPr>
      </w:pPr>
      <w:r w:rsidRPr="000D4DF8">
        <w:rPr>
          <w:sz w:val="24"/>
          <w:szCs w:val="22"/>
        </w:rPr>
        <w:t>在统计分析前进行正态性检验和方差齐性检验，采用</w:t>
      </w:r>
      <w:r w:rsidRPr="000D4DF8">
        <w:rPr>
          <w:sz w:val="24"/>
          <w:szCs w:val="22"/>
        </w:rPr>
        <w:t>SPSS18.0</w:t>
      </w:r>
      <w:r w:rsidRPr="000D4DF8">
        <w:rPr>
          <w:sz w:val="24"/>
          <w:szCs w:val="22"/>
        </w:rPr>
        <w:t>统计软件对试验数据进行统计分析，当有显著差异时，用</w:t>
      </w:r>
      <w:r w:rsidRPr="000D4DF8">
        <w:rPr>
          <w:sz w:val="24"/>
          <w:szCs w:val="22"/>
        </w:rPr>
        <w:t>Duncan's</w:t>
      </w:r>
      <w:r w:rsidRPr="000D4DF8">
        <w:rPr>
          <w:sz w:val="24"/>
          <w:szCs w:val="22"/>
        </w:rPr>
        <w:t>法进行多重比较。结果以</w:t>
      </w:r>
      <w:r w:rsidRPr="000D4DF8">
        <w:rPr>
          <w:sz w:val="24"/>
          <w:szCs w:val="22"/>
        </w:rPr>
        <w:t>“</w:t>
      </w:r>
      <w:r w:rsidRPr="000D4DF8">
        <w:rPr>
          <w:sz w:val="24"/>
          <w:szCs w:val="22"/>
        </w:rPr>
        <w:t>平均值</w:t>
      </w:r>
      <w:r w:rsidRPr="000D4DF8">
        <w:rPr>
          <w:sz w:val="24"/>
          <w:szCs w:val="22"/>
        </w:rPr>
        <w:t>±</w:t>
      </w:r>
      <w:r w:rsidRPr="000D4DF8">
        <w:rPr>
          <w:sz w:val="24"/>
          <w:szCs w:val="22"/>
        </w:rPr>
        <w:t>标准误</w:t>
      </w:r>
      <w:r w:rsidRPr="000D4DF8">
        <w:rPr>
          <w:sz w:val="24"/>
          <w:szCs w:val="22"/>
        </w:rPr>
        <w:t>”</w:t>
      </w:r>
      <w:r w:rsidRPr="000D4DF8">
        <w:rPr>
          <w:sz w:val="24"/>
          <w:szCs w:val="22"/>
        </w:rPr>
        <w:t>表示，</w:t>
      </w:r>
      <w:r w:rsidRPr="000D4DF8">
        <w:rPr>
          <w:i/>
          <w:iCs/>
          <w:sz w:val="24"/>
          <w:szCs w:val="22"/>
        </w:rPr>
        <w:t>P</w:t>
      </w:r>
      <w:r w:rsidRPr="000D4DF8">
        <w:rPr>
          <w:sz w:val="24"/>
          <w:szCs w:val="22"/>
        </w:rPr>
        <w:t>&lt;0.05</w:t>
      </w:r>
      <w:r w:rsidRPr="000D4DF8">
        <w:rPr>
          <w:sz w:val="24"/>
          <w:szCs w:val="22"/>
        </w:rPr>
        <w:t>表示差异显著。</w:t>
      </w:r>
    </w:p>
    <w:p w14:paraId="31130390" w14:textId="77777777" w:rsidR="000D4DF8" w:rsidRPr="000D4DF8" w:rsidRDefault="000D4DF8" w:rsidP="000D4DF8">
      <w:pPr>
        <w:spacing w:line="360" w:lineRule="auto"/>
        <w:rPr>
          <w:sz w:val="24"/>
          <w:szCs w:val="22"/>
        </w:rPr>
      </w:pPr>
      <w:r w:rsidRPr="000D4DF8">
        <w:rPr>
          <w:sz w:val="24"/>
          <w:szCs w:val="22"/>
        </w:rPr>
        <w:t>2</w:t>
      </w:r>
      <w:r w:rsidRPr="000D4DF8">
        <w:rPr>
          <w:sz w:val="24"/>
          <w:szCs w:val="22"/>
        </w:rPr>
        <w:t>结果与分析</w:t>
      </w:r>
    </w:p>
    <w:p w14:paraId="417C7F9B" w14:textId="77777777" w:rsidR="000D4DF8" w:rsidRPr="000D4DF8" w:rsidRDefault="000D4DF8" w:rsidP="000D4DF8">
      <w:pPr>
        <w:spacing w:line="360" w:lineRule="auto"/>
        <w:rPr>
          <w:sz w:val="24"/>
          <w:szCs w:val="22"/>
        </w:rPr>
      </w:pPr>
      <w:r w:rsidRPr="000D4DF8">
        <w:rPr>
          <w:sz w:val="24"/>
          <w:szCs w:val="22"/>
        </w:rPr>
        <w:t>2.1</w:t>
      </w:r>
      <w:r w:rsidRPr="000D4DF8">
        <w:rPr>
          <w:sz w:val="24"/>
          <w:szCs w:val="22"/>
        </w:rPr>
        <w:t>黑水</w:t>
      </w:r>
      <w:proofErr w:type="gramStart"/>
      <w:r w:rsidRPr="000D4DF8">
        <w:rPr>
          <w:sz w:val="24"/>
          <w:szCs w:val="22"/>
        </w:rPr>
        <w:t>虻幼虫粉对罗氏</w:t>
      </w:r>
      <w:proofErr w:type="gramEnd"/>
      <w:r w:rsidRPr="000D4DF8">
        <w:rPr>
          <w:sz w:val="24"/>
          <w:szCs w:val="22"/>
        </w:rPr>
        <w:t>沼虾生长性能的影响</w:t>
      </w:r>
      <w:r w:rsidRPr="000D4DF8">
        <w:rPr>
          <w:sz w:val="24"/>
          <w:szCs w:val="22"/>
        </w:rPr>
        <w:t>(</w:t>
      </w:r>
      <w:r w:rsidRPr="000D4DF8">
        <w:rPr>
          <w:sz w:val="24"/>
          <w:szCs w:val="22"/>
        </w:rPr>
        <w:t>见表</w:t>
      </w:r>
      <w:r w:rsidRPr="000D4DF8">
        <w:rPr>
          <w:sz w:val="24"/>
          <w:szCs w:val="22"/>
        </w:rPr>
        <w:t>2)</w:t>
      </w:r>
    </w:p>
    <w:p w14:paraId="60384469" w14:textId="77777777" w:rsidR="000D4DF8" w:rsidRPr="000D4DF8" w:rsidRDefault="000D4DF8" w:rsidP="000D4DF8">
      <w:pPr>
        <w:spacing w:line="360" w:lineRule="auto"/>
        <w:ind w:firstLineChars="200" w:firstLine="480"/>
        <w:rPr>
          <w:sz w:val="24"/>
          <w:szCs w:val="22"/>
        </w:rPr>
      </w:pPr>
      <w:r w:rsidRPr="000D4DF8">
        <w:rPr>
          <w:sz w:val="24"/>
          <w:szCs w:val="22"/>
        </w:rPr>
        <w:t>由表</w:t>
      </w:r>
      <w:r w:rsidRPr="000D4DF8">
        <w:rPr>
          <w:sz w:val="24"/>
          <w:szCs w:val="22"/>
        </w:rPr>
        <w:t>2</w:t>
      </w:r>
      <w:r w:rsidRPr="000D4DF8">
        <w:rPr>
          <w:sz w:val="24"/>
          <w:szCs w:val="22"/>
        </w:rPr>
        <w:t>可知，随着黑水</w:t>
      </w:r>
      <w:proofErr w:type="gramStart"/>
      <w:r w:rsidRPr="000D4DF8">
        <w:rPr>
          <w:sz w:val="24"/>
          <w:szCs w:val="22"/>
        </w:rPr>
        <w:t>虻</w:t>
      </w:r>
      <w:proofErr w:type="gramEnd"/>
      <w:r w:rsidRPr="000D4DF8">
        <w:rPr>
          <w:sz w:val="24"/>
          <w:szCs w:val="22"/>
        </w:rPr>
        <w:t>幼虫粉替代鱼粉水平提高，罗氏沼虾的末重、</w:t>
      </w:r>
      <w:r w:rsidRPr="000D4DF8">
        <w:rPr>
          <w:sz w:val="24"/>
          <w:szCs w:val="22"/>
        </w:rPr>
        <w:t>WGR</w:t>
      </w:r>
      <w:r w:rsidRPr="000D4DF8">
        <w:rPr>
          <w:sz w:val="24"/>
          <w:szCs w:val="22"/>
        </w:rPr>
        <w:t>和</w:t>
      </w:r>
      <w:r w:rsidRPr="000D4DF8">
        <w:rPr>
          <w:sz w:val="24"/>
          <w:szCs w:val="22"/>
        </w:rPr>
        <w:t>SGR</w:t>
      </w:r>
      <w:r w:rsidRPr="000D4DF8">
        <w:rPr>
          <w:sz w:val="24"/>
          <w:szCs w:val="22"/>
        </w:rPr>
        <w:t>降低，其中</w:t>
      </w:r>
      <w:r w:rsidRPr="000D4DF8">
        <w:rPr>
          <w:sz w:val="24"/>
          <w:szCs w:val="22"/>
        </w:rPr>
        <w:t>T40</w:t>
      </w:r>
      <w:r w:rsidRPr="000D4DF8">
        <w:rPr>
          <w:sz w:val="24"/>
          <w:szCs w:val="22"/>
        </w:rPr>
        <w:t>组、</w:t>
      </w:r>
      <w:r w:rsidRPr="000D4DF8">
        <w:rPr>
          <w:sz w:val="24"/>
          <w:szCs w:val="22"/>
        </w:rPr>
        <w:t>T50</w:t>
      </w:r>
      <w:r w:rsidRPr="000D4DF8">
        <w:rPr>
          <w:sz w:val="24"/>
          <w:szCs w:val="22"/>
        </w:rPr>
        <w:t>组对虾的末重、</w:t>
      </w:r>
      <w:r w:rsidRPr="000D4DF8">
        <w:rPr>
          <w:sz w:val="24"/>
          <w:szCs w:val="22"/>
        </w:rPr>
        <w:t>WGR</w:t>
      </w:r>
      <w:r w:rsidRPr="000D4DF8">
        <w:rPr>
          <w:sz w:val="24"/>
          <w:szCs w:val="22"/>
        </w:rPr>
        <w:t>和</w:t>
      </w:r>
      <w:r w:rsidRPr="000D4DF8">
        <w:rPr>
          <w:sz w:val="24"/>
          <w:szCs w:val="22"/>
        </w:rPr>
        <w:t>SGR</w:t>
      </w:r>
      <w:r w:rsidRPr="000D4DF8">
        <w:rPr>
          <w:sz w:val="24"/>
          <w:szCs w:val="22"/>
        </w:rPr>
        <w:t>均显著低于</w:t>
      </w:r>
      <w:r w:rsidRPr="000D4DF8">
        <w:rPr>
          <w:sz w:val="24"/>
          <w:szCs w:val="22"/>
        </w:rPr>
        <w:t>FM</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p>
    <w:p w14:paraId="69A54795" w14:textId="77777777" w:rsidR="000D4DF8" w:rsidRPr="000D4DF8" w:rsidRDefault="000D4DF8" w:rsidP="000D4DF8">
      <w:pPr>
        <w:spacing w:line="360" w:lineRule="auto"/>
        <w:ind w:firstLineChars="200" w:firstLine="480"/>
        <w:rPr>
          <w:sz w:val="24"/>
          <w:szCs w:val="22"/>
        </w:rPr>
      </w:pPr>
      <w:r w:rsidRPr="000D4DF8">
        <w:rPr>
          <w:sz w:val="24"/>
          <w:szCs w:val="22"/>
        </w:rPr>
        <w:t>随着黑水</w:t>
      </w:r>
      <w:proofErr w:type="gramStart"/>
      <w:r w:rsidRPr="000D4DF8">
        <w:rPr>
          <w:sz w:val="24"/>
          <w:szCs w:val="22"/>
        </w:rPr>
        <w:t>虻</w:t>
      </w:r>
      <w:proofErr w:type="gramEnd"/>
      <w:r w:rsidRPr="000D4DF8">
        <w:rPr>
          <w:sz w:val="24"/>
          <w:szCs w:val="22"/>
        </w:rPr>
        <w:t>幼虫粉替代鱼粉水平提高，罗氏沼虾的</w:t>
      </w:r>
      <w:r w:rsidRPr="000D4DF8">
        <w:rPr>
          <w:sz w:val="24"/>
          <w:szCs w:val="22"/>
        </w:rPr>
        <w:t>FCR</w:t>
      </w:r>
      <w:r w:rsidRPr="000D4DF8">
        <w:rPr>
          <w:sz w:val="24"/>
          <w:szCs w:val="22"/>
        </w:rPr>
        <w:t>逐渐上升，</w:t>
      </w:r>
      <w:r w:rsidRPr="000D4DF8">
        <w:rPr>
          <w:sz w:val="24"/>
          <w:szCs w:val="22"/>
        </w:rPr>
        <w:t>PER</w:t>
      </w:r>
      <w:r w:rsidRPr="000D4DF8">
        <w:rPr>
          <w:sz w:val="24"/>
          <w:szCs w:val="22"/>
        </w:rPr>
        <w:t>逐渐降低。</w:t>
      </w:r>
      <w:r w:rsidRPr="000D4DF8">
        <w:rPr>
          <w:sz w:val="24"/>
          <w:szCs w:val="22"/>
        </w:rPr>
        <w:t>T20</w:t>
      </w:r>
      <w:r w:rsidRPr="000D4DF8">
        <w:rPr>
          <w:sz w:val="24"/>
          <w:szCs w:val="22"/>
        </w:rPr>
        <w:t>组、</w:t>
      </w:r>
      <w:r w:rsidRPr="000D4DF8">
        <w:rPr>
          <w:sz w:val="24"/>
          <w:szCs w:val="22"/>
        </w:rPr>
        <w:t>T30</w:t>
      </w:r>
      <w:r w:rsidRPr="000D4DF8">
        <w:rPr>
          <w:sz w:val="24"/>
          <w:szCs w:val="22"/>
        </w:rPr>
        <w:t>组、</w:t>
      </w:r>
      <w:r w:rsidRPr="000D4DF8">
        <w:rPr>
          <w:sz w:val="24"/>
          <w:szCs w:val="22"/>
        </w:rPr>
        <w:t>T40</w:t>
      </w:r>
      <w:r w:rsidRPr="000D4DF8">
        <w:rPr>
          <w:sz w:val="24"/>
          <w:szCs w:val="22"/>
        </w:rPr>
        <w:t>组、</w:t>
      </w:r>
      <w:r w:rsidRPr="000D4DF8">
        <w:rPr>
          <w:sz w:val="24"/>
          <w:szCs w:val="22"/>
        </w:rPr>
        <w:t>T50</w:t>
      </w:r>
      <w:r w:rsidRPr="000D4DF8">
        <w:rPr>
          <w:sz w:val="24"/>
          <w:szCs w:val="22"/>
        </w:rPr>
        <w:t>组罗氏沼虾的</w:t>
      </w:r>
      <w:r w:rsidRPr="000D4DF8">
        <w:rPr>
          <w:sz w:val="24"/>
          <w:szCs w:val="22"/>
        </w:rPr>
        <w:t>FCR</w:t>
      </w:r>
      <w:r w:rsidRPr="000D4DF8">
        <w:rPr>
          <w:sz w:val="24"/>
          <w:szCs w:val="22"/>
        </w:rPr>
        <w:t>显著低于</w:t>
      </w:r>
      <w:r w:rsidRPr="000D4DF8">
        <w:rPr>
          <w:sz w:val="24"/>
          <w:szCs w:val="22"/>
        </w:rPr>
        <w:t>FM</w:t>
      </w:r>
      <w:r w:rsidRPr="000D4DF8">
        <w:rPr>
          <w:sz w:val="24"/>
          <w:szCs w:val="22"/>
        </w:rPr>
        <w:t>组和</w:t>
      </w:r>
      <w:r w:rsidRPr="000D4DF8">
        <w:rPr>
          <w:sz w:val="24"/>
          <w:szCs w:val="22"/>
        </w:rPr>
        <w:t>T10</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r w:rsidRPr="000D4DF8">
        <w:rPr>
          <w:sz w:val="24"/>
          <w:szCs w:val="22"/>
        </w:rPr>
        <w:t>T10</w:t>
      </w:r>
      <w:r w:rsidRPr="000D4DF8">
        <w:rPr>
          <w:sz w:val="24"/>
          <w:szCs w:val="22"/>
        </w:rPr>
        <w:t>组、</w:t>
      </w:r>
      <w:r w:rsidRPr="000D4DF8">
        <w:rPr>
          <w:sz w:val="24"/>
          <w:szCs w:val="22"/>
        </w:rPr>
        <w:t>T20</w:t>
      </w:r>
      <w:r w:rsidRPr="000D4DF8">
        <w:rPr>
          <w:sz w:val="24"/>
          <w:szCs w:val="22"/>
        </w:rPr>
        <w:t>组、</w:t>
      </w:r>
      <w:r w:rsidRPr="000D4DF8">
        <w:rPr>
          <w:sz w:val="24"/>
          <w:szCs w:val="22"/>
        </w:rPr>
        <w:t>T30</w:t>
      </w:r>
      <w:r w:rsidRPr="000D4DF8">
        <w:rPr>
          <w:sz w:val="24"/>
          <w:szCs w:val="22"/>
        </w:rPr>
        <w:t>组、</w:t>
      </w:r>
      <w:r w:rsidRPr="000D4DF8">
        <w:rPr>
          <w:sz w:val="24"/>
          <w:szCs w:val="22"/>
        </w:rPr>
        <w:t>T40</w:t>
      </w:r>
      <w:r w:rsidRPr="000D4DF8">
        <w:rPr>
          <w:sz w:val="24"/>
          <w:szCs w:val="22"/>
        </w:rPr>
        <w:t>组、</w:t>
      </w:r>
      <w:r w:rsidRPr="000D4DF8">
        <w:rPr>
          <w:sz w:val="24"/>
          <w:szCs w:val="22"/>
        </w:rPr>
        <w:t>T50</w:t>
      </w:r>
      <w:r w:rsidRPr="000D4DF8">
        <w:rPr>
          <w:sz w:val="24"/>
          <w:szCs w:val="22"/>
        </w:rPr>
        <w:t>组罗氏沼虾的</w:t>
      </w:r>
      <w:r w:rsidRPr="000D4DF8">
        <w:rPr>
          <w:sz w:val="24"/>
          <w:szCs w:val="22"/>
        </w:rPr>
        <w:t>PER</w:t>
      </w:r>
      <w:r w:rsidRPr="000D4DF8">
        <w:rPr>
          <w:sz w:val="24"/>
          <w:szCs w:val="22"/>
        </w:rPr>
        <w:t>均显著低于</w:t>
      </w:r>
      <w:r w:rsidRPr="000D4DF8">
        <w:rPr>
          <w:sz w:val="24"/>
          <w:szCs w:val="22"/>
        </w:rPr>
        <w:t>FM</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p>
    <w:p w14:paraId="04B81E5C" w14:textId="77777777" w:rsidR="000D4DF8" w:rsidRPr="000D4DF8" w:rsidRDefault="000D4DF8" w:rsidP="00000902">
      <w:pPr>
        <w:spacing w:line="360" w:lineRule="auto"/>
        <w:jc w:val="center"/>
        <w:rPr>
          <w:sz w:val="24"/>
          <w:szCs w:val="22"/>
        </w:rPr>
      </w:pPr>
      <w:r w:rsidRPr="000D4DF8">
        <w:rPr>
          <w:noProof/>
          <w:sz w:val="24"/>
          <w:szCs w:val="22"/>
        </w:rPr>
        <w:lastRenderedPageBreak/>
        <w:drawing>
          <wp:inline distT="0" distB="0" distL="0" distR="0" wp14:anchorId="6647653C" wp14:editId="75347547">
            <wp:extent cx="5986881" cy="2198077"/>
            <wp:effectExtent l="0" t="0" r="0" b="0"/>
            <wp:docPr id="65043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636" name=""/>
                    <pic:cNvPicPr/>
                  </pic:nvPicPr>
                  <pic:blipFill>
                    <a:blip r:embed="rId26"/>
                    <a:stretch>
                      <a:fillRect/>
                    </a:stretch>
                  </pic:blipFill>
                  <pic:spPr>
                    <a:xfrm>
                      <a:off x="0" y="0"/>
                      <a:ext cx="5986881" cy="2198077"/>
                    </a:xfrm>
                    <a:prstGeom prst="rect">
                      <a:avLst/>
                    </a:prstGeom>
                  </pic:spPr>
                </pic:pic>
              </a:graphicData>
            </a:graphic>
          </wp:inline>
        </w:drawing>
      </w:r>
    </w:p>
    <w:p w14:paraId="2671733C" w14:textId="77777777" w:rsidR="000D4DF8" w:rsidRPr="000D4DF8" w:rsidRDefault="000D4DF8" w:rsidP="000D4DF8">
      <w:pPr>
        <w:spacing w:line="360" w:lineRule="auto"/>
        <w:rPr>
          <w:sz w:val="24"/>
          <w:szCs w:val="22"/>
        </w:rPr>
      </w:pPr>
      <w:r w:rsidRPr="000D4DF8">
        <w:rPr>
          <w:sz w:val="24"/>
          <w:szCs w:val="22"/>
        </w:rPr>
        <w:t>2.2</w:t>
      </w:r>
      <w:r w:rsidRPr="000D4DF8">
        <w:rPr>
          <w:sz w:val="24"/>
          <w:szCs w:val="22"/>
        </w:rPr>
        <w:t>黑水</w:t>
      </w:r>
      <w:proofErr w:type="gramStart"/>
      <w:r w:rsidRPr="000D4DF8">
        <w:rPr>
          <w:sz w:val="24"/>
          <w:szCs w:val="22"/>
        </w:rPr>
        <w:t>虻幼虫粉对罗氏</w:t>
      </w:r>
      <w:proofErr w:type="gramEnd"/>
      <w:r w:rsidRPr="000D4DF8">
        <w:rPr>
          <w:sz w:val="24"/>
          <w:szCs w:val="22"/>
        </w:rPr>
        <w:t>沼虾体成分及肌肉组成的影响</w:t>
      </w:r>
      <w:r w:rsidRPr="000D4DF8">
        <w:rPr>
          <w:sz w:val="24"/>
          <w:szCs w:val="22"/>
        </w:rPr>
        <w:t>(</w:t>
      </w:r>
      <w:r w:rsidRPr="000D4DF8">
        <w:rPr>
          <w:sz w:val="24"/>
          <w:szCs w:val="22"/>
        </w:rPr>
        <w:t>见表</w:t>
      </w:r>
      <w:r w:rsidRPr="000D4DF8">
        <w:rPr>
          <w:sz w:val="24"/>
          <w:szCs w:val="22"/>
        </w:rPr>
        <w:t>3)</w:t>
      </w:r>
    </w:p>
    <w:p w14:paraId="695E8708" w14:textId="77777777" w:rsidR="000D4DF8" w:rsidRPr="000D4DF8" w:rsidRDefault="000D4DF8" w:rsidP="000D4DF8">
      <w:pPr>
        <w:spacing w:line="360" w:lineRule="auto"/>
        <w:ind w:firstLineChars="200" w:firstLine="480"/>
        <w:rPr>
          <w:sz w:val="24"/>
          <w:szCs w:val="22"/>
        </w:rPr>
      </w:pPr>
      <w:r w:rsidRPr="000D4DF8">
        <w:rPr>
          <w:sz w:val="24"/>
          <w:szCs w:val="22"/>
        </w:rPr>
        <w:t>由表</w:t>
      </w:r>
      <w:r w:rsidRPr="000D4DF8">
        <w:rPr>
          <w:sz w:val="24"/>
          <w:szCs w:val="22"/>
        </w:rPr>
        <w:t>3</w:t>
      </w:r>
      <w:r w:rsidRPr="000D4DF8">
        <w:rPr>
          <w:sz w:val="24"/>
          <w:szCs w:val="22"/>
        </w:rPr>
        <w:t>可知，</w:t>
      </w:r>
      <w:r w:rsidRPr="000D4DF8">
        <w:rPr>
          <w:sz w:val="24"/>
          <w:szCs w:val="22"/>
        </w:rPr>
        <w:t>FM</w:t>
      </w:r>
      <w:r w:rsidRPr="000D4DF8">
        <w:rPr>
          <w:sz w:val="24"/>
          <w:szCs w:val="22"/>
        </w:rPr>
        <w:t>组和</w:t>
      </w:r>
      <w:r w:rsidRPr="000D4DF8">
        <w:rPr>
          <w:sz w:val="24"/>
          <w:szCs w:val="22"/>
        </w:rPr>
        <w:t>T10</w:t>
      </w:r>
      <w:r w:rsidRPr="000D4DF8">
        <w:rPr>
          <w:sz w:val="24"/>
          <w:szCs w:val="22"/>
        </w:rPr>
        <w:t>组罗氏沼虾肌肉的粗蛋白含量显著高于其他组</w:t>
      </w:r>
      <w:r w:rsidRPr="000D4DF8">
        <w:rPr>
          <w:sz w:val="24"/>
          <w:szCs w:val="22"/>
        </w:rPr>
        <w:t>(</w:t>
      </w:r>
      <w:r w:rsidRPr="000D4DF8">
        <w:rPr>
          <w:i/>
          <w:iCs/>
          <w:sz w:val="24"/>
          <w:szCs w:val="22"/>
        </w:rPr>
        <w:t>P</w:t>
      </w:r>
      <w:r w:rsidRPr="000D4DF8">
        <w:rPr>
          <w:sz w:val="24"/>
          <w:szCs w:val="22"/>
        </w:rPr>
        <w:t>&lt;0.05)</w:t>
      </w:r>
      <w:r w:rsidRPr="000D4DF8">
        <w:rPr>
          <w:sz w:val="24"/>
          <w:szCs w:val="22"/>
        </w:rPr>
        <w:t>。</w:t>
      </w:r>
    </w:p>
    <w:p w14:paraId="6A6F2D9F" w14:textId="77777777" w:rsidR="000D4DF8" w:rsidRPr="000D4DF8" w:rsidRDefault="000D4DF8" w:rsidP="00000902">
      <w:pPr>
        <w:spacing w:line="360" w:lineRule="auto"/>
        <w:jc w:val="center"/>
        <w:rPr>
          <w:sz w:val="24"/>
          <w:szCs w:val="22"/>
        </w:rPr>
      </w:pPr>
      <w:r w:rsidRPr="000D4DF8">
        <w:rPr>
          <w:noProof/>
          <w:sz w:val="24"/>
          <w:szCs w:val="22"/>
        </w:rPr>
        <w:drawing>
          <wp:inline distT="0" distB="0" distL="0" distR="0" wp14:anchorId="0F2A8E6A" wp14:editId="23DEA7A0">
            <wp:extent cx="5944537" cy="2338754"/>
            <wp:effectExtent l="0" t="0" r="0" b="4445"/>
            <wp:docPr id="473078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78642" name=""/>
                    <pic:cNvPicPr/>
                  </pic:nvPicPr>
                  <pic:blipFill>
                    <a:blip r:embed="rId27"/>
                    <a:stretch>
                      <a:fillRect/>
                    </a:stretch>
                  </pic:blipFill>
                  <pic:spPr>
                    <a:xfrm>
                      <a:off x="0" y="0"/>
                      <a:ext cx="5960349" cy="2344975"/>
                    </a:xfrm>
                    <a:prstGeom prst="rect">
                      <a:avLst/>
                    </a:prstGeom>
                  </pic:spPr>
                </pic:pic>
              </a:graphicData>
            </a:graphic>
          </wp:inline>
        </w:drawing>
      </w:r>
    </w:p>
    <w:p w14:paraId="4636264C" w14:textId="77777777" w:rsidR="000D4DF8" w:rsidRPr="000D4DF8" w:rsidRDefault="000D4DF8" w:rsidP="000D4DF8">
      <w:pPr>
        <w:spacing w:line="360" w:lineRule="auto"/>
        <w:rPr>
          <w:sz w:val="24"/>
          <w:szCs w:val="22"/>
        </w:rPr>
      </w:pPr>
      <w:r w:rsidRPr="000D4DF8">
        <w:rPr>
          <w:sz w:val="24"/>
          <w:szCs w:val="22"/>
        </w:rPr>
        <w:t>2.3</w:t>
      </w:r>
      <w:r w:rsidRPr="000D4DF8">
        <w:rPr>
          <w:sz w:val="24"/>
          <w:szCs w:val="22"/>
        </w:rPr>
        <w:t>黑水</w:t>
      </w:r>
      <w:proofErr w:type="gramStart"/>
      <w:r w:rsidRPr="000D4DF8">
        <w:rPr>
          <w:sz w:val="24"/>
          <w:szCs w:val="22"/>
        </w:rPr>
        <w:t>虻幼虫粉对罗氏</w:t>
      </w:r>
      <w:proofErr w:type="gramEnd"/>
      <w:r w:rsidRPr="000D4DF8">
        <w:rPr>
          <w:sz w:val="24"/>
          <w:szCs w:val="22"/>
        </w:rPr>
        <w:t>沼虾免疫和抗氧化性能的影响</w:t>
      </w:r>
      <w:r w:rsidRPr="000D4DF8">
        <w:rPr>
          <w:sz w:val="24"/>
          <w:szCs w:val="22"/>
        </w:rPr>
        <w:t>(</w:t>
      </w:r>
      <w:r w:rsidRPr="000D4DF8">
        <w:rPr>
          <w:sz w:val="24"/>
          <w:szCs w:val="22"/>
        </w:rPr>
        <w:t>见表</w:t>
      </w:r>
      <w:r w:rsidRPr="000D4DF8">
        <w:rPr>
          <w:sz w:val="24"/>
          <w:szCs w:val="22"/>
        </w:rPr>
        <w:t>4)</w:t>
      </w:r>
    </w:p>
    <w:p w14:paraId="2667FCEA" w14:textId="77777777" w:rsidR="000D4DF8" w:rsidRPr="000D4DF8" w:rsidRDefault="000D4DF8" w:rsidP="000D4DF8">
      <w:pPr>
        <w:spacing w:line="360" w:lineRule="auto"/>
        <w:ind w:firstLineChars="200" w:firstLine="480"/>
        <w:rPr>
          <w:sz w:val="24"/>
          <w:szCs w:val="22"/>
        </w:rPr>
      </w:pPr>
      <w:r w:rsidRPr="000D4DF8">
        <w:rPr>
          <w:sz w:val="24"/>
          <w:szCs w:val="22"/>
        </w:rPr>
        <w:t>由表</w:t>
      </w:r>
      <w:r w:rsidRPr="000D4DF8">
        <w:rPr>
          <w:sz w:val="24"/>
          <w:szCs w:val="22"/>
        </w:rPr>
        <w:t>4</w:t>
      </w:r>
      <w:r w:rsidRPr="000D4DF8">
        <w:rPr>
          <w:sz w:val="24"/>
          <w:szCs w:val="22"/>
        </w:rPr>
        <w:t>可知，随着黑水</w:t>
      </w:r>
      <w:proofErr w:type="gramStart"/>
      <w:r w:rsidRPr="000D4DF8">
        <w:rPr>
          <w:sz w:val="24"/>
          <w:szCs w:val="22"/>
        </w:rPr>
        <w:t>虻</w:t>
      </w:r>
      <w:proofErr w:type="gramEnd"/>
      <w:r w:rsidRPr="000D4DF8">
        <w:rPr>
          <w:sz w:val="24"/>
          <w:szCs w:val="22"/>
        </w:rPr>
        <w:t>幼虫粉替代鱼粉水平增加，罗氏沼虾血淋巴中</w:t>
      </w:r>
      <w:r w:rsidRPr="000D4DF8">
        <w:rPr>
          <w:sz w:val="24"/>
          <w:szCs w:val="22"/>
        </w:rPr>
        <w:t>MDA</w:t>
      </w:r>
      <w:r w:rsidRPr="000D4DF8">
        <w:rPr>
          <w:sz w:val="24"/>
          <w:szCs w:val="22"/>
        </w:rPr>
        <w:t>水平呈现先下降后上升的趋势，</w:t>
      </w:r>
      <w:r w:rsidRPr="000D4DF8">
        <w:rPr>
          <w:sz w:val="24"/>
          <w:szCs w:val="22"/>
        </w:rPr>
        <w:t>FM</w:t>
      </w:r>
      <w:r w:rsidRPr="000D4DF8">
        <w:rPr>
          <w:sz w:val="24"/>
          <w:szCs w:val="22"/>
        </w:rPr>
        <w:t>组、</w:t>
      </w:r>
      <w:r w:rsidRPr="000D4DF8">
        <w:rPr>
          <w:sz w:val="24"/>
          <w:szCs w:val="22"/>
        </w:rPr>
        <w:t>T10</w:t>
      </w:r>
      <w:r w:rsidRPr="000D4DF8">
        <w:rPr>
          <w:sz w:val="24"/>
          <w:szCs w:val="22"/>
        </w:rPr>
        <w:t>组、</w:t>
      </w:r>
      <w:r w:rsidRPr="000D4DF8">
        <w:rPr>
          <w:sz w:val="24"/>
          <w:szCs w:val="22"/>
        </w:rPr>
        <w:t>T20</w:t>
      </w:r>
      <w:r w:rsidRPr="000D4DF8">
        <w:rPr>
          <w:sz w:val="24"/>
          <w:szCs w:val="22"/>
        </w:rPr>
        <w:t>组血淋巴</w:t>
      </w:r>
      <w:r w:rsidRPr="000D4DF8">
        <w:rPr>
          <w:sz w:val="24"/>
          <w:szCs w:val="22"/>
        </w:rPr>
        <w:t>MDA</w:t>
      </w:r>
      <w:r w:rsidRPr="000D4DF8">
        <w:rPr>
          <w:sz w:val="24"/>
          <w:szCs w:val="22"/>
        </w:rPr>
        <w:t>水平显著低于</w:t>
      </w:r>
      <w:r w:rsidRPr="000D4DF8">
        <w:rPr>
          <w:sz w:val="24"/>
          <w:szCs w:val="22"/>
        </w:rPr>
        <w:t>T40</w:t>
      </w:r>
      <w:r w:rsidRPr="000D4DF8">
        <w:rPr>
          <w:sz w:val="24"/>
          <w:szCs w:val="22"/>
        </w:rPr>
        <w:t>组、</w:t>
      </w:r>
      <w:r w:rsidRPr="000D4DF8">
        <w:rPr>
          <w:sz w:val="24"/>
          <w:szCs w:val="22"/>
        </w:rPr>
        <w:t>T50</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r w:rsidRPr="000D4DF8">
        <w:rPr>
          <w:sz w:val="24"/>
          <w:szCs w:val="22"/>
        </w:rPr>
        <w:t>T10</w:t>
      </w:r>
      <w:r w:rsidRPr="000D4DF8">
        <w:rPr>
          <w:sz w:val="24"/>
          <w:szCs w:val="22"/>
        </w:rPr>
        <w:t>组血淋巴</w:t>
      </w:r>
      <w:r w:rsidRPr="000D4DF8">
        <w:rPr>
          <w:sz w:val="24"/>
          <w:szCs w:val="22"/>
        </w:rPr>
        <w:t>LZM</w:t>
      </w:r>
      <w:r w:rsidRPr="000D4DF8">
        <w:rPr>
          <w:sz w:val="24"/>
          <w:szCs w:val="22"/>
        </w:rPr>
        <w:t>活性显著高于</w:t>
      </w:r>
      <w:r w:rsidRPr="000D4DF8">
        <w:rPr>
          <w:sz w:val="24"/>
          <w:szCs w:val="22"/>
        </w:rPr>
        <w:t>T30</w:t>
      </w:r>
      <w:r w:rsidRPr="000D4DF8">
        <w:rPr>
          <w:sz w:val="24"/>
          <w:szCs w:val="22"/>
        </w:rPr>
        <w:t>组、</w:t>
      </w:r>
      <w:r w:rsidRPr="000D4DF8">
        <w:rPr>
          <w:sz w:val="24"/>
          <w:szCs w:val="22"/>
        </w:rPr>
        <w:t>T40</w:t>
      </w:r>
      <w:r w:rsidRPr="000D4DF8">
        <w:rPr>
          <w:sz w:val="24"/>
          <w:szCs w:val="22"/>
        </w:rPr>
        <w:t>组和</w:t>
      </w:r>
      <w:r w:rsidRPr="000D4DF8">
        <w:rPr>
          <w:sz w:val="24"/>
          <w:szCs w:val="22"/>
        </w:rPr>
        <w:t>T50</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r w:rsidRPr="000D4DF8">
        <w:rPr>
          <w:sz w:val="24"/>
          <w:szCs w:val="22"/>
        </w:rPr>
        <w:t>FM</w:t>
      </w:r>
      <w:r w:rsidRPr="000D4DF8">
        <w:rPr>
          <w:sz w:val="24"/>
          <w:szCs w:val="22"/>
        </w:rPr>
        <w:t>组肝胰脏</w:t>
      </w:r>
      <w:r w:rsidRPr="000D4DF8">
        <w:rPr>
          <w:sz w:val="24"/>
          <w:szCs w:val="22"/>
        </w:rPr>
        <w:t>AKP</w:t>
      </w:r>
      <w:r w:rsidRPr="000D4DF8">
        <w:rPr>
          <w:sz w:val="24"/>
          <w:szCs w:val="22"/>
        </w:rPr>
        <w:t>活性显著高于</w:t>
      </w:r>
      <w:r w:rsidRPr="000D4DF8">
        <w:rPr>
          <w:sz w:val="24"/>
          <w:szCs w:val="22"/>
        </w:rPr>
        <w:t>T10</w:t>
      </w:r>
      <w:r w:rsidRPr="000D4DF8">
        <w:rPr>
          <w:sz w:val="24"/>
          <w:szCs w:val="22"/>
        </w:rPr>
        <w:t>组、</w:t>
      </w:r>
      <w:r w:rsidRPr="000D4DF8">
        <w:rPr>
          <w:sz w:val="24"/>
          <w:szCs w:val="22"/>
        </w:rPr>
        <w:t>T20</w:t>
      </w:r>
      <w:r w:rsidRPr="000D4DF8">
        <w:rPr>
          <w:sz w:val="24"/>
          <w:szCs w:val="22"/>
        </w:rPr>
        <w:t>组、</w:t>
      </w:r>
      <w:r w:rsidRPr="000D4DF8">
        <w:rPr>
          <w:sz w:val="24"/>
          <w:szCs w:val="22"/>
        </w:rPr>
        <w:t>T30</w:t>
      </w:r>
      <w:r w:rsidRPr="000D4DF8">
        <w:rPr>
          <w:sz w:val="24"/>
          <w:szCs w:val="22"/>
        </w:rPr>
        <w:t>组、</w:t>
      </w:r>
      <w:r w:rsidRPr="000D4DF8">
        <w:rPr>
          <w:sz w:val="24"/>
          <w:szCs w:val="22"/>
        </w:rPr>
        <w:t>T40</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r w:rsidRPr="000D4DF8">
        <w:rPr>
          <w:sz w:val="24"/>
          <w:szCs w:val="22"/>
        </w:rPr>
        <w:t>T30</w:t>
      </w:r>
      <w:r w:rsidRPr="000D4DF8">
        <w:rPr>
          <w:sz w:val="24"/>
          <w:szCs w:val="22"/>
        </w:rPr>
        <w:t>组、</w:t>
      </w:r>
      <w:r w:rsidRPr="000D4DF8">
        <w:rPr>
          <w:sz w:val="24"/>
          <w:szCs w:val="22"/>
        </w:rPr>
        <w:t>T40</w:t>
      </w:r>
      <w:r w:rsidRPr="000D4DF8">
        <w:rPr>
          <w:sz w:val="24"/>
          <w:szCs w:val="22"/>
        </w:rPr>
        <w:t>组、</w:t>
      </w:r>
      <w:r w:rsidRPr="000D4DF8">
        <w:rPr>
          <w:sz w:val="24"/>
          <w:szCs w:val="22"/>
        </w:rPr>
        <w:t>T50</w:t>
      </w:r>
      <w:r w:rsidRPr="000D4DF8">
        <w:rPr>
          <w:sz w:val="24"/>
          <w:szCs w:val="22"/>
        </w:rPr>
        <w:t>组肝胰脏的</w:t>
      </w:r>
      <w:r w:rsidRPr="000D4DF8">
        <w:rPr>
          <w:sz w:val="24"/>
          <w:szCs w:val="22"/>
        </w:rPr>
        <w:t>ACP</w:t>
      </w:r>
      <w:r w:rsidRPr="000D4DF8">
        <w:rPr>
          <w:sz w:val="24"/>
          <w:szCs w:val="22"/>
        </w:rPr>
        <w:t>活性显著低于</w:t>
      </w:r>
      <w:r w:rsidRPr="000D4DF8">
        <w:rPr>
          <w:sz w:val="24"/>
          <w:szCs w:val="22"/>
        </w:rPr>
        <w:t>FM</w:t>
      </w:r>
      <w:r w:rsidRPr="000D4DF8">
        <w:rPr>
          <w:sz w:val="24"/>
          <w:szCs w:val="22"/>
        </w:rPr>
        <w:t>组、</w:t>
      </w:r>
      <w:r w:rsidRPr="000D4DF8">
        <w:rPr>
          <w:sz w:val="24"/>
          <w:szCs w:val="22"/>
        </w:rPr>
        <w:t>T10</w:t>
      </w:r>
      <w:r w:rsidRPr="000D4DF8">
        <w:rPr>
          <w:sz w:val="24"/>
          <w:szCs w:val="22"/>
        </w:rPr>
        <w:t>组、</w:t>
      </w:r>
      <w:r w:rsidRPr="000D4DF8">
        <w:rPr>
          <w:sz w:val="24"/>
          <w:szCs w:val="22"/>
        </w:rPr>
        <w:t>T20</w:t>
      </w:r>
      <w:r w:rsidRPr="000D4DF8">
        <w:rPr>
          <w:sz w:val="24"/>
          <w:szCs w:val="22"/>
        </w:rPr>
        <w:t>组</w:t>
      </w:r>
      <w:r w:rsidRPr="000D4DF8">
        <w:rPr>
          <w:sz w:val="24"/>
          <w:szCs w:val="22"/>
        </w:rPr>
        <w:t>(</w:t>
      </w:r>
      <w:r w:rsidRPr="000D4DF8">
        <w:rPr>
          <w:i/>
          <w:iCs/>
          <w:sz w:val="24"/>
          <w:szCs w:val="22"/>
        </w:rPr>
        <w:t>P</w:t>
      </w:r>
      <w:r w:rsidRPr="000D4DF8">
        <w:rPr>
          <w:sz w:val="24"/>
          <w:szCs w:val="22"/>
        </w:rPr>
        <w:t>&lt;0.05)</w:t>
      </w:r>
      <w:r w:rsidRPr="000D4DF8">
        <w:rPr>
          <w:sz w:val="24"/>
          <w:szCs w:val="22"/>
        </w:rPr>
        <w:t>。</w:t>
      </w:r>
    </w:p>
    <w:p w14:paraId="066A3262" w14:textId="77777777" w:rsidR="000D4DF8" w:rsidRPr="000D4DF8" w:rsidRDefault="000D4DF8" w:rsidP="000D4DF8">
      <w:pPr>
        <w:spacing w:line="360" w:lineRule="auto"/>
        <w:rPr>
          <w:sz w:val="24"/>
          <w:szCs w:val="22"/>
        </w:rPr>
      </w:pPr>
      <w:r w:rsidRPr="000D4DF8">
        <w:rPr>
          <w:sz w:val="24"/>
          <w:szCs w:val="22"/>
        </w:rPr>
        <w:t>3</w:t>
      </w:r>
      <w:r w:rsidRPr="000D4DF8">
        <w:rPr>
          <w:sz w:val="24"/>
          <w:szCs w:val="22"/>
        </w:rPr>
        <w:t>讨论</w:t>
      </w:r>
    </w:p>
    <w:p w14:paraId="331B8596" w14:textId="77777777" w:rsidR="000D4DF8" w:rsidRPr="000D4DF8" w:rsidRDefault="000D4DF8" w:rsidP="000D4DF8">
      <w:pPr>
        <w:spacing w:line="360" w:lineRule="auto"/>
        <w:rPr>
          <w:sz w:val="24"/>
          <w:szCs w:val="22"/>
        </w:rPr>
      </w:pPr>
      <w:r w:rsidRPr="000D4DF8">
        <w:rPr>
          <w:sz w:val="24"/>
          <w:szCs w:val="22"/>
        </w:rPr>
        <w:t>3.1</w:t>
      </w:r>
      <w:r w:rsidRPr="000D4DF8">
        <w:rPr>
          <w:sz w:val="24"/>
          <w:szCs w:val="22"/>
        </w:rPr>
        <w:t>黑水</w:t>
      </w:r>
      <w:proofErr w:type="gramStart"/>
      <w:r w:rsidRPr="000D4DF8">
        <w:rPr>
          <w:sz w:val="24"/>
          <w:szCs w:val="22"/>
        </w:rPr>
        <w:t>虻幼虫粉对罗氏</w:t>
      </w:r>
      <w:proofErr w:type="gramEnd"/>
      <w:r w:rsidRPr="000D4DF8">
        <w:rPr>
          <w:sz w:val="24"/>
          <w:szCs w:val="22"/>
        </w:rPr>
        <w:t>沼虾生长性能的影响</w:t>
      </w:r>
    </w:p>
    <w:p w14:paraId="41E096DF" w14:textId="77777777" w:rsidR="000D4DF8" w:rsidRDefault="000D4DF8" w:rsidP="000D4DF8">
      <w:pPr>
        <w:spacing w:line="360" w:lineRule="auto"/>
        <w:ind w:firstLineChars="200" w:firstLine="480"/>
        <w:rPr>
          <w:sz w:val="24"/>
          <w:szCs w:val="22"/>
        </w:rPr>
      </w:pPr>
      <w:r w:rsidRPr="000D4DF8">
        <w:rPr>
          <w:sz w:val="24"/>
          <w:szCs w:val="22"/>
        </w:rPr>
        <w:t>目前，黑水</w:t>
      </w:r>
      <w:proofErr w:type="gramStart"/>
      <w:r w:rsidRPr="000D4DF8">
        <w:rPr>
          <w:sz w:val="24"/>
          <w:szCs w:val="22"/>
        </w:rPr>
        <w:t>虻</w:t>
      </w:r>
      <w:proofErr w:type="gramEnd"/>
      <w:r w:rsidRPr="000D4DF8">
        <w:rPr>
          <w:sz w:val="24"/>
          <w:szCs w:val="22"/>
        </w:rPr>
        <w:t>幼虫粉替代鱼粉作为水产饲料的蛋白源在鱼类</w:t>
      </w:r>
      <w:r w:rsidRPr="000D4DF8">
        <w:rPr>
          <w:sz w:val="24"/>
          <w:szCs w:val="22"/>
          <w:vertAlign w:val="superscript"/>
        </w:rPr>
        <w:t>[13,15]</w:t>
      </w:r>
      <w:r w:rsidRPr="000D4DF8">
        <w:rPr>
          <w:sz w:val="24"/>
          <w:szCs w:val="22"/>
        </w:rPr>
        <w:t>和虾类</w:t>
      </w:r>
      <w:r w:rsidRPr="000D4DF8">
        <w:rPr>
          <w:sz w:val="24"/>
          <w:szCs w:val="22"/>
          <w:vertAlign w:val="superscript"/>
        </w:rPr>
        <w:t>[17-18]</w:t>
      </w:r>
      <w:r w:rsidRPr="000D4DF8">
        <w:rPr>
          <w:sz w:val="24"/>
          <w:szCs w:val="22"/>
        </w:rPr>
        <w:t>饲料已经有相关研究。陈燕等</w:t>
      </w:r>
      <w:r w:rsidRPr="000D4DF8">
        <w:rPr>
          <w:sz w:val="24"/>
          <w:szCs w:val="22"/>
          <w:vertAlign w:val="superscript"/>
        </w:rPr>
        <w:t>[13]</w:t>
      </w:r>
      <w:r w:rsidRPr="000D4DF8">
        <w:rPr>
          <w:sz w:val="24"/>
          <w:szCs w:val="22"/>
        </w:rPr>
        <w:t>研究表明，用黑水</w:t>
      </w:r>
      <w:proofErr w:type="gramStart"/>
      <w:r w:rsidRPr="000D4DF8">
        <w:rPr>
          <w:sz w:val="24"/>
          <w:szCs w:val="22"/>
        </w:rPr>
        <w:t>虻</w:t>
      </w:r>
      <w:proofErr w:type="gramEnd"/>
      <w:r w:rsidRPr="000D4DF8">
        <w:rPr>
          <w:sz w:val="24"/>
          <w:szCs w:val="22"/>
        </w:rPr>
        <w:t>幼虫粉替代饲料中</w:t>
      </w:r>
      <w:r w:rsidRPr="000D4DF8">
        <w:rPr>
          <w:sz w:val="24"/>
          <w:szCs w:val="22"/>
        </w:rPr>
        <w:t>10%~30%</w:t>
      </w:r>
      <w:r w:rsidRPr="000D4DF8">
        <w:rPr>
          <w:sz w:val="24"/>
          <w:szCs w:val="22"/>
        </w:rPr>
        <w:t>的鱼粉对大菱</w:t>
      </w:r>
      <w:proofErr w:type="gramStart"/>
      <w:r w:rsidRPr="000D4DF8">
        <w:rPr>
          <w:sz w:val="24"/>
          <w:szCs w:val="22"/>
        </w:rPr>
        <w:t>鲆</w:t>
      </w:r>
      <w:proofErr w:type="gramEnd"/>
      <w:r w:rsidRPr="000D4DF8">
        <w:rPr>
          <w:sz w:val="24"/>
          <w:szCs w:val="22"/>
        </w:rPr>
        <w:t>的末重、</w:t>
      </w:r>
      <w:r w:rsidRPr="000D4DF8">
        <w:rPr>
          <w:sz w:val="24"/>
          <w:szCs w:val="22"/>
        </w:rPr>
        <w:t>WGR</w:t>
      </w:r>
      <w:r w:rsidRPr="000D4DF8">
        <w:rPr>
          <w:sz w:val="24"/>
          <w:szCs w:val="22"/>
        </w:rPr>
        <w:t>和</w:t>
      </w:r>
      <w:r w:rsidRPr="000D4DF8">
        <w:rPr>
          <w:sz w:val="24"/>
          <w:szCs w:val="22"/>
        </w:rPr>
        <w:t>SGR</w:t>
      </w:r>
      <w:r w:rsidRPr="000D4DF8">
        <w:rPr>
          <w:sz w:val="24"/>
          <w:szCs w:val="22"/>
        </w:rPr>
        <w:t>无显著影响；但当黑水</w:t>
      </w:r>
      <w:proofErr w:type="gramStart"/>
      <w:r w:rsidRPr="000D4DF8">
        <w:rPr>
          <w:sz w:val="24"/>
          <w:szCs w:val="22"/>
        </w:rPr>
        <w:t>虻</w:t>
      </w:r>
      <w:proofErr w:type="gramEnd"/>
      <w:r w:rsidRPr="000D4DF8">
        <w:rPr>
          <w:sz w:val="24"/>
          <w:szCs w:val="22"/>
        </w:rPr>
        <w:t>替代比例升高至</w:t>
      </w:r>
      <w:r w:rsidRPr="000D4DF8">
        <w:rPr>
          <w:sz w:val="24"/>
          <w:szCs w:val="22"/>
        </w:rPr>
        <w:t>45%</w:t>
      </w:r>
      <w:r w:rsidRPr="000D4DF8">
        <w:rPr>
          <w:sz w:val="24"/>
          <w:szCs w:val="22"/>
        </w:rPr>
        <w:t>时，大菱</w:t>
      </w:r>
      <w:proofErr w:type="gramStart"/>
      <w:r w:rsidRPr="000D4DF8">
        <w:rPr>
          <w:sz w:val="24"/>
          <w:szCs w:val="22"/>
        </w:rPr>
        <w:t>鲆</w:t>
      </w:r>
      <w:proofErr w:type="gramEnd"/>
      <w:r w:rsidRPr="000D4DF8">
        <w:rPr>
          <w:sz w:val="24"/>
          <w:szCs w:val="22"/>
        </w:rPr>
        <w:t>的末重、</w:t>
      </w:r>
      <w:r w:rsidRPr="000D4DF8">
        <w:rPr>
          <w:sz w:val="24"/>
          <w:szCs w:val="22"/>
        </w:rPr>
        <w:t>WGR</w:t>
      </w:r>
      <w:r w:rsidRPr="000D4DF8">
        <w:rPr>
          <w:sz w:val="24"/>
          <w:szCs w:val="22"/>
        </w:rPr>
        <w:lastRenderedPageBreak/>
        <w:t>和</w:t>
      </w:r>
      <w:r w:rsidRPr="000D4DF8">
        <w:rPr>
          <w:sz w:val="24"/>
          <w:szCs w:val="22"/>
        </w:rPr>
        <w:t>SGR</w:t>
      </w:r>
      <w:r w:rsidRPr="000D4DF8">
        <w:rPr>
          <w:sz w:val="24"/>
          <w:szCs w:val="22"/>
        </w:rPr>
        <w:t>显著低于全鱼粉组。在大黄鱼幼鱼</w:t>
      </w:r>
      <w:r w:rsidRPr="000D4DF8">
        <w:rPr>
          <w:sz w:val="24"/>
          <w:szCs w:val="22"/>
          <w:vertAlign w:val="superscript"/>
        </w:rPr>
        <w:t>[14]</w:t>
      </w:r>
      <w:r w:rsidRPr="000D4DF8">
        <w:rPr>
          <w:sz w:val="24"/>
          <w:szCs w:val="22"/>
        </w:rPr>
        <w:t>、加州鲈</w:t>
      </w:r>
      <w:r w:rsidRPr="000D4DF8">
        <w:rPr>
          <w:sz w:val="24"/>
          <w:szCs w:val="22"/>
          <w:vertAlign w:val="superscript"/>
        </w:rPr>
        <w:t>[15]</w:t>
      </w:r>
      <w:r w:rsidRPr="000D4DF8">
        <w:rPr>
          <w:sz w:val="24"/>
          <w:szCs w:val="22"/>
        </w:rPr>
        <w:t>、黄</w:t>
      </w:r>
      <w:proofErr w:type="gramStart"/>
      <w:r w:rsidRPr="000D4DF8">
        <w:rPr>
          <w:sz w:val="24"/>
          <w:szCs w:val="22"/>
        </w:rPr>
        <w:t>颡</w:t>
      </w:r>
      <w:proofErr w:type="gramEnd"/>
      <w:r w:rsidRPr="000D4DF8">
        <w:rPr>
          <w:sz w:val="24"/>
          <w:szCs w:val="22"/>
        </w:rPr>
        <w:t>鱼</w:t>
      </w:r>
      <w:r w:rsidRPr="000D4DF8">
        <w:rPr>
          <w:sz w:val="24"/>
          <w:szCs w:val="22"/>
          <w:vertAlign w:val="superscript"/>
        </w:rPr>
        <w:t>[19]</w:t>
      </w:r>
      <w:r w:rsidRPr="000D4DF8">
        <w:rPr>
          <w:sz w:val="24"/>
          <w:szCs w:val="22"/>
        </w:rPr>
        <w:t>、鲈鱼</w:t>
      </w:r>
      <w:r w:rsidRPr="000D4DF8">
        <w:rPr>
          <w:sz w:val="24"/>
          <w:szCs w:val="22"/>
          <w:vertAlign w:val="superscript"/>
        </w:rPr>
        <w:t>[20]</w:t>
      </w:r>
      <w:r w:rsidRPr="000D4DF8">
        <w:rPr>
          <w:sz w:val="24"/>
          <w:szCs w:val="22"/>
        </w:rPr>
        <w:t>等的应用中也有类似的发现。当黑水</w:t>
      </w:r>
      <w:proofErr w:type="gramStart"/>
      <w:r w:rsidRPr="000D4DF8">
        <w:rPr>
          <w:sz w:val="24"/>
          <w:szCs w:val="22"/>
        </w:rPr>
        <w:t>虻虫粉</w:t>
      </w:r>
      <w:proofErr w:type="gramEnd"/>
      <w:r w:rsidRPr="000D4DF8">
        <w:rPr>
          <w:sz w:val="24"/>
          <w:szCs w:val="22"/>
        </w:rPr>
        <w:t>添加量过高时会对机体存在一定的负面作用，这可能是由于黑水</w:t>
      </w:r>
      <w:proofErr w:type="gramStart"/>
      <w:r w:rsidRPr="000D4DF8">
        <w:rPr>
          <w:sz w:val="24"/>
          <w:szCs w:val="22"/>
        </w:rPr>
        <w:t>虻虫粉</w:t>
      </w:r>
      <w:proofErr w:type="gramEnd"/>
      <w:r w:rsidRPr="000D4DF8">
        <w:rPr>
          <w:sz w:val="24"/>
          <w:szCs w:val="22"/>
        </w:rPr>
        <w:t>的赖氨酸和蛋氨酸含量低于鱼粉所致。研究发现，使用黑水</w:t>
      </w:r>
      <w:proofErr w:type="gramStart"/>
      <w:r w:rsidRPr="000D4DF8">
        <w:rPr>
          <w:sz w:val="24"/>
          <w:szCs w:val="22"/>
        </w:rPr>
        <w:t>虻</w:t>
      </w:r>
      <w:proofErr w:type="gramEnd"/>
      <w:r w:rsidRPr="000D4DF8">
        <w:rPr>
          <w:sz w:val="24"/>
          <w:szCs w:val="22"/>
        </w:rPr>
        <w:t>幼虫粉分别替代饲料中</w:t>
      </w:r>
      <w:r w:rsidRPr="000D4DF8">
        <w:rPr>
          <w:sz w:val="24"/>
          <w:szCs w:val="22"/>
        </w:rPr>
        <w:t>20%</w:t>
      </w:r>
      <w:r w:rsidRPr="000D4DF8">
        <w:rPr>
          <w:sz w:val="24"/>
          <w:szCs w:val="22"/>
        </w:rPr>
        <w:t>和</w:t>
      </w:r>
      <w:r w:rsidRPr="000D4DF8">
        <w:rPr>
          <w:sz w:val="24"/>
          <w:szCs w:val="22"/>
        </w:rPr>
        <w:t>30%</w:t>
      </w:r>
      <w:r w:rsidRPr="000D4DF8">
        <w:rPr>
          <w:sz w:val="24"/>
          <w:szCs w:val="22"/>
        </w:rPr>
        <w:t>以下的鱼粉不会对</w:t>
      </w:r>
      <w:proofErr w:type="gramStart"/>
      <w:r w:rsidRPr="000D4DF8">
        <w:rPr>
          <w:sz w:val="24"/>
          <w:szCs w:val="22"/>
        </w:rPr>
        <w:t>凡纳滨对虾</w:t>
      </w:r>
      <w:proofErr w:type="gramEnd"/>
      <w:r w:rsidRPr="000D4DF8">
        <w:rPr>
          <w:sz w:val="24"/>
          <w:szCs w:val="22"/>
        </w:rPr>
        <w:t>生长性能产生负面影响，而且可以提高</w:t>
      </w:r>
      <w:proofErr w:type="gramStart"/>
      <w:r w:rsidRPr="000D4DF8">
        <w:rPr>
          <w:sz w:val="24"/>
          <w:szCs w:val="22"/>
        </w:rPr>
        <w:t>凡纳滨对虾</w:t>
      </w:r>
      <w:proofErr w:type="gramEnd"/>
      <w:r w:rsidRPr="000D4DF8">
        <w:rPr>
          <w:sz w:val="24"/>
          <w:szCs w:val="22"/>
        </w:rPr>
        <w:t>的免疫和抗氧化水平</w:t>
      </w:r>
      <w:r w:rsidRPr="000D4DF8">
        <w:rPr>
          <w:sz w:val="24"/>
          <w:szCs w:val="22"/>
          <w:vertAlign w:val="superscript"/>
        </w:rPr>
        <w:t>[17-18]</w:t>
      </w:r>
      <w:r w:rsidRPr="000D4DF8">
        <w:rPr>
          <w:sz w:val="24"/>
          <w:szCs w:val="22"/>
        </w:rPr>
        <w:t>，与本研究结果相似。本研究表明，当黑水</w:t>
      </w:r>
      <w:proofErr w:type="gramStart"/>
      <w:r w:rsidRPr="000D4DF8">
        <w:rPr>
          <w:sz w:val="24"/>
          <w:szCs w:val="22"/>
        </w:rPr>
        <w:t>虻</w:t>
      </w:r>
      <w:proofErr w:type="gramEnd"/>
      <w:r w:rsidRPr="000D4DF8">
        <w:rPr>
          <w:sz w:val="24"/>
          <w:szCs w:val="22"/>
        </w:rPr>
        <w:t>幼虫粉替代</w:t>
      </w:r>
      <w:r w:rsidRPr="000D4DF8">
        <w:rPr>
          <w:sz w:val="24"/>
          <w:szCs w:val="22"/>
        </w:rPr>
        <w:t>10%~20%(</w:t>
      </w:r>
      <w:r w:rsidRPr="000D4DF8">
        <w:rPr>
          <w:sz w:val="24"/>
          <w:szCs w:val="22"/>
        </w:rPr>
        <w:t>黑水</w:t>
      </w:r>
      <w:proofErr w:type="gramStart"/>
      <w:r w:rsidRPr="000D4DF8">
        <w:rPr>
          <w:sz w:val="24"/>
          <w:szCs w:val="22"/>
        </w:rPr>
        <w:t>虻</w:t>
      </w:r>
      <w:proofErr w:type="gramEnd"/>
      <w:r w:rsidRPr="000D4DF8">
        <w:rPr>
          <w:sz w:val="24"/>
          <w:szCs w:val="22"/>
        </w:rPr>
        <w:t>幼虫粉添加量为</w:t>
      </w:r>
      <w:r w:rsidRPr="000D4DF8">
        <w:rPr>
          <w:sz w:val="24"/>
          <w:szCs w:val="22"/>
        </w:rPr>
        <w:t>3.6%~7.2%)</w:t>
      </w:r>
      <w:r w:rsidRPr="000D4DF8">
        <w:rPr>
          <w:sz w:val="24"/>
          <w:szCs w:val="22"/>
        </w:rPr>
        <w:t>的鱼粉时，罗氏沼虾的生长性能与全鱼粉组无显著差异。这可能是因为黑水</w:t>
      </w:r>
      <w:proofErr w:type="gramStart"/>
      <w:r w:rsidRPr="000D4DF8">
        <w:rPr>
          <w:sz w:val="24"/>
          <w:szCs w:val="22"/>
        </w:rPr>
        <w:t>虻</w:t>
      </w:r>
      <w:proofErr w:type="gramEnd"/>
      <w:r w:rsidRPr="000D4DF8">
        <w:rPr>
          <w:sz w:val="24"/>
          <w:szCs w:val="22"/>
        </w:rPr>
        <w:t>幼虫粉中的蛋白质和必需氨基酸含量丰富，可部分替代鱼粉在饲料中的比例，且不会对罗氏沼虾生长性能产生影响。随着黑水</w:t>
      </w:r>
      <w:proofErr w:type="gramStart"/>
      <w:r w:rsidRPr="000D4DF8">
        <w:rPr>
          <w:sz w:val="24"/>
          <w:szCs w:val="22"/>
        </w:rPr>
        <w:t>虻</w:t>
      </w:r>
      <w:proofErr w:type="gramEnd"/>
      <w:r w:rsidRPr="000D4DF8">
        <w:rPr>
          <w:sz w:val="24"/>
          <w:szCs w:val="22"/>
        </w:rPr>
        <w:t>幼虫粉替代比例进一步升高，罗氏沼虾的生长性能逐渐下降。这可能是因为黑水</w:t>
      </w:r>
      <w:proofErr w:type="gramStart"/>
      <w:r w:rsidRPr="000D4DF8">
        <w:rPr>
          <w:sz w:val="24"/>
          <w:szCs w:val="22"/>
        </w:rPr>
        <w:t>虻</w:t>
      </w:r>
      <w:proofErr w:type="gramEnd"/>
      <w:r w:rsidRPr="000D4DF8">
        <w:rPr>
          <w:sz w:val="24"/>
          <w:szCs w:val="22"/>
        </w:rPr>
        <w:t>幼虫粉中赖氨酸和蛋氨酸的含量比鱼粉低</w:t>
      </w:r>
      <w:r w:rsidRPr="000D4DF8">
        <w:rPr>
          <w:sz w:val="24"/>
          <w:szCs w:val="22"/>
          <w:vertAlign w:val="superscript"/>
        </w:rPr>
        <w:t>[1]</w:t>
      </w:r>
      <w:r w:rsidRPr="000D4DF8">
        <w:rPr>
          <w:sz w:val="24"/>
          <w:szCs w:val="22"/>
        </w:rPr>
        <w:t>，随着黑水</w:t>
      </w:r>
      <w:proofErr w:type="gramStart"/>
      <w:r w:rsidRPr="000D4DF8">
        <w:rPr>
          <w:sz w:val="24"/>
          <w:szCs w:val="22"/>
        </w:rPr>
        <w:t>虻</w:t>
      </w:r>
      <w:proofErr w:type="gramEnd"/>
      <w:r w:rsidRPr="000D4DF8">
        <w:rPr>
          <w:sz w:val="24"/>
          <w:szCs w:val="22"/>
        </w:rPr>
        <w:t>幼虫粉的比例升高，饲料中赖氨酸和蛋氨酸的含量低于罗氏沼虾对蛋氨酸和赖氨酸的需求，打破了饲料中的氨基酸平衡模式，进而导致了罗氏沼虾生长性能下降。研究表明，在水产饲料中以较低比例黑水</w:t>
      </w:r>
      <w:proofErr w:type="gramStart"/>
      <w:r w:rsidRPr="000D4DF8">
        <w:rPr>
          <w:sz w:val="24"/>
          <w:szCs w:val="22"/>
        </w:rPr>
        <w:t>虻虫粉</w:t>
      </w:r>
      <w:proofErr w:type="gramEnd"/>
      <w:r w:rsidRPr="000D4DF8">
        <w:rPr>
          <w:sz w:val="24"/>
          <w:szCs w:val="22"/>
        </w:rPr>
        <w:t>替代鱼粉对水产动物的生长性能无负面作用，替代鱼粉比例过高时会对水产动物生长产生不良影响</w:t>
      </w:r>
      <w:r w:rsidRPr="000D4DF8">
        <w:rPr>
          <w:sz w:val="24"/>
          <w:szCs w:val="22"/>
          <w:vertAlign w:val="superscript"/>
        </w:rPr>
        <w:t>[19]</w:t>
      </w:r>
      <w:r w:rsidRPr="000D4DF8">
        <w:rPr>
          <w:sz w:val="24"/>
          <w:szCs w:val="22"/>
        </w:rPr>
        <w:t>。黑水</w:t>
      </w:r>
      <w:proofErr w:type="gramStart"/>
      <w:r w:rsidRPr="000D4DF8">
        <w:rPr>
          <w:sz w:val="24"/>
          <w:szCs w:val="22"/>
        </w:rPr>
        <w:t>虻</w:t>
      </w:r>
      <w:proofErr w:type="gramEnd"/>
      <w:r w:rsidRPr="000D4DF8">
        <w:rPr>
          <w:sz w:val="24"/>
          <w:szCs w:val="22"/>
        </w:rPr>
        <w:t>幼虫粉替代鱼粉的比例在不同种类或同一种类之间均有差异</w:t>
      </w:r>
      <w:r w:rsidRPr="000D4DF8">
        <w:rPr>
          <w:sz w:val="24"/>
          <w:szCs w:val="22"/>
          <w:vertAlign w:val="superscript"/>
        </w:rPr>
        <w:t>[18-21]</w:t>
      </w:r>
      <w:r w:rsidRPr="000D4DF8">
        <w:rPr>
          <w:sz w:val="24"/>
          <w:szCs w:val="22"/>
        </w:rPr>
        <w:t>，这些差异可能是由于试验对象的营养需求、生长周期和黑水</w:t>
      </w:r>
      <w:proofErr w:type="gramStart"/>
      <w:r w:rsidRPr="000D4DF8">
        <w:rPr>
          <w:sz w:val="24"/>
          <w:szCs w:val="22"/>
        </w:rPr>
        <w:t>虻</w:t>
      </w:r>
      <w:proofErr w:type="gramEnd"/>
      <w:r w:rsidRPr="000D4DF8">
        <w:rPr>
          <w:sz w:val="24"/>
          <w:szCs w:val="22"/>
        </w:rPr>
        <w:t>幼虫粉的营养物质含量不同所导致。</w:t>
      </w:r>
    </w:p>
    <w:p w14:paraId="00443FB2" w14:textId="412BA376" w:rsidR="00000902" w:rsidRPr="000D4DF8" w:rsidRDefault="00000902" w:rsidP="00000902">
      <w:pPr>
        <w:spacing w:line="360" w:lineRule="auto"/>
        <w:jc w:val="center"/>
        <w:rPr>
          <w:sz w:val="24"/>
          <w:szCs w:val="22"/>
        </w:rPr>
      </w:pPr>
      <w:r w:rsidRPr="000D4DF8">
        <w:rPr>
          <w:noProof/>
          <w:sz w:val="24"/>
          <w:szCs w:val="22"/>
        </w:rPr>
        <w:drawing>
          <wp:inline distT="0" distB="0" distL="0" distR="0" wp14:anchorId="422AB55E" wp14:editId="08311E4F">
            <wp:extent cx="4783015" cy="1899747"/>
            <wp:effectExtent l="0" t="0" r="0" b="5715"/>
            <wp:docPr id="1717131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31139" name=""/>
                    <pic:cNvPicPr/>
                  </pic:nvPicPr>
                  <pic:blipFill>
                    <a:blip r:embed="rId28"/>
                    <a:stretch>
                      <a:fillRect/>
                    </a:stretch>
                  </pic:blipFill>
                  <pic:spPr>
                    <a:xfrm>
                      <a:off x="0" y="0"/>
                      <a:ext cx="4836670" cy="1921058"/>
                    </a:xfrm>
                    <a:prstGeom prst="rect">
                      <a:avLst/>
                    </a:prstGeom>
                  </pic:spPr>
                </pic:pic>
              </a:graphicData>
            </a:graphic>
          </wp:inline>
        </w:drawing>
      </w:r>
    </w:p>
    <w:p w14:paraId="6008B882" w14:textId="77777777" w:rsidR="000D4DF8" w:rsidRPr="000D4DF8" w:rsidRDefault="000D4DF8" w:rsidP="000D4DF8">
      <w:pPr>
        <w:spacing w:line="360" w:lineRule="auto"/>
        <w:ind w:firstLineChars="200" w:firstLine="480"/>
        <w:rPr>
          <w:sz w:val="24"/>
          <w:szCs w:val="22"/>
        </w:rPr>
      </w:pPr>
      <w:r w:rsidRPr="000D4DF8">
        <w:rPr>
          <w:sz w:val="24"/>
          <w:szCs w:val="22"/>
        </w:rPr>
        <w:t>本试验发现，黑水</w:t>
      </w:r>
      <w:proofErr w:type="gramStart"/>
      <w:r w:rsidRPr="000D4DF8">
        <w:rPr>
          <w:sz w:val="24"/>
          <w:szCs w:val="22"/>
        </w:rPr>
        <w:t>虻</w:t>
      </w:r>
      <w:proofErr w:type="gramEnd"/>
      <w:r w:rsidRPr="000D4DF8">
        <w:rPr>
          <w:sz w:val="24"/>
          <w:szCs w:val="22"/>
        </w:rPr>
        <w:t>幼虫粉替代比例超过</w:t>
      </w:r>
      <w:r w:rsidRPr="000D4DF8">
        <w:rPr>
          <w:sz w:val="24"/>
          <w:szCs w:val="22"/>
        </w:rPr>
        <w:t>10%</w:t>
      </w:r>
      <w:r w:rsidRPr="000D4DF8">
        <w:rPr>
          <w:sz w:val="24"/>
          <w:szCs w:val="22"/>
        </w:rPr>
        <w:t>鱼粉时，罗氏沼虾的饲料系数显著高于</w:t>
      </w:r>
      <w:r w:rsidRPr="000D4DF8">
        <w:rPr>
          <w:sz w:val="24"/>
          <w:szCs w:val="22"/>
        </w:rPr>
        <w:t>FM</w:t>
      </w:r>
      <w:r w:rsidRPr="000D4DF8">
        <w:rPr>
          <w:sz w:val="24"/>
          <w:szCs w:val="22"/>
        </w:rPr>
        <w:t>组和</w:t>
      </w:r>
      <w:r w:rsidRPr="000D4DF8">
        <w:rPr>
          <w:sz w:val="24"/>
          <w:szCs w:val="22"/>
        </w:rPr>
        <w:t>T10</w:t>
      </w:r>
      <w:r w:rsidRPr="000D4DF8">
        <w:rPr>
          <w:sz w:val="24"/>
          <w:szCs w:val="22"/>
        </w:rPr>
        <w:t>组，可能是由于黑水</w:t>
      </w:r>
      <w:proofErr w:type="gramStart"/>
      <w:r w:rsidRPr="000D4DF8">
        <w:rPr>
          <w:sz w:val="24"/>
          <w:szCs w:val="22"/>
        </w:rPr>
        <w:t>虻</w:t>
      </w:r>
      <w:proofErr w:type="gramEnd"/>
      <w:r w:rsidRPr="000D4DF8">
        <w:rPr>
          <w:sz w:val="24"/>
          <w:szCs w:val="22"/>
        </w:rPr>
        <w:t>幼虫粉中含有较多的饱和脂肪酸和单不饱和脂肪酸</w:t>
      </w:r>
      <w:r w:rsidRPr="000D4DF8">
        <w:rPr>
          <w:sz w:val="24"/>
          <w:szCs w:val="22"/>
          <w:vertAlign w:val="superscript"/>
        </w:rPr>
        <w:t>[9]</w:t>
      </w:r>
      <w:r w:rsidRPr="000D4DF8">
        <w:rPr>
          <w:sz w:val="24"/>
          <w:szCs w:val="22"/>
        </w:rPr>
        <w:t>，导致罗氏沼虾摄食高水平黑水</w:t>
      </w:r>
      <w:proofErr w:type="gramStart"/>
      <w:r w:rsidRPr="000D4DF8">
        <w:rPr>
          <w:sz w:val="24"/>
          <w:szCs w:val="22"/>
        </w:rPr>
        <w:t>虻</w:t>
      </w:r>
      <w:proofErr w:type="gramEnd"/>
      <w:r w:rsidRPr="000D4DF8">
        <w:rPr>
          <w:sz w:val="24"/>
          <w:szCs w:val="22"/>
        </w:rPr>
        <w:t>幼虫粉饲料后体内脂代谢水平降低，进而影响饲料中脂肪的利用率。</w:t>
      </w:r>
      <w:r w:rsidRPr="000D4DF8">
        <w:rPr>
          <w:sz w:val="24"/>
          <w:szCs w:val="22"/>
        </w:rPr>
        <w:t>PER</w:t>
      </w:r>
      <w:r w:rsidRPr="000D4DF8">
        <w:rPr>
          <w:sz w:val="24"/>
          <w:szCs w:val="22"/>
        </w:rPr>
        <w:t>是表征饲料中蛋白质转化为水产动物体蛋白效率的指标。研究表明，</w:t>
      </w:r>
      <w:proofErr w:type="gramStart"/>
      <w:r w:rsidRPr="000D4DF8">
        <w:rPr>
          <w:sz w:val="24"/>
          <w:szCs w:val="22"/>
        </w:rPr>
        <w:t>凡纳滨对虾</w:t>
      </w:r>
      <w:proofErr w:type="gramEnd"/>
      <w:r w:rsidRPr="000D4DF8">
        <w:rPr>
          <w:sz w:val="24"/>
          <w:szCs w:val="22"/>
        </w:rPr>
        <w:t>对餐厨垃圾饲喂的黑水</w:t>
      </w:r>
      <w:proofErr w:type="gramStart"/>
      <w:r w:rsidRPr="000D4DF8">
        <w:rPr>
          <w:sz w:val="24"/>
          <w:szCs w:val="22"/>
        </w:rPr>
        <w:t>虻</w:t>
      </w:r>
      <w:proofErr w:type="gramEnd"/>
      <w:r w:rsidRPr="000D4DF8">
        <w:rPr>
          <w:sz w:val="24"/>
          <w:szCs w:val="22"/>
        </w:rPr>
        <w:t>幼虫粉的干物质、粗蛋白、粗脂肪的表观消化率分别为</w:t>
      </w:r>
      <w:r w:rsidRPr="000D4DF8">
        <w:rPr>
          <w:sz w:val="24"/>
          <w:szCs w:val="22"/>
        </w:rPr>
        <w:t>82.15%</w:t>
      </w:r>
      <w:r w:rsidRPr="000D4DF8">
        <w:rPr>
          <w:sz w:val="24"/>
          <w:szCs w:val="22"/>
        </w:rPr>
        <w:t>、</w:t>
      </w:r>
      <w:r w:rsidRPr="000D4DF8">
        <w:rPr>
          <w:sz w:val="24"/>
          <w:szCs w:val="22"/>
        </w:rPr>
        <w:t>86.81%</w:t>
      </w:r>
      <w:r w:rsidRPr="000D4DF8">
        <w:rPr>
          <w:sz w:val="24"/>
          <w:szCs w:val="22"/>
        </w:rPr>
        <w:t>、</w:t>
      </w:r>
      <w:r w:rsidRPr="000D4DF8">
        <w:rPr>
          <w:sz w:val="24"/>
          <w:szCs w:val="22"/>
        </w:rPr>
        <w:t>90.51%</w:t>
      </w:r>
      <w:r w:rsidRPr="000D4DF8">
        <w:rPr>
          <w:sz w:val="24"/>
          <w:szCs w:val="22"/>
        </w:rPr>
        <w:t>，对各种氨基酸的表观消化率在</w:t>
      </w:r>
      <w:r w:rsidRPr="000D4DF8">
        <w:rPr>
          <w:sz w:val="24"/>
          <w:szCs w:val="22"/>
        </w:rPr>
        <w:t>87.01%~95.43%</w:t>
      </w:r>
      <w:r w:rsidRPr="000D4DF8">
        <w:rPr>
          <w:sz w:val="24"/>
          <w:szCs w:val="22"/>
        </w:rPr>
        <w:t>之间</w:t>
      </w:r>
      <w:r w:rsidRPr="000D4DF8">
        <w:rPr>
          <w:sz w:val="24"/>
          <w:szCs w:val="22"/>
          <w:vertAlign w:val="superscript"/>
        </w:rPr>
        <w:t>[21-22]</w:t>
      </w:r>
      <w:r w:rsidRPr="000D4DF8">
        <w:rPr>
          <w:sz w:val="24"/>
          <w:szCs w:val="22"/>
        </w:rPr>
        <w:t>。本研究中，</w:t>
      </w:r>
      <w:r w:rsidRPr="000D4DF8">
        <w:rPr>
          <w:sz w:val="24"/>
          <w:szCs w:val="22"/>
        </w:rPr>
        <w:t>FM</w:t>
      </w:r>
      <w:r w:rsidRPr="000D4DF8">
        <w:rPr>
          <w:sz w:val="24"/>
          <w:szCs w:val="22"/>
        </w:rPr>
        <w:t>组的</w:t>
      </w:r>
      <w:r w:rsidRPr="000D4DF8">
        <w:rPr>
          <w:sz w:val="24"/>
          <w:szCs w:val="22"/>
        </w:rPr>
        <w:t>PER</w:t>
      </w:r>
      <w:r w:rsidRPr="000D4DF8">
        <w:rPr>
          <w:sz w:val="24"/>
          <w:szCs w:val="22"/>
        </w:rPr>
        <w:t>显著高于其他组，这可能与罗氏沼虾对黑水</w:t>
      </w:r>
      <w:proofErr w:type="gramStart"/>
      <w:r w:rsidRPr="000D4DF8">
        <w:rPr>
          <w:sz w:val="24"/>
          <w:szCs w:val="22"/>
        </w:rPr>
        <w:t>虻</w:t>
      </w:r>
      <w:proofErr w:type="gramEnd"/>
      <w:r w:rsidRPr="000D4DF8">
        <w:rPr>
          <w:sz w:val="24"/>
          <w:szCs w:val="22"/>
        </w:rPr>
        <w:t>幼虫粉或含有</w:t>
      </w:r>
      <w:proofErr w:type="gramStart"/>
      <w:r w:rsidRPr="000D4DF8">
        <w:rPr>
          <w:sz w:val="24"/>
          <w:szCs w:val="22"/>
        </w:rPr>
        <w:t>高虫粉</w:t>
      </w:r>
      <w:proofErr w:type="gramEnd"/>
      <w:r w:rsidRPr="000D4DF8">
        <w:rPr>
          <w:sz w:val="24"/>
          <w:szCs w:val="22"/>
        </w:rPr>
        <w:t>饲料的干物质、粗蛋白质和粗脂肪的表观消化率下降有关。</w:t>
      </w:r>
    </w:p>
    <w:p w14:paraId="499B48B7" w14:textId="77777777" w:rsidR="000D4DF8" w:rsidRPr="000D4DF8" w:rsidRDefault="000D4DF8" w:rsidP="000D4DF8">
      <w:pPr>
        <w:spacing w:line="360" w:lineRule="auto"/>
        <w:rPr>
          <w:sz w:val="24"/>
          <w:szCs w:val="22"/>
        </w:rPr>
      </w:pPr>
      <w:r w:rsidRPr="000D4DF8">
        <w:rPr>
          <w:sz w:val="24"/>
          <w:szCs w:val="22"/>
        </w:rPr>
        <w:lastRenderedPageBreak/>
        <w:t>3.2</w:t>
      </w:r>
      <w:r w:rsidRPr="000D4DF8">
        <w:rPr>
          <w:sz w:val="24"/>
          <w:szCs w:val="22"/>
        </w:rPr>
        <w:t>黑水</w:t>
      </w:r>
      <w:proofErr w:type="gramStart"/>
      <w:r w:rsidRPr="000D4DF8">
        <w:rPr>
          <w:sz w:val="24"/>
          <w:szCs w:val="22"/>
        </w:rPr>
        <w:t>虻幼虫粉对罗氏</w:t>
      </w:r>
      <w:proofErr w:type="gramEnd"/>
      <w:r w:rsidRPr="000D4DF8">
        <w:rPr>
          <w:sz w:val="24"/>
          <w:szCs w:val="22"/>
        </w:rPr>
        <w:t>沼虾体成分和肌肉组成的影响</w:t>
      </w:r>
    </w:p>
    <w:p w14:paraId="65416720" w14:textId="77777777" w:rsidR="000D4DF8" w:rsidRPr="000D4DF8" w:rsidRDefault="000D4DF8" w:rsidP="000D4DF8">
      <w:pPr>
        <w:spacing w:line="360" w:lineRule="auto"/>
        <w:ind w:firstLineChars="200" w:firstLine="480"/>
        <w:rPr>
          <w:sz w:val="24"/>
          <w:szCs w:val="22"/>
        </w:rPr>
      </w:pPr>
      <w:r w:rsidRPr="000D4DF8">
        <w:rPr>
          <w:sz w:val="24"/>
          <w:szCs w:val="22"/>
        </w:rPr>
        <w:t>本试验结果显示，黑水</w:t>
      </w:r>
      <w:proofErr w:type="gramStart"/>
      <w:r w:rsidRPr="000D4DF8">
        <w:rPr>
          <w:sz w:val="24"/>
          <w:szCs w:val="22"/>
        </w:rPr>
        <w:t>虻</w:t>
      </w:r>
      <w:proofErr w:type="gramEnd"/>
      <w:r w:rsidRPr="000D4DF8">
        <w:rPr>
          <w:sz w:val="24"/>
          <w:szCs w:val="22"/>
        </w:rPr>
        <w:t>幼虫粉替代</w:t>
      </w:r>
      <w:r w:rsidRPr="000D4DF8">
        <w:rPr>
          <w:sz w:val="24"/>
          <w:szCs w:val="22"/>
        </w:rPr>
        <w:t>10%~50%</w:t>
      </w:r>
      <w:r w:rsidRPr="000D4DF8">
        <w:rPr>
          <w:sz w:val="24"/>
          <w:szCs w:val="22"/>
        </w:rPr>
        <w:t>的鱼粉时，罗氏沼虾的水分、粗蛋白及粗脂肪含量无显著变化，该结论与在加州鲈</w:t>
      </w:r>
      <w:r w:rsidRPr="000D4DF8">
        <w:rPr>
          <w:sz w:val="24"/>
          <w:szCs w:val="22"/>
          <w:vertAlign w:val="superscript"/>
        </w:rPr>
        <w:t>[15]</w:t>
      </w:r>
      <w:r w:rsidRPr="000D4DF8">
        <w:rPr>
          <w:sz w:val="24"/>
          <w:szCs w:val="22"/>
        </w:rPr>
        <w:t>中的结果相同。但陈永康等</w:t>
      </w:r>
      <w:r w:rsidRPr="000D4DF8">
        <w:rPr>
          <w:sz w:val="24"/>
          <w:szCs w:val="22"/>
          <w:vertAlign w:val="superscript"/>
        </w:rPr>
        <w:t>[17]</w:t>
      </w:r>
      <w:r w:rsidRPr="000D4DF8">
        <w:rPr>
          <w:sz w:val="24"/>
          <w:szCs w:val="22"/>
        </w:rPr>
        <w:t>研究表明，黑水</w:t>
      </w:r>
      <w:proofErr w:type="gramStart"/>
      <w:r w:rsidRPr="000D4DF8">
        <w:rPr>
          <w:sz w:val="24"/>
          <w:szCs w:val="22"/>
        </w:rPr>
        <w:t>虻</w:t>
      </w:r>
      <w:proofErr w:type="gramEnd"/>
      <w:r w:rsidRPr="000D4DF8">
        <w:rPr>
          <w:sz w:val="24"/>
          <w:szCs w:val="22"/>
        </w:rPr>
        <w:t>幼虫粉替代鱼粉会降低</w:t>
      </w:r>
      <w:proofErr w:type="gramStart"/>
      <w:r w:rsidRPr="000D4DF8">
        <w:rPr>
          <w:sz w:val="24"/>
          <w:szCs w:val="22"/>
        </w:rPr>
        <w:t>凡纳滨对虾</w:t>
      </w:r>
      <w:proofErr w:type="gramEnd"/>
      <w:r w:rsidRPr="000D4DF8">
        <w:rPr>
          <w:sz w:val="24"/>
          <w:szCs w:val="22"/>
        </w:rPr>
        <w:t>虾体的粗脂肪含量。造成差异的原因可能是黑水</w:t>
      </w:r>
      <w:proofErr w:type="gramStart"/>
      <w:r w:rsidRPr="000D4DF8">
        <w:rPr>
          <w:sz w:val="24"/>
          <w:szCs w:val="22"/>
        </w:rPr>
        <w:t>虻</w:t>
      </w:r>
      <w:proofErr w:type="gramEnd"/>
      <w:r w:rsidRPr="000D4DF8">
        <w:rPr>
          <w:sz w:val="24"/>
          <w:szCs w:val="22"/>
        </w:rPr>
        <w:t>幼虫粉中脂肪含量不同。本试验发现，黑水</w:t>
      </w:r>
      <w:proofErr w:type="gramStart"/>
      <w:r w:rsidRPr="000D4DF8">
        <w:rPr>
          <w:sz w:val="24"/>
          <w:szCs w:val="22"/>
        </w:rPr>
        <w:t>虻</w:t>
      </w:r>
      <w:proofErr w:type="gramEnd"/>
      <w:r w:rsidRPr="000D4DF8">
        <w:rPr>
          <w:sz w:val="24"/>
          <w:szCs w:val="22"/>
        </w:rPr>
        <w:t>幼虫粉替代</w:t>
      </w:r>
      <w:r w:rsidRPr="000D4DF8">
        <w:rPr>
          <w:sz w:val="24"/>
          <w:szCs w:val="22"/>
        </w:rPr>
        <w:t>20%</w:t>
      </w:r>
      <w:r w:rsidRPr="000D4DF8">
        <w:rPr>
          <w:sz w:val="24"/>
          <w:szCs w:val="22"/>
        </w:rPr>
        <w:t>及以上的鱼粉时会显著降低罗氏沼虾肌肉中的粗蛋白含量，对粗脂肪和水分含量无显著影响。可能是因为黑水</w:t>
      </w:r>
      <w:proofErr w:type="gramStart"/>
      <w:r w:rsidRPr="000D4DF8">
        <w:rPr>
          <w:sz w:val="24"/>
          <w:szCs w:val="22"/>
        </w:rPr>
        <w:t>虻</w:t>
      </w:r>
      <w:proofErr w:type="gramEnd"/>
      <w:r w:rsidRPr="000D4DF8">
        <w:rPr>
          <w:sz w:val="24"/>
          <w:szCs w:val="22"/>
        </w:rPr>
        <w:t>幼虫粉与鱼粉中的氨基酸模式不同，导致饲料中的部分氨基酸未能完全被罗氏沼虾吸收利用。</w:t>
      </w:r>
    </w:p>
    <w:p w14:paraId="191E1DE1" w14:textId="77777777" w:rsidR="000D4DF8" w:rsidRPr="000D4DF8" w:rsidRDefault="000D4DF8" w:rsidP="000D4DF8">
      <w:pPr>
        <w:spacing w:line="360" w:lineRule="auto"/>
        <w:rPr>
          <w:sz w:val="24"/>
          <w:szCs w:val="22"/>
        </w:rPr>
      </w:pPr>
      <w:r w:rsidRPr="000D4DF8">
        <w:rPr>
          <w:sz w:val="24"/>
          <w:szCs w:val="22"/>
        </w:rPr>
        <w:t>3.3</w:t>
      </w:r>
      <w:r w:rsidRPr="000D4DF8">
        <w:rPr>
          <w:sz w:val="24"/>
          <w:szCs w:val="22"/>
        </w:rPr>
        <w:t>黑水</w:t>
      </w:r>
      <w:proofErr w:type="gramStart"/>
      <w:r w:rsidRPr="000D4DF8">
        <w:rPr>
          <w:sz w:val="24"/>
          <w:szCs w:val="22"/>
        </w:rPr>
        <w:t>虻幼虫粉对罗氏</w:t>
      </w:r>
      <w:proofErr w:type="gramEnd"/>
      <w:r w:rsidRPr="000D4DF8">
        <w:rPr>
          <w:sz w:val="24"/>
          <w:szCs w:val="22"/>
        </w:rPr>
        <w:t>沼虾免疫和抗氧化性能的影响</w:t>
      </w:r>
    </w:p>
    <w:p w14:paraId="336CFFC1" w14:textId="77777777" w:rsidR="000D4DF8" w:rsidRPr="000D4DF8" w:rsidRDefault="000D4DF8" w:rsidP="000D4DF8">
      <w:pPr>
        <w:spacing w:line="360" w:lineRule="auto"/>
        <w:ind w:firstLineChars="200" w:firstLine="480"/>
        <w:rPr>
          <w:sz w:val="24"/>
          <w:szCs w:val="22"/>
        </w:rPr>
      </w:pPr>
      <w:r w:rsidRPr="000D4DF8">
        <w:rPr>
          <w:sz w:val="24"/>
          <w:szCs w:val="22"/>
        </w:rPr>
        <w:t>MDA</w:t>
      </w:r>
      <w:r w:rsidRPr="000D4DF8">
        <w:rPr>
          <w:sz w:val="24"/>
          <w:szCs w:val="22"/>
        </w:rPr>
        <w:t>是脂质过氧化的产物，可以反映生物体内氧化水平</w:t>
      </w:r>
      <w:r w:rsidRPr="000D4DF8">
        <w:rPr>
          <w:sz w:val="24"/>
          <w:szCs w:val="22"/>
          <w:vertAlign w:val="superscript"/>
        </w:rPr>
        <w:t>[19]</w:t>
      </w:r>
      <w:r w:rsidRPr="000D4DF8">
        <w:rPr>
          <w:sz w:val="24"/>
          <w:szCs w:val="22"/>
        </w:rPr>
        <w:t>。本研究结果显示，黑水</w:t>
      </w:r>
      <w:proofErr w:type="gramStart"/>
      <w:r w:rsidRPr="000D4DF8">
        <w:rPr>
          <w:sz w:val="24"/>
          <w:szCs w:val="22"/>
        </w:rPr>
        <w:t>虻</w:t>
      </w:r>
      <w:proofErr w:type="gramEnd"/>
      <w:r w:rsidRPr="000D4DF8">
        <w:rPr>
          <w:sz w:val="24"/>
          <w:szCs w:val="22"/>
        </w:rPr>
        <w:t>幼虫粉替代</w:t>
      </w:r>
      <w:r w:rsidRPr="000D4DF8">
        <w:rPr>
          <w:sz w:val="24"/>
          <w:szCs w:val="22"/>
        </w:rPr>
        <w:t>10%~20%</w:t>
      </w:r>
      <w:r w:rsidRPr="000D4DF8">
        <w:rPr>
          <w:sz w:val="24"/>
          <w:szCs w:val="22"/>
        </w:rPr>
        <w:t>的鱼粉时，罗氏沼虾血淋巴</w:t>
      </w:r>
      <w:r w:rsidRPr="000D4DF8">
        <w:rPr>
          <w:sz w:val="24"/>
          <w:szCs w:val="22"/>
        </w:rPr>
        <w:t>MDA</w:t>
      </w:r>
      <w:r w:rsidRPr="000D4DF8">
        <w:rPr>
          <w:sz w:val="24"/>
          <w:szCs w:val="22"/>
        </w:rPr>
        <w:t>水平低于其他组，</w:t>
      </w:r>
      <w:r w:rsidRPr="000D4DF8">
        <w:rPr>
          <w:sz w:val="24"/>
          <w:szCs w:val="22"/>
        </w:rPr>
        <w:t>LZM</w:t>
      </w:r>
      <w:r w:rsidRPr="000D4DF8">
        <w:rPr>
          <w:sz w:val="24"/>
          <w:szCs w:val="22"/>
        </w:rPr>
        <w:t>活性高于其他组，</w:t>
      </w:r>
      <w:r w:rsidRPr="000D4DF8">
        <w:rPr>
          <w:sz w:val="24"/>
          <w:szCs w:val="22"/>
        </w:rPr>
        <w:t>MDA</w:t>
      </w:r>
      <w:r w:rsidRPr="000D4DF8">
        <w:rPr>
          <w:sz w:val="24"/>
          <w:szCs w:val="22"/>
        </w:rPr>
        <w:t>水平低说明罗氏沼虾体内的抗氧化水平高，与陈燕等</w:t>
      </w:r>
      <w:r w:rsidRPr="000D4DF8">
        <w:rPr>
          <w:sz w:val="24"/>
          <w:szCs w:val="22"/>
          <w:vertAlign w:val="superscript"/>
        </w:rPr>
        <w:t>[13]</w:t>
      </w:r>
      <w:r w:rsidRPr="000D4DF8">
        <w:rPr>
          <w:sz w:val="24"/>
          <w:szCs w:val="22"/>
        </w:rPr>
        <w:t>和李雪婷</w:t>
      </w:r>
      <w:r w:rsidRPr="000D4DF8">
        <w:rPr>
          <w:sz w:val="24"/>
          <w:szCs w:val="22"/>
          <w:vertAlign w:val="superscript"/>
        </w:rPr>
        <w:t>[23]</w:t>
      </w:r>
      <w:r w:rsidRPr="000D4DF8">
        <w:rPr>
          <w:sz w:val="24"/>
          <w:szCs w:val="22"/>
        </w:rPr>
        <w:t>的研究结果相同。但</w:t>
      </w:r>
      <w:r w:rsidRPr="000D4DF8">
        <w:rPr>
          <w:sz w:val="24"/>
          <w:szCs w:val="22"/>
        </w:rPr>
        <w:t>CHEN</w:t>
      </w:r>
      <w:r w:rsidRPr="000D4DF8">
        <w:rPr>
          <w:sz w:val="24"/>
          <w:szCs w:val="22"/>
        </w:rPr>
        <w:t>等</w:t>
      </w:r>
      <w:r w:rsidRPr="000D4DF8">
        <w:rPr>
          <w:sz w:val="24"/>
          <w:szCs w:val="22"/>
          <w:vertAlign w:val="superscript"/>
        </w:rPr>
        <w:t>[24]</w:t>
      </w:r>
      <w:r w:rsidRPr="000D4DF8">
        <w:rPr>
          <w:sz w:val="24"/>
          <w:szCs w:val="22"/>
        </w:rPr>
        <w:t>发现，用黑水</w:t>
      </w:r>
      <w:proofErr w:type="gramStart"/>
      <w:r w:rsidRPr="000D4DF8">
        <w:rPr>
          <w:sz w:val="24"/>
          <w:szCs w:val="22"/>
        </w:rPr>
        <w:t>虻</w:t>
      </w:r>
      <w:proofErr w:type="gramEnd"/>
      <w:r w:rsidRPr="000D4DF8">
        <w:rPr>
          <w:sz w:val="24"/>
          <w:szCs w:val="22"/>
        </w:rPr>
        <w:t>幼虫粉替代鱼粉后，</w:t>
      </w:r>
      <w:proofErr w:type="gramStart"/>
      <w:r w:rsidRPr="000D4DF8">
        <w:rPr>
          <w:sz w:val="24"/>
          <w:szCs w:val="22"/>
        </w:rPr>
        <w:t>凡纳滨对虾</w:t>
      </w:r>
      <w:proofErr w:type="gramEnd"/>
      <w:r w:rsidRPr="000D4DF8">
        <w:rPr>
          <w:sz w:val="24"/>
          <w:szCs w:val="22"/>
        </w:rPr>
        <w:t>体内</w:t>
      </w:r>
      <w:r w:rsidRPr="000D4DF8">
        <w:rPr>
          <w:sz w:val="24"/>
          <w:szCs w:val="22"/>
        </w:rPr>
        <w:t>MDA</w:t>
      </w:r>
      <w:r w:rsidRPr="000D4DF8">
        <w:rPr>
          <w:sz w:val="24"/>
          <w:szCs w:val="22"/>
        </w:rPr>
        <w:t>水平无显著变化，但是其肝胰脏的总抗氧化能力和</w:t>
      </w:r>
      <w:r w:rsidRPr="000D4DF8">
        <w:rPr>
          <w:sz w:val="24"/>
          <w:szCs w:val="22"/>
        </w:rPr>
        <w:t>SOD</w:t>
      </w:r>
      <w:r w:rsidRPr="000D4DF8">
        <w:rPr>
          <w:sz w:val="24"/>
          <w:szCs w:val="22"/>
        </w:rPr>
        <w:t>活性升高。造成差异的原因可能与黑水</w:t>
      </w:r>
      <w:proofErr w:type="gramStart"/>
      <w:r w:rsidRPr="000D4DF8">
        <w:rPr>
          <w:sz w:val="24"/>
          <w:szCs w:val="22"/>
        </w:rPr>
        <w:t>虻</w:t>
      </w:r>
      <w:proofErr w:type="gramEnd"/>
      <w:r w:rsidRPr="000D4DF8">
        <w:rPr>
          <w:sz w:val="24"/>
          <w:szCs w:val="22"/>
        </w:rPr>
        <w:t>幼虫粉中脂质含量和试验对象的营养需求有关。黑水</w:t>
      </w:r>
      <w:proofErr w:type="gramStart"/>
      <w:r w:rsidRPr="000D4DF8">
        <w:rPr>
          <w:sz w:val="24"/>
          <w:szCs w:val="22"/>
        </w:rPr>
        <w:t>虻</w:t>
      </w:r>
      <w:proofErr w:type="gramEnd"/>
      <w:r w:rsidRPr="000D4DF8">
        <w:rPr>
          <w:sz w:val="24"/>
          <w:szCs w:val="22"/>
        </w:rPr>
        <w:t>幼虫粉替代部分比例鱼粉提高水产动物抗氧化能力的机制仍需要进一步研究。</w:t>
      </w:r>
    </w:p>
    <w:p w14:paraId="779C5FBC" w14:textId="77777777" w:rsidR="000D4DF8" w:rsidRPr="000D4DF8" w:rsidRDefault="000D4DF8" w:rsidP="000D4DF8">
      <w:pPr>
        <w:spacing w:line="360" w:lineRule="auto"/>
        <w:ind w:firstLineChars="200" w:firstLine="480"/>
        <w:rPr>
          <w:sz w:val="24"/>
          <w:szCs w:val="22"/>
        </w:rPr>
      </w:pPr>
      <w:r w:rsidRPr="000D4DF8">
        <w:rPr>
          <w:sz w:val="24"/>
          <w:szCs w:val="22"/>
        </w:rPr>
        <w:t>LZM</w:t>
      </w:r>
      <w:r w:rsidRPr="000D4DF8">
        <w:rPr>
          <w:sz w:val="24"/>
          <w:szCs w:val="22"/>
        </w:rPr>
        <w:t>是评价水产动物免疫功能的关键指标</w:t>
      </w:r>
      <w:r w:rsidRPr="000D4DF8">
        <w:rPr>
          <w:sz w:val="24"/>
          <w:szCs w:val="22"/>
          <w:vertAlign w:val="superscript"/>
        </w:rPr>
        <w:t>[25]</w:t>
      </w:r>
      <w:r w:rsidRPr="000D4DF8">
        <w:rPr>
          <w:sz w:val="24"/>
          <w:szCs w:val="22"/>
        </w:rPr>
        <w:t>。</w:t>
      </w:r>
      <w:r w:rsidRPr="000D4DF8">
        <w:rPr>
          <w:sz w:val="24"/>
          <w:szCs w:val="22"/>
        </w:rPr>
        <w:t>LZM</w:t>
      </w:r>
      <w:r w:rsidRPr="000D4DF8">
        <w:rPr>
          <w:sz w:val="24"/>
          <w:szCs w:val="22"/>
        </w:rPr>
        <w:t>是一种水解酶，可裂解细菌细胞壁中的</w:t>
      </w:r>
      <w:r w:rsidRPr="000D4DF8">
        <w:rPr>
          <w:sz w:val="24"/>
          <w:szCs w:val="22"/>
        </w:rPr>
        <w:t>β-(1,4)-</w:t>
      </w:r>
      <w:r w:rsidRPr="000D4DF8">
        <w:rPr>
          <w:sz w:val="24"/>
          <w:szCs w:val="22"/>
        </w:rPr>
        <w:t>糖苷键，发挥免疫功能，是动物血液中主要的免疫活性物质</w:t>
      </w:r>
      <w:r w:rsidRPr="000D4DF8">
        <w:rPr>
          <w:sz w:val="24"/>
          <w:szCs w:val="22"/>
          <w:vertAlign w:val="superscript"/>
        </w:rPr>
        <w:t>[26]</w:t>
      </w:r>
      <w:r w:rsidRPr="000D4DF8">
        <w:rPr>
          <w:sz w:val="24"/>
          <w:szCs w:val="22"/>
        </w:rPr>
        <w:t>，对病原微生物具有较强的抑制作用</w:t>
      </w:r>
      <w:r w:rsidRPr="000D4DF8">
        <w:rPr>
          <w:sz w:val="24"/>
          <w:szCs w:val="22"/>
          <w:vertAlign w:val="superscript"/>
        </w:rPr>
        <w:t>[27]</w:t>
      </w:r>
      <w:r w:rsidRPr="000D4DF8">
        <w:rPr>
          <w:sz w:val="24"/>
          <w:szCs w:val="22"/>
        </w:rPr>
        <w:t>。本研究中，黑水</w:t>
      </w:r>
      <w:proofErr w:type="gramStart"/>
      <w:r w:rsidRPr="000D4DF8">
        <w:rPr>
          <w:sz w:val="24"/>
          <w:szCs w:val="22"/>
        </w:rPr>
        <w:t>虻</w:t>
      </w:r>
      <w:proofErr w:type="gramEnd"/>
      <w:r w:rsidRPr="000D4DF8">
        <w:rPr>
          <w:sz w:val="24"/>
          <w:szCs w:val="22"/>
        </w:rPr>
        <w:t>幼虫粉替代</w:t>
      </w:r>
      <w:r w:rsidRPr="000D4DF8">
        <w:rPr>
          <w:sz w:val="24"/>
          <w:szCs w:val="22"/>
        </w:rPr>
        <w:t>10%</w:t>
      </w:r>
      <w:r w:rsidRPr="000D4DF8">
        <w:rPr>
          <w:sz w:val="24"/>
          <w:szCs w:val="22"/>
        </w:rPr>
        <w:t>的鱼粉后，罗氏沼虾血淋巴中的</w:t>
      </w:r>
      <w:r w:rsidRPr="000D4DF8">
        <w:rPr>
          <w:sz w:val="24"/>
          <w:szCs w:val="22"/>
        </w:rPr>
        <w:t>LZM</w:t>
      </w:r>
      <w:r w:rsidRPr="000D4DF8">
        <w:rPr>
          <w:sz w:val="24"/>
          <w:szCs w:val="22"/>
        </w:rPr>
        <w:t>活性显著高于其他组，替代</w:t>
      </w:r>
      <w:r w:rsidRPr="000D4DF8">
        <w:rPr>
          <w:sz w:val="24"/>
          <w:szCs w:val="22"/>
        </w:rPr>
        <w:t>30%~50%</w:t>
      </w:r>
      <w:r w:rsidRPr="000D4DF8">
        <w:rPr>
          <w:sz w:val="24"/>
          <w:szCs w:val="22"/>
        </w:rPr>
        <w:t>鱼粉饲料组肝胰脏中</w:t>
      </w:r>
      <w:r w:rsidRPr="000D4DF8">
        <w:rPr>
          <w:sz w:val="24"/>
          <w:szCs w:val="22"/>
        </w:rPr>
        <w:t>ACP</w:t>
      </w:r>
      <w:r w:rsidRPr="000D4DF8">
        <w:rPr>
          <w:sz w:val="24"/>
          <w:szCs w:val="22"/>
        </w:rPr>
        <w:t>活性显著低于其他组，表明添加过量黑水</w:t>
      </w:r>
      <w:proofErr w:type="gramStart"/>
      <w:r w:rsidRPr="000D4DF8">
        <w:rPr>
          <w:sz w:val="24"/>
          <w:szCs w:val="22"/>
        </w:rPr>
        <w:t>虻</w:t>
      </w:r>
      <w:proofErr w:type="gramEnd"/>
      <w:r w:rsidRPr="000D4DF8">
        <w:rPr>
          <w:sz w:val="24"/>
          <w:szCs w:val="22"/>
        </w:rPr>
        <w:t>幼虫粉会导致罗氏沼虾免疫水平降低。</w:t>
      </w:r>
      <w:r w:rsidRPr="000D4DF8">
        <w:rPr>
          <w:sz w:val="24"/>
          <w:szCs w:val="22"/>
        </w:rPr>
        <w:t>WANG</w:t>
      </w:r>
      <w:r w:rsidRPr="000D4DF8">
        <w:rPr>
          <w:sz w:val="24"/>
          <w:szCs w:val="22"/>
        </w:rPr>
        <w:t>等</w:t>
      </w:r>
      <w:r w:rsidRPr="000D4DF8">
        <w:rPr>
          <w:sz w:val="24"/>
          <w:szCs w:val="22"/>
          <w:vertAlign w:val="superscript"/>
        </w:rPr>
        <w:t>[28]</w:t>
      </w:r>
      <w:r w:rsidRPr="000D4DF8">
        <w:rPr>
          <w:sz w:val="24"/>
          <w:szCs w:val="22"/>
        </w:rPr>
        <w:t>研究发现，添加适量黑水</w:t>
      </w:r>
      <w:proofErr w:type="gramStart"/>
      <w:r w:rsidRPr="000D4DF8">
        <w:rPr>
          <w:sz w:val="24"/>
          <w:szCs w:val="22"/>
        </w:rPr>
        <w:t>虻</w:t>
      </w:r>
      <w:proofErr w:type="gramEnd"/>
      <w:r w:rsidRPr="000D4DF8">
        <w:rPr>
          <w:sz w:val="24"/>
          <w:szCs w:val="22"/>
        </w:rPr>
        <w:t>幼虫粉可提高</w:t>
      </w:r>
      <w:proofErr w:type="gramStart"/>
      <w:r w:rsidRPr="000D4DF8">
        <w:rPr>
          <w:sz w:val="24"/>
          <w:szCs w:val="22"/>
        </w:rPr>
        <w:t>凡纳滨对虾</w:t>
      </w:r>
      <w:proofErr w:type="gramEnd"/>
      <w:r w:rsidRPr="000D4DF8">
        <w:rPr>
          <w:sz w:val="24"/>
          <w:szCs w:val="22"/>
        </w:rPr>
        <w:t>的免疫水平，这可能与黑水</w:t>
      </w:r>
      <w:proofErr w:type="gramStart"/>
      <w:r w:rsidRPr="000D4DF8">
        <w:rPr>
          <w:sz w:val="24"/>
          <w:szCs w:val="22"/>
        </w:rPr>
        <w:t>虻</w:t>
      </w:r>
      <w:proofErr w:type="gramEnd"/>
      <w:r w:rsidRPr="000D4DF8">
        <w:rPr>
          <w:sz w:val="24"/>
          <w:szCs w:val="22"/>
        </w:rPr>
        <w:t>幼虫粉中含有大量几丁质有关</w:t>
      </w:r>
      <w:r w:rsidRPr="000D4DF8">
        <w:rPr>
          <w:sz w:val="24"/>
          <w:szCs w:val="22"/>
          <w:vertAlign w:val="superscript"/>
        </w:rPr>
        <w:t>[29]</w:t>
      </w:r>
      <w:r w:rsidRPr="000D4DF8">
        <w:rPr>
          <w:sz w:val="24"/>
          <w:szCs w:val="22"/>
        </w:rPr>
        <w:t>。几丁质不仅是甲壳动物外骨骼的重要组成成分，还广泛存在于甲壳动物肠道围食膜、节肢动物外骨骼和真菌的胞壁中，在甲壳动物的蜕皮活动、免疫防御等生理活动中起到重要的保护作用</w:t>
      </w:r>
      <w:r w:rsidRPr="000D4DF8">
        <w:rPr>
          <w:sz w:val="24"/>
          <w:szCs w:val="22"/>
          <w:vertAlign w:val="superscript"/>
        </w:rPr>
        <w:t>[30]</w:t>
      </w:r>
      <w:r w:rsidRPr="000D4DF8">
        <w:rPr>
          <w:sz w:val="24"/>
          <w:szCs w:val="22"/>
        </w:rPr>
        <w:t>。</w:t>
      </w:r>
    </w:p>
    <w:p w14:paraId="45119A38" w14:textId="77777777" w:rsidR="000D4DF8" w:rsidRPr="000D4DF8" w:rsidRDefault="000D4DF8" w:rsidP="000D4DF8">
      <w:pPr>
        <w:spacing w:line="360" w:lineRule="auto"/>
        <w:rPr>
          <w:sz w:val="24"/>
          <w:szCs w:val="22"/>
        </w:rPr>
      </w:pPr>
      <w:r w:rsidRPr="000D4DF8">
        <w:rPr>
          <w:sz w:val="24"/>
          <w:szCs w:val="22"/>
        </w:rPr>
        <w:t>4</w:t>
      </w:r>
      <w:r w:rsidRPr="000D4DF8">
        <w:rPr>
          <w:sz w:val="24"/>
          <w:szCs w:val="22"/>
        </w:rPr>
        <w:t>结论</w:t>
      </w:r>
    </w:p>
    <w:p w14:paraId="4F5637FA" w14:textId="77777777" w:rsidR="000D4DF8" w:rsidRPr="000D4DF8" w:rsidRDefault="000D4DF8" w:rsidP="000D4DF8">
      <w:pPr>
        <w:spacing w:line="360" w:lineRule="auto"/>
        <w:ind w:firstLineChars="200" w:firstLine="480"/>
        <w:rPr>
          <w:sz w:val="24"/>
          <w:szCs w:val="22"/>
        </w:rPr>
      </w:pPr>
      <w:r w:rsidRPr="000D4DF8">
        <w:rPr>
          <w:sz w:val="24"/>
          <w:szCs w:val="22"/>
        </w:rPr>
        <w:t>本试验发现，黑水</w:t>
      </w:r>
      <w:proofErr w:type="gramStart"/>
      <w:r w:rsidRPr="000D4DF8">
        <w:rPr>
          <w:sz w:val="24"/>
          <w:szCs w:val="22"/>
        </w:rPr>
        <w:t>虻</w:t>
      </w:r>
      <w:proofErr w:type="gramEnd"/>
      <w:r w:rsidRPr="000D4DF8">
        <w:rPr>
          <w:sz w:val="24"/>
          <w:szCs w:val="22"/>
        </w:rPr>
        <w:t>幼虫粉替代</w:t>
      </w:r>
      <w:r w:rsidRPr="000D4DF8">
        <w:rPr>
          <w:sz w:val="24"/>
          <w:szCs w:val="22"/>
        </w:rPr>
        <w:t>10%~20%</w:t>
      </w:r>
      <w:r w:rsidRPr="000D4DF8">
        <w:rPr>
          <w:sz w:val="24"/>
          <w:szCs w:val="22"/>
        </w:rPr>
        <w:t>的鱼粉不会影响罗氏沼虾的生长性能，可以提高罗氏沼虾的免疫和抗氧化水平。</w:t>
      </w:r>
    </w:p>
    <w:p w14:paraId="39AE3F4C" w14:textId="77777777" w:rsidR="000D4DF8" w:rsidRPr="000D4DF8" w:rsidRDefault="000D4DF8" w:rsidP="000D4DF8">
      <w:pPr>
        <w:spacing w:line="360" w:lineRule="auto"/>
        <w:rPr>
          <w:sz w:val="24"/>
        </w:rPr>
      </w:pPr>
      <w:r w:rsidRPr="000D4DF8">
        <w:rPr>
          <w:rFonts w:hint="eastAsia"/>
          <w:sz w:val="24"/>
        </w:rPr>
        <w:t>参考文献：略</w:t>
      </w:r>
    </w:p>
    <w:p w14:paraId="6AE8448F" w14:textId="78039E13" w:rsidR="00D253B6" w:rsidRPr="00000902" w:rsidRDefault="000D4DF8" w:rsidP="00000902">
      <w:pPr>
        <w:spacing w:line="360" w:lineRule="auto"/>
        <w:ind w:firstLineChars="200" w:firstLine="420"/>
        <w:jc w:val="right"/>
        <w:rPr>
          <w:rFonts w:ascii="Calibri" w:eastAsia="等线" w:hAnsi="Calibri"/>
          <w:sz w:val="24"/>
        </w:rPr>
      </w:pPr>
      <w:r w:rsidRPr="000D4DF8">
        <w:rPr>
          <w:rFonts w:hint="eastAsia"/>
          <w:szCs w:val="21"/>
        </w:rPr>
        <w:t>原文刊登在《饲料研究》，网络首发时间：</w:t>
      </w:r>
      <w:r w:rsidRPr="000D4DF8">
        <w:rPr>
          <w:rFonts w:ascii="Times-Roman" w:eastAsia="Times-Roman" w:hAnsi="Times-Roman" w:cs="Times-Roman"/>
          <w:color w:val="000000"/>
          <w:kern w:val="0"/>
          <w:szCs w:val="21"/>
          <w:lang w:bidi="ar"/>
        </w:rPr>
        <w:t>2023</w:t>
      </w:r>
      <w:r w:rsidRPr="000D4DF8">
        <w:rPr>
          <w:rFonts w:eastAsia="Times-Roman" w:cs="Times-Roman"/>
          <w:color w:val="000000"/>
          <w:kern w:val="0"/>
          <w:szCs w:val="21"/>
          <w:lang w:bidi="ar"/>
        </w:rPr>
        <w:t>-</w:t>
      </w:r>
      <w:r w:rsidRPr="000D4DF8">
        <w:rPr>
          <w:rFonts w:eastAsia="等线" w:cs="Times-Roman" w:hint="eastAsia"/>
          <w:color w:val="000000"/>
          <w:kern w:val="0"/>
          <w:szCs w:val="21"/>
          <w:lang w:bidi="ar"/>
        </w:rPr>
        <w:t>0</w:t>
      </w:r>
      <w:r w:rsidRPr="000D4DF8">
        <w:rPr>
          <w:rFonts w:ascii="Times-Roman" w:eastAsia="等线" w:hAnsi="Times-Roman" w:cs="Times-Roman" w:hint="eastAsia"/>
          <w:color w:val="000000"/>
          <w:kern w:val="0"/>
          <w:szCs w:val="21"/>
          <w:lang w:bidi="ar"/>
        </w:rPr>
        <w:t>2</w:t>
      </w:r>
      <w:r w:rsidRPr="000D4DF8">
        <w:rPr>
          <w:rFonts w:eastAsia="Times-Roman" w:cs="Times-Roman"/>
          <w:color w:val="000000"/>
          <w:kern w:val="0"/>
          <w:szCs w:val="21"/>
          <w:lang w:bidi="ar"/>
        </w:rPr>
        <w:t>-</w:t>
      </w:r>
      <w:r w:rsidRPr="000D4DF8">
        <w:rPr>
          <w:rFonts w:ascii="Times-Roman" w:eastAsia="等线" w:hAnsi="Times-Roman" w:cs="Times-Roman" w:hint="eastAsia"/>
          <w:color w:val="000000"/>
          <w:kern w:val="0"/>
          <w:szCs w:val="21"/>
          <w:lang w:bidi="ar"/>
        </w:rPr>
        <w:t>29</w:t>
      </w:r>
      <w:r w:rsidRPr="000D4DF8">
        <w:rPr>
          <w:rFonts w:ascii="Times-Roman" w:eastAsia="Times-Roman" w:hAnsi="Times-Roman" w:cs="Times-Roman"/>
          <w:color w:val="000000"/>
          <w:kern w:val="0"/>
          <w:szCs w:val="21"/>
          <w:lang w:bidi="ar"/>
        </w:rPr>
        <w:t xml:space="preserve"> </w:t>
      </w:r>
      <w:r w:rsidRPr="000D4DF8">
        <w:rPr>
          <w:rFonts w:ascii="Times-Roman" w:eastAsia="等线" w:hAnsi="Times-Roman" w:cs="Times-Roman" w:hint="eastAsia"/>
          <w:color w:val="000000"/>
          <w:kern w:val="0"/>
          <w:szCs w:val="21"/>
          <w:lang w:bidi="ar"/>
        </w:rPr>
        <w:t>14</w:t>
      </w:r>
      <w:r w:rsidRPr="000D4DF8">
        <w:rPr>
          <w:rFonts w:ascii="Times-Roman" w:eastAsia="Times-Roman" w:hAnsi="Times-Roman" w:cs="Times-Roman"/>
          <w:color w:val="000000"/>
          <w:kern w:val="0"/>
          <w:szCs w:val="21"/>
          <w:lang w:bidi="ar"/>
        </w:rPr>
        <w:t>:</w:t>
      </w:r>
      <w:r w:rsidRPr="000D4DF8">
        <w:rPr>
          <w:rFonts w:ascii="Times-Roman" w:eastAsia="等线" w:hAnsi="Times-Roman" w:cs="Times-Roman" w:hint="eastAsia"/>
          <w:color w:val="000000"/>
          <w:kern w:val="0"/>
          <w:szCs w:val="21"/>
          <w:lang w:bidi="ar"/>
        </w:rPr>
        <w:t>56</w:t>
      </w:r>
      <w:r w:rsidRPr="000D4DF8">
        <w:rPr>
          <w:rFonts w:ascii="Times-Roman" w:eastAsia="Times-Roman" w:hAnsi="Times-Roman" w:cs="Times-Roman"/>
          <w:color w:val="000000"/>
          <w:kern w:val="0"/>
          <w:szCs w:val="21"/>
          <w:lang w:bidi="ar"/>
        </w:rPr>
        <w:t>:</w:t>
      </w:r>
      <w:r w:rsidRPr="000D4DF8">
        <w:rPr>
          <w:rFonts w:ascii="Times-Roman" w:eastAsia="等线" w:hAnsi="Times-Roman" w:cs="Times-Roman" w:hint="eastAsia"/>
          <w:color w:val="000000"/>
          <w:kern w:val="0"/>
          <w:szCs w:val="21"/>
          <w:lang w:bidi="ar"/>
        </w:rPr>
        <w:t>54</w:t>
      </w:r>
    </w:p>
    <w:p w14:paraId="789A2AB2" w14:textId="381A27B7" w:rsidR="00D253B6" w:rsidRDefault="00D253B6" w:rsidP="00D0409E">
      <w:pPr>
        <w:spacing w:line="276" w:lineRule="auto"/>
        <w:jc w:val="left"/>
        <w:outlineLvl w:val="0"/>
        <w:rPr>
          <w:rFonts w:eastAsia="黑体"/>
          <w:b/>
          <w:bCs/>
          <w:sz w:val="32"/>
          <w:szCs w:val="32"/>
        </w:rPr>
      </w:pPr>
      <w:bookmarkStart w:id="23" w:name="_Toc170418438"/>
      <w:r>
        <w:rPr>
          <w:rStyle w:val="vm"/>
          <w:rFonts w:eastAsia="黑体" w:hint="eastAsia"/>
          <w:b/>
          <w:bCs/>
          <w:sz w:val="32"/>
          <w:szCs w:val="32"/>
          <w:bdr w:val="single" w:sz="4" w:space="0" w:color="auto"/>
        </w:rPr>
        <w:lastRenderedPageBreak/>
        <w:t>饲料研发</w:t>
      </w:r>
      <w:bookmarkEnd w:id="23"/>
    </w:p>
    <w:p w14:paraId="382FB86F" w14:textId="77777777" w:rsidR="00000902" w:rsidRPr="00000902" w:rsidRDefault="00000902" w:rsidP="00D0409E">
      <w:pPr>
        <w:spacing w:line="360" w:lineRule="auto"/>
        <w:jc w:val="center"/>
        <w:outlineLvl w:val="1"/>
        <w:rPr>
          <w:rFonts w:ascii="黑体" w:eastAsia="黑体" w:hAnsi="黑体" w:cs="黑体"/>
          <w:b/>
          <w:bCs/>
          <w:sz w:val="32"/>
          <w:szCs w:val="32"/>
          <w:shd w:val="clear" w:color="auto" w:fill="FFFFFF"/>
        </w:rPr>
      </w:pPr>
      <w:bookmarkStart w:id="24" w:name="_Toc170418439"/>
      <w:r w:rsidRPr="00000902">
        <w:rPr>
          <w:rFonts w:ascii="黑体" w:eastAsia="黑体" w:hAnsi="黑体" w:cs="黑体" w:hint="eastAsia"/>
          <w:b/>
          <w:bCs/>
          <w:sz w:val="32"/>
          <w:szCs w:val="32"/>
          <w:shd w:val="clear" w:color="auto" w:fill="FFFFFF"/>
        </w:rPr>
        <w:t>饲料添加谷氨酸对草鱼生长、抗氧化能力和肌肉品质性状的影响</w:t>
      </w:r>
      <w:bookmarkEnd w:id="24"/>
    </w:p>
    <w:p w14:paraId="19C35CA2" w14:textId="77777777" w:rsidR="00000902" w:rsidRPr="00000902" w:rsidRDefault="00000902" w:rsidP="00000902">
      <w:pPr>
        <w:jc w:val="center"/>
        <w:rPr>
          <w:szCs w:val="21"/>
          <w:shd w:val="clear" w:color="auto" w:fill="FFFFFF"/>
        </w:rPr>
      </w:pPr>
      <w:r w:rsidRPr="00000902">
        <w:rPr>
          <w:szCs w:val="21"/>
          <w:shd w:val="clear" w:color="auto" w:fill="FFFFFF"/>
        </w:rPr>
        <w:t>杨婉愉</w:t>
      </w:r>
      <w:r w:rsidRPr="00000902">
        <w:rPr>
          <w:szCs w:val="21"/>
          <w:shd w:val="clear" w:color="auto" w:fill="FFFFFF"/>
          <w:vertAlign w:val="superscript"/>
        </w:rPr>
        <w:t>1,2</w:t>
      </w:r>
      <w:r w:rsidRPr="00000902">
        <w:rPr>
          <w:szCs w:val="21"/>
          <w:shd w:val="clear" w:color="auto" w:fill="FFFFFF"/>
        </w:rPr>
        <w:t>巫丽云</w:t>
      </w:r>
      <w:r w:rsidRPr="00000902">
        <w:rPr>
          <w:szCs w:val="21"/>
          <w:shd w:val="clear" w:color="auto" w:fill="FFFFFF"/>
          <w:vertAlign w:val="superscript"/>
        </w:rPr>
        <w:t>2</w:t>
      </w:r>
      <w:r w:rsidRPr="00000902">
        <w:rPr>
          <w:szCs w:val="21"/>
          <w:shd w:val="clear" w:color="auto" w:fill="FFFFFF"/>
        </w:rPr>
        <w:t>张月星</w:t>
      </w:r>
      <w:r w:rsidRPr="00000902">
        <w:rPr>
          <w:szCs w:val="21"/>
          <w:shd w:val="clear" w:color="auto" w:fill="FFFFFF"/>
          <w:vertAlign w:val="superscript"/>
        </w:rPr>
        <w:t>1</w:t>
      </w:r>
      <w:r w:rsidRPr="00000902">
        <w:rPr>
          <w:szCs w:val="21"/>
          <w:shd w:val="clear" w:color="auto" w:fill="FFFFFF"/>
        </w:rPr>
        <w:t>韩冬</w:t>
      </w:r>
      <w:r w:rsidRPr="00000902">
        <w:rPr>
          <w:szCs w:val="21"/>
          <w:shd w:val="clear" w:color="auto" w:fill="FFFFFF"/>
          <w:vertAlign w:val="superscript"/>
        </w:rPr>
        <w:t>2</w:t>
      </w:r>
      <w:r w:rsidRPr="00000902">
        <w:rPr>
          <w:szCs w:val="21"/>
          <w:shd w:val="clear" w:color="auto" w:fill="FFFFFF"/>
        </w:rPr>
        <w:t>张志敏</w:t>
      </w:r>
      <w:r w:rsidRPr="00000902">
        <w:rPr>
          <w:szCs w:val="21"/>
          <w:shd w:val="clear" w:color="auto" w:fill="FFFFFF"/>
          <w:vertAlign w:val="superscript"/>
        </w:rPr>
        <w:t>2</w:t>
      </w:r>
      <w:r w:rsidRPr="00000902">
        <w:rPr>
          <w:szCs w:val="21"/>
          <w:shd w:val="clear" w:color="auto" w:fill="FFFFFF"/>
        </w:rPr>
        <w:t>刘昊昆</w:t>
      </w:r>
      <w:r w:rsidRPr="00000902">
        <w:rPr>
          <w:szCs w:val="21"/>
          <w:shd w:val="clear" w:color="auto" w:fill="FFFFFF"/>
          <w:vertAlign w:val="superscript"/>
        </w:rPr>
        <w:t>2</w:t>
      </w:r>
      <w:r w:rsidRPr="00000902">
        <w:rPr>
          <w:szCs w:val="21"/>
          <w:shd w:val="clear" w:color="auto" w:fill="FFFFFF"/>
        </w:rPr>
        <w:t>金俊琰</w:t>
      </w:r>
      <w:r w:rsidRPr="00000902">
        <w:rPr>
          <w:szCs w:val="21"/>
          <w:shd w:val="clear" w:color="auto" w:fill="FFFFFF"/>
          <w:vertAlign w:val="superscript"/>
        </w:rPr>
        <w:t>2</w:t>
      </w:r>
      <w:r w:rsidRPr="00000902">
        <w:rPr>
          <w:szCs w:val="21"/>
          <w:shd w:val="clear" w:color="auto" w:fill="FFFFFF"/>
        </w:rPr>
        <w:t>杨云霞</w:t>
      </w:r>
      <w:r w:rsidRPr="00000902">
        <w:rPr>
          <w:szCs w:val="21"/>
          <w:shd w:val="clear" w:color="auto" w:fill="FFFFFF"/>
          <w:vertAlign w:val="superscript"/>
        </w:rPr>
        <w:t>2</w:t>
      </w:r>
      <w:r w:rsidRPr="00000902">
        <w:rPr>
          <w:szCs w:val="21"/>
          <w:shd w:val="clear" w:color="auto" w:fill="FFFFFF"/>
        </w:rPr>
        <w:t>朱晓鸣</w:t>
      </w:r>
      <w:r w:rsidRPr="00000902">
        <w:rPr>
          <w:szCs w:val="21"/>
          <w:shd w:val="clear" w:color="auto" w:fill="FFFFFF"/>
          <w:vertAlign w:val="superscript"/>
        </w:rPr>
        <w:t>2</w:t>
      </w:r>
      <w:r w:rsidRPr="00000902">
        <w:rPr>
          <w:szCs w:val="21"/>
          <w:shd w:val="clear" w:color="auto" w:fill="FFFFFF"/>
        </w:rPr>
        <w:t>解绶启</w:t>
      </w:r>
      <w:r w:rsidRPr="00000902">
        <w:rPr>
          <w:szCs w:val="21"/>
          <w:shd w:val="clear" w:color="auto" w:fill="FFFFFF"/>
          <w:vertAlign w:val="superscript"/>
        </w:rPr>
        <w:t>2</w:t>
      </w:r>
    </w:p>
    <w:p w14:paraId="76C57250" w14:textId="77777777" w:rsidR="00000902" w:rsidRPr="00000902" w:rsidRDefault="00000902" w:rsidP="00000902">
      <w:pPr>
        <w:jc w:val="center"/>
        <w:rPr>
          <w:szCs w:val="21"/>
          <w:shd w:val="clear" w:color="auto" w:fill="FFFFFF"/>
        </w:rPr>
      </w:pPr>
      <w:r w:rsidRPr="00000902">
        <w:rPr>
          <w:szCs w:val="21"/>
          <w:shd w:val="clear" w:color="auto" w:fill="FFFFFF"/>
        </w:rPr>
        <w:t>(1.</w:t>
      </w:r>
      <w:r w:rsidRPr="00000902">
        <w:rPr>
          <w:szCs w:val="21"/>
          <w:shd w:val="clear" w:color="auto" w:fill="FFFFFF"/>
        </w:rPr>
        <w:t>浙江海洋大学国家海洋设施养殖工程技术研究中心</w:t>
      </w:r>
      <w:r w:rsidRPr="00000902">
        <w:rPr>
          <w:szCs w:val="21"/>
          <w:shd w:val="clear" w:color="auto" w:fill="FFFFFF"/>
        </w:rPr>
        <w:t>,</w:t>
      </w:r>
      <w:r w:rsidRPr="00000902">
        <w:rPr>
          <w:szCs w:val="21"/>
          <w:shd w:val="clear" w:color="auto" w:fill="FFFFFF"/>
        </w:rPr>
        <w:t>舟山</w:t>
      </w:r>
      <w:r w:rsidRPr="00000902">
        <w:rPr>
          <w:szCs w:val="21"/>
          <w:shd w:val="clear" w:color="auto" w:fill="FFFFFF"/>
        </w:rPr>
        <w:t>316022;2.</w:t>
      </w:r>
      <w:r w:rsidRPr="00000902">
        <w:rPr>
          <w:szCs w:val="21"/>
          <w:shd w:val="clear" w:color="auto" w:fill="FFFFFF"/>
        </w:rPr>
        <w:t>中国科学院水生生物研究所淡水生态与生物技术国家重点实验室</w:t>
      </w:r>
      <w:r w:rsidRPr="00000902">
        <w:rPr>
          <w:szCs w:val="21"/>
          <w:shd w:val="clear" w:color="auto" w:fill="FFFFFF"/>
        </w:rPr>
        <w:t>,</w:t>
      </w:r>
      <w:r w:rsidRPr="00000902">
        <w:rPr>
          <w:szCs w:val="21"/>
          <w:shd w:val="clear" w:color="auto" w:fill="FFFFFF"/>
        </w:rPr>
        <w:t>武汉</w:t>
      </w:r>
      <w:r w:rsidRPr="00000902">
        <w:rPr>
          <w:szCs w:val="21"/>
          <w:shd w:val="clear" w:color="auto" w:fill="FFFFFF"/>
        </w:rPr>
        <w:t>430072)</w:t>
      </w:r>
    </w:p>
    <w:p w14:paraId="0FBF6180" w14:textId="77777777" w:rsidR="00000902" w:rsidRPr="00000902" w:rsidRDefault="00000902" w:rsidP="00000902">
      <w:pPr>
        <w:rPr>
          <w:szCs w:val="21"/>
          <w:shd w:val="clear" w:color="auto" w:fill="FFFFFF"/>
        </w:rPr>
      </w:pPr>
      <w:r w:rsidRPr="00000902">
        <w:rPr>
          <w:b/>
          <w:bCs/>
          <w:szCs w:val="21"/>
          <w:shd w:val="clear" w:color="auto" w:fill="FFFFFF"/>
        </w:rPr>
        <w:t>摘要</w:t>
      </w:r>
      <w:r w:rsidRPr="00000902">
        <w:rPr>
          <w:b/>
          <w:bCs/>
          <w:szCs w:val="21"/>
          <w:shd w:val="clear" w:color="auto" w:fill="FFFFFF"/>
        </w:rPr>
        <w:t>:</w:t>
      </w:r>
      <w:r w:rsidRPr="00000902">
        <w:rPr>
          <w:szCs w:val="21"/>
          <w:shd w:val="clear" w:color="auto" w:fill="FFFFFF"/>
        </w:rPr>
        <w:t>实验以草鱼</w:t>
      </w:r>
      <w:r w:rsidRPr="00000902">
        <w:rPr>
          <w:szCs w:val="21"/>
          <w:shd w:val="clear" w:color="auto" w:fill="FFFFFF"/>
        </w:rPr>
        <w:t>(</w:t>
      </w:r>
      <w:proofErr w:type="spellStart"/>
      <w:r w:rsidRPr="00000902">
        <w:rPr>
          <w:i/>
          <w:iCs/>
          <w:szCs w:val="21"/>
          <w:shd w:val="clear" w:color="auto" w:fill="FFFFFF"/>
        </w:rPr>
        <w:t>Ctenopharyngodon</w:t>
      </w:r>
      <w:proofErr w:type="spellEnd"/>
      <w:r w:rsidRPr="00000902">
        <w:rPr>
          <w:rFonts w:hint="eastAsia"/>
          <w:i/>
          <w:iCs/>
          <w:szCs w:val="21"/>
          <w:shd w:val="clear" w:color="auto" w:fill="FFFFFF"/>
        </w:rPr>
        <w:t xml:space="preserve"> </w:t>
      </w:r>
      <w:proofErr w:type="spellStart"/>
      <w:r w:rsidRPr="00000902">
        <w:rPr>
          <w:i/>
          <w:iCs/>
          <w:szCs w:val="21"/>
          <w:shd w:val="clear" w:color="auto" w:fill="FFFFFF"/>
        </w:rPr>
        <w:t>idella</w:t>
      </w:r>
      <w:proofErr w:type="spellEnd"/>
      <w:r w:rsidRPr="00000902">
        <w:rPr>
          <w:szCs w:val="21"/>
          <w:shd w:val="clear" w:color="auto" w:fill="FFFFFF"/>
        </w:rPr>
        <w:t>)</w:t>
      </w:r>
      <w:r w:rsidRPr="00000902">
        <w:rPr>
          <w:szCs w:val="21"/>
          <w:shd w:val="clear" w:color="auto" w:fill="FFFFFF"/>
        </w:rPr>
        <w:t>为研究对象</w:t>
      </w:r>
      <w:r w:rsidRPr="00000902">
        <w:rPr>
          <w:szCs w:val="21"/>
          <w:shd w:val="clear" w:color="auto" w:fill="FFFFFF"/>
        </w:rPr>
        <w:t>,</w:t>
      </w:r>
      <w:r w:rsidRPr="00000902">
        <w:rPr>
          <w:szCs w:val="21"/>
          <w:shd w:val="clear" w:color="auto" w:fill="FFFFFF"/>
        </w:rPr>
        <w:t>探究饲料中添加谷氨酸对草鱼生长性能、肌肉品质和血浆抗氧化能力的影响。研究配制</w:t>
      </w:r>
      <w:r w:rsidRPr="00000902">
        <w:rPr>
          <w:szCs w:val="21"/>
          <w:shd w:val="clear" w:color="auto" w:fill="FFFFFF"/>
        </w:rPr>
        <w:t>3</w:t>
      </w:r>
      <w:r w:rsidRPr="00000902">
        <w:rPr>
          <w:szCs w:val="21"/>
          <w:shd w:val="clear" w:color="auto" w:fill="FFFFFF"/>
        </w:rPr>
        <w:t>组等氮等脂实验饲料</w:t>
      </w:r>
      <w:r w:rsidRPr="00000902">
        <w:rPr>
          <w:szCs w:val="21"/>
          <w:shd w:val="clear" w:color="auto" w:fill="FFFFFF"/>
        </w:rPr>
        <w:t>:</w:t>
      </w:r>
      <w:r w:rsidRPr="00000902">
        <w:rPr>
          <w:szCs w:val="21"/>
          <w:shd w:val="clear" w:color="auto" w:fill="FFFFFF"/>
        </w:rPr>
        <w:t>对照饲料</w:t>
      </w:r>
      <w:r w:rsidRPr="00000902">
        <w:rPr>
          <w:szCs w:val="21"/>
          <w:shd w:val="clear" w:color="auto" w:fill="FFFFFF"/>
        </w:rPr>
        <w:t>(Con)</w:t>
      </w:r>
      <w:r w:rsidRPr="00000902">
        <w:rPr>
          <w:szCs w:val="21"/>
          <w:shd w:val="clear" w:color="auto" w:fill="FFFFFF"/>
        </w:rPr>
        <w:t>、在对照饲料中添加质量分数</w:t>
      </w:r>
      <w:r w:rsidRPr="00000902">
        <w:rPr>
          <w:szCs w:val="21"/>
          <w:shd w:val="clear" w:color="auto" w:fill="FFFFFF"/>
        </w:rPr>
        <w:t>0.8%</w:t>
      </w:r>
      <w:r w:rsidRPr="00000902">
        <w:rPr>
          <w:szCs w:val="21"/>
          <w:shd w:val="clear" w:color="auto" w:fill="FFFFFF"/>
        </w:rPr>
        <w:t>和</w:t>
      </w:r>
      <w:r w:rsidRPr="00000902">
        <w:rPr>
          <w:szCs w:val="21"/>
          <w:shd w:val="clear" w:color="auto" w:fill="FFFFFF"/>
        </w:rPr>
        <w:t>1.6%</w:t>
      </w:r>
      <w:r w:rsidRPr="00000902">
        <w:rPr>
          <w:szCs w:val="21"/>
          <w:shd w:val="clear" w:color="auto" w:fill="FFFFFF"/>
        </w:rPr>
        <w:t>的</w:t>
      </w:r>
      <w:r w:rsidRPr="00000902">
        <w:rPr>
          <w:szCs w:val="21"/>
          <w:shd w:val="clear" w:color="auto" w:fill="FFFFFF"/>
        </w:rPr>
        <w:t>L-</w:t>
      </w:r>
      <w:r w:rsidRPr="00000902">
        <w:rPr>
          <w:szCs w:val="21"/>
          <w:shd w:val="clear" w:color="auto" w:fill="FFFFFF"/>
        </w:rPr>
        <w:t>谷氨酸</w:t>
      </w:r>
      <w:r w:rsidRPr="00000902">
        <w:rPr>
          <w:szCs w:val="21"/>
          <w:shd w:val="clear" w:color="auto" w:fill="FFFFFF"/>
        </w:rPr>
        <w:t>(</w:t>
      </w:r>
      <w:r w:rsidRPr="00000902">
        <w:rPr>
          <w:szCs w:val="21"/>
          <w:shd w:val="clear" w:color="auto" w:fill="FFFFFF"/>
        </w:rPr>
        <w:t>分别为</w:t>
      </w:r>
      <w:r w:rsidRPr="00000902">
        <w:rPr>
          <w:szCs w:val="21"/>
          <w:shd w:val="clear" w:color="auto" w:fill="FFFFFF"/>
        </w:rPr>
        <w:t>0.8%GLU</w:t>
      </w:r>
      <w:r w:rsidRPr="00000902">
        <w:rPr>
          <w:szCs w:val="21"/>
          <w:shd w:val="clear" w:color="auto" w:fill="FFFFFF"/>
        </w:rPr>
        <w:t>组和</w:t>
      </w:r>
      <w:r w:rsidRPr="00000902">
        <w:rPr>
          <w:szCs w:val="21"/>
          <w:shd w:val="clear" w:color="auto" w:fill="FFFFFF"/>
        </w:rPr>
        <w:t>1.6%GLU</w:t>
      </w:r>
      <w:r w:rsidRPr="00000902">
        <w:rPr>
          <w:szCs w:val="21"/>
          <w:shd w:val="clear" w:color="auto" w:fill="FFFFFF"/>
        </w:rPr>
        <w:t>组</w:t>
      </w:r>
      <w:r w:rsidRPr="00000902">
        <w:rPr>
          <w:szCs w:val="21"/>
          <w:shd w:val="clear" w:color="auto" w:fill="FFFFFF"/>
        </w:rPr>
        <w:t>)</w:t>
      </w:r>
      <w:r w:rsidRPr="00000902">
        <w:rPr>
          <w:szCs w:val="21"/>
          <w:shd w:val="clear" w:color="auto" w:fill="FFFFFF"/>
        </w:rPr>
        <w:t>。将</w:t>
      </w:r>
      <w:r w:rsidRPr="00000902">
        <w:rPr>
          <w:szCs w:val="21"/>
          <w:shd w:val="clear" w:color="auto" w:fill="FFFFFF"/>
        </w:rPr>
        <w:t>540</w:t>
      </w:r>
      <w:r w:rsidRPr="00000902">
        <w:rPr>
          <w:szCs w:val="21"/>
          <w:shd w:val="clear" w:color="auto" w:fill="FFFFFF"/>
        </w:rPr>
        <w:t>尾初始质量为</w:t>
      </w:r>
      <w:r w:rsidRPr="00000902">
        <w:rPr>
          <w:szCs w:val="21"/>
          <w:shd w:val="clear" w:color="auto" w:fill="FFFFFF"/>
        </w:rPr>
        <w:t>(37.0±0.2)</w:t>
      </w:r>
      <w:r w:rsidRPr="00000902">
        <w:rPr>
          <w:rFonts w:hint="eastAsia"/>
          <w:szCs w:val="21"/>
          <w:shd w:val="clear" w:color="auto" w:fill="FFFFFF"/>
        </w:rPr>
        <w:t xml:space="preserve"> </w:t>
      </w:r>
      <w:r w:rsidRPr="00000902">
        <w:rPr>
          <w:szCs w:val="21"/>
          <w:shd w:val="clear" w:color="auto" w:fill="FFFFFF"/>
        </w:rPr>
        <w:t>g</w:t>
      </w:r>
      <w:r w:rsidRPr="00000902">
        <w:rPr>
          <w:szCs w:val="21"/>
          <w:shd w:val="clear" w:color="auto" w:fill="FFFFFF"/>
        </w:rPr>
        <w:t>的草鱼分为</w:t>
      </w:r>
      <w:r w:rsidRPr="00000902">
        <w:rPr>
          <w:szCs w:val="21"/>
          <w:shd w:val="clear" w:color="auto" w:fill="FFFFFF"/>
        </w:rPr>
        <w:t>3</w:t>
      </w:r>
      <w:r w:rsidRPr="00000902">
        <w:rPr>
          <w:szCs w:val="21"/>
          <w:shd w:val="clear" w:color="auto" w:fill="FFFFFF"/>
        </w:rPr>
        <w:t>个处理</w:t>
      </w:r>
      <w:r w:rsidRPr="00000902">
        <w:rPr>
          <w:szCs w:val="21"/>
          <w:shd w:val="clear" w:color="auto" w:fill="FFFFFF"/>
        </w:rPr>
        <w:t>,</w:t>
      </w:r>
      <w:r w:rsidRPr="00000902">
        <w:rPr>
          <w:szCs w:val="21"/>
          <w:shd w:val="clear" w:color="auto" w:fill="FFFFFF"/>
        </w:rPr>
        <w:t>分别投喂</w:t>
      </w:r>
      <w:r w:rsidRPr="00000902">
        <w:rPr>
          <w:szCs w:val="21"/>
          <w:shd w:val="clear" w:color="auto" w:fill="FFFFFF"/>
        </w:rPr>
        <w:t>1</w:t>
      </w:r>
      <w:r w:rsidRPr="00000902">
        <w:rPr>
          <w:szCs w:val="21"/>
          <w:shd w:val="clear" w:color="auto" w:fill="FFFFFF"/>
        </w:rPr>
        <w:t>种实验饲料</w:t>
      </w:r>
      <w:r w:rsidRPr="00000902">
        <w:rPr>
          <w:szCs w:val="21"/>
          <w:shd w:val="clear" w:color="auto" w:fill="FFFFFF"/>
        </w:rPr>
        <w:t>,</w:t>
      </w:r>
      <w:r w:rsidRPr="00000902">
        <w:rPr>
          <w:szCs w:val="21"/>
          <w:shd w:val="clear" w:color="auto" w:fill="FFFFFF"/>
        </w:rPr>
        <w:t>每个处理设</w:t>
      </w:r>
      <w:r w:rsidRPr="00000902">
        <w:rPr>
          <w:szCs w:val="21"/>
          <w:shd w:val="clear" w:color="auto" w:fill="FFFFFF"/>
        </w:rPr>
        <w:t>3</w:t>
      </w:r>
      <w:r w:rsidRPr="00000902">
        <w:rPr>
          <w:szCs w:val="21"/>
          <w:shd w:val="clear" w:color="auto" w:fill="FFFFFF"/>
        </w:rPr>
        <w:t>个重复网箱</w:t>
      </w:r>
      <w:r w:rsidRPr="00000902">
        <w:rPr>
          <w:szCs w:val="21"/>
          <w:shd w:val="clear" w:color="auto" w:fill="FFFFFF"/>
        </w:rPr>
        <w:t>,</w:t>
      </w:r>
      <w:r w:rsidRPr="00000902">
        <w:rPr>
          <w:szCs w:val="21"/>
          <w:shd w:val="clear" w:color="auto" w:fill="FFFFFF"/>
        </w:rPr>
        <w:t>每个网箱放养</w:t>
      </w:r>
      <w:r w:rsidRPr="00000902">
        <w:rPr>
          <w:szCs w:val="21"/>
          <w:shd w:val="clear" w:color="auto" w:fill="FFFFFF"/>
        </w:rPr>
        <w:t>60</w:t>
      </w:r>
      <w:r w:rsidRPr="00000902">
        <w:rPr>
          <w:szCs w:val="21"/>
          <w:shd w:val="clear" w:color="auto" w:fill="FFFFFF"/>
        </w:rPr>
        <w:t>尾鱼</w:t>
      </w:r>
      <w:r w:rsidRPr="00000902">
        <w:rPr>
          <w:szCs w:val="21"/>
          <w:shd w:val="clear" w:color="auto" w:fill="FFFFFF"/>
        </w:rPr>
        <w:t>,</w:t>
      </w:r>
      <w:r w:rsidRPr="00000902">
        <w:rPr>
          <w:szCs w:val="21"/>
          <w:shd w:val="clear" w:color="auto" w:fill="FFFFFF"/>
        </w:rPr>
        <w:t>养殖周期</w:t>
      </w:r>
      <w:r w:rsidRPr="00000902">
        <w:rPr>
          <w:szCs w:val="21"/>
          <w:shd w:val="clear" w:color="auto" w:fill="FFFFFF"/>
        </w:rPr>
        <w:t>85</w:t>
      </w:r>
      <w:r w:rsidRPr="00000902">
        <w:rPr>
          <w:rFonts w:hint="eastAsia"/>
          <w:szCs w:val="21"/>
          <w:shd w:val="clear" w:color="auto" w:fill="FFFFFF"/>
        </w:rPr>
        <w:t xml:space="preserve"> </w:t>
      </w:r>
      <w:r w:rsidRPr="00000902">
        <w:rPr>
          <w:szCs w:val="21"/>
          <w:shd w:val="clear" w:color="auto" w:fill="FFFFFF"/>
        </w:rPr>
        <w:t>d</w:t>
      </w:r>
      <w:r w:rsidRPr="00000902">
        <w:rPr>
          <w:szCs w:val="21"/>
          <w:shd w:val="clear" w:color="auto" w:fill="FFFFFF"/>
        </w:rPr>
        <w:t>。研究结果发现</w:t>
      </w:r>
      <w:r w:rsidRPr="00000902">
        <w:rPr>
          <w:szCs w:val="21"/>
          <w:shd w:val="clear" w:color="auto" w:fill="FFFFFF"/>
        </w:rPr>
        <w:t>,</w:t>
      </w:r>
      <w:r w:rsidRPr="00000902">
        <w:rPr>
          <w:szCs w:val="21"/>
          <w:shd w:val="clear" w:color="auto" w:fill="FFFFFF"/>
        </w:rPr>
        <w:t>饲料中添加谷氨酸组草鱼的生长性能与对照组无显著差异</w:t>
      </w:r>
      <w:r w:rsidRPr="00000902">
        <w:rPr>
          <w:szCs w:val="21"/>
          <w:shd w:val="clear" w:color="auto" w:fill="FFFFFF"/>
        </w:rPr>
        <w:t>;</w:t>
      </w:r>
      <w:r w:rsidRPr="00000902">
        <w:rPr>
          <w:szCs w:val="21"/>
          <w:shd w:val="clear" w:color="auto" w:fill="FFFFFF"/>
        </w:rPr>
        <w:t>与对照相比</w:t>
      </w:r>
      <w:r w:rsidRPr="00000902">
        <w:rPr>
          <w:szCs w:val="21"/>
          <w:shd w:val="clear" w:color="auto" w:fill="FFFFFF"/>
        </w:rPr>
        <w:t>,1.6%GLU</w:t>
      </w:r>
      <w:r w:rsidRPr="00000902">
        <w:rPr>
          <w:szCs w:val="21"/>
          <w:shd w:val="clear" w:color="auto" w:fill="FFFFFF"/>
        </w:rPr>
        <w:t>组草鱼的背肌肌肉间隙减小</w:t>
      </w:r>
      <w:r w:rsidRPr="00000902">
        <w:rPr>
          <w:szCs w:val="21"/>
          <w:shd w:val="clear" w:color="auto" w:fill="FFFFFF"/>
        </w:rPr>
        <w:t>,</w:t>
      </w:r>
      <w:r w:rsidRPr="00000902">
        <w:rPr>
          <w:szCs w:val="21"/>
          <w:shd w:val="clear" w:color="auto" w:fill="FFFFFF"/>
        </w:rPr>
        <w:t>肌纤维密度显著增加</w:t>
      </w:r>
      <w:r w:rsidRPr="00000902">
        <w:rPr>
          <w:szCs w:val="21"/>
          <w:shd w:val="clear" w:color="auto" w:fill="FFFFFF"/>
        </w:rPr>
        <w:t>(</w:t>
      </w:r>
      <w:r w:rsidRPr="00000902">
        <w:rPr>
          <w:i/>
          <w:iCs/>
          <w:szCs w:val="21"/>
          <w:shd w:val="clear" w:color="auto" w:fill="FFFFFF"/>
        </w:rPr>
        <w:t>P</w:t>
      </w:r>
      <w:r w:rsidRPr="00000902">
        <w:rPr>
          <w:rFonts w:hint="eastAsia"/>
          <w:szCs w:val="21"/>
          <w:shd w:val="clear" w:color="auto" w:fill="FFFFFF"/>
        </w:rPr>
        <w:t>&lt;</w:t>
      </w:r>
      <w:r w:rsidRPr="00000902">
        <w:rPr>
          <w:szCs w:val="21"/>
          <w:shd w:val="clear" w:color="auto" w:fill="FFFFFF"/>
        </w:rPr>
        <w:t>0.05);</w:t>
      </w:r>
      <w:r w:rsidRPr="00000902">
        <w:rPr>
          <w:szCs w:val="21"/>
          <w:shd w:val="clear" w:color="auto" w:fill="FFFFFF"/>
        </w:rPr>
        <w:t>与对照相比</w:t>
      </w:r>
      <w:r w:rsidRPr="00000902">
        <w:rPr>
          <w:szCs w:val="21"/>
          <w:shd w:val="clear" w:color="auto" w:fill="FFFFFF"/>
        </w:rPr>
        <w:t>,0.8%GLU</w:t>
      </w:r>
      <w:r w:rsidRPr="00000902">
        <w:rPr>
          <w:szCs w:val="21"/>
          <w:shd w:val="clear" w:color="auto" w:fill="FFFFFF"/>
        </w:rPr>
        <w:t>组和</w:t>
      </w:r>
      <w:r w:rsidRPr="00000902">
        <w:rPr>
          <w:szCs w:val="21"/>
          <w:shd w:val="clear" w:color="auto" w:fill="FFFFFF"/>
        </w:rPr>
        <w:t>1.6%GLU</w:t>
      </w:r>
      <w:r w:rsidRPr="00000902">
        <w:rPr>
          <w:szCs w:val="21"/>
          <w:shd w:val="clear" w:color="auto" w:fill="FFFFFF"/>
        </w:rPr>
        <w:t>组草鱼背肌的硬度、咀嚼性、黏附性、内聚性和回复性显著增加</w:t>
      </w:r>
      <w:r w:rsidRPr="00000902">
        <w:rPr>
          <w:szCs w:val="21"/>
          <w:shd w:val="clear" w:color="auto" w:fill="FFFFFF"/>
        </w:rPr>
        <w:t>,0.8%HYP</w:t>
      </w:r>
      <w:r w:rsidRPr="00000902">
        <w:rPr>
          <w:szCs w:val="21"/>
          <w:shd w:val="clear" w:color="auto" w:fill="FFFFFF"/>
        </w:rPr>
        <w:t>组肌肉弹性显著增加</w:t>
      </w:r>
      <w:r w:rsidRPr="00000902">
        <w:rPr>
          <w:szCs w:val="21"/>
          <w:shd w:val="clear" w:color="auto" w:fill="FFFFFF"/>
        </w:rPr>
        <w:t>(</w:t>
      </w:r>
      <w:r w:rsidRPr="00000902">
        <w:rPr>
          <w:i/>
          <w:iCs/>
          <w:szCs w:val="21"/>
          <w:shd w:val="clear" w:color="auto" w:fill="FFFFFF"/>
        </w:rPr>
        <w:t>P</w:t>
      </w:r>
      <w:r w:rsidRPr="00000902">
        <w:rPr>
          <w:rFonts w:hint="eastAsia"/>
          <w:szCs w:val="21"/>
          <w:shd w:val="clear" w:color="auto" w:fill="FFFFFF"/>
        </w:rPr>
        <w:t>&lt;</w:t>
      </w:r>
      <w:r w:rsidRPr="00000902">
        <w:rPr>
          <w:szCs w:val="21"/>
          <w:shd w:val="clear" w:color="auto" w:fill="FFFFFF"/>
        </w:rPr>
        <w:t>0.05);</w:t>
      </w:r>
      <w:r w:rsidRPr="00000902">
        <w:rPr>
          <w:szCs w:val="21"/>
          <w:shd w:val="clear" w:color="auto" w:fill="FFFFFF"/>
        </w:rPr>
        <w:t>饲料中添加谷氨酸组草鱼血浆总胆固醇含量显著下降</w:t>
      </w:r>
      <w:r w:rsidRPr="00000902">
        <w:rPr>
          <w:szCs w:val="21"/>
          <w:shd w:val="clear" w:color="auto" w:fill="FFFFFF"/>
        </w:rPr>
        <w:t>(</w:t>
      </w:r>
      <w:r w:rsidRPr="00000902">
        <w:rPr>
          <w:i/>
          <w:iCs/>
          <w:szCs w:val="21"/>
          <w:shd w:val="clear" w:color="auto" w:fill="FFFFFF"/>
        </w:rPr>
        <w:t>P</w:t>
      </w:r>
      <w:r w:rsidRPr="00000902">
        <w:rPr>
          <w:rFonts w:hint="eastAsia"/>
          <w:szCs w:val="21"/>
          <w:shd w:val="clear" w:color="auto" w:fill="FFFFFF"/>
        </w:rPr>
        <w:t>&lt;</w:t>
      </w:r>
      <w:r w:rsidRPr="00000902">
        <w:rPr>
          <w:szCs w:val="21"/>
          <w:shd w:val="clear" w:color="auto" w:fill="FFFFFF"/>
        </w:rPr>
        <w:t>0.05);1.6%GLU</w:t>
      </w:r>
      <w:r w:rsidRPr="00000902">
        <w:rPr>
          <w:szCs w:val="21"/>
          <w:shd w:val="clear" w:color="auto" w:fill="FFFFFF"/>
        </w:rPr>
        <w:t>组草鱼血浆碱性磷酸酶</w:t>
      </w:r>
      <w:r w:rsidRPr="00000902">
        <w:rPr>
          <w:szCs w:val="21"/>
          <w:shd w:val="clear" w:color="auto" w:fill="FFFFFF"/>
        </w:rPr>
        <w:t>AKP</w:t>
      </w:r>
      <w:r w:rsidRPr="00000902">
        <w:rPr>
          <w:szCs w:val="21"/>
          <w:shd w:val="clear" w:color="auto" w:fill="FFFFFF"/>
        </w:rPr>
        <w:t>活性显著增加</w:t>
      </w:r>
      <w:r w:rsidRPr="00000902">
        <w:rPr>
          <w:szCs w:val="21"/>
          <w:shd w:val="clear" w:color="auto" w:fill="FFFFFF"/>
        </w:rPr>
        <w:t>(</w:t>
      </w:r>
      <w:r w:rsidRPr="00000902">
        <w:rPr>
          <w:i/>
          <w:iCs/>
          <w:szCs w:val="21"/>
          <w:shd w:val="clear" w:color="auto" w:fill="FFFFFF"/>
        </w:rPr>
        <w:t>P</w:t>
      </w:r>
      <w:r w:rsidRPr="00000902">
        <w:rPr>
          <w:rFonts w:hint="eastAsia"/>
          <w:szCs w:val="21"/>
          <w:shd w:val="clear" w:color="auto" w:fill="FFFFFF"/>
        </w:rPr>
        <w:t>&lt;</w:t>
      </w:r>
      <w:r w:rsidRPr="00000902">
        <w:rPr>
          <w:szCs w:val="21"/>
          <w:shd w:val="clear" w:color="auto" w:fill="FFFFFF"/>
        </w:rPr>
        <w:t>0.05);0.8%GLU</w:t>
      </w:r>
      <w:r w:rsidRPr="00000902">
        <w:rPr>
          <w:szCs w:val="21"/>
          <w:shd w:val="clear" w:color="auto" w:fill="FFFFFF"/>
        </w:rPr>
        <w:t>组和</w:t>
      </w:r>
      <w:r w:rsidRPr="00000902">
        <w:rPr>
          <w:szCs w:val="21"/>
          <w:shd w:val="clear" w:color="auto" w:fill="FFFFFF"/>
        </w:rPr>
        <w:t>1.6%GLU</w:t>
      </w:r>
      <w:r w:rsidRPr="00000902">
        <w:rPr>
          <w:szCs w:val="21"/>
          <w:shd w:val="clear" w:color="auto" w:fill="FFFFFF"/>
        </w:rPr>
        <w:t>组草鱼血浆谷丙转氨酶活性显著下降</w:t>
      </w:r>
      <w:r w:rsidRPr="00000902">
        <w:rPr>
          <w:szCs w:val="21"/>
          <w:shd w:val="clear" w:color="auto" w:fill="FFFFFF"/>
        </w:rPr>
        <w:t>(</w:t>
      </w:r>
      <w:r w:rsidRPr="00000902">
        <w:rPr>
          <w:i/>
          <w:iCs/>
          <w:szCs w:val="21"/>
          <w:shd w:val="clear" w:color="auto" w:fill="FFFFFF"/>
        </w:rPr>
        <w:t>P</w:t>
      </w:r>
      <w:r w:rsidRPr="00000902">
        <w:rPr>
          <w:rFonts w:hint="eastAsia"/>
          <w:szCs w:val="21"/>
          <w:shd w:val="clear" w:color="auto" w:fill="FFFFFF"/>
        </w:rPr>
        <w:t>&lt;</w:t>
      </w:r>
      <w:r w:rsidRPr="00000902">
        <w:rPr>
          <w:szCs w:val="21"/>
          <w:shd w:val="clear" w:color="auto" w:fill="FFFFFF"/>
        </w:rPr>
        <w:t>0.05);0.8%GLU</w:t>
      </w:r>
      <w:r w:rsidRPr="00000902">
        <w:rPr>
          <w:szCs w:val="21"/>
          <w:shd w:val="clear" w:color="auto" w:fill="FFFFFF"/>
        </w:rPr>
        <w:t>组和</w:t>
      </w:r>
      <w:r w:rsidRPr="00000902">
        <w:rPr>
          <w:szCs w:val="21"/>
          <w:shd w:val="clear" w:color="auto" w:fill="FFFFFF"/>
        </w:rPr>
        <w:t>1.6%GLU</w:t>
      </w:r>
      <w:r w:rsidRPr="00000902">
        <w:rPr>
          <w:szCs w:val="21"/>
          <w:shd w:val="clear" w:color="auto" w:fill="FFFFFF"/>
        </w:rPr>
        <w:t>组草鱼血浆超氧化物歧化酶</w:t>
      </w:r>
      <w:r w:rsidRPr="00000902">
        <w:rPr>
          <w:szCs w:val="21"/>
          <w:shd w:val="clear" w:color="auto" w:fill="FFFFFF"/>
        </w:rPr>
        <w:t>SOD</w:t>
      </w:r>
      <w:r w:rsidRPr="00000902">
        <w:rPr>
          <w:szCs w:val="21"/>
          <w:shd w:val="clear" w:color="auto" w:fill="FFFFFF"/>
        </w:rPr>
        <w:t>活性和总抗氧化能力</w:t>
      </w:r>
      <w:r w:rsidRPr="00000902">
        <w:rPr>
          <w:szCs w:val="21"/>
          <w:shd w:val="clear" w:color="auto" w:fill="FFFFFF"/>
        </w:rPr>
        <w:t>T-AOC</w:t>
      </w:r>
      <w:r w:rsidRPr="00000902">
        <w:rPr>
          <w:szCs w:val="21"/>
          <w:shd w:val="clear" w:color="auto" w:fill="FFFFFF"/>
        </w:rPr>
        <w:t>均显著增加</w:t>
      </w:r>
      <w:r w:rsidRPr="00000902">
        <w:rPr>
          <w:szCs w:val="21"/>
          <w:shd w:val="clear" w:color="auto" w:fill="FFFFFF"/>
        </w:rPr>
        <w:t>(P</w:t>
      </w:r>
      <w:r w:rsidRPr="00000902">
        <w:rPr>
          <w:rFonts w:hint="eastAsia"/>
          <w:szCs w:val="21"/>
          <w:shd w:val="clear" w:color="auto" w:fill="FFFFFF"/>
        </w:rPr>
        <w:t>&lt;</w:t>
      </w:r>
      <w:r w:rsidRPr="00000902">
        <w:rPr>
          <w:szCs w:val="21"/>
          <w:shd w:val="clear" w:color="auto" w:fill="FFFFFF"/>
        </w:rPr>
        <w:t>0.05)</w:t>
      </w:r>
      <w:r w:rsidRPr="00000902">
        <w:rPr>
          <w:szCs w:val="21"/>
          <w:shd w:val="clear" w:color="auto" w:fill="FFFFFF"/>
        </w:rPr>
        <w:t>。综上</w:t>
      </w:r>
      <w:r w:rsidRPr="00000902">
        <w:rPr>
          <w:szCs w:val="21"/>
          <w:shd w:val="clear" w:color="auto" w:fill="FFFFFF"/>
        </w:rPr>
        <w:t>,</w:t>
      </w:r>
      <w:r w:rsidRPr="00000902">
        <w:rPr>
          <w:szCs w:val="21"/>
          <w:shd w:val="clear" w:color="auto" w:fill="FFFFFF"/>
        </w:rPr>
        <w:t>饲料中添加谷氨酸有助于改善草鱼肌肉品质性状</w:t>
      </w:r>
      <w:r w:rsidRPr="00000902">
        <w:rPr>
          <w:szCs w:val="21"/>
          <w:shd w:val="clear" w:color="auto" w:fill="FFFFFF"/>
        </w:rPr>
        <w:t>,</w:t>
      </w:r>
      <w:r w:rsidRPr="00000902">
        <w:rPr>
          <w:szCs w:val="21"/>
          <w:shd w:val="clear" w:color="auto" w:fill="FFFFFF"/>
        </w:rPr>
        <w:t>提高草鱼血浆抗氧化能力。</w:t>
      </w:r>
    </w:p>
    <w:p w14:paraId="3C0C177C" w14:textId="77777777" w:rsidR="00000902" w:rsidRPr="00000902" w:rsidRDefault="00000902" w:rsidP="00000902">
      <w:pPr>
        <w:rPr>
          <w:szCs w:val="21"/>
          <w:shd w:val="clear" w:color="auto" w:fill="FFFFFF"/>
        </w:rPr>
      </w:pPr>
      <w:r w:rsidRPr="00000902">
        <w:rPr>
          <w:b/>
          <w:bCs/>
          <w:szCs w:val="21"/>
          <w:shd w:val="clear" w:color="auto" w:fill="FFFFFF"/>
        </w:rPr>
        <w:t>关键词</w:t>
      </w:r>
      <w:r w:rsidRPr="00000902">
        <w:rPr>
          <w:b/>
          <w:bCs/>
          <w:szCs w:val="21"/>
          <w:shd w:val="clear" w:color="auto" w:fill="FFFFFF"/>
        </w:rPr>
        <w:t>:</w:t>
      </w:r>
      <w:r w:rsidRPr="00000902">
        <w:rPr>
          <w:szCs w:val="21"/>
          <w:shd w:val="clear" w:color="auto" w:fill="FFFFFF"/>
        </w:rPr>
        <w:t>谷氨酸</w:t>
      </w:r>
      <w:r w:rsidRPr="00000902">
        <w:rPr>
          <w:szCs w:val="21"/>
          <w:shd w:val="clear" w:color="auto" w:fill="FFFFFF"/>
        </w:rPr>
        <w:t>;</w:t>
      </w:r>
      <w:r w:rsidRPr="00000902">
        <w:rPr>
          <w:szCs w:val="21"/>
          <w:shd w:val="clear" w:color="auto" w:fill="FFFFFF"/>
        </w:rPr>
        <w:t>肌肉品质</w:t>
      </w:r>
      <w:r w:rsidRPr="00000902">
        <w:rPr>
          <w:szCs w:val="21"/>
          <w:shd w:val="clear" w:color="auto" w:fill="FFFFFF"/>
        </w:rPr>
        <w:t>;</w:t>
      </w:r>
      <w:r w:rsidRPr="00000902">
        <w:rPr>
          <w:szCs w:val="21"/>
          <w:shd w:val="clear" w:color="auto" w:fill="FFFFFF"/>
        </w:rPr>
        <w:t>抗氧化能力</w:t>
      </w:r>
      <w:r w:rsidRPr="00000902">
        <w:rPr>
          <w:szCs w:val="21"/>
          <w:shd w:val="clear" w:color="auto" w:fill="FFFFFF"/>
        </w:rPr>
        <w:t>;</w:t>
      </w:r>
      <w:r w:rsidRPr="00000902">
        <w:rPr>
          <w:szCs w:val="21"/>
          <w:shd w:val="clear" w:color="auto" w:fill="FFFFFF"/>
        </w:rPr>
        <w:t>草鱼</w:t>
      </w:r>
    </w:p>
    <w:p w14:paraId="36EDBB6D" w14:textId="77777777" w:rsidR="00000902" w:rsidRPr="00000902" w:rsidRDefault="00000902" w:rsidP="00000902">
      <w:pPr>
        <w:jc w:val="center"/>
        <w:rPr>
          <w:b/>
          <w:bCs/>
          <w:sz w:val="24"/>
          <w:shd w:val="clear" w:color="auto" w:fill="FFFFFF"/>
        </w:rPr>
      </w:pPr>
      <w:r w:rsidRPr="00000902">
        <w:rPr>
          <w:b/>
          <w:bCs/>
          <w:sz w:val="24"/>
          <w:shd w:val="clear" w:color="auto" w:fill="FFFFFF"/>
        </w:rPr>
        <w:t>DIETARY SUPPLEMENTATION WITH GLUTAMATE ON GROWTH, ANTIOXIDANT CAPACITY, AND MUSCLE QUALITY OF GRASS CARP (CTENOPHARYNGODON IDELLA)</w:t>
      </w:r>
    </w:p>
    <w:p w14:paraId="593C1418" w14:textId="77777777" w:rsidR="00000902" w:rsidRPr="00000902" w:rsidRDefault="00000902" w:rsidP="00000902">
      <w:pPr>
        <w:jc w:val="center"/>
        <w:rPr>
          <w:rFonts w:eastAsia="Segoe UI"/>
          <w:szCs w:val="21"/>
          <w:shd w:val="clear" w:color="auto" w:fill="FFFFFF"/>
        </w:rPr>
      </w:pPr>
      <w:r w:rsidRPr="00000902">
        <w:rPr>
          <w:rFonts w:eastAsia="Segoe UI"/>
          <w:szCs w:val="21"/>
          <w:shd w:val="clear" w:color="auto" w:fill="FFFFFF"/>
        </w:rPr>
        <w:t>YANG Wan-Yu</w:t>
      </w:r>
      <w:r w:rsidRPr="00000902">
        <w:rPr>
          <w:rFonts w:eastAsia="Segoe UI"/>
          <w:szCs w:val="21"/>
          <w:shd w:val="clear" w:color="auto" w:fill="FFFFFF"/>
          <w:vertAlign w:val="superscript"/>
        </w:rPr>
        <w:t xml:space="preserve"> 1, </w:t>
      </w:r>
      <w:proofErr w:type="gramStart"/>
      <w:r w:rsidRPr="00000902">
        <w:rPr>
          <w:rFonts w:eastAsia="Segoe UI"/>
          <w:szCs w:val="21"/>
          <w:shd w:val="clear" w:color="auto" w:fill="FFFFFF"/>
          <w:vertAlign w:val="superscript"/>
        </w:rPr>
        <w:t>2</w:t>
      </w:r>
      <w:r w:rsidRPr="00000902">
        <w:rPr>
          <w:rFonts w:eastAsia="Segoe UI"/>
          <w:szCs w:val="21"/>
          <w:shd w:val="clear" w:color="auto" w:fill="FFFFFF"/>
        </w:rPr>
        <w:t xml:space="preserve"> ,</w:t>
      </w:r>
      <w:proofErr w:type="gramEnd"/>
      <w:r w:rsidRPr="00000902">
        <w:rPr>
          <w:rFonts w:eastAsia="Segoe UI"/>
          <w:szCs w:val="21"/>
          <w:shd w:val="clear" w:color="auto" w:fill="FFFFFF"/>
        </w:rPr>
        <w:t xml:space="preserve"> WU Li-Yun </w:t>
      </w:r>
      <w:r w:rsidRPr="00000902">
        <w:rPr>
          <w:rFonts w:eastAsia="Segoe UI"/>
          <w:szCs w:val="21"/>
          <w:shd w:val="clear" w:color="auto" w:fill="FFFFFF"/>
          <w:vertAlign w:val="superscript"/>
        </w:rPr>
        <w:t xml:space="preserve">2 </w:t>
      </w:r>
      <w:r w:rsidRPr="00000902">
        <w:rPr>
          <w:rFonts w:eastAsia="Segoe UI"/>
          <w:szCs w:val="21"/>
          <w:shd w:val="clear" w:color="auto" w:fill="FFFFFF"/>
        </w:rPr>
        <w:t xml:space="preserve">, ZHANG Yue-Xing </w:t>
      </w:r>
      <w:r w:rsidRPr="00000902">
        <w:rPr>
          <w:rFonts w:eastAsia="Segoe UI"/>
          <w:szCs w:val="21"/>
          <w:shd w:val="clear" w:color="auto" w:fill="FFFFFF"/>
          <w:vertAlign w:val="superscript"/>
        </w:rPr>
        <w:t>1</w:t>
      </w:r>
      <w:r w:rsidRPr="00000902">
        <w:rPr>
          <w:rFonts w:eastAsia="Segoe UI"/>
          <w:szCs w:val="21"/>
          <w:shd w:val="clear" w:color="auto" w:fill="FFFFFF"/>
        </w:rPr>
        <w:t xml:space="preserve"> , HAN Dong </w:t>
      </w:r>
      <w:r w:rsidRPr="00000902">
        <w:rPr>
          <w:rFonts w:eastAsia="Segoe UI"/>
          <w:szCs w:val="21"/>
          <w:shd w:val="clear" w:color="auto" w:fill="FFFFFF"/>
          <w:vertAlign w:val="superscript"/>
        </w:rPr>
        <w:t>2</w:t>
      </w:r>
      <w:r w:rsidRPr="00000902">
        <w:rPr>
          <w:rFonts w:eastAsia="Segoe UI"/>
          <w:szCs w:val="21"/>
          <w:shd w:val="clear" w:color="auto" w:fill="FFFFFF"/>
        </w:rPr>
        <w:t xml:space="preserve"> , ZHANG Zhi-Min </w:t>
      </w:r>
      <w:r w:rsidRPr="00000902">
        <w:rPr>
          <w:rFonts w:eastAsia="Segoe UI"/>
          <w:szCs w:val="21"/>
          <w:shd w:val="clear" w:color="auto" w:fill="FFFFFF"/>
          <w:vertAlign w:val="superscript"/>
        </w:rPr>
        <w:t>2</w:t>
      </w:r>
      <w:r w:rsidRPr="00000902">
        <w:rPr>
          <w:rFonts w:eastAsia="Segoe UI"/>
          <w:szCs w:val="21"/>
          <w:shd w:val="clear" w:color="auto" w:fill="FFFFFF"/>
        </w:rPr>
        <w:t xml:space="preserve"> , LIU Hao-Kun </w:t>
      </w:r>
      <w:r w:rsidRPr="00000902">
        <w:rPr>
          <w:rFonts w:eastAsia="Segoe UI"/>
          <w:szCs w:val="21"/>
          <w:shd w:val="clear" w:color="auto" w:fill="FFFFFF"/>
          <w:vertAlign w:val="superscript"/>
        </w:rPr>
        <w:t>2</w:t>
      </w:r>
      <w:r w:rsidRPr="00000902">
        <w:rPr>
          <w:rFonts w:eastAsia="Segoe UI"/>
          <w:szCs w:val="21"/>
          <w:shd w:val="clear" w:color="auto" w:fill="FFFFFF"/>
        </w:rPr>
        <w:t xml:space="preserve"> , JIN Jun-Yan </w:t>
      </w:r>
      <w:r w:rsidRPr="00000902">
        <w:rPr>
          <w:rFonts w:eastAsia="Segoe UI"/>
          <w:szCs w:val="21"/>
          <w:shd w:val="clear" w:color="auto" w:fill="FFFFFF"/>
          <w:vertAlign w:val="superscript"/>
        </w:rPr>
        <w:t>2</w:t>
      </w:r>
      <w:r w:rsidRPr="00000902">
        <w:rPr>
          <w:rFonts w:eastAsia="Segoe UI"/>
          <w:szCs w:val="21"/>
          <w:shd w:val="clear" w:color="auto" w:fill="FFFFFF"/>
        </w:rPr>
        <w:t xml:space="preserve"> , YANG Yun-Xia </w:t>
      </w:r>
      <w:r w:rsidRPr="00000902">
        <w:rPr>
          <w:rFonts w:eastAsia="Segoe UI"/>
          <w:szCs w:val="21"/>
          <w:shd w:val="clear" w:color="auto" w:fill="FFFFFF"/>
          <w:vertAlign w:val="superscript"/>
        </w:rPr>
        <w:t>2</w:t>
      </w:r>
      <w:r w:rsidRPr="00000902">
        <w:rPr>
          <w:rFonts w:eastAsia="Segoe UI"/>
          <w:szCs w:val="21"/>
          <w:shd w:val="clear" w:color="auto" w:fill="FFFFFF"/>
        </w:rPr>
        <w:t xml:space="preserve"> , ZHU Xiao-Ming </w:t>
      </w:r>
      <w:r w:rsidRPr="00000902">
        <w:rPr>
          <w:rFonts w:eastAsia="Segoe UI"/>
          <w:szCs w:val="21"/>
          <w:shd w:val="clear" w:color="auto" w:fill="FFFFFF"/>
          <w:vertAlign w:val="superscript"/>
        </w:rPr>
        <w:t>2</w:t>
      </w:r>
      <w:r w:rsidRPr="00000902">
        <w:rPr>
          <w:rFonts w:eastAsia="Segoe UI"/>
          <w:szCs w:val="21"/>
          <w:shd w:val="clear" w:color="auto" w:fill="FFFFFF"/>
        </w:rPr>
        <w:t xml:space="preserve"> and XIE Shou-Qi </w:t>
      </w:r>
      <w:r w:rsidRPr="00000902">
        <w:rPr>
          <w:rFonts w:eastAsia="Segoe UI"/>
          <w:szCs w:val="21"/>
          <w:shd w:val="clear" w:color="auto" w:fill="FFFFFF"/>
          <w:vertAlign w:val="superscript"/>
        </w:rPr>
        <w:t>2</w:t>
      </w:r>
    </w:p>
    <w:p w14:paraId="70DBD234" w14:textId="77777777" w:rsidR="00000902" w:rsidRPr="00000902" w:rsidRDefault="00000902" w:rsidP="00000902">
      <w:pPr>
        <w:jc w:val="center"/>
        <w:rPr>
          <w:rFonts w:eastAsia="Segoe UI"/>
          <w:i/>
          <w:iCs/>
          <w:szCs w:val="21"/>
          <w:shd w:val="clear" w:color="auto" w:fill="FFFFFF"/>
        </w:rPr>
      </w:pPr>
      <w:r w:rsidRPr="00000902">
        <w:rPr>
          <w:rFonts w:eastAsia="Segoe UI"/>
          <w:i/>
          <w:iCs/>
          <w:szCs w:val="21"/>
          <w:shd w:val="clear" w:color="auto" w:fill="FFFFFF"/>
        </w:rPr>
        <w:t>(</w:t>
      </w:r>
      <w:proofErr w:type="gramStart"/>
      <w:r w:rsidRPr="00000902">
        <w:rPr>
          <w:rFonts w:eastAsia="Segoe UI"/>
          <w:i/>
          <w:iCs/>
          <w:szCs w:val="21"/>
          <w:shd w:val="clear" w:color="auto" w:fill="FFFFFF"/>
        </w:rPr>
        <w:t>1.National</w:t>
      </w:r>
      <w:proofErr w:type="gramEnd"/>
      <w:r w:rsidRPr="00000902">
        <w:rPr>
          <w:rFonts w:eastAsia="Segoe UI"/>
          <w:i/>
          <w:iCs/>
          <w:szCs w:val="21"/>
          <w:shd w:val="clear" w:color="auto" w:fill="FFFFFF"/>
        </w:rPr>
        <w:t xml:space="preserve"> Engineering Research Center for Marine Aquaculture, Marine Science and Technology College, Zhejiang Ocean University, Zhoushan 316022, China; 2. State Key Laboratory of Freshwater Ecology and Biotechnology, Institute of Hydrobiology, Chinese Academy of Sciences, Wuhan 430072, China)</w:t>
      </w:r>
    </w:p>
    <w:p w14:paraId="3C1C0DE6" w14:textId="77777777" w:rsidR="00000902" w:rsidRPr="00000902" w:rsidRDefault="00000902" w:rsidP="00000902">
      <w:pPr>
        <w:rPr>
          <w:rFonts w:eastAsia="Segoe UI"/>
          <w:szCs w:val="21"/>
          <w:shd w:val="clear" w:color="auto" w:fill="FFFFFF"/>
        </w:rPr>
      </w:pPr>
      <w:r w:rsidRPr="00000902">
        <w:rPr>
          <w:rFonts w:eastAsia="Segoe UI"/>
          <w:b/>
          <w:bCs/>
          <w:szCs w:val="21"/>
          <w:shd w:val="clear" w:color="auto" w:fill="FFFFFF"/>
        </w:rPr>
        <w:t>Abstract:</w:t>
      </w:r>
      <w:r w:rsidRPr="00000902">
        <w:rPr>
          <w:rFonts w:eastAsia="Segoe UI"/>
          <w:szCs w:val="21"/>
          <w:shd w:val="clear" w:color="auto" w:fill="FFFFFF"/>
        </w:rPr>
        <w:t xml:space="preserve"> The experiment utilized grass carp (</w:t>
      </w:r>
      <w:proofErr w:type="spellStart"/>
      <w:r w:rsidRPr="00000902">
        <w:rPr>
          <w:rFonts w:eastAsia="Segoe UI"/>
          <w:i/>
          <w:iCs/>
          <w:szCs w:val="21"/>
          <w:shd w:val="clear" w:color="auto" w:fill="FFFFFF"/>
        </w:rPr>
        <w:t>Ctenopharyngodon</w:t>
      </w:r>
      <w:proofErr w:type="spellEnd"/>
      <w:r w:rsidRPr="00000902">
        <w:rPr>
          <w:rFonts w:eastAsia="Segoe UI"/>
          <w:i/>
          <w:iCs/>
          <w:szCs w:val="21"/>
          <w:shd w:val="clear" w:color="auto" w:fill="FFFFFF"/>
        </w:rPr>
        <w:t xml:space="preserve"> </w:t>
      </w:r>
      <w:proofErr w:type="spellStart"/>
      <w:r w:rsidRPr="00000902">
        <w:rPr>
          <w:rFonts w:eastAsia="Segoe UI"/>
          <w:i/>
          <w:iCs/>
          <w:szCs w:val="21"/>
          <w:shd w:val="clear" w:color="auto" w:fill="FFFFFF"/>
        </w:rPr>
        <w:t>idella</w:t>
      </w:r>
      <w:proofErr w:type="spellEnd"/>
      <w:r w:rsidRPr="00000902">
        <w:rPr>
          <w:rFonts w:eastAsia="Segoe UI"/>
          <w:szCs w:val="21"/>
          <w:shd w:val="clear" w:color="auto" w:fill="FFFFFF"/>
        </w:rPr>
        <w:t xml:space="preserve">) as the research object to investigate the effects of dietary glutamate on growth performance, muscle quality, and plasma antioxidant capacity. Three groups of isonitrogenous and </w:t>
      </w:r>
      <w:proofErr w:type="spellStart"/>
      <w:r w:rsidRPr="00000902">
        <w:rPr>
          <w:rFonts w:eastAsia="Segoe UI"/>
          <w:szCs w:val="21"/>
          <w:shd w:val="clear" w:color="auto" w:fill="FFFFFF"/>
        </w:rPr>
        <w:t>isolipidemic</w:t>
      </w:r>
      <w:proofErr w:type="spellEnd"/>
      <w:r w:rsidRPr="00000902">
        <w:rPr>
          <w:rFonts w:eastAsia="Segoe UI"/>
          <w:szCs w:val="21"/>
          <w:shd w:val="clear" w:color="auto" w:fill="FFFFFF"/>
        </w:rPr>
        <w:t xml:space="preserve"> experimental diets were prepared: the control diet (Con) and the control diet supplemented with 0.8% and 1.6% L-glutamic acid (0.8% GLU group and 1.6% GLU group, respectively). 540 grass carp with an initial body weight of (37.0±0.2) g were divided into three treatments and fed with experimental feed respectively. Each treatment consisted of three repeated cages, with each cage containing 60 fish. The experiment spanned 85 days. The results showed that the growth performance of grass carp fed with glutamic acid was not significantly different from that of the control group. However, compared with the control group, the dorsal muscle gap of grass carp in 1.6% Glu group decreased, and the muscle fiber density increased significantly (P</w:t>
      </w:r>
      <w:r w:rsidRPr="00000902">
        <w:rPr>
          <w:rFonts w:hint="eastAsia"/>
          <w:szCs w:val="21"/>
          <w:shd w:val="clear" w:color="auto" w:fill="FFFFFF"/>
        </w:rPr>
        <w:t>&lt;</w:t>
      </w:r>
      <w:r w:rsidRPr="00000902">
        <w:rPr>
          <w:rFonts w:eastAsia="Segoe UI"/>
          <w:szCs w:val="21"/>
          <w:shd w:val="clear" w:color="auto" w:fill="FFFFFF"/>
        </w:rPr>
        <w:t>0.05). Moreover, the hardness, chewiness, adhesion, cohesion, and recovery of grass carp dorsal muscle in the 0.8% Glu group and 1.6% Glu group were significantly increased compared to the control group, while muscle elasticity in the 0.8% HYP group was significantly increased (P</w:t>
      </w:r>
      <w:r w:rsidRPr="00000902">
        <w:rPr>
          <w:rFonts w:hint="eastAsia"/>
          <w:szCs w:val="21"/>
          <w:shd w:val="clear" w:color="auto" w:fill="FFFFFF"/>
        </w:rPr>
        <w:t>&lt;</w:t>
      </w:r>
      <w:r w:rsidRPr="00000902">
        <w:rPr>
          <w:rFonts w:eastAsia="Segoe UI"/>
          <w:szCs w:val="21"/>
          <w:shd w:val="clear" w:color="auto" w:fill="FFFFFF"/>
        </w:rPr>
        <w:t>0.05). Additionally, the plasma total cholesterol content of grass carp fed with glutamic acid was significantly decreased (P</w:t>
      </w:r>
      <w:r w:rsidRPr="00000902">
        <w:rPr>
          <w:rFonts w:hint="eastAsia"/>
          <w:szCs w:val="21"/>
          <w:shd w:val="clear" w:color="auto" w:fill="FFFFFF"/>
        </w:rPr>
        <w:t>&lt;</w:t>
      </w:r>
      <w:r w:rsidRPr="00000902">
        <w:rPr>
          <w:rFonts w:eastAsia="Segoe UI"/>
          <w:szCs w:val="21"/>
          <w:shd w:val="clear" w:color="auto" w:fill="FFFFFF"/>
        </w:rPr>
        <w:t>0.05). The activities of alkaline phosphatase (AKP) and glutamic oxaloacetic transaminase got (GOT) in plasma of grass carp in the 1.6% Glu group increased significantly (P</w:t>
      </w:r>
      <w:r w:rsidRPr="00000902">
        <w:rPr>
          <w:rFonts w:hint="eastAsia"/>
          <w:szCs w:val="21"/>
          <w:shd w:val="clear" w:color="auto" w:fill="FFFFFF"/>
        </w:rPr>
        <w:t>&lt;</w:t>
      </w:r>
      <w:r w:rsidRPr="00000902">
        <w:rPr>
          <w:rFonts w:eastAsia="Segoe UI"/>
          <w:szCs w:val="21"/>
          <w:shd w:val="clear" w:color="auto" w:fill="FFFFFF"/>
        </w:rPr>
        <w:t>0.05), while the activity of glutamic pyruvic transaminase (GPT) in plasma decreased significantly (P</w:t>
      </w:r>
      <w:r w:rsidRPr="00000902">
        <w:rPr>
          <w:rFonts w:hint="eastAsia"/>
          <w:szCs w:val="21"/>
          <w:shd w:val="clear" w:color="auto" w:fill="FFFFFF"/>
        </w:rPr>
        <w:t>&lt;</w:t>
      </w:r>
      <w:r w:rsidRPr="00000902">
        <w:rPr>
          <w:rFonts w:eastAsia="Segoe UI"/>
          <w:szCs w:val="21"/>
          <w:shd w:val="clear" w:color="auto" w:fill="FFFFFF"/>
        </w:rPr>
        <w:t xml:space="preserve">0.05). Furthermore, the plasma superoxide dismutase (SOD) activity and total antioxidant capacity (T-AOC) of grass carp in the 0.8% Glu group and 1.6% </w:t>
      </w:r>
      <w:r w:rsidRPr="00000902">
        <w:rPr>
          <w:rFonts w:eastAsia="Segoe UI"/>
          <w:szCs w:val="21"/>
          <w:shd w:val="clear" w:color="auto" w:fill="FFFFFF"/>
        </w:rPr>
        <w:lastRenderedPageBreak/>
        <w:t>Glu group were significantly increased (P</w:t>
      </w:r>
      <w:r w:rsidRPr="00000902">
        <w:rPr>
          <w:rFonts w:hint="eastAsia"/>
          <w:szCs w:val="21"/>
          <w:shd w:val="clear" w:color="auto" w:fill="FFFFFF"/>
        </w:rPr>
        <w:t>&lt;</w:t>
      </w:r>
      <w:r w:rsidRPr="00000902">
        <w:rPr>
          <w:rFonts w:eastAsia="Segoe UI"/>
          <w:szCs w:val="21"/>
          <w:shd w:val="clear" w:color="auto" w:fill="FFFFFF"/>
        </w:rPr>
        <w:t>0.05). In conclusion, the addition of glutamic acid in feed can enhance the muscle quality of grass carp and improve the antioxidant capacity of grass carp plasma.</w:t>
      </w:r>
    </w:p>
    <w:p w14:paraId="1B4E17E2" w14:textId="334134C8" w:rsidR="00000902" w:rsidRDefault="00000902" w:rsidP="00000902">
      <w:pPr>
        <w:rPr>
          <w:rFonts w:eastAsiaTheme="minorEastAsia"/>
          <w:i/>
          <w:iCs/>
          <w:szCs w:val="21"/>
          <w:shd w:val="clear" w:color="auto" w:fill="FFFFFF"/>
        </w:rPr>
      </w:pPr>
      <w:r w:rsidRPr="00000902">
        <w:rPr>
          <w:rFonts w:eastAsia="Segoe UI"/>
          <w:b/>
          <w:bCs/>
          <w:szCs w:val="21"/>
          <w:shd w:val="clear" w:color="auto" w:fill="FFFFFF"/>
        </w:rPr>
        <w:t>Key words:</w:t>
      </w:r>
      <w:r w:rsidRPr="00000902">
        <w:rPr>
          <w:rFonts w:eastAsia="Segoe UI"/>
          <w:szCs w:val="21"/>
          <w:shd w:val="clear" w:color="auto" w:fill="FFFFFF"/>
        </w:rPr>
        <w:t xml:space="preserve"> Glutamate; Flesh quality; Antioxidant capacity; </w:t>
      </w:r>
      <w:proofErr w:type="spellStart"/>
      <w:r w:rsidRPr="00000902">
        <w:rPr>
          <w:rFonts w:eastAsia="Segoe UI"/>
          <w:i/>
          <w:iCs/>
          <w:szCs w:val="21"/>
          <w:shd w:val="clear" w:color="auto" w:fill="FFFFFF"/>
        </w:rPr>
        <w:t>Ctenopharyngodon</w:t>
      </w:r>
      <w:proofErr w:type="spellEnd"/>
      <w:r w:rsidRPr="00000902">
        <w:rPr>
          <w:rFonts w:eastAsia="Segoe UI"/>
          <w:i/>
          <w:iCs/>
          <w:szCs w:val="21"/>
          <w:shd w:val="clear" w:color="auto" w:fill="FFFFFF"/>
        </w:rPr>
        <w:t xml:space="preserve"> </w:t>
      </w:r>
      <w:r>
        <w:rPr>
          <w:rFonts w:eastAsia="Segoe UI"/>
          <w:i/>
          <w:iCs/>
          <w:szCs w:val="21"/>
          <w:shd w:val="clear" w:color="auto" w:fill="FFFFFF"/>
        </w:rPr>
        <w:t>Idella</w:t>
      </w:r>
    </w:p>
    <w:p w14:paraId="7D28FE93" w14:textId="77777777" w:rsidR="00000902" w:rsidRPr="00000902" w:rsidRDefault="00000902" w:rsidP="00000902">
      <w:pPr>
        <w:rPr>
          <w:rFonts w:eastAsiaTheme="minorEastAsia"/>
          <w:szCs w:val="21"/>
          <w:shd w:val="clear" w:color="auto" w:fill="FFFFFF"/>
        </w:rPr>
      </w:pPr>
    </w:p>
    <w:p w14:paraId="1DF6FF16" w14:textId="77777777" w:rsidR="00000902" w:rsidRPr="00000902" w:rsidRDefault="00000902" w:rsidP="00000902">
      <w:pPr>
        <w:spacing w:line="360" w:lineRule="auto"/>
        <w:ind w:firstLine="420"/>
        <w:rPr>
          <w:sz w:val="24"/>
          <w:shd w:val="clear" w:color="auto" w:fill="FFFFFF"/>
        </w:rPr>
      </w:pPr>
      <w:r w:rsidRPr="00000902">
        <w:rPr>
          <w:sz w:val="24"/>
          <w:shd w:val="clear" w:color="auto" w:fill="FFFFFF"/>
        </w:rPr>
        <w:t>我国是水产养殖大国</w:t>
      </w:r>
      <w:r w:rsidRPr="00000902">
        <w:rPr>
          <w:sz w:val="24"/>
          <w:shd w:val="clear" w:color="auto" w:fill="FFFFFF"/>
        </w:rPr>
        <w:t>,</w:t>
      </w:r>
      <w:r w:rsidRPr="00000902">
        <w:rPr>
          <w:sz w:val="24"/>
          <w:shd w:val="clear" w:color="auto" w:fill="FFFFFF"/>
        </w:rPr>
        <w:t>随着我国渔业发展由</w:t>
      </w:r>
      <w:r w:rsidRPr="00000902">
        <w:rPr>
          <w:sz w:val="24"/>
          <w:shd w:val="clear" w:color="auto" w:fill="FFFFFF"/>
        </w:rPr>
        <w:t>“</w:t>
      </w:r>
      <w:r w:rsidRPr="00000902">
        <w:rPr>
          <w:sz w:val="24"/>
          <w:shd w:val="clear" w:color="auto" w:fill="FFFFFF"/>
        </w:rPr>
        <w:t>数量增长型</w:t>
      </w:r>
      <w:r w:rsidRPr="00000902">
        <w:rPr>
          <w:sz w:val="24"/>
          <w:shd w:val="clear" w:color="auto" w:fill="FFFFFF"/>
        </w:rPr>
        <w:t>”</w:t>
      </w:r>
      <w:r w:rsidRPr="00000902">
        <w:rPr>
          <w:sz w:val="24"/>
          <w:shd w:val="clear" w:color="auto" w:fill="FFFFFF"/>
        </w:rPr>
        <w:t>向</w:t>
      </w:r>
      <w:r w:rsidRPr="00000902">
        <w:rPr>
          <w:sz w:val="24"/>
          <w:shd w:val="clear" w:color="auto" w:fill="FFFFFF"/>
        </w:rPr>
        <w:t>“</w:t>
      </w:r>
      <w:r w:rsidRPr="00000902">
        <w:rPr>
          <w:sz w:val="24"/>
          <w:shd w:val="clear" w:color="auto" w:fill="FFFFFF"/>
        </w:rPr>
        <w:t>质量效益型</w:t>
      </w:r>
      <w:r w:rsidRPr="00000902">
        <w:rPr>
          <w:sz w:val="24"/>
          <w:shd w:val="clear" w:color="auto" w:fill="FFFFFF"/>
        </w:rPr>
        <w:t>”</w:t>
      </w:r>
      <w:r w:rsidRPr="00000902">
        <w:rPr>
          <w:sz w:val="24"/>
          <w:shd w:val="clear" w:color="auto" w:fill="FFFFFF"/>
        </w:rPr>
        <w:t>转变</w:t>
      </w:r>
      <w:r w:rsidRPr="00000902">
        <w:rPr>
          <w:sz w:val="24"/>
          <w:shd w:val="clear" w:color="auto" w:fill="FFFFFF"/>
        </w:rPr>
        <w:t>,</w:t>
      </w:r>
      <w:r w:rsidRPr="00000902">
        <w:rPr>
          <w:sz w:val="24"/>
          <w:shd w:val="clear" w:color="auto" w:fill="FFFFFF"/>
        </w:rPr>
        <w:t>鱼类品质逐渐成为消费者关注的焦点。鱼类品质是一种综合性状</w:t>
      </w:r>
      <w:r w:rsidRPr="00000902">
        <w:rPr>
          <w:sz w:val="24"/>
          <w:shd w:val="clear" w:color="auto" w:fill="FFFFFF"/>
        </w:rPr>
        <w:t>,</w:t>
      </w:r>
      <w:r w:rsidRPr="00000902">
        <w:rPr>
          <w:sz w:val="24"/>
          <w:shd w:val="clear" w:color="auto" w:fill="FFFFFF"/>
        </w:rPr>
        <w:t>与鱼体自身的物理性状和化学组成有着紧密的联系</w:t>
      </w:r>
      <w:r w:rsidRPr="00000902">
        <w:rPr>
          <w:sz w:val="24"/>
          <w:shd w:val="clear" w:color="auto" w:fill="FFFFFF"/>
          <w:vertAlign w:val="superscript"/>
        </w:rPr>
        <w:t>[1]</w:t>
      </w:r>
      <w:r w:rsidRPr="00000902">
        <w:rPr>
          <w:sz w:val="24"/>
          <w:shd w:val="clear" w:color="auto" w:fill="FFFFFF"/>
        </w:rPr>
        <w:t>。鱼体肌肉品质性状可分为</w:t>
      </w:r>
      <w:r w:rsidRPr="00000902">
        <w:rPr>
          <w:sz w:val="24"/>
          <w:shd w:val="clear" w:color="auto" w:fill="FFFFFF"/>
        </w:rPr>
        <w:t>:(1)</w:t>
      </w:r>
      <w:r w:rsidRPr="00000902">
        <w:rPr>
          <w:sz w:val="24"/>
          <w:shd w:val="clear" w:color="auto" w:fill="FFFFFF"/>
        </w:rPr>
        <w:t>肌肉的物理特性</w:t>
      </w:r>
      <w:r w:rsidRPr="00000902">
        <w:rPr>
          <w:sz w:val="24"/>
          <w:shd w:val="clear" w:color="auto" w:fill="FFFFFF"/>
        </w:rPr>
        <w:t>,</w:t>
      </w:r>
      <w:r w:rsidRPr="00000902">
        <w:rPr>
          <w:sz w:val="24"/>
          <w:shd w:val="clear" w:color="auto" w:fill="FFFFFF"/>
        </w:rPr>
        <w:t>包括肌肉系水力和</w:t>
      </w:r>
      <w:proofErr w:type="gramStart"/>
      <w:r w:rsidRPr="00000902">
        <w:rPr>
          <w:sz w:val="24"/>
          <w:shd w:val="clear" w:color="auto" w:fill="FFFFFF"/>
        </w:rPr>
        <w:t>质构</w:t>
      </w:r>
      <w:proofErr w:type="gramEnd"/>
      <w:r w:rsidRPr="00000902">
        <w:rPr>
          <w:sz w:val="24"/>
          <w:shd w:val="clear" w:color="auto" w:fill="FFFFFF"/>
        </w:rPr>
        <w:t>特性等</w:t>
      </w:r>
      <w:r w:rsidRPr="00000902">
        <w:rPr>
          <w:sz w:val="24"/>
          <w:shd w:val="clear" w:color="auto" w:fill="FFFFFF"/>
        </w:rPr>
        <w:t>;(2)</w:t>
      </w:r>
      <w:r w:rsidRPr="00000902">
        <w:rPr>
          <w:sz w:val="24"/>
          <w:shd w:val="clear" w:color="auto" w:fill="FFFFFF"/>
        </w:rPr>
        <w:t>肌肉的化学营养成分</w:t>
      </w:r>
      <w:r w:rsidRPr="00000902">
        <w:rPr>
          <w:sz w:val="24"/>
          <w:shd w:val="clear" w:color="auto" w:fill="FFFFFF"/>
        </w:rPr>
        <w:t>,</w:t>
      </w:r>
      <w:r w:rsidRPr="00000902">
        <w:rPr>
          <w:sz w:val="24"/>
          <w:shd w:val="clear" w:color="auto" w:fill="FFFFFF"/>
        </w:rPr>
        <w:t>包括蛋白质、脂肪、氨基酸、脂肪酸、微量营养素等</w:t>
      </w:r>
      <w:r w:rsidRPr="00000902">
        <w:rPr>
          <w:sz w:val="24"/>
          <w:shd w:val="clear" w:color="auto" w:fill="FFFFFF"/>
        </w:rPr>
        <w:t>;(3)</w:t>
      </w:r>
      <w:r w:rsidRPr="00000902">
        <w:rPr>
          <w:sz w:val="24"/>
          <w:shd w:val="clear" w:color="auto" w:fill="FFFFFF"/>
        </w:rPr>
        <w:t>肌肉的组织学特性</w:t>
      </w:r>
      <w:r w:rsidRPr="00000902">
        <w:rPr>
          <w:sz w:val="24"/>
          <w:shd w:val="clear" w:color="auto" w:fill="FFFFFF"/>
        </w:rPr>
        <w:t>,</w:t>
      </w:r>
      <w:r w:rsidRPr="00000902">
        <w:rPr>
          <w:sz w:val="24"/>
          <w:shd w:val="clear" w:color="auto" w:fill="FFFFFF"/>
        </w:rPr>
        <w:t>如肌纤维和胶原蛋白的结构和特性等</w:t>
      </w:r>
      <w:r w:rsidRPr="00000902">
        <w:rPr>
          <w:sz w:val="24"/>
          <w:shd w:val="clear" w:color="auto" w:fill="FFFFFF"/>
        </w:rPr>
        <w:t>;(4)</w:t>
      </w:r>
      <w:r w:rsidRPr="00000902">
        <w:rPr>
          <w:sz w:val="24"/>
          <w:shd w:val="clear" w:color="auto" w:fill="FFFFFF"/>
        </w:rPr>
        <w:t>肌肉的风味物质</w:t>
      </w:r>
      <w:r w:rsidRPr="00000902">
        <w:rPr>
          <w:sz w:val="24"/>
          <w:shd w:val="clear" w:color="auto" w:fill="FFFFFF"/>
        </w:rPr>
        <w:t>,</w:t>
      </w:r>
      <w:r w:rsidRPr="00000902">
        <w:rPr>
          <w:sz w:val="24"/>
          <w:shd w:val="clear" w:color="auto" w:fill="FFFFFF"/>
        </w:rPr>
        <w:t>包括肌苷酸、呈味物质的种类和组成等</w:t>
      </w:r>
      <w:r w:rsidRPr="00000902">
        <w:rPr>
          <w:sz w:val="24"/>
          <w:shd w:val="clear" w:color="auto" w:fill="FFFFFF"/>
          <w:vertAlign w:val="superscript"/>
        </w:rPr>
        <w:t>[2</w:t>
      </w:r>
      <w:r w:rsidRPr="00000902">
        <w:rPr>
          <w:rFonts w:hint="eastAsia"/>
          <w:sz w:val="24"/>
          <w:shd w:val="clear" w:color="auto" w:fill="FFFFFF"/>
          <w:vertAlign w:val="superscript"/>
        </w:rPr>
        <w:t>-</w:t>
      </w:r>
      <w:r w:rsidRPr="00000902">
        <w:rPr>
          <w:sz w:val="24"/>
          <w:shd w:val="clear" w:color="auto" w:fill="FFFFFF"/>
          <w:vertAlign w:val="superscript"/>
        </w:rPr>
        <w:t>5]</w:t>
      </w:r>
      <w:r w:rsidRPr="00000902">
        <w:rPr>
          <w:sz w:val="24"/>
          <w:shd w:val="clear" w:color="auto" w:fill="FFFFFF"/>
        </w:rPr>
        <w:t>。而影响鱼肉品质性状的因素很多</w:t>
      </w:r>
      <w:r w:rsidRPr="00000902">
        <w:rPr>
          <w:sz w:val="24"/>
          <w:shd w:val="clear" w:color="auto" w:fill="FFFFFF"/>
        </w:rPr>
        <w:t>,</w:t>
      </w:r>
      <w:r w:rsidRPr="00000902">
        <w:rPr>
          <w:sz w:val="24"/>
          <w:shd w:val="clear" w:color="auto" w:fill="FFFFFF"/>
        </w:rPr>
        <w:t>包括遗传、饲料营养及水体环境等</w:t>
      </w:r>
      <w:r w:rsidRPr="00000902">
        <w:rPr>
          <w:sz w:val="24"/>
          <w:shd w:val="clear" w:color="auto" w:fill="FFFFFF"/>
          <w:vertAlign w:val="superscript"/>
        </w:rPr>
        <w:t>[6,7]</w:t>
      </w:r>
      <w:r w:rsidRPr="00000902">
        <w:rPr>
          <w:sz w:val="24"/>
          <w:shd w:val="clear" w:color="auto" w:fill="FFFFFF"/>
        </w:rPr>
        <w:t>。已有多项研究表明</w:t>
      </w:r>
      <w:r w:rsidRPr="00000902">
        <w:rPr>
          <w:sz w:val="24"/>
          <w:shd w:val="clear" w:color="auto" w:fill="FFFFFF"/>
        </w:rPr>
        <w:t>,</w:t>
      </w:r>
      <w:r w:rsidRPr="00000902">
        <w:rPr>
          <w:sz w:val="24"/>
          <w:shd w:val="clear" w:color="auto" w:fill="FFFFFF"/>
        </w:rPr>
        <w:t>通过饲料营养调控可以显著改善鱼类肌肉品质</w:t>
      </w:r>
      <w:r w:rsidRPr="00000902">
        <w:rPr>
          <w:sz w:val="24"/>
          <w:shd w:val="clear" w:color="auto" w:fill="FFFFFF"/>
          <w:vertAlign w:val="superscript"/>
        </w:rPr>
        <w:t>[8</w:t>
      </w:r>
      <w:r w:rsidRPr="00000902">
        <w:rPr>
          <w:rFonts w:hint="eastAsia"/>
          <w:sz w:val="24"/>
          <w:shd w:val="clear" w:color="auto" w:fill="FFFFFF"/>
          <w:vertAlign w:val="superscript"/>
        </w:rPr>
        <w:t>-</w:t>
      </w:r>
      <w:r w:rsidRPr="00000902">
        <w:rPr>
          <w:sz w:val="24"/>
          <w:shd w:val="clear" w:color="auto" w:fill="FFFFFF"/>
          <w:vertAlign w:val="superscript"/>
        </w:rPr>
        <w:t>10]</w:t>
      </w:r>
      <w:r w:rsidRPr="00000902">
        <w:rPr>
          <w:sz w:val="24"/>
          <w:shd w:val="clear" w:color="auto" w:fill="FFFFFF"/>
        </w:rPr>
        <w:t>。鱼类脂代谢的改变会显著影响鱼体肌肉品质性状</w:t>
      </w:r>
      <w:r w:rsidRPr="00000902">
        <w:rPr>
          <w:sz w:val="24"/>
          <w:shd w:val="clear" w:color="auto" w:fill="FFFFFF"/>
        </w:rPr>
        <w:t>,</w:t>
      </w:r>
      <w:r w:rsidRPr="00000902">
        <w:rPr>
          <w:sz w:val="24"/>
          <w:shd w:val="clear" w:color="auto" w:fill="FFFFFF"/>
        </w:rPr>
        <w:t>徐禛等</w:t>
      </w:r>
      <w:r w:rsidRPr="00000902">
        <w:rPr>
          <w:sz w:val="24"/>
          <w:shd w:val="clear" w:color="auto" w:fill="FFFFFF"/>
        </w:rPr>
        <w:t>[11]</w:t>
      </w:r>
      <w:r w:rsidRPr="00000902">
        <w:rPr>
          <w:sz w:val="24"/>
          <w:shd w:val="clear" w:color="auto" w:fill="FFFFFF"/>
        </w:rPr>
        <w:t>研究发现</w:t>
      </w:r>
      <w:r w:rsidRPr="00000902">
        <w:rPr>
          <w:sz w:val="24"/>
          <w:shd w:val="clear" w:color="auto" w:fill="FFFFFF"/>
        </w:rPr>
        <w:t>,</w:t>
      </w:r>
      <w:r w:rsidRPr="00000902">
        <w:rPr>
          <w:sz w:val="24"/>
          <w:shd w:val="clear" w:color="auto" w:fill="FFFFFF"/>
        </w:rPr>
        <w:t>通过在草鱼饲料中添加</w:t>
      </w:r>
      <w:r w:rsidRPr="00000902">
        <w:rPr>
          <w:sz w:val="24"/>
          <w:shd w:val="clear" w:color="auto" w:fill="FFFFFF"/>
        </w:rPr>
        <w:t>1.0</w:t>
      </w:r>
      <w:r w:rsidRPr="00000902">
        <w:rPr>
          <w:rFonts w:hint="eastAsia"/>
          <w:sz w:val="24"/>
          <w:shd w:val="clear" w:color="auto" w:fill="FFFFFF"/>
        </w:rPr>
        <w:t xml:space="preserve"> </w:t>
      </w:r>
      <w:r w:rsidRPr="00000902">
        <w:rPr>
          <w:sz w:val="24"/>
          <w:shd w:val="clear" w:color="auto" w:fill="FFFFFF"/>
        </w:rPr>
        <w:t>g/kg</w:t>
      </w:r>
      <w:r w:rsidRPr="00000902">
        <w:rPr>
          <w:sz w:val="24"/>
          <w:shd w:val="clear" w:color="auto" w:fill="FFFFFF"/>
        </w:rPr>
        <w:t>芦</w:t>
      </w:r>
      <w:proofErr w:type="gramStart"/>
      <w:r w:rsidRPr="00000902">
        <w:rPr>
          <w:sz w:val="24"/>
          <w:shd w:val="clear" w:color="auto" w:fill="FFFFFF"/>
        </w:rPr>
        <w:t>丁能够</w:t>
      </w:r>
      <w:proofErr w:type="gramEnd"/>
      <w:r w:rsidRPr="00000902">
        <w:rPr>
          <w:sz w:val="24"/>
          <w:shd w:val="clear" w:color="auto" w:fill="FFFFFF"/>
        </w:rPr>
        <w:t>增加肌肉中的多不饱和脂肪酸</w:t>
      </w:r>
      <w:r w:rsidRPr="00000902">
        <w:rPr>
          <w:sz w:val="24"/>
          <w:shd w:val="clear" w:color="auto" w:fill="FFFFFF"/>
        </w:rPr>
        <w:t>,</w:t>
      </w:r>
      <w:r w:rsidRPr="00000902">
        <w:rPr>
          <w:sz w:val="24"/>
          <w:shd w:val="clear" w:color="auto" w:fill="FFFFFF"/>
        </w:rPr>
        <w:t>进而提升草鱼肌肉品质。吴金玉</w:t>
      </w:r>
      <w:r w:rsidRPr="00000902">
        <w:rPr>
          <w:sz w:val="24"/>
          <w:shd w:val="clear" w:color="auto" w:fill="FFFFFF"/>
          <w:vertAlign w:val="superscript"/>
        </w:rPr>
        <w:t>[12</w:t>
      </w:r>
      <w:r w:rsidRPr="00000902">
        <w:rPr>
          <w:rFonts w:hint="eastAsia"/>
          <w:sz w:val="24"/>
          <w:shd w:val="clear" w:color="auto" w:fill="FFFFFF"/>
          <w:vertAlign w:val="superscript"/>
        </w:rPr>
        <w:t>]</w:t>
      </w:r>
      <w:r w:rsidRPr="00000902">
        <w:rPr>
          <w:sz w:val="24"/>
          <w:shd w:val="clear" w:color="auto" w:fill="FFFFFF"/>
        </w:rPr>
        <w:t>研究发现</w:t>
      </w:r>
      <w:r w:rsidRPr="00000902">
        <w:rPr>
          <w:sz w:val="24"/>
          <w:shd w:val="clear" w:color="auto" w:fill="FFFFFF"/>
        </w:rPr>
        <w:t>,</w:t>
      </w:r>
      <w:r w:rsidRPr="00000902">
        <w:rPr>
          <w:sz w:val="24"/>
          <w:shd w:val="clear" w:color="auto" w:fill="FFFFFF"/>
        </w:rPr>
        <w:t>适宜水平</w:t>
      </w:r>
      <w:proofErr w:type="gramStart"/>
      <w:r w:rsidRPr="00000902">
        <w:rPr>
          <w:sz w:val="24"/>
          <w:shd w:val="clear" w:color="auto" w:fill="FFFFFF"/>
        </w:rPr>
        <w:t>的饲粮脂肪</w:t>
      </w:r>
      <w:proofErr w:type="gramEnd"/>
      <w:r w:rsidRPr="00000902">
        <w:rPr>
          <w:sz w:val="24"/>
          <w:shd w:val="clear" w:color="auto" w:fill="FFFFFF"/>
        </w:rPr>
        <w:t>能够提高生长后期草鱼肌肉中</w:t>
      </w:r>
      <w:proofErr w:type="spellStart"/>
      <w:r w:rsidRPr="00000902">
        <w:rPr>
          <w:sz w:val="24"/>
          <w:shd w:val="clear" w:color="auto" w:fill="FFFFFF"/>
        </w:rPr>
        <w:t>PPARγ</w:t>
      </w:r>
      <w:proofErr w:type="spellEnd"/>
      <w:r w:rsidRPr="00000902">
        <w:rPr>
          <w:sz w:val="24"/>
          <w:shd w:val="clear" w:color="auto" w:fill="FFFFFF"/>
        </w:rPr>
        <w:t>的</w:t>
      </w:r>
      <w:r w:rsidRPr="00000902">
        <w:rPr>
          <w:sz w:val="24"/>
          <w:shd w:val="clear" w:color="auto" w:fill="FFFFFF"/>
        </w:rPr>
        <w:t>mRNA</w:t>
      </w:r>
      <w:r w:rsidRPr="00000902">
        <w:rPr>
          <w:sz w:val="24"/>
          <w:shd w:val="clear" w:color="auto" w:fill="FFFFFF"/>
        </w:rPr>
        <w:t>水平</w:t>
      </w:r>
      <w:r w:rsidRPr="00000902">
        <w:rPr>
          <w:sz w:val="24"/>
          <w:shd w:val="clear" w:color="auto" w:fill="FFFFFF"/>
        </w:rPr>
        <w:t>,</w:t>
      </w:r>
      <w:r w:rsidRPr="00000902">
        <w:rPr>
          <w:sz w:val="24"/>
          <w:shd w:val="clear" w:color="auto" w:fill="FFFFFF"/>
        </w:rPr>
        <w:t>进而提升鱼体脂肪酸转运能力</w:t>
      </w:r>
      <w:r w:rsidRPr="00000902">
        <w:rPr>
          <w:sz w:val="24"/>
          <w:shd w:val="clear" w:color="auto" w:fill="FFFFFF"/>
        </w:rPr>
        <w:t>,</w:t>
      </w:r>
      <w:r w:rsidRPr="00000902">
        <w:rPr>
          <w:sz w:val="24"/>
          <w:shd w:val="clear" w:color="auto" w:fill="FFFFFF"/>
        </w:rPr>
        <w:t>改善脂肪代谢</w:t>
      </w:r>
      <w:r w:rsidRPr="00000902">
        <w:rPr>
          <w:sz w:val="24"/>
          <w:shd w:val="clear" w:color="auto" w:fill="FFFFFF"/>
        </w:rPr>
        <w:t>,</w:t>
      </w:r>
      <w:r w:rsidRPr="00000902">
        <w:rPr>
          <w:sz w:val="24"/>
          <w:shd w:val="clear" w:color="auto" w:fill="FFFFFF"/>
        </w:rPr>
        <w:t>通过提升草鱼肌肉中的有益脂肪酸含量</w:t>
      </w:r>
      <w:r w:rsidRPr="00000902">
        <w:rPr>
          <w:sz w:val="24"/>
          <w:shd w:val="clear" w:color="auto" w:fill="FFFFFF"/>
        </w:rPr>
        <w:t>,</w:t>
      </w:r>
      <w:r w:rsidRPr="00000902">
        <w:rPr>
          <w:sz w:val="24"/>
          <w:shd w:val="clear" w:color="auto" w:fill="FFFFFF"/>
        </w:rPr>
        <w:t>以及提高胶原蛋白合成相关基因的表达水平来增强肌肉硬度</w:t>
      </w:r>
      <w:r w:rsidRPr="00000902">
        <w:rPr>
          <w:sz w:val="24"/>
          <w:shd w:val="clear" w:color="auto" w:fill="FFFFFF"/>
        </w:rPr>
        <w:t>,</w:t>
      </w:r>
      <w:r w:rsidRPr="00000902">
        <w:rPr>
          <w:sz w:val="24"/>
          <w:shd w:val="clear" w:color="auto" w:fill="FFFFFF"/>
        </w:rPr>
        <w:t>进而提高肌肉品质。</w:t>
      </w:r>
    </w:p>
    <w:p w14:paraId="27A4BB7F" w14:textId="77777777" w:rsidR="00000902" w:rsidRPr="00000902" w:rsidRDefault="00000902" w:rsidP="00000902">
      <w:pPr>
        <w:spacing w:line="360" w:lineRule="auto"/>
        <w:ind w:firstLine="420"/>
        <w:rPr>
          <w:sz w:val="24"/>
          <w:shd w:val="clear" w:color="auto" w:fill="FFFFFF"/>
        </w:rPr>
      </w:pPr>
      <w:r w:rsidRPr="00000902">
        <w:rPr>
          <w:sz w:val="24"/>
          <w:shd w:val="clear" w:color="auto" w:fill="FFFFFF"/>
        </w:rPr>
        <w:t>谷氨酸</w:t>
      </w:r>
      <w:r w:rsidRPr="00000902">
        <w:rPr>
          <w:sz w:val="24"/>
          <w:shd w:val="clear" w:color="auto" w:fill="FFFFFF"/>
        </w:rPr>
        <w:t>,</w:t>
      </w:r>
      <w:r w:rsidRPr="00000902">
        <w:rPr>
          <w:sz w:val="24"/>
          <w:shd w:val="clear" w:color="auto" w:fill="FFFFFF"/>
        </w:rPr>
        <w:t>化学名称为</w:t>
      </w:r>
      <w:r w:rsidRPr="00000902">
        <w:rPr>
          <w:sz w:val="24"/>
          <w:shd w:val="clear" w:color="auto" w:fill="FFFFFF"/>
        </w:rPr>
        <w:t>α-</w:t>
      </w:r>
      <w:r w:rsidRPr="00000902">
        <w:rPr>
          <w:sz w:val="24"/>
          <w:shd w:val="clear" w:color="auto" w:fill="FFFFFF"/>
        </w:rPr>
        <w:t>氨基戊二酸</w:t>
      </w:r>
      <w:r w:rsidRPr="00000902">
        <w:rPr>
          <w:sz w:val="24"/>
          <w:shd w:val="clear" w:color="auto" w:fill="FFFFFF"/>
        </w:rPr>
        <w:t>,</w:t>
      </w:r>
      <w:r w:rsidRPr="00000902">
        <w:rPr>
          <w:sz w:val="24"/>
          <w:shd w:val="clear" w:color="auto" w:fill="FFFFFF"/>
        </w:rPr>
        <w:t>属于有机化合物</w:t>
      </w:r>
      <w:r w:rsidRPr="00000902">
        <w:rPr>
          <w:sz w:val="24"/>
          <w:shd w:val="clear" w:color="auto" w:fill="FFFFFF"/>
        </w:rPr>
        <w:t>,</w:t>
      </w:r>
      <w:r w:rsidRPr="00000902">
        <w:rPr>
          <w:sz w:val="24"/>
          <w:shd w:val="clear" w:color="auto" w:fill="FFFFFF"/>
        </w:rPr>
        <w:t>是一种酸性氨基酸。谷氨酸大量存在于谷类蛋白质中</w:t>
      </w:r>
      <w:r w:rsidRPr="00000902">
        <w:rPr>
          <w:sz w:val="24"/>
          <w:shd w:val="clear" w:color="auto" w:fill="FFFFFF"/>
        </w:rPr>
        <w:t>,</w:t>
      </w:r>
      <w:r w:rsidRPr="00000902">
        <w:rPr>
          <w:sz w:val="24"/>
          <w:shd w:val="clear" w:color="auto" w:fill="FFFFFF"/>
        </w:rPr>
        <w:t>动物脑中含量也较多。谷氨酸在生物体内的蛋白质代谢过程中占重要地位</w:t>
      </w:r>
      <w:r w:rsidRPr="00000902">
        <w:rPr>
          <w:sz w:val="24"/>
          <w:shd w:val="clear" w:color="auto" w:fill="FFFFFF"/>
        </w:rPr>
        <w:t>,</w:t>
      </w:r>
      <w:r w:rsidRPr="00000902">
        <w:rPr>
          <w:sz w:val="24"/>
          <w:shd w:val="clear" w:color="auto" w:fill="FFFFFF"/>
        </w:rPr>
        <w:t>参与动物体内的众多重要化学反应</w:t>
      </w:r>
      <w:r w:rsidRPr="00000902">
        <w:rPr>
          <w:sz w:val="24"/>
          <w:shd w:val="clear" w:color="auto" w:fill="FFFFFF"/>
        </w:rPr>
        <w:t>,</w:t>
      </w:r>
      <w:r w:rsidRPr="00000902">
        <w:rPr>
          <w:sz w:val="24"/>
          <w:shd w:val="clear" w:color="auto" w:fill="FFFFFF"/>
        </w:rPr>
        <w:t>在合成蛋白质和细胞代谢过程有重要作用</w:t>
      </w:r>
      <w:r w:rsidRPr="00000902">
        <w:rPr>
          <w:sz w:val="24"/>
          <w:shd w:val="clear" w:color="auto" w:fill="FFFFFF"/>
          <w:vertAlign w:val="superscript"/>
        </w:rPr>
        <w:t>[13]</w:t>
      </w:r>
      <w:r w:rsidRPr="00000902">
        <w:rPr>
          <w:sz w:val="24"/>
          <w:shd w:val="clear" w:color="auto" w:fill="FFFFFF"/>
        </w:rPr>
        <w:t>。谷氨酸等是鱼肉味道鲜美的主要成分。有研究表明</w:t>
      </w:r>
      <w:r w:rsidRPr="00000902">
        <w:rPr>
          <w:sz w:val="24"/>
          <w:shd w:val="clear" w:color="auto" w:fill="FFFFFF"/>
        </w:rPr>
        <w:t>,</w:t>
      </w:r>
      <w:r w:rsidRPr="00000902">
        <w:rPr>
          <w:sz w:val="24"/>
          <w:shd w:val="clear" w:color="auto" w:fill="FFFFFF"/>
        </w:rPr>
        <w:t>建鲤</w:t>
      </w:r>
      <w:r w:rsidRPr="00000902">
        <w:rPr>
          <w:sz w:val="24"/>
          <w:shd w:val="clear" w:color="auto" w:fill="FFFFFF"/>
        </w:rPr>
        <w:t>(</w:t>
      </w:r>
      <w:r w:rsidRPr="00000902">
        <w:rPr>
          <w:i/>
          <w:iCs/>
          <w:sz w:val="24"/>
          <w:shd w:val="clear" w:color="auto" w:fill="FFFFFF"/>
        </w:rPr>
        <w:t>Cyprinus</w:t>
      </w:r>
      <w:r w:rsidRPr="00000902">
        <w:rPr>
          <w:rFonts w:hint="eastAsia"/>
          <w:i/>
          <w:iCs/>
          <w:sz w:val="24"/>
          <w:shd w:val="clear" w:color="auto" w:fill="FFFFFF"/>
        </w:rPr>
        <w:t xml:space="preserve"> </w:t>
      </w:r>
      <w:proofErr w:type="spellStart"/>
      <w:r w:rsidRPr="00000902">
        <w:rPr>
          <w:i/>
          <w:iCs/>
          <w:sz w:val="24"/>
          <w:shd w:val="clear" w:color="auto" w:fill="FFFFFF"/>
        </w:rPr>
        <w:t>carpio</w:t>
      </w:r>
      <w:proofErr w:type="spellEnd"/>
      <w:r w:rsidRPr="00000902">
        <w:rPr>
          <w:rFonts w:hint="eastAsia"/>
          <w:i/>
          <w:iCs/>
          <w:sz w:val="24"/>
          <w:shd w:val="clear" w:color="auto" w:fill="FFFFFF"/>
        </w:rPr>
        <w:t xml:space="preserve"> </w:t>
      </w:r>
      <w:proofErr w:type="spellStart"/>
      <w:r w:rsidRPr="00000902">
        <w:rPr>
          <w:i/>
          <w:iCs/>
          <w:sz w:val="24"/>
          <w:shd w:val="clear" w:color="auto" w:fill="FFFFFF"/>
        </w:rPr>
        <w:t>var.Jian</w:t>
      </w:r>
      <w:proofErr w:type="spellEnd"/>
      <w:r w:rsidRPr="00000902">
        <w:rPr>
          <w:sz w:val="24"/>
          <w:shd w:val="clear" w:color="auto" w:fill="FFFFFF"/>
        </w:rPr>
        <w:t>)</w:t>
      </w:r>
      <w:r w:rsidRPr="00000902">
        <w:rPr>
          <w:sz w:val="24"/>
          <w:shd w:val="clear" w:color="auto" w:fill="FFFFFF"/>
        </w:rPr>
        <w:t>肌肉的相对剪切力随饲料中谷氨酸水平的增加而逐渐提高</w:t>
      </w:r>
      <w:r w:rsidRPr="00000902">
        <w:rPr>
          <w:sz w:val="24"/>
          <w:shd w:val="clear" w:color="auto" w:fill="FFFFFF"/>
          <w:vertAlign w:val="superscript"/>
        </w:rPr>
        <w:t>[14]</w:t>
      </w:r>
      <w:r w:rsidRPr="00000902">
        <w:rPr>
          <w:sz w:val="24"/>
          <w:shd w:val="clear" w:color="auto" w:fill="FFFFFF"/>
        </w:rPr>
        <w:t>。异育银鲫</w:t>
      </w:r>
      <w:r w:rsidRPr="00000902">
        <w:rPr>
          <w:sz w:val="24"/>
          <w:shd w:val="clear" w:color="auto" w:fill="FFFFFF"/>
        </w:rPr>
        <w:t>(</w:t>
      </w:r>
      <w:r w:rsidRPr="00000902">
        <w:rPr>
          <w:i/>
          <w:iCs/>
          <w:sz w:val="24"/>
          <w:shd w:val="clear" w:color="auto" w:fill="FFFFFF"/>
        </w:rPr>
        <w:t>Carassius</w:t>
      </w:r>
      <w:r w:rsidRPr="00000902">
        <w:rPr>
          <w:rFonts w:hint="eastAsia"/>
          <w:i/>
          <w:iCs/>
          <w:sz w:val="24"/>
          <w:shd w:val="clear" w:color="auto" w:fill="FFFFFF"/>
        </w:rPr>
        <w:t xml:space="preserve"> </w:t>
      </w:r>
      <w:r w:rsidRPr="00000902">
        <w:rPr>
          <w:i/>
          <w:iCs/>
          <w:sz w:val="24"/>
          <w:shd w:val="clear" w:color="auto" w:fill="FFFFFF"/>
        </w:rPr>
        <w:t>auratus</w:t>
      </w:r>
      <w:r w:rsidRPr="00000902">
        <w:rPr>
          <w:rFonts w:hint="eastAsia"/>
          <w:i/>
          <w:iCs/>
          <w:sz w:val="24"/>
          <w:shd w:val="clear" w:color="auto" w:fill="FFFFFF"/>
        </w:rPr>
        <w:t xml:space="preserve"> </w:t>
      </w:r>
      <w:proofErr w:type="spellStart"/>
      <w:r w:rsidRPr="00000902">
        <w:rPr>
          <w:i/>
          <w:iCs/>
          <w:sz w:val="24"/>
          <w:shd w:val="clear" w:color="auto" w:fill="FFFFFF"/>
        </w:rPr>
        <w:t>gibelio</w:t>
      </w:r>
      <w:proofErr w:type="spellEnd"/>
      <w:r w:rsidRPr="00000902">
        <w:rPr>
          <w:sz w:val="24"/>
          <w:shd w:val="clear" w:color="auto" w:fill="FFFFFF"/>
        </w:rPr>
        <w:t>)</w:t>
      </w:r>
      <w:r w:rsidRPr="00000902">
        <w:rPr>
          <w:sz w:val="24"/>
          <w:shd w:val="clear" w:color="auto" w:fill="FFFFFF"/>
        </w:rPr>
        <w:t>饲料中添加聚</w:t>
      </w:r>
      <w:r w:rsidRPr="00000902">
        <w:rPr>
          <w:sz w:val="24"/>
          <w:shd w:val="clear" w:color="auto" w:fill="FFFFFF"/>
        </w:rPr>
        <w:t>γ-</w:t>
      </w:r>
      <w:r w:rsidRPr="00000902">
        <w:rPr>
          <w:sz w:val="24"/>
          <w:shd w:val="clear" w:color="auto" w:fill="FFFFFF"/>
        </w:rPr>
        <w:t>谷氨酸能够提高</w:t>
      </w:r>
      <w:r w:rsidRPr="00000902">
        <w:rPr>
          <w:i/>
          <w:iCs/>
          <w:sz w:val="24"/>
          <w:shd w:val="clear" w:color="auto" w:fill="FFFFFF"/>
        </w:rPr>
        <w:t>tor</w:t>
      </w:r>
      <w:r w:rsidRPr="00000902">
        <w:rPr>
          <w:sz w:val="24"/>
          <w:shd w:val="clear" w:color="auto" w:fill="FFFFFF"/>
        </w:rPr>
        <w:t>等调控蛋白质合成关键基因的表达水平</w:t>
      </w:r>
      <w:r w:rsidRPr="00000902">
        <w:rPr>
          <w:sz w:val="24"/>
          <w:shd w:val="clear" w:color="auto" w:fill="FFFFFF"/>
          <w:vertAlign w:val="superscript"/>
        </w:rPr>
        <w:t>[15]</w:t>
      </w:r>
      <w:r w:rsidRPr="00000902">
        <w:rPr>
          <w:sz w:val="24"/>
          <w:shd w:val="clear" w:color="auto" w:fill="FFFFFF"/>
        </w:rPr>
        <w:t>。</w:t>
      </w:r>
    </w:p>
    <w:p w14:paraId="75B9BC11" w14:textId="77777777" w:rsidR="00000902" w:rsidRPr="00000902" w:rsidRDefault="00000902" w:rsidP="00000902">
      <w:pPr>
        <w:spacing w:line="360" w:lineRule="auto"/>
        <w:ind w:firstLine="420"/>
        <w:rPr>
          <w:sz w:val="24"/>
          <w:shd w:val="clear" w:color="auto" w:fill="FFFFFF"/>
        </w:rPr>
      </w:pPr>
      <w:r w:rsidRPr="00000902">
        <w:rPr>
          <w:sz w:val="24"/>
          <w:shd w:val="clear" w:color="auto" w:fill="FFFFFF"/>
        </w:rPr>
        <w:t>草鱼是我国产量最大的养殖鱼类</w:t>
      </w:r>
      <w:r w:rsidRPr="00000902">
        <w:rPr>
          <w:sz w:val="24"/>
          <w:shd w:val="clear" w:color="auto" w:fill="FFFFFF"/>
        </w:rPr>
        <w:t>,2022</w:t>
      </w:r>
      <w:r w:rsidRPr="00000902">
        <w:rPr>
          <w:sz w:val="24"/>
          <w:shd w:val="clear" w:color="auto" w:fill="FFFFFF"/>
        </w:rPr>
        <w:t>年我国草鱼年产量超过</w:t>
      </w:r>
      <w:r w:rsidRPr="00000902">
        <w:rPr>
          <w:sz w:val="24"/>
          <w:shd w:val="clear" w:color="auto" w:fill="FFFFFF"/>
        </w:rPr>
        <w:t>590</w:t>
      </w:r>
      <w:r w:rsidRPr="00000902">
        <w:rPr>
          <w:sz w:val="24"/>
          <w:shd w:val="clear" w:color="auto" w:fill="FFFFFF"/>
        </w:rPr>
        <w:t>万吨</w:t>
      </w:r>
      <w:r w:rsidRPr="00000902">
        <w:rPr>
          <w:sz w:val="24"/>
          <w:shd w:val="clear" w:color="auto" w:fill="FFFFFF"/>
        </w:rPr>
        <w:t>,</w:t>
      </w:r>
      <w:r w:rsidRPr="00000902">
        <w:rPr>
          <w:sz w:val="24"/>
          <w:shd w:val="clear" w:color="auto" w:fill="FFFFFF"/>
        </w:rPr>
        <w:t>占我国淡水鱼养殖总产量的</w:t>
      </w:r>
      <w:r w:rsidRPr="00000902">
        <w:rPr>
          <w:sz w:val="24"/>
          <w:shd w:val="clear" w:color="auto" w:fill="FFFFFF"/>
        </w:rPr>
        <w:t>22%,</w:t>
      </w:r>
      <w:r w:rsidRPr="00000902">
        <w:rPr>
          <w:sz w:val="24"/>
          <w:shd w:val="clear" w:color="auto" w:fill="FFFFFF"/>
        </w:rPr>
        <w:t>是我国最具代表性的养殖品种之一。草鱼细嫩鲜美</w:t>
      </w:r>
      <w:r w:rsidRPr="00000902">
        <w:rPr>
          <w:sz w:val="24"/>
          <w:shd w:val="clear" w:color="auto" w:fill="FFFFFF"/>
        </w:rPr>
        <w:t>,</w:t>
      </w:r>
      <w:r w:rsidRPr="00000902">
        <w:rPr>
          <w:sz w:val="24"/>
          <w:shd w:val="clear" w:color="auto" w:fill="FFFFFF"/>
        </w:rPr>
        <w:t>肉质细腻</w:t>
      </w:r>
      <w:r w:rsidRPr="00000902">
        <w:rPr>
          <w:sz w:val="24"/>
          <w:shd w:val="clear" w:color="auto" w:fill="FFFFFF"/>
        </w:rPr>
        <w:t>,</w:t>
      </w:r>
      <w:r w:rsidRPr="00000902">
        <w:rPr>
          <w:sz w:val="24"/>
          <w:shd w:val="clear" w:color="auto" w:fill="FFFFFF"/>
        </w:rPr>
        <w:t>营养丰富</w:t>
      </w:r>
      <w:r w:rsidRPr="00000902">
        <w:rPr>
          <w:sz w:val="24"/>
          <w:shd w:val="clear" w:color="auto" w:fill="FFFFFF"/>
        </w:rPr>
        <w:t>,</w:t>
      </w:r>
      <w:r w:rsidRPr="00000902">
        <w:rPr>
          <w:sz w:val="24"/>
          <w:shd w:val="clear" w:color="auto" w:fill="FFFFFF"/>
        </w:rPr>
        <w:t>深受消费者喜爱。但是近年来</w:t>
      </w:r>
      <w:r w:rsidRPr="00000902">
        <w:rPr>
          <w:sz w:val="24"/>
          <w:shd w:val="clear" w:color="auto" w:fill="FFFFFF"/>
        </w:rPr>
        <w:t>,</w:t>
      </w:r>
      <w:r w:rsidRPr="00000902">
        <w:rPr>
          <w:sz w:val="24"/>
          <w:shd w:val="clear" w:color="auto" w:fill="FFFFFF"/>
        </w:rPr>
        <w:t>由于养殖环境或养殖方式不当等原因</w:t>
      </w:r>
      <w:r w:rsidRPr="00000902">
        <w:rPr>
          <w:sz w:val="24"/>
          <w:shd w:val="clear" w:color="auto" w:fill="FFFFFF"/>
        </w:rPr>
        <w:t>,</w:t>
      </w:r>
      <w:r w:rsidRPr="00000902">
        <w:rPr>
          <w:sz w:val="24"/>
          <w:shd w:val="clear" w:color="auto" w:fill="FFFFFF"/>
        </w:rPr>
        <w:t>草鱼肌肉品质退化问题时有发生</w:t>
      </w:r>
      <w:r w:rsidRPr="00000902">
        <w:rPr>
          <w:sz w:val="24"/>
          <w:shd w:val="clear" w:color="auto" w:fill="FFFFFF"/>
        </w:rPr>
        <w:t>,</w:t>
      </w:r>
      <w:r w:rsidRPr="00000902">
        <w:rPr>
          <w:sz w:val="24"/>
          <w:shd w:val="clear" w:color="auto" w:fill="FFFFFF"/>
        </w:rPr>
        <w:t>同时随着消费者对草鱼肌肉品质要求的逐渐提高</w:t>
      </w:r>
      <w:r w:rsidRPr="00000902">
        <w:rPr>
          <w:sz w:val="24"/>
          <w:shd w:val="clear" w:color="auto" w:fill="FFFFFF"/>
        </w:rPr>
        <w:t>,</w:t>
      </w:r>
      <w:r w:rsidRPr="00000902">
        <w:rPr>
          <w:sz w:val="24"/>
          <w:shd w:val="clear" w:color="auto" w:fill="FFFFFF"/>
        </w:rPr>
        <w:t>有必要探究草鱼肌肉品质性状的营养调控策略。</w:t>
      </w:r>
      <w:proofErr w:type="gramStart"/>
      <w:r w:rsidRPr="00000902">
        <w:rPr>
          <w:sz w:val="24"/>
          <w:shd w:val="clear" w:color="auto" w:fill="FFFFFF"/>
        </w:rPr>
        <w:t>赵叶等</w:t>
      </w:r>
      <w:proofErr w:type="gramEnd"/>
      <w:r w:rsidRPr="00000902">
        <w:rPr>
          <w:sz w:val="24"/>
          <w:shd w:val="clear" w:color="auto" w:fill="FFFFFF"/>
          <w:vertAlign w:val="superscript"/>
        </w:rPr>
        <w:t>[16]</w:t>
      </w:r>
      <w:r w:rsidRPr="00000902">
        <w:rPr>
          <w:sz w:val="24"/>
          <w:shd w:val="clear" w:color="auto" w:fill="FFFFFF"/>
        </w:rPr>
        <w:t>发现饲料中添加谷氨酸可以改善生长中期草鱼肌肉风味物质肌苷酸的含量</w:t>
      </w:r>
      <w:r w:rsidRPr="00000902">
        <w:rPr>
          <w:sz w:val="24"/>
          <w:shd w:val="clear" w:color="auto" w:fill="FFFFFF"/>
        </w:rPr>
        <w:t>,</w:t>
      </w:r>
      <w:r w:rsidRPr="00000902">
        <w:rPr>
          <w:sz w:val="24"/>
          <w:shd w:val="clear" w:color="auto" w:fill="FFFFFF"/>
        </w:rPr>
        <w:t>从而影响草鱼肌肉品质。然而</w:t>
      </w:r>
      <w:r w:rsidRPr="00000902">
        <w:rPr>
          <w:sz w:val="24"/>
          <w:shd w:val="clear" w:color="auto" w:fill="FFFFFF"/>
        </w:rPr>
        <w:t>,</w:t>
      </w:r>
      <w:r w:rsidRPr="00000902">
        <w:rPr>
          <w:sz w:val="24"/>
          <w:shd w:val="clear" w:color="auto" w:fill="FFFFFF"/>
        </w:rPr>
        <w:t>饲料谷氨酸对草鱼肌肉的物理性状、营养性状和组织学结构等的影响及其调节机制还不明确。因此</w:t>
      </w:r>
      <w:r w:rsidRPr="00000902">
        <w:rPr>
          <w:sz w:val="24"/>
          <w:shd w:val="clear" w:color="auto" w:fill="FFFFFF"/>
        </w:rPr>
        <w:t>,</w:t>
      </w:r>
      <w:r w:rsidRPr="00000902">
        <w:rPr>
          <w:sz w:val="24"/>
          <w:shd w:val="clear" w:color="auto" w:fill="FFFFFF"/>
        </w:rPr>
        <w:t>本实验采用分析</w:t>
      </w:r>
      <w:proofErr w:type="gramStart"/>
      <w:r w:rsidRPr="00000902">
        <w:rPr>
          <w:sz w:val="24"/>
          <w:shd w:val="clear" w:color="auto" w:fill="FFFFFF"/>
        </w:rPr>
        <w:t>肌肉质构特性</w:t>
      </w:r>
      <w:proofErr w:type="gramEnd"/>
      <w:r w:rsidRPr="00000902">
        <w:rPr>
          <w:sz w:val="24"/>
          <w:shd w:val="clear" w:color="auto" w:fill="FFFFFF"/>
        </w:rPr>
        <w:t>和组织学切片的研究方法</w:t>
      </w:r>
      <w:r w:rsidRPr="00000902">
        <w:rPr>
          <w:sz w:val="24"/>
          <w:shd w:val="clear" w:color="auto" w:fill="FFFFFF"/>
        </w:rPr>
        <w:t>,</w:t>
      </w:r>
      <w:r w:rsidRPr="00000902">
        <w:rPr>
          <w:sz w:val="24"/>
          <w:shd w:val="clear" w:color="auto" w:fill="FFFFFF"/>
        </w:rPr>
        <w:t>同时结合血浆生化和抗氧化能力的测定</w:t>
      </w:r>
      <w:r w:rsidRPr="00000902">
        <w:rPr>
          <w:sz w:val="24"/>
          <w:shd w:val="clear" w:color="auto" w:fill="FFFFFF"/>
        </w:rPr>
        <w:t>,</w:t>
      </w:r>
      <w:r w:rsidRPr="00000902">
        <w:rPr>
          <w:sz w:val="24"/>
          <w:shd w:val="clear" w:color="auto" w:fill="FFFFFF"/>
        </w:rPr>
        <w:t>以及对调节肌纤维生长和肌肉蛋白质合成的相关基因进行</w:t>
      </w:r>
      <w:r w:rsidRPr="00000902">
        <w:rPr>
          <w:sz w:val="24"/>
          <w:shd w:val="clear" w:color="auto" w:fill="FFFFFF"/>
        </w:rPr>
        <w:t>qPCR</w:t>
      </w:r>
      <w:r w:rsidRPr="00000902">
        <w:rPr>
          <w:sz w:val="24"/>
          <w:shd w:val="clear" w:color="auto" w:fill="FFFFFF"/>
        </w:rPr>
        <w:t>定量的研究方法</w:t>
      </w:r>
      <w:r w:rsidRPr="00000902">
        <w:rPr>
          <w:sz w:val="24"/>
          <w:shd w:val="clear" w:color="auto" w:fill="FFFFFF"/>
        </w:rPr>
        <w:t>,</w:t>
      </w:r>
      <w:r w:rsidRPr="00000902">
        <w:rPr>
          <w:sz w:val="24"/>
          <w:shd w:val="clear" w:color="auto" w:fill="FFFFFF"/>
        </w:rPr>
        <w:t>综合探讨饲料中添加谷氨酸对草鱼生长、</w:t>
      </w:r>
      <w:r w:rsidRPr="00000902">
        <w:rPr>
          <w:sz w:val="24"/>
          <w:shd w:val="clear" w:color="auto" w:fill="FFFFFF"/>
        </w:rPr>
        <w:lastRenderedPageBreak/>
        <w:t>抗氧化、肌肉品质及相关基因表达的影响</w:t>
      </w:r>
      <w:r w:rsidRPr="00000902">
        <w:rPr>
          <w:sz w:val="24"/>
          <w:shd w:val="clear" w:color="auto" w:fill="FFFFFF"/>
        </w:rPr>
        <w:t>,</w:t>
      </w:r>
      <w:r w:rsidRPr="00000902">
        <w:rPr>
          <w:sz w:val="24"/>
          <w:shd w:val="clear" w:color="auto" w:fill="FFFFFF"/>
        </w:rPr>
        <w:t>为谷氨酸对草鱼肌肉品质性状的调控提供基础。</w:t>
      </w:r>
    </w:p>
    <w:p w14:paraId="7170DC92" w14:textId="77777777" w:rsidR="00000902" w:rsidRPr="00000902" w:rsidRDefault="00000902" w:rsidP="00000902">
      <w:pPr>
        <w:spacing w:line="360" w:lineRule="auto"/>
        <w:rPr>
          <w:sz w:val="24"/>
          <w:shd w:val="clear" w:color="auto" w:fill="FFFFFF"/>
        </w:rPr>
      </w:pPr>
      <w:r w:rsidRPr="00000902">
        <w:rPr>
          <w:sz w:val="24"/>
          <w:shd w:val="clear" w:color="auto" w:fill="FFFFFF"/>
        </w:rPr>
        <w:t>1</w:t>
      </w:r>
      <w:r w:rsidRPr="00000902">
        <w:rPr>
          <w:rFonts w:hint="eastAsia"/>
          <w:sz w:val="24"/>
          <w:shd w:val="clear" w:color="auto" w:fill="FFFFFF"/>
        </w:rPr>
        <w:t xml:space="preserve">  </w:t>
      </w:r>
      <w:r w:rsidRPr="00000902">
        <w:rPr>
          <w:sz w:val="24"/>
          <w:shd w:val="clear" w:color="auto" w:fill="FFFFFF"/>
        </w:rPr>
        <w:t>材料与方法</w:t>
      </w:r>
    </w:p>
    <w:p w14:paraId="11CACBBF"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1.1</w:t>
      </w:r>
      <w:r w:rsidRPr="00000902">
        <w:rPr>
          <w:rFonts w:hint="eastAsia"/>
          <w:sz w:val="24"/>
          <w:shd w:val="clear" w:color="auto" w:fill="FFFFFF"/>
        </w:rPr>
        <w:t xml:space="preserve">  </w:t>
      </w:r>
      <w:r w:rsidRPr="00000902">
        <w:rPr>
          <w:sz w:val="24"/>
          <w:shd w:val="clear" w:color="auto" w:fill="FFFFFF"/>
        </w:rPr>
        <w:t>实验设计</w:t>
      </w:r>
    </w:p>
    <w:p w14:paraId="2BF717DC" w14:textId="77777777" w:rsidR="00000902" w:rsidRPr="00000902" w:rsidRDefault="00000902" w:rsidP="00000902">
      <w:pPr>
        <w:numPr>
          <w:ilvl w:val="1"/>
          <w:numId w:val="0"/>
        </w:numPr>
        <w:spacing w:line="360" w:lineRule="auto"/>
        <w:ind w:left="70" w:firstLine="419"/>
        <w:rPr>
          <w:sz w:val="24"/>
          <w:shd w:val="clear" w:color="auto" w:fill="FFFFFF"/>
        </w:rPr>
      </w:pPr>
      <w:r w:rsidRPr="00000902">
        <w:rPr>
          <w:sz w:val="24"/>
          <w:shd w:val="clear" w:color="auto" w:fill="FFFFFF"/>
        </w:rPr>
        <w:t>本</w:t>
      </w:r>
      <w:proofErr w:type="gramStart"/>
      <w:r w:rsidRPr="00000902">
        <w:rPr>
          <w:sz w:val="24"/>
          <w:shd w:val="clear" w:color="auto" w:fill="FFFFFF"/>
        </w:rPr>
        <w:t>实验共</w:t>
      </w:r>
      <w:proofErr w:type="gramEnd"/>
      <w:r w:rsidRPr="00000902">
        <w:rPr>
          <w:sz w:val="24"/>
          <w:shd w:val="clear" w:color="auto" w:fill="FFFFFF"/>
        </w:rPr>
        <w:t>设计</w:t>
      </w:r>
      <w:r w:rsidRPr="00000902">
        <w:rPr>
          <w:sz w:val="24"/>
          <w:shd w:val="clear" w:color="auto" w:fill="FFFFFF"/>
        </w:rPr>
        <w:t>3</w:t>
      </w:r>
      <w:r w:rsidRPr="00000902">
        <w:rPr>
          <w:sz w:val="24"/>
          <w:shd w:val="clear" w:color="auto" w:fill="FFFFFF"/>
        </w:rPr>
        <w:t>组等氮等脂实验饲料</w:t>
      </w:r>
      <w:r w:rsidRPr="00000902">
        <w:rPr>
          <w:sz w:val="24"/>
          <w:shd w:val="clear" w:color="auto" w:fill="FFFFFF"/>
        </w:rPr>
        <w:t>:</w:t>
      </w:r>
      <w:r w:rsidRPr="00000902">
        <w:rPr>
          <w:sz w:val="24"/>
          <w:shd w:val="clear" w:color="auto" w:fill="FFFFFF"/>
        </w:rPr>
        <w:t>基础饲料</w:t>
      </w:r>
      <w:r w:rsidRPr="00000902">
        <w:rPr>
          <w:sz w:val="24"/>
          <w:shd w:val="clear" w:color="auto" w:fill="FFFFFF"/>
        </w:rPr>
        <w:t>(</w:t>
      </w:r>
      <w:r w:rsidRPr="00000902">
        <w:rPr>
          <w:sz w:val="24"/>
          <w:shd w:val="clear" w:color="auto" w:fill="FFFFFF"/>
        </w:rPr>
        <w:t>对照组</w:t>
      </w:r>
      <w:r w:rsidRPr="00000902">
        <w:rPr>
          <w:sz w:val="24"/>
          <w:shd w:val="clear" w:color="auto" w:fill="FFFFFF"/>
        </w:rPr>
        <w:t>,Con)</w:t>
      </w:r>
      <w:r w:rsidRPr="00000902">
        <w:rPr>
          <w:sz w:val="24"/>
          <w:shd w:val="clear" w:color="auto" w:fill="FFFFFF"/>
        </w:rPr>
        <w:t>、基础饲料添加</w:t>
      </w:r>
      <w:r w:rsidRPr="00000902">
        <w:rPr>
          <w:sz w:val="24"/>
          <w:shd w:val="clear" w:color="auto" w:fill="FFFFFF"/>
        </w:rPr>
        <w:t>0.8%(0.8%GLU</w:t>
      </w:r>
      <w:r w:rsidRPr="00000902">
        <w:rPr>
          <w:sz w:val="24"/>
          <w:shd w:val="clear" w:color="auto" w:fill="FFFFFF"/>
        </w:rPr>
        <w:t>组</w:t>
      </w:r>
      <w:r w:rsidRPr="00000902">
        <w:rPr>
          <w:sz w:val="24"/>
          <w:shd w:val="clear" w:color="auto" w:fill="FFFFFF"/>
        </w:rPr>
        <w:t>)</w:t>
      </w:r>
      <w:r w:rsidRPr="00000902">
        <w:rPr>
          <w:sz w:val="24"/>
          <w:shd w:val="clear" w:color="auto" w:fill="FFFFFF"/>
        </w:rPr>
        <w:t>和基础饲料添加</w:t>
      </w:r>
      <w:r w:rsidRPr="00000902">
        <w:rPr>
          <w:sz w:val="24"/>
          <w:shd w:val="clear" w:color="auto" w:fill="FFFFFF"/>
        </w:rPr>
        <w:t>1.6%</w:t>
      </w:r>
      <w:r w:rsidRPr="00000902">
        <w:rPr>
          <w:sz w:val="24"/>
          <w:shd w:val="clear" w:color="auto" w:fill="FFFFFF"/>
        </w:rPr>
        <w:t>谷氨酸</w:t>
      </w:r>
      <w:r w:rsidRPr="00000902">
        <w:rPr>
          <w:sz w:val="24"/>
          <w:shd w:val="clear" w:color="auto" w:fill="FFFFFF"/>
        </w:rPr>
        <w:t>(1.6%GLU</w:t>
      </w:r>
      <w:r w:rsidRPr="00000902">
        <w:rPr>
          <w:sz w:val="24"/>
          <w:shd w:val="clear" w:color="auto" w:fill="FFFFFF"/>
        </w:rPr>
        <w:t>组</w:t>
      </w:r>
      <w:r w:rsidRPr="00000902">
        <w:rPr>
          <w:sz w:val="24"/>
          <w:shd w:val="clear" w:color="auto" w:fill="FFFFFF"/>
        </w:rPr>
        <w:t>)</w:t>
      </w:r>
      <w:r w:rsidRPr="00000902">
        <w:rPr>
          <w:sz w:val="24"/>
          <w:shd w:val="clear" w:color="auto" w:fill="FFFFFF"/>
        </w:rPr>
        <w:t>。谷氨酸的添加量</w:t>
      </w:r>
      <w:proofErr w:type="gramStart"/>
      <w:r w:rsidRPr="00000902">
        <w:rPr>
          <w:sz w:val="24"/>
          <w:shd w:val="clear" w:color="auto" w:fill="FFFFFF"/>
        </w:rPr>
        <w:t>参考赵叶等</w:t>
      </w:r>
      <w:proofErr w:type="gramEnd"/>
      <w:r w:rsidRPr="00000902">
        <w:rPr>
          <w:sz w:val="24"/>
          <w:shd w:val="clear" w:color="auto" w:fill="FFFFFF"/>
          <w:vertAlign w:val="superscript"/>
        </w:rPr>
        <w:t>[17]</w:t>
      </w:r>
      <w:r w:rsidRPr="00000902">
        <w:rPr>
          <w:sz w:val="24"/>
          <w:shd w:val="clear" w:color="auto" w:fill="FFFFFF"/>
        </w:rPr>
        <w:t>的实验设计方案。</w:t>
      </w:r>
      <w:r w:rsidRPr="00000902">
        <w:rPr>
          <w:sz w:val="24"/>
          <w:shd w:val="clear" w:color="auto" w:fill="FFFFFF"/>
        </w:rPr>
        <w:t>3</w:t>
      </w:r>
      <w:r w:rsidRPr="00000902">
        <w:rPr>
          <w:sz w:val="24"/>
          <w:shd w:val="clear" w:color="auto" w:fill="FFFFFF"/>
        </w:rPr>
        <w:t>组饲料中利用甘氨酸来调平谷氨酸的添加量。基础饲料采用鱼粉、菜籽</w:t>
      </w:r>
      <w:proofErr w:type="gramStart"/>
      <w:r w:rsidRPr="00000902">
        <w:rPr>
          <w:sz w:val="24"/>
          <w:shd w:val="clear" w:color="auto" w:fill="FFFFFF"/>
        </w:rPr>
        <w:t>粕</w:t>
      </w:r>
      <w:proofErr w:type="gramEnd"/>
      <w:r w:rsidRPr="00000902">
        <w:rPr>
          <w:sz w:val="24"/>
          <w:shd w:val="clear" w:color="auto" w:fill="FFFFFF"/>
        </w:rPr>
        <w:t>、棉</w:t>
      </w:r>
      <w:proofErr w:type="gramStart"/>
      <w:r w:rsidRPr="00000902">
        <w:rPr>
          <w:sz w:val="24"/>
          <w:shd w:val="clear" w:color="auto" w:fill="FFFFFF"/>
        </w:rPr>
        <w:t>粕</w:t>
      </w:r>
      <w:proofErr w:type="gramEnd"/>
      <w:r w:rsidRPr="00000902">
        <w:rPr>
          <w:sz w:val="24"/>
          <w:shd w:val="clear" w:color="auto" w:fill="FFFFFF"/>
        </w:rPr>
        <w:t>作为主要蛋白源</w:t>
      </w:r>
      <w:r w:rsidRPr="00000902">
        <w:rPr>
          <w:sz w:val="24"/>
          <w:shd w:val="clear" w:color="auto" w:fill="FFFFFF"/>
        </w:rPr>
        <w:t>,</w:t>
      </w:r>
      <w:r w:rsidRPr="00000902">
        <w:rPr>
          <w:sz w:val="24"/>
          <w:shd w:val="clear" w:color="auto" w:fill="FFFFFF"/>
        </w:rPr>
        <w:t>豆油作为主要脂肪源</w:t>
      </w:r>
      <w:r w:rsidRPr="00000902">
        <w:rPr>
          <w:sz w:val="24"/>
          <w:shd w:val="clear" w:color="auto" w:fill="FFFFFF"/>
        </w:rPr>
        <w:t>,</w:t>
      </w:r>
      <w:r w:rsidRPr="00000902">
        <w:rPr>
          <w:sz w:val="24"/>
          <w:shd w:val="clear" w:color="auto" w:fill="FFFFFF"/>
        </w:rPr>
        <w:t>基础饲料</w:t>
      </w:r>
      <w:r w:rsidRPr="00000902">
        <w:rPr>
          <w:sz w:val="24"/>
          <w:shd w:val="clear" w:color="auto" w:fill="FFFFFF"/>
        </w:rPr>
        <w:t>(</w:t>
      </w:r>
      <w:r w:rsidRPr="00000902">
        <w:rPr>
          <w:sz w:val="24"/>
          <w:shd w:val="clear" w:color="auto" w:fill="FFFFFF"/>
        </w:rPr>
        <w:t>粗蛋白约</w:t>
      </w:r>
      <w:r w:rsidRPr="00000902">
        <w:rPr>
          <w:sz w:val="24"/>
          <w:shd w:val="clear" w:color="auto" w:fill="FFFFFF"/>
        </w:rPr>
        <w:t>28%,</w:t>
      </w:r>
      <w:r w:rsidRPr="00000902">
        <w:rPr>
          <w:sz w:val="24"/>
          <w:shd w:val="clear" w:color="auto" w:fill="FFFFFF"/>
        </w:rPr>
        <w:t>粗脂肪约</w:t>
      </w:r>
      <w:r w:rsidRPr="00000902">
        <w:rPr>
          <w:sz w:val="24"/>
          <w:shd w:val="clear" w:color="auto" w:fill="FFFFFF"/>
        </w:rPr>
        <w:t>5%)</w:t>
      </w:r>
      <w:r w:rsidRPr="00000902">
        <w:rPr>
          <w:sz w:val="24"/>
          <w:shd w:val="clear" w:color="auto" w:fill="FFFFFF"/>
        </w:rPr>
        <w:t>的配方及其化学组成见表</w:t>
      </w:r>
      <w:r w:rsidRPr="00000902">
        <w:rPr>
          <w:sz w:val="24"/>
          <w:shd w:val="clear" w:color="auto" w:fill="FFFFFF"/>
        </w:rPr>
        <w:t>1</w:t>
      </w:r>
      <w:r w:rsidRPr="00000902">
        <w:rPr>
          <w:sz w:val="24"/>
          <w:shd w:val="clear" w:color="auto" w:fill="FFFFFF"/>
        </w:rPr>
        <w:t>。原料粉碎后过筛</w:t>
      </w:r>
      <w:r w:rsidRPr="00000902">
        <w:rPr>
          <w:sz w:val="24"/>
          <w:shd w:val="clear" w:color="auto" w:fill="FFFFFF"/>
        </w:rPr>
        <w:t>,</w:t>
      </w:r>
      <w:r w:rsidRPr="00000902">
        <w:rPr>
          <w:sz w:val="24"/>
          <w:shd w:val="clear" w:color="auto" w:fill="FFFFFF"/>
        </w:rPr>
        <w:t>根据配方将原料进行混合</w:t>
      </w:r>
      <w:r w:rsidRPr="00000902">
        <w:rPr>
          <w:sz w:val="24"/>
          <w:shd w:val="clear" w:color="auto" w:fill="FFFFFF"/>
        </w:rPr>
        <w:t>,</w:t>
      </w:r>
      <w:r w:rsidRPr="00000902">
        <w:rPr>
          <w:sz w:val="24"/>
          <w:shd w:val="clear" w:color="auto" w:fill="FFFFFF"/>
        </w:rPr>
        <w:t>使用制</w:t>
      </w:r>
      <w:proofErr w:type="gramStart"/>
      <w:r w:rsidRPr="00000902">
        <w:rPr>
          <w:sz w:val="24"/>
          <w:shd w:val="clear" w:color="auto" w:fill="FFFFFF"/>
        </w:rPr>
        <w:t>粒机制</w:t>
      </w:r>
      <w:proofErr w:type="gramEnd"/>
      <w:r w:rsidRPr="00000902">
        <w:rPr>
          <w:sz w:val="24"/>
          <w:shd w:val="clear" w:color="auto" w:fill="FFFFFF"/>
        </w:rPr>
        <w:t>成</w:t>
      </w:r>
      <w:r w:rsidRPr="00000902">
        <w:rPr>
          <w:sz w:val="24"/>
          <w:shd w:val="clear" w:color="auto" w:fill="FFFFFF"/>
        </w:rPr>
        <w:t>3</w:t>
      </w:r>
      <w:r w:rsidRPr="00000902">
        <w:rPr>
          <w:rFonts w:hint="eastAsia"/>
          <w:sz w:val="24"/>
          <w:shd w:val="clear" w:color="auto" w:fill="FFFFFF"/>
        </w:rPr>
        <w:t xml:space="preserve"> </w:t>
      </w:r>
      <w:r w:rsidRPr="00000902">
        <w:rPr>
          <w:sz w:val="24"/>
          <w:shd w:val="clear" w:color="auto" w:fill="FFFFFF"/>
        </w:rPr>
        <w:t>mm</w:t>
      </w:r>
      <w:r w:rsidRPr="00000902">
        <w:rPr>
          <w:sz w:val="24"/>
          <w:shd w:val="clear" w:color="auto" w:fill="FFFFFF"/>
        </w:rPr>
        <w:t>粒径的颗粒饲料</w:t>
      </w:r>
      <w:r w:rsidRPr="00000902">
        <w:rPr>
          <w:sz w:val="24"/>
          <w:shd w:val="clear" w:color="auto" w:fill="FFFFFF"/>
        </w:rPr>
        <w:t>,</w:t>
      </w:r>
      <w:r w:rsidRPr="00000902">
        <w:rPr>
          <w:sz w:val="24"/>
          <w:shd w:val="clear" w:color="auto" w:fill="FFFFFF"/>
        </w:rPr>
        <w:t>在</w:t>
      </w:r>
      <w:r w:rsidRPr="00000902">
        <w:rPr>
          <w:sz w:val="24"/>
          <w:shd w:val="clear" w:color="auto" w:fill="FFFFFF"/>
        </w:rPr>
        <w:t>60</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烘箱干燥后自然冷却</w:t>
      </w:r>
      <w:r w:rsidRPr="00000902">
        <w:rPr>
          <w:sz w:val="24"/>
          <w:shd w:val="clear" w:color="auto" w:fill="FFFFFF"/>
        </w:rPr>
        <w:t>,</w:t>
      </w:r>
      <w:r w:rsidRPr="00000902">
        <w:rPr>
          <w:sz w:val="24"/>
          <w:shd w:val="clear" w:color="auto" w:fill="FFFFFF"/>
        </w:rPr>
        <w:t>在</w:t>
      </w:r>
      <w:r w:rsidRPr="00000902">
        <w:rPr>
          <w:rFonts w:hint="eastAsia"/>
          <w:sz w:val="24"/>
          <w:shd w:val="clear" w:color="auto" w:fill="FFFFFF"/>
        </w:rPr>
        <w:t>-</w:t>
      </w:r>
      <w:r w:rsidRPr="00000902">
        <w:rPr>
          <w:sz w:val="24"/>
          <w:shd w:val="clear" w:color="auto" w:fill="FFFFFF"/>
        </w:rPr>
        <w:t>20</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冰箱中保存待用。</w:t>
      </w:r>
    </w:p>
    <w:p w14:paraId="415B129C"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1.2</w:t>
      </w:r>
      <w:r w:rsidRPr="00000902">
        <w:rPr>
          <w:rFonts w:hint="eastAsia"/>
          <w:sz w:val="24"/>
          <w:shd w:val="clear" w:color="auto" w:fill="FFFFFF"/>
        </w:rPr>
        <w:t xml:space="preserve">  </w:t>
      </w:r>
      <w:r w:rsidRPr="00000902">
        <w:rPr>
          <w:sz w:val="24"/>
          <w:shd w:val="clear" w:color="auto" w:fill="FFFFFF"/>
        </w:rPr>
        <w:t>实验鱼饲养与管理</w:t>
      </w:r>
    </w:p>
    <w:p w14:paraId="5DE5D3A5"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本实验所需草鱼采购于湖北省荆州市石首</w:t>
      </w:r>
      <w:proofErr w:type="gramStart"/>
      <w:r w:rsidRPr="00000902">
        <w:rPr>
          <w:sz w:val="24"/>
          <w:shd w:val="clear" w:color="auto" w:fill="FFFFFF"/>
        </w:rPr>
        <w:t>老河四大家</w:t>
      </w:r>
      <w:proofErr w:type="gramEnd"/>
      <w:r w:rsidRPr="00000902">
        <w:rPr>
          <w:sz w:val="24"/>
          <w:shd w:val="clear" w:color="auto" w:fill="FFFFFF"/>
        </w:rPr>
        <w:t>鱼原种场</w:t>
      </w:r>
      <w:r w:rsidRPr="00000902">
        <w:rPr>
          <w:sz w:val="24"/>
          <w:shd w:val="clear" w:color="auto" w:fill="FFFFFF"/>
        </w:rPr>
        <w:t>,</w:t>
      </w:r>
      <w:r w:rsidRPr="00000902">
        <w:rPr>
          <w:sz w:val="24"/>
          <w:shd w:val="clear" w:color="auto" w:fill="FFFFFF"/>
        </w:rPr>
        <w:t>在养殖实验前暂养于实验池塘</w:t>
      </w:r>
      <w:r w:rsidRPr="00000902">
        <w:rPr>
          <w:sz w:val="24"/>
          <w:shd w:val="clear" w:color="auto" w:fill="FFFFFF"/>
        </w:rPr>
        <w:t>,</w:t>
      </w:r>
      <w:r w:rsidRPr="00000902">
        <w:rPr>
          <w:sz w:val="24"/>
          <w:shd w:val="clear" w:color="auto" w:fill="FFFFFF"/>
        </w:rPr>
        <w:t>在暂养期间投喂基础对照饲料。挑选健康无伤的草鱼</w:t>
      </w:r>
      <w:r w:rsidRPr="00000902">
        <w:rPr>
          <w:sz w:val="24"/>
          <w:shd w:val="clear" w:color="auto" w:fill="FFFFFF"/>
        </w:rPr>
        <w:t>540</w:t>
      </w:r>
      <w:r w:rsidRPr="00000902">
        <w:rPr>
          <w:sz w:val="24"/>
          <w:shd w:val="clear" w:color="auto" w:fill="FFFFFF"/>
        </w:rPr>
        <w:t>尾</w:t>
      </w:r>
      <w:r w:rsidRPr="00000902">
        <w:rPr>
          <w:sz w:val="24"/>
          <w:shd w:val="clear" w:color="auto" w:fill="FFFFFF"/>
        </w:rPr>
        <w:t>,</w:t>
      </w:r>
      <w:r w:rsidRPr="00000902">
        <w:rPr>
          <w:sz w:val="24"/>
          <w:shd w:val="clear" w:color="auto" w:fill="FFFFFF"/>
        </w:rPr>
        <w:t>初始体重为</w:t>
      </w:r>
      <w:r w:rsidRPr="00000902">
        <w:rPr>
          <w:sz w:val="24"/>
          <w:shd w:val="clear" w:color="auto" w:fill="FFFFFF"/>
        </w:rPr>
        <w:t>(37.0±0.2)</w:t>
      </w:r>
      <w:r w:rsidRPr="00000902">
        <w:rPr>
          <w:rFonts w:hint="eastAsia"/>
          <w:sz w:val="24"/>
          <w:shd w:val="clear" w:color="auto" w:fill="FFFFFF"/>
        </w:rPr>
        <w:t xml:space="preserve"> </w:t>
      </w:r>
      <w:r w:rsidRPr="00000902">
        <w:rPr>
          <w:sz w:val="24"/>
          <w:shd w:val="clear" w:color="auto" w:fill="FFFFFF"/>
        </w:rPr>
        <w:t>g,</w:t>
      </w:r>
      <w:r w:rsidRPr="00000902">
        <w:rPr>
          <w:sz w:val="24"/>
          <w:shd w:val="clear" w:color="auto" w:fill="FFFFFF"/>
        </w:rPr>
        <w:t>随机放入</w:t>
      </w:r>
      <w:r w:rsidRPr="00000902">
        <w:rPr>
          <w:sz w:val="24"/>
          <w:shd w:val="clear" w:color="auto" w:fill="FFFFFF"/>
        </w:rPr>
        <w:t>9</w:t>
      </w:r>
      <w:r w:rsidRPr="00000902">
        <w:rPr>
          <w:sz w:val="24"/>
          <w:shd w:val="clear" w:color="auto" w:fill="FFFFFF"/>
        </w:rPr>
        <w:t>个池塘养殖网箱</w:t>
      </w:r>
      <w:r w:rsidRPr="00000902">
        <w:rPr>
          <w:sz w:val="24"/>
          <w:shd w:val="clear" w:color="auto" w:fill="FFFFFF"/>
        </w:rPr>
        <w:t>(</w:t>
      </w:r>
      <w:r w:rsidRPr="00000902">
        <w:rPr>
          <w:sz w:val="24"/>
          <w:shd w:val="clear" w:color="auto" w:fill="FFFFFF"/>
        </w:rPr>
        <w:t>网箱规格为</w:t>
      </w:r>
      <w:r w:rsidRPr="00000902">
        <w:rPr>
          <w:sz w:val="24"/>
          <w:shd w:val="clear" w:color="auto" w:fill="FFFFFF"/>
        </w:rPr>
        <w:t>2</w:t>
      </w:r>
      <w:r w:rsidRPr="00000902">
        <w:rPr>
          <w:rFonts w:hint="eastAsia"/>
          <w:sz w:val="24"/>
          <w:shd w:val="clear" w:color="auto" w:fill="FFFFFF"/>
        </w:rPr>
        <w:t xml:space="preserve"> </w:t>
      </w:r>
      <w:r w:rsidRPr="00000902">
        <w:rPr>
          <w:sz w:val="24"/>
          <w:shd w:val="clear" w:color="auto" w:fill="FFFFFF"/>
        </w:rPr>
        <w:t>m×2</w:t>
      </w:r>
      <w:r w:rsidRPr="00000902">
        <w:rPr>
          <w:rFonts w:hint="eastAsia"/>
          <w:sz w:val="24"/>
          <w:shd w:val="clear" w:color="auto" w:fill="FFFFFF"/>
        </w:rPr>
        <w:t xml:space="preserve"> </w:t>
      </w:r>
      <w:proofErr w:type="spellStart"/>
      <w:r w:rsidRPr="00000902">
        <w:rPr>
          <w:sz w:val="24"/>
          <w:shd w:val="clear" w:color="auto" w:fill="FFFFFF"/>
        </w:rPr>
        <w:t>m×2</w:t>
      </w:r>
      <w:proofErr w:type="spellEnd"/>
      <w:r w:rsidRPr="00000902">
        <w:rPr>
          <w:rFonts w:hint="eastAsia"/>
          <w:sz w:val="24"/>
          <w:shd w:val="clear" w:color="auto" w:fill="FFFFFF"/>
        </w:rPr>
        <w:t xml:space="preserve"> </w:t>
      </w:r>
      <w:r w:rsidRPr="00000902">
        <w:rPr>
          <w:sz w:val="24"/>
          <w:shd w:val="clear" w:color="auto" w:fill="FFFFFF"/>
        </w:rPr>
        <w:t>m)</w:t>
      </w:r>
      <w:r w:rsidRPr="00000902">
        <w:rPr>
          <w:sz w:val="24"/>
          <w:shd w:val="clear" w:color="auto" w:fill="FFFFFF"/>
        </w:rPr>
        <w:t>中</w:t>
      </w:r>
      <w:r w:rsidRPr="00000902">
        <w:rPr>
          <w:sz w:val="24"/>
          <w:shd w:val="clear" w:color="auto" w:fill="FFFFFF"/>
        </w:rPr>
        <w:t>,</w:t>
      </w:r>
      <w:r w:rsidRPr="00000902">
        <w:rPr>
          <w:sz w:val="24"/>
          <w:shd w:val="clear" w:color="auto" w:fill="FFFFFF"/>
        </w:rPr>
        <w:t>共计</w:t>
      </w:r>
      <w:r w:rsidRPr="00000902">
        <w:rPr>
          <w:sz w:val="24"/>
          <w:shd w:val="clear" w:color="auto" w:fill="FFFFFF"/>
        </w:rPr>
        <w:t>3</w:t>
      </w:r>
      <w:r w:rsidRPr="00000902">
        <w:rPr>
          <w:sz w:val="24"/>
          <w:shd w:val="clear" w:color="auto" w:fill="FFFFFF"/>
        </w:rPr>
        <w:t>个实验组</w:t>
      </w:r>
      <w:r w:rsidRPr="00000902">
        <w:rPr>
          <w:sz w:val="24"/>
          <w:shd w:val="clear" w:color="auto" w:fill="FFFFFF"/>
        </w:rPr>
        <w:t>,</w:t>
      </w:r>
      <w:r w:rsidRPr="00000902">
        <w:rPr>
          <w:sz w:val="24"/>
          <w:shd w:val="clear" w:color="auto" w:fill="FFFFFF"/>
        </w:rPr>
        <w:t>每组设置</w:t>
      </w:r>
      <w:r w:rsidRPr="00000902">
        <w:rPr>
          <w:sz w:val="24"/>
          <w:shd w:val="clear" w:color="auto" w:fill="FFFFFF"/>
        </w:rPr>
        <w:t>3</w:t>
      </w:r>
      <w:r w:rsidRPr="00000902">
        <w:rPr>
          <w:sz w:val="24"/>
          <w:shd w:val="clear" w:color="auto" w:fill="FFFFFF"/>
        </w:rPr>
        <w:t>个重复</w:t>
      </w:r>
      <w:r w:rsidRPr="00000902">
        <w:rPr>
          <w:sz w:val="24"/>
          <w:shd w:val="clear" w:color="auto" w:fill="FFFFFF"/>
        </w:rPr>
        <w:t>,</w:t>
      </w:r>
      <w:r w:rsidRPr="00000902">
        <w:rPr>
          <w:sz w:val="24"/>
          <w:shd w:val="clear" w:color="auto" w:fill="FFFFFF"/>
        </w:rPr>
        <w:t>每个重复网箱中放入</w:t>
      </w:r>
      <w:r w:rsidRPr="00000902">
        <w:rPr>
          <w:sz w:val="24"/>
          <w:shd w:val="clear" w:color="auto" w:fill="FFFFFF"/>
        </w:rPr>
        <w:t>60</w:t>
      </w:r>
      <w:r w:rsidRPr="00000902">
        <w:rPr>
          <w:sz w:val="24"/>
          <w:shd w:val="clear" w:color="auto" w:fill="FFFFFF"/>
        </w:rPr>
        <w:t>尾草鱼</w:t>
      </w:r>
      <w:r w:rsidRPr="00000902">
        <w:rPr>
          <w:sz w:val="24"/>
          <w:shd w:val="clear" w:color="auto" w:fill="FFFFFF"/>
        </w:rPr>
        <w:t>,</w:t>
      </w:r>
      <w:r w:rsidRPr="00000902">
        <w:rPr>
          <w:sz w:val="24"/>
          <w:shd w:val="clear" w:color="auto" w:fill="FFFFFF"/>
        </w:rPr>
        <w:t>养殖周期</w:t>
      </w:r>
      <w:r w:rsidRPr="00000902">
        <w:rPr>
          <w:sz w:val="24"/>
          <w:shd w:val="clear" w:color="auto" w:fill="FFFFFF"/>
        </w:rPr>
        <w:t>85</w:t>
      </w:r>
      <w:r w:rsidRPr="00000902">
        <w:rPr>
          <w:rFonts w:hint="eastAsia"/>
          <w:sz w:val="24"/>
          <w:shd w:val="clear" w:color="auto" w:fill="FFFFFF"/>
        </w:rPr>
        <w:t xml:space="preserve"> </w:t>
      </w:r>
      <w:r w:rsidRPr="00000902">
        <w:rPr>
          <w:sz w:val="24"/>
          <w:shd w:val="clear" w:color="auto" w:fill="FFFFFF"/>
        </w:rPr>
        <w:t>d</w:t>
      </w:r>
      <w:r w:rsidRPr="00000902">
        <w:rPr>
          <w:sz w:val="24"/>
          <w:shd w:val="clear" w:color="auto" w:fill="FFFFFF"/>
        </w:rPr>
        <w:t>。养殖期间每天投喂量为鱼体总重的</w:t>
      </w:r>
      <w:r w:rsidRPr="00000902">
        <w:rPr>
          <w:sz w:val="24"/>
          <w:shd w:val="clear" w:color="auto" w:fill="FFFFFF"/>
        </w:rPr>
        <w:t>3%,</w:t>
      </w:r>
      <w:r w:rsidRPr="00000902">
        <w:rPr>
          <w:sz w:val="24"/>
          <w:shd w:val="clear" w:color="auto" w:fill="FFFFFF"/>
        </w:rPr>
        <w:t>分别在</w:t>
      </w:r>
      <w:r w:rsidRPr="00000902">
        <w:rPr>
          <w:sz w:val="24"/>
          <w:shd w:val="clear" w:color="auto" w:fill="FFFFFF"/>
        </w:rPr>
        <w:t>7:00</w:t>
      </w:r>
      <w:r w:rsidRPr="00000902">
        <w:rPr>
          <w:sz w:val="24"/>
          <w:shd w:val="clear" w:color="auto" w:fill="FFFFFF"/>
        </w:rPr>
        <w:t>、</w:t>
      </w:r>
      <w:r w:rsidRPr="00000902">
        <w:rPr>
          <w:sz w:val="24"/>
          <w:shd w:val="clear" w:color="auto" w:fill="FFFFFF"/>
        </w:rPr>
        <w:t>11:00</w:t>
      </w:r>
      <w:r w:rsidRPr="00000902">
        <w:rPr>
          <w:sz w:val="24"/>
          <w:shd w:val="clear" w:color="auto" w:fill="FFFFFF"/>
        </w:rPr>
        <w:t>、</w:t>
      </w:r>
      <w:r w:rsidRPr="00000902">
        <w:rPr>
          <w:sz w:val="24"/>
          <w:shd w:val="clear" w:color="auto" w:fill="FFFFFF"/>
        </w:rPr>
        <w:t>14:00</w:t>
      </w:r>
      <w:r w:rsidRPr="00000902">
        <w:rPr>
          <w:sz w:val="24"/>
          <w:shd w:val="clear" w:color="auto" w:fill="FFFFFF"/>
        </w:rPr>
        <w:t>和</w:t>
      </w:r>
      <w:r w:rsidRPr="00000902">
        <w:rPr>
          <w:sz w:val="24"/>
          <w:shd w:val="clear" w:color="auto" w:fill="FFFFFF"/>
        </w:rPr>
        <w:t>17:00</w:t>
      </w:r>
      <w:r w:rsidRPr="00000902">
        <w:rPr>
          <w:sz w:val="24"/>
          <w:shd w:val="clear" w:color="auto" w:fill="FFFFFF"/>
        </w:rPr>
        <w:t>进行投喂。养殖实验期间</w:t>
      </w:r>
      <w:r w:rsidRPr="00000902">
        <w:rPr>
          <w:sz w:val="24"/>
          <w:shd w:val="clear" w:color="auto" w:fill="FFFFFF"/>
        </w:rPr>
        <w:t>,</w:t>
      </w:r>
      <w:r w:rsidRPr="00000902">
        <w:rPr>
          <w:sz w:val="24"/>
          <w:shd w:val="clear" w:color="auto" w:fill="FFFFFF"/>
        </w:rPr>
        <w:t>水温为</w:t>
      </w:r>
      <w:r w:rsidRPr="00000902">
        <w:rPr>
          <w:sz w:val="24"/>
          <w:shd w:val="clear" w:color="auto" w:fill="FFFFFF"/>
        </w:rPr>
        <w:t>(26.1±0.7)</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溶氧大于</w:t>
      </w:r>
      <w:r w:rsidRPr="00000902">
        <w:rPr>
          <w:sz w:val="24"/>
          <w:shd w:val="clear" w:color="auto" w:fill="FFFFFF"/>
        </w:rPr>
        <w:t>5</w:t>
      </w:r>
      <w:r w:rsidRPr="00000902">
        <w:rPr>
          <w:rFonts w:hint="eastAsia"/>
          <w:sz w:val="24"/>
          <w:shd w:val="clear" w:color="auto" w:fill="FFFFFF"/>
        </w:rPr>
        <w:t xml:space="preserve"> </w:t>
      </w:r>
      <w:r w:rsidRPr="00000902">
        <w:rPr>
          <w:sz w:val="24"/>
          <w:shd w:val="clear" w:color="auto" w:fill="FFFFFF"/>
        </w:rPr>
        <w:t>mg/L</w:t>
      </w:r>
      <w:r w:rsidRPr="00000902">
        <w:rPr>
          <w:sz w:val="24"/>
          <w:shd w:val="clear" w:color="auto" w:fill="FFFFFF"/>
        </w:rPr>
        <w:t>。</w:t>
      </w:r>
    </w:p>
    <w:p w14:paraId="54F54D23"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1.3</w:t>
      </w:r>
      <w:r w:rsidRPr="00000902">
        <w:rPr>
          <w:rFonts w:hint="eastAsia"/>
          <w:sz w:val="24"/>
          <w:shd w:val="clear" w:color="auto" w:fill="FFFFFF"/>
        </w:rPr>
        <w:t xml:space="preserve">  </w:t>
      </w:r>
      <w:r w:rsidRPr="00000902">
        <w:rPr>
          <w:sz w:val="24"/>
          <w:shd w:val="clear" w:color="auto" w:fill="FFFFFF"/>
        </w:rPr>
        <w:t>实验样品采集</w:t>
      </w:r>
    </w:p>
    <w:p w14:paraId="619D1CA4"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在养殖实验结束时</w:t>
      </w:r>
      <w:r w:rsidRPr="00000902">
        <w:rPr>
          <w:sz w:val="24"/>
          <w:shd w:val="clear" w:color="auto" w:fill="FFFFFF"/>
        </w:rPr>
        <w:t>,</w:t>
      </w:r>
      <w:r w:rsidRPr="00000902">
        <w:rPr>
          <w:sz w:val="24"/>
          <w:shd w:val="clear" w:color="auto" w:fill="FFFFFF"/>
        </w:rPr>
        <w:t>将实验鱼饥饿</w:t>
      </w:r>
      <w:r w:rsidRPr="00000902">
        <w:rPr>
          <w:sz w:val="24"/>
          <w:shd w:val="clear" w:color="auto" w:fill="FFFFFF"/>
        </w:rPr>
        <w:t>24</w:t>
      </w:r>
      <w:r w:rsidRPr="00000902">
        <w:rPr>
          <w:rFonts w:hint="eastAsia"/>
          <w:sz w:val="24"/>
          <w:shd w:val="clear" w:color="auto" w:fill="FFFFFF"/>
        </w:rPr>
        <w:t xml:space="preserve"> </w:t>
      </w:r>
      <w:r w:rsidRPr="00000902">
        <w:rPr>
          <w:sz w:val="24"/>
          <w:shd w:val="clear" w:color="auto" w:fill="FFFFFF"/>
        </w:rPr>
        <w:t>h</w:t>
      </w:r>
      <w:r w:rsidRPr="00000902">
        <w:rPr>
          <w:sz w:val="24"/>
          <w:shd w:val="clear" w:color="auto" w:fill="FFFFFF"/>
        </w:rPr>
        <w:t>后</w:t>
      </w:r>
      <w:r w:rsidRPr="00000902">
        <w:rPr>
          <w:sz w:val="24"/>
          <w:shd w:val="clear" w:color="auto" w:fill="FFFFFF"/>
        </w:rPr>
        <w:t>,</w:t>
      </w:r>
      <w:r w:rsidRPr="00000902">
        <w:rPr>
          <w:sz w:val="24"/>
          <w:shd w:val="clear" w:color="auto" w:fill="FFFFFF"/>
        </w:rPr>
        <w:t>统计每缸尾数和终末重量。然后每个网箱随机取</w:t>
      </w:r>
      <w:r w:rsidRPr="00000902">
        <w:rPr>
          <w:sz w:val="24"/>
          <w:shd w:val="clear" w:color="auto" w:fill="FFFFFF"/>
        </w:rPr>
        <w:t>3</w:t>
      </w:r>
      <w:r w:rsidRPr="00000902">
        <w:rPr>
          <w:sz w:val="24"/>
          <w:shd w:val="clear" w:color="auto" w:fill="FFFFFF"/>
        </w:rPr>
        <w:t>尾鱼</w:t>
      </w:r>
      <w:r w:rsidRPr="00000902">
        <w:rPr>
          <w:sz w:val="24"/>
          <w:shd w:val="clear" w:color="auto" w:fill="FFFFFF"/>
        </w:rPr>
        <w:t>,</w:t>
      </w:r>
      <w:r w:rsidRPr="00000902">
        <w:rPr>
          <w:sz w:val="24"/>
          <w:shd w:val="clear" w:color="auto" w:fill="FFFFFF"/>
        </w:rPr>
        <w:t>用麻醉剂</w:t>
      </w:r>
      <w:r w:rsidRPr="00000902">
        <w:rPr>
          <w:sz w:val="24"/>
          <w:shd w:val="clear" w:color="auto" w:fill="FFFFFF"/>
        </w:rPr>
        <w:t>MS-222(80</w:t>
      </w:r>
      <w:r w:rsidRPr="00000902">
        <w:rPr>
          <w:rFonts w:hint="eastAsia"/>
          <w:sz w:val="24"/>
          <w:shd w:val="clear" w:color="auto" w:fill="FFFFFF"/>
        </w:rPr>
        <w:t xml:space="preserve"> </w:t>
      </w:r>
      <w:r w:rsidRPr="00000902">
        <w:rPr>
          <w:sz w:val="24"/>
          <w:shd w:val="clear" w:color="auto" w:fill="FFFFFF"/>
        </w:rPr>
        <w:t>mg/</w:t>
      </w:r>
      <w:proofErr w:type="spellStart"/>
      <w:r w:rsidRPr="00000902">
        <w:rPr>
          <w:sz w:val="24"/>
          <w:shd w:val="clear" w:color="auto" w:fill="FFFFFF"/>
        </w:rPr>
        <w:t>L,Sigma,USA</w:t>
      </w:r>
      <w:proofErr w:type="spellEnd"/>
      <w:r w:rsidRPr="00000902">
        <w:rPr>
          <w:sz w:val="24"/>
          <w:shd w:val="clear" w:color="auto" w:fill="FFFFFF"/>
        </w:rPr>
        <w:t>)</w:t>
      </w:r>
      <w:r w:rsidRPr="00000902">
        <w:rPr>
          <w:sz w:val="24"/>
          <w:shd w:val="clear" w:color="auto" w:fill="FFFFFF"/>
        </w:rPr>
        <w:t>麻醉</w:t>
      </w:r>
      <w:r w:rsidRPr="00000902">
        <w:rPr>
          <w:sz w:val="24"/>
          <w:shd w:val="clear" w:color="auto" w:fill="FFFFFF"/>
        </w:rPr>
        <w:t>,</w:t>
      </w:r>
      <w:r w:rsidRPr="00000902">
        <w:rPr>
          <w:sz w:val="24"/>
          <w:shd w:val="clear" w:color="auto" w:fill="FFFFFF"/>
        </w:rPr>
        <w:t>用肝素钠抗凝的注射器尾静脉取血</w:t>
      </w:r>
      <w:r w:rsidRPr="00000902">
        <w:rPr>
          <w:sz w:val="24"/>
          <w:shd w:val="clear" w:color="auto" w:fill="FFFFFF"/>
        </w:rPr>
        <w:t>,</w:t>
      </w:r>
      <w:r w:rsidRPr="00000902">
        <w:rPr>
          <w:sz w:val="24"/>
          <w:shd w:val="clear" w:color="auto" w:fill="FFFFFF"/>
        </w:rPr>
        <w:t>放入抗凝离心管中</w:t>
      </w:r>
      <w:r w:rsidRPr="00000902">
        <w:rPr>
          <w:sz w:val="24"/>
          <w:shd w:val="clear" w:color="auto" w:fill="FFFFFF"/>
        </w:rPr>
        <w:t>,</w:t>
      </w:r>
      <w:r w:rsidRPr="00000902">
        <w:rPr>
          <w:sz w:val="24"/>
          <w:shd w:val="clear" w:color="auto" w:fill="FFFFFF"/>
        </w:rPr>
        <w:t>在</w:t>
      </w:r>
      <w:r w:rsidRPr="00000902">
        <w:rPr>
          <w:sz w:val="24"/>
          <w:shd w:val="clear" w:color="auto" w:fill="FFFFFF"/>
        </w:rPr>
        <w:t>4</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下</w:t>
      </w:r>
      <w:r w:rsidRPr="00000902">
        <w:rPr>
          <w:sz w:val="24"/>
          <w:shd w:val="clear" w:color="auto" w:fill="FFFFFF"/>
        </w:rPr>
        <w:t>3500</w:t>
      </w:r>
      <w:r w:rsidRPr="00000902">
        <w:rPr>
          <w:rFonts w:hint="eastAsia"/>
          <w:sz w:val="24"/>
          <w:shd w:val="clear" w:color="auto" w:fill="FFFFFF"/>
        </w:rPr>
        <w:t xml:space="preserve"> </w:t>
      </w:r>
      <w:r w:rsidRPr="00000902">
        <w:rPr>
          <w:sz w:val="24"/>
          <w:shd w:val="clear" w:color="auto" w:fill="FFFFFF"/>
        </w:rPr>
        <w:t>r/min</w:t>
      </w:r>
      <w:r w:rsidRPr="00000902">
        <w:rPr>
          <w:sz w:val="24"/>
          <w:shd w:val="clear" w:color="auto" w:fill="FFFFFF"/>
        </w:rPr>
        <w:t>离心</w:t>
      </w:r>
      <w:r w:rsidRPr="00000902">
        <w:rPr>
          <w:sz w:val="24"/>
          <w:shd w:val="clear" w:color="auto" w:fill="FFFFFF"/>
        </w:rPr>
        <w:t>10</w:t>
      </w:r>
      <w:r w:rsidRPr="00000902">
        <w:rPr>
          <w:rFonts w:hint="eastAsia"/>
          <w:sz w:val="24"/>
          <w:shd w:val="clear" w:color="auto" w:fill="FFFFFF"/>
        </w:rPr>
        <w:t xml:space="preserve"> </w:t>
      </w:r>
      <w:r w:rsidRPr="00000902">
        <w:rPr>
          <w:sz w:val="24"/>
          <w:shd w:val="clear" w:color="auto" w:fill="FFFFFF"/>
        </w:rPr>
        <w:t>min,</w:t>
      </w:r>
      <w:r w:rsidRPr="00000902">
        <w:rPr>
          <w:sz w:val="24"/>
          <w:shd w:val="clear" w:color="auto" w:fill="FFFFFF"/>
        </w:rPr>
        <w:t>取上清血浆于</w:t>
      </w:r>
      <w:r w:rsidRPr="00000902">
        <w:rPr>
          <w:rFonts w:hint="eastAsia"/>
          <w:sz w:val="24"/>
          <w:shd w:val="clear" w:color="auto" w:fill="FFFFFF"/>
        </w:rPr>
        <w:t>-</w:t>
      </w:r>
      <w:r w:rsidRPr="00000902">
        <w:rPr>
          <w:sz w:val="24"/>
          <w:shd w:val="clear" w:color="auto" w:fill="FFFFFF"/>
        </w:rPr>
        <w:t>80</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冰箱保存</w:t>
      </w:r>
      <w:r w:rsidRPr="00000902">
        <w:rPr>
          <w:sz w:val="24"/>
          <w:shd w:val="clear" w:color="auto" w:fill="FFFFFF"/>
        </w:rPr>
        <w:t>,</w:t>
      </w:r>
      <w:r w:rsidRPr="00000902">
        <w:rPr>
          <w:sz w:val="24"/>
          <w:shd w:val="clear" w:color="auto" w:fill="FFFFFF"/>
        </w:rPr>
        <w:t>用于血液学指标测定。在冰上快速解剖</w:t>
      </w:r>
      <w:r w:rsidRPr="00000902">
        <w:rPr>
          <w:sz w:val="24"/>
          <w:shd w:val="clear" w:color="auto" w:fill="FFFFFF"/>
        </w:rPr>
        <w:t>,</w:t>
      </w:r>
      <w:r w:rsidRPr="00000902">
        <w:rPr>
          <w:sz w:val="24"/>
          <w:shd w:val="clear" w:color="auto" w:fill="FFFFFF"/>
        </w:rPr>
        <w:t>采集草鱼背部肌肉样品</w:t>
      </w:r>
      <w:r w:rsidRPr="00000902">
        <w:rPr>
          <w:sz w:val="24"/>
          <w:shd w:val="clear" w:color="auto" w:fill="FFFFFF"/>
        </w:rPr>
        <w:t>,</w:t>
      </w:r>
      <w:r w:rsidRPr="00000902">
        <w:rPr>
          <w:sz w:val="24"/>
          <w:shd w:val="clear" w:color="auto" w:fill="FFFFFF"/>
        </w:rPr>
        <w:t>放入冻存管中</w:t>
      </w:r>
      <w:r w:rsidRPr="00000902">
        <w:rPr>
          <w:sz w:val="24"/>
          <w:shd w:val="clear" w:color="auto" w:fill="FFFFFF"/>
        </w:rPr>
        <w:t>,</w:t>
      </w:r>
      <w:r w:rsidRPr="00000902">
        <w:rPr>
          <w:sz w:val="24"/>
          <w:shd w:val="clear" w:color="auto" w:fill="FFFFFF"/>
        </w:rPr>
        <w:t>暂置于液氮速冻</w:t>
      </w:r>
      <w:r w:rsidRPr="00000902">
        <w:rPr>
          <w:sz w:val="24"/>
          <w:shd w:val="clear" w:color="auto" w:fill="FFFFFF"/>
        </w:rPr>
        <w:t>,</w:t>
      </w:r>
      <w:r w:rsidRPr="00000902">
        <w:rPr>
          <w:sz w:val="24"/>
          <w:shd w:val="clear" w:color="auto" w:fill="FFFFFF"/>
        </w:rPr>
        <w:t>然后置于</w:t>
      </w:r>
      <w:r w:rsidRPr="00000902">
        <w:rPr>
          <w:rFonts w:hint="eastAsia"/>
          <w:sz w:val="24"/>
          <w:shd w:val="clear" w:color="auto" w:fill="FFFFFF"/>
        </w:rPr>
        <w:t>-</w:t>
      </w:r>
      <w:r w:rsidRPr="00000902">
        <w:rPr>
          <w:sz w:val="24"/>
          <w:shd w:val="clear" w:color="auto" w:fill="FFFFFF"/>
        </w:rPr>
        <w:t>80</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超低温冰箱保存</w:t>
      </w:r>
      <w:r w:rsidRPr="00000902">
        <w:rPr>
          <w:sz w:val="24"/>
          <w:shd w:val="clear" w:color="auto" w:fill="FFFFFF"/>
        </w:rPr>
        <w:t>,</w:t>
      </w:r>
      <w:r w:rsidRPr="00000902">
        <w:rPr>
          <w:sz w:val="24"/>
          <w:shd w:val="clear" w:color="auto" w:fill="FFFFFF"/>
        </w:rPr>
        <w:t>用于基因表达定量分析。草鱼背肌切成</w:t>
      </w:r>
      <w:r w:rsidRPr="00000902">
        <w:rPr>
          <w:sz w:val="24"/>
          <w:shd w:val="clear" w:color="auto" w:fill="FFFFFF"/>
        </w:rPr>
        <w:t>0.5</w:t>
      </w:r>
      <w:r w:rsidRPr="00000902">
        <w:rPr>
          <w:rFonts w:hint="eastAsia"/>
          <w:sz w:val="24"/>
          <w:shd w:val="clear" w:color="auto" w:fill="FFFFFF"/>
        </w:rPr>
        <w:t xml:space="preserve"> </w:t>
      </w:r>
      <w:r w:rsidRPr="00000902">
        <w:rPr>
          <w:sz w:val="24"/>
          <w:shd w:val="clear" w:color="auto" w:fill="FFFFFF"/>
        </w:rPr>
        <w:t>mm×0.5</w:t>
      </w:r>
      <w:r w:rsidRPr="00000902">
        <w:rPr>
          <w:rFonts w:hint="eastAsia"/>
          <w:sz w:val="24"/>
          <w:shd w:val="clear" w:color="auto" w:fill="FFFFFF"/>
        </w:rPr>
        <w:t xml:space="preserve"> </w:t>
      </w:r>
      <w:proofErr w:type="spellStart"/>
      <w:r w:rsidRPr="00000902">
        <w:rPr>
          <w:sz w:val="24"/>
          <w:shd w:val="clear" w:color="auto" w:fill="FFFFFF"/>
        </w:rPr>
        <w:t>mm×0.5</w:t>
      </w:r>
      <w:proofErr w:type="spellEnd"/>
      <w:r w:rsidRPr="00000902">
        <w:rPr>
          <w:rFonts w:hint="eastAsia"/>
          <w:sz w:val="24"/>
          <w:shd w:val="clear" w:color="auto" w:fill="FFFFFF"/>
        </w:rPr>
        <w:t xml:space="preserve"> </w:t>
      </w:r>
      <w:r w:rsidRPr="00000902">
        <w:rPr>
          <w:sz w:val="24"/>
          <w:shd w:val="clear" w:color="auto" w:fill="FFFFFF"/>
        </w:rPr>
        <w:t>mm</w:t>
      </w:r>
      <w:r w:rsidRPr="00000902">
        <w:rPr>
          <w:sz w:val="24"/>
          <w:shd w:val="clear" w:color="auto" w:fill="FFFFFF"/>
        </w:rPr>
        <w:t>的肌肉</w:t>
      </w:r>
      <w:proofErr w:type="gramStart"/>
      <w:r w:rsidRPr="00000902">
        <w:rPr>
          <w:sz w:val="24"/>
          <w:shd w:val="clear" w:color="auto" w:fill="FFFFFF"/>
        </w:rPr>
        <w:t>块用于</w:t>
      </w:r>
      <w:proofErr w:type="gramEnd"/>
      <w:r w:rsidRPr="00000902">
        <w:rPr>
          <w:sz w:val="24"/>
          <w:shd w:val="clear" w:color="auto" w:fill="FFFFFF"/>
        </w:rPr>
        <w:t>制作背肌的组织学切片。</w:t>
      </w:r>
    </w:p>
    <w:p w14:paraId="7C1DE161"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1.4</w:t>
      </w:r>
      <w:r w:rsidRPr="00000902">
        <w:rPr>
          <w:rFonts w:hint="eastAsia"/>
          <w:sz w:val="24"/>
          <w:shd w:val="clear" w:color="auto" w:fill="FFFFFF"/>
        </w:rPr>
        <w:t xml:space="preserve">  </w:t>
      </w:r>
      <w:r w:rsidRPr="00000902">
        <w:rPr>
          <w:sz w:val="24"/>
          <w:shd w:val="clear" w:color="auto" w:fill="FFFFFF"/>
        </w:rPr>
        <w:t>饲料成分分析</w:t>
      </w:r>
    </w:p>
    <w:p w14:paraId="215C483E" w14:textId="77777777" w:rsid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对实验饲料进行随机取样</w:t>
      </w:r>
      <w:r w:rsidRPr="00000902">
        <w:rPr>
          <w:sz w:val="24"/>
          <w:shd w:val="clear" w:color="auto" w:fill="FFFFFF"/>
        </w:rPr>
        <w:t>,</w:t>
      </w:r>
      <w:r w:rsidRPr="00000902">
        <w:rPr>
          <w:sz w:val="24"/>
          <w:shd w:val="clear" w:color="auto" w:fill="FFFFFF"/>
        </w:rPr>
        <w:t>饲料样品放置于</w:t>
      </w:r>
      <w:r w:rsidRPr="00000902">
        <w:rPr>
          <w:sz w:val="24"/>
          <w:shd w:val="clear" w:color="auto" w:fill="FFFFFF"/>
        </w:rPr>
        <w:t>105</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的烘箱中烘烤至恒定重量</w:t>
      </w:r>
      <w:r w:rsidRPr="00000902">
        <w:rPr>
          <w:sz w:val="24"/>
          <w:shd w:val="clear" w:color="auto" w:fill="FFFFFF"/>
        </w:rPr>
        <w:t>,</w:t>
      </w:r>
      <w:r w:rsidRPr="00000902">
        <w:rPr>
          <w:sz w:val="24"/>
          <w:shd w:val="clear" w:color="auto" w:fill="FFFFFF"/>
        </w:rPr>
        <w:t>确定水分含量。采用凯氏定氮法测定饲料样品中的粗蛋白含量。采用索氏抽提法测定饲料样品中的粗脂肪含量。采用高温灼烧法</w:t>
      </w:r>
      <w:r w:rsidRPr="00000902">
        <w:rPr>
          <w:sz w:val="24"/>
          <w:shd w:val="clear" w:color="auto" w:fill="FFFFFF"/>
        </w:rPr>
        <w:t>,</w:t>
      </w:r>
      <w:r w:rsidRPr="00000902">
        <w:rPr>
          <w:sz w:val="24"/>
          <w:shd w:val="clear" w:color="auto" w:fill="FFFFFF"/>
        </w:rPr>
        <w:t>使用马弗炉测定饲料样品中的灰分含量。</w:t>
      </w:r>
    </w:p>
    <w:p w14:paraId="08758E07" w14:textId="2BCE1309" w:rsidR="00000902" w:rsidRPr="00000902" w:rsidRDefault="00000902" w:rsidP="00000902">
      <w:pPr>
        <w:numPr>
          <w:ilvl w:val="1"/>
          <w:numId w:val="0"/>
        </w:numPr>
        <w:spacing w:line="360" w:lineRule="auto"/>
        <w:jc w:val="center"/>
        <w:rPr>
          <w:sz w:val="24"/>
          <w:shd w:val="clear" w:color="auto" w:fill="FFFFFF"/>
        </w:rPr>
      </w:pPr>
      <w:r w:rsidRPr="00000902">
        <w:rPr>
          <w:noProof/>
          <w:sz w:val="24"/>
        </w:rPr>
        <w:lastRenderedPageBreak/>
        <w:drawing>
          <wp:inline distT="0" distB="0" distL="0" distR="0" wp14:anchorId="72B78BC4" wp14:editId="253C77C8">
            <wp:extent cx="3892403" cy="5537166"/>
            <wp:effectExtent l="0" t="0" r="0" b="6985"/>
            <wp:docPr id="1033114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8913" cy="5574878"/>
                    </a:xfrm>
                    <a:prstGeom prst="rect">
                      <a:avLst/>
                    </a:prstGeom>
                    <a:noFill/>
                    <a:ln>
                      <a:noFill/>
                    </a:ln>
                  </pic:spPr>
                </pic:pic>
              </a:graphicData>
            </a:graphic>
          </wp:inline>
        </w:drawing>
      </w:r>
      <w:r w:rsidRPr="00000902">
        <w:rPr>
          <w:noProof/>
          <w:sz w:val="24"/>
        </w:rPr>
        <w:drawing>
          <wp:inline distT="0" distB="0" distL="0" distR="0" wp14:anchorId="1BBD0787" wp14:editId="16E885C2">
            <wp:extent cx="3725357" cy="3182815"/>
            <wp:effectExtent l="0" t="0" r="8890" b="0"/>
            <wp:docPr id="1203958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6320" cy="3192182"/>
                    </a:xfrm>
                    <a:prstGeom prst="rect">
                      <a:avLst/>
                    </a:prstGeom>
                    <a:noFill/>
                    <a:ln>
                      <a:noFill/>
                    </a:ln>
                  </pic:spPr>
                </pic:pic>
              </a:graphicData>
            </a:graphic>
          </wp:inline>
        </w:drawing>
      </w:r>
    </w:p>
    <w:p w14:paraId="6C4C2BB1"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lastRenderedPageBreak/>
        <w:t>1.5</w:t>
      </w:r>
      <w:r w:rsidRPr="00000902">
        <w:rPr>
          <w:rFonts w:hint="eastAsia"/>
          <w:sz w:val="24"/>
          <w:shd w:val="clear" w:color="auto" w:fill="FFFFFF"/>
        </w:rPr>
        <w:t xml:space="preserve">  </w:t>
      </w:r>
      <w:r w:rsidRPr="00000902">
        <w:rPr>
          <w:sz w:val="24"/>
          <w:shd w:val="clear" w:color="auto" w:fill="FFFFFF"/>
        </w:rPr>
        <w:t>生长性能指标计算公式</w:t>
      </w:r>
    </w:p>
    <w:p w14:paraId="413515D8"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采用以下公式计算生长性能</w:t>
      </w:r>
      <w:r w:rsidRPr="00000902">
        <w:rPr>
          <w:sz w:val="24"/>
          <w:shd w:val="clear" w:color="auto" w:fill="FFFFFF"/>
        </w:rPr>
        <w:t>:</w:t>
      </w:r>
    </w:p>
    <w:p w14:paraId="2C93D2B7"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摄食率</w:t>
      </w:r>
      <w:r w:rsidRPr="00000902">
        <w:rPr>
          <w:sz w:val="24"/>
          <w:shd w:val="clear" w:color="auto" w:fill="FFFFFF"/>
        </w:rPr>
        <w:t>(Feeding</w:t>
      </w:r>
      <w:r w:rsidRPr="00000902">
        <w:rPr>
          <w:rFonts w:hint="eastAsia"/>
          <w:sz w:val="24"/>
          <w:shd w:val="clear" w:color="auto" w:fill="FFFFFF"/>
        </w:rPr>
        <w:t xml:space="preserve"> </w:t>
      </w:r>
      <w:proofErr w:type="spellStart"/>
      <w:r w:rsidRPr="00000902">
        <w:rPr>
          <w:sz w:val="24"/>
          <w:shd w:val="clear" w:color="auto" w:fill="FFFFFF"/>
        </w:rPr>
        <w:t>rate,FR,%BW</w:t>
      </w:r>
      <w:proofErr w:type="spellEnd"/>
      <w:r w:rsidRPr="00000902">
        <w:rPr>
          <w:sz w:val="24"/>
          <w:shd w:val="clear" w:color="auto" w:fill="FFFFFF"/>
        </w:rPr>
        <w:t>/d)=100×</w:t>
      </w:r>
      <w:r w:rsidRPr="00000902">
        <w:rPr>
          <w:sz w:val="24"/>
          <w:shd w:val="clear" w:color="auto" w:fill="FFFFFF"/>
        </w:rPr>
        <w:t>摄食饲料重</w:t>
      </w:r>
      <w:r w:rsidRPr="00000902">
        <w:rPr>
          <w:sz w:val="24"/>
          <w:shd w:val="clear" w:color="auto" w:fill="FFFFFF"/>
        </w:rPr>
        <w:t>/((</w:t>
      </w:r>
      <w:r w:rsidRPr="00000902">
        <w:rPr>
          <w:sz w:val="24"/>
          <w:shd w:val="clear" w:color="auto" w:fill="FFFFFF"/>
        </w:rPr>
        <w:t>初重</w:t>
      </w:r>
      <w:r w:rsidRPr="00000902">
        <w:rPr>
          <w:sz w:val="24"/>
          <w:shd w:val="clear" w:color="auto" w:fill="FFFFFF"/>
        </w:rPr>
        <w:t>+</w:t>
      </w:r>
      <w:proofErr w:type="gramStart"/>
      <w:r w:rsidRPr="00000902">
        <w:rPr>
          <w:sz w:val="24"/>
          <w:shd w:val="clear" w:color="auto" w:fill="FFFFFF"/>
        </w:rPr>
        <w:t>末重</w:t>
      </w:r>
      <w:proofErr w:type="gramEnd"/>
      <w:r w:rsidRPr="00000902">
        <w:rPr>
          <w:sz w:val="24"/>
          <w:shd w:val="clear" w:color="auto" w:fill="FFFFFF"/>
        </w:rPr>
        <w:t>)/2)/</w:t>
      </w:r>
      <w:r w:rsidRPr="00000902">
        <w:rPr>
          <w:sz w:val="24"/>
          <w:shd w:val="clear" w:color="auto" w:fill="FFFFFF"/>
        </w:rPr>
        <w:t>养殖天数</w:t>
      </w:r>
    </w:p>
    <w:p w14:paraId="3E0788C1"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饲料系数</w:t>
      </w:r>
      <w:r w:rsidRPr="00000902">
        <w:rPr>
          <w:sz w:val="24"/>
          <w:shd w:val="clear" w:color="auto" w:fill="FFFFFF"/>
        </w:rPr>
        <w:t>(Feed</w:t>
      </w:r>
      <w:r w:rsidRPr="00000902">
        <w:rPr>
          <w:rFonts w:hint="eastAsia"/>
          <w:sz w:val="24"/>
          <w:shd w:val="clear" w:color="auto" w:fill="FFFFFF"/>
        </w:rPr>
        <w:t xml:space="preserve"> </w:t>
      </w:r>
      <w:r w:rsidRPr="00000902">
        <w:rPr>
          <w:sz w:val="24"/>
          <w:shd w:val="clear" w:color="auto" w:fill="FFFFFF"/>
        </w:rPr>
        <w:t>conversion</w:t>
      </w:r>
      <w:r w:rsidRPr="00000902">
        <w:rPr>
          <w:rFonts w:hint="eastAsia"/>
          <w:sz w:val="24"/>
          <w:shd w:val="clear" w:color="auto" w:fill="FFFFFF"/>
        </w:rPr>
        <w:t xml:space="preserve"> </w:t>
      </w:r>
      <w:proofErr w:type="spellStart"/>
      <w:r w:rsidRPr="00000902">
        <w:rPr>
          <w:sz w:val="24"/>
          <w:shd w:val="clear" w:color="auto" w:fill="FFFFFF"/>
        </w:rPr>
        <w:t>ratio,FCR</w:t>
      </w:r>
      <w:proofErr w:type="spellEnd"/>
      <w:r w:rsidRPr="00000902">
        <w:rPr>
          <w:sz w:val="24"/>
          <w:shd w:val="clear" w:color="auto" w:fill="FFFFFF"/>
        </w:rPr>
        <w:t>)=</w:t>
      </w:r>
      <w:r w:rsidRPr="00000902">
        <w:rPr>
          <w:sz w:val="24"/>
          <w:shd w:val="clear" w:color="auto" w:fill="FFFFFF"/>
        </w:rPr>
        <w:t>摄食饲料重</w:t>
      </w:r>
      <w:r w:rsidRPr="00000902">
        <w:rPr>
          <w:sz w:val="24"/>
          <w:shd w:val="clear" w:color="auto" w:fill="FFFFFF"/>
        </w:rPr>
        <w:t>/(</w:t>
      </w:r>
      <w:proofErr w:type="gramStart"/>
      <w:r w:rsidRPr="00000902">
        <w:rPr>
          <w:sz w:val="24"/>
          <w:shd w:val="clear" w:color="auto" w:fill="FFFFFF"/>
        </w:rPr>
        <w:t>末重</w:t>
      </w:r>
      <w:proofErr w:type="gramEnd"/>
      <w:r w:rsidRPr="00000902">
        <w:rPr>
          <w:sz w:val="24"/>
          <w:shd w:val="clear" w:color="auto" w:fill="FFFFFF"/>
        </w:rPr>
        <w:t>−</w:t>
      </w:r>
      <w:r w:rsidRPr="00000902">
        <w:rPr>
          <w:sz w:val="24"/>
          <w:shd w:val="clear" w:color="auto" w:fill="FFFFFF"/>
        </w:rPr>
        <w:t>初重</w:t>
      </w:r>
      <w:r w:rsidRPr="00000902">
        <w:rPr>
          <w:sz w:val="24"/>
          <w:shd w:val="clear" w:color="auto" w:fill="FFFFFF"/>
        </w:rPr>
        <w:t>)</w:t>
      </w:r>
    </w:p>
    <w:p w14:paraId="42161886"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特定生长率</w:t>
      </w:r>
      <w:r w:rsidRPr="00000902">
        <w:rPr>
          <w:sz w:val="24"/>
          <w:shd w:val="clear" w:color="auto" w:fill="FFFFFF"/>
        </w:rPr>
        <w:t>(Specific</w:t>
      </w:r>
      <w:r w:rsidRPr="00000902">
        <w:rPr>
          <w:rFonts w:hint="eastAsia"/>
          <w:sz w:val="24"/>
          <w:shd w:val="clear" w:color="auto" w:fill="FFFFFF"/>
        </w:rPr>
        <w:t xml:space="preserve"> </w:t>
      </w:r>
      <w:r w:rsidRPr="00000902">
        <w:rPr>
          <w:sz w:val="24"/>
          <w:shd w:val="clear" w:color="auto" w:fill="FFFFFF"/>
        </w:rPr>
        <w:t>growth</w:t>
      </w:r>
      <w:r w:rsidRPr="00000902">
        <w:rPr>
          <w:rFonts w:hint="eastAsia"/>
          <w:sz w:val="24"/>
          <w:shd w:val="clear" w:color="auto" w:fill="FFFFFF"/>
        </w:rPr>
        <w:t xml:space="preserve"> </w:t>
      </w:r>
      <w:proofErr w:type="spellStart"/>
      <w:r w:rsidRPr="00000902">
        <w:rPr>
          <w:sz w:val="24"/>
          <w:shd w:val="clear" w:color="auto" w:fill="FFFFFF"/>
        </w:rPr>
        <w:t>rate,SGR</w:t>
      </w:r>
      <w:proofErr w:type="spellEnd"/>
      <w:r w:rsidRPr="00000902">
        <w:rPr>
          <w:sz w:val="24"/>
          <w:shd w:val="clear" w:color="auto" w:fill="FFFFFF"/>
        </w:rPr>
        <w:t>,%/d)=100×(ln</w:t>
      </w:r>
      <w:proofErr w:type="gramStart"/>
      <w:r w:rsidRPr="00000902">
        <w:rPr>
          <w:sz w:val="24"/>
          <w:shd w:val="clear" w:color="auto" w:fill="FFFFFF"/>
        </w:rPr>
        <w:t>末重</w:t>
      </w:r>
      <w:proofErr w:type="gramEnd"/>
      <w:r w:rsidRPr="00000902">
        <w:rPr>
          <w:sz w:val="24"/>
          <w:shd w:val="clear" w:color="auto" w:fill="FFFFFF"/>
        </w:rPr>
        <w:t>−ln</w:t>
      </w:r>
      <w:r w:rsidRPr="00000902">
        <w:rPr>
          <w:sz w:val="24"/>
          <w:shd w:val="clear" w:color="auto" w:fill="FFFFFF"/>
        </w:rPr>
        <w:t>初重</w:t>
      </w:r>
      <w:r w:rsidRPr="00000902">
        <w:rPr>
          <w:sz w:val="24"/>
          <w:shd w:val="clear" w:color="auto" w:fill="FFFFFF"/>
        </w:rPr>
        <w:t>)/</w:t>
      </w:r>
      <w:r w:rsidRPr="00000902">
        <w:rPr>
          <w:sz w:val="24"/>
          <w:shd w:val="clear" w:color="auto" w:fill="FFFFFF"/>
        </w:rPr>
        <w:t>养殖天数</w:t>
      </w:r>
    </w:p>
    <w:p w14:paraId="64B7A04C"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增重率</w:t>
      </w:r>
      <w:r w:rsidRPr="00000902">
        <w:rPr>
          <w:sz w:val="24"/>
          <w:shd w:val="clear" w:color="auto" w:fill="FFFFFF"/>
        </w:rPr>
        <w:t>(Weight</w:t>
      </w:r>
      <w:r w:rsidRPr="00000902">
        <w:rPr>
          <w:rFonts w:hint="eastAsia"/>
          <w:sz w:val="24"/>
          <w:shd w:val="clear" w:color="auto" w:fill="FFFFFF"/>
        </w:rPr>
        <w:t xml:space="preserve"> </w:t>
      </w:r>
      <w:r w:rsidRPr="00000902">
        <w:rPr>
          <w:sz w:val="24"/>
          <w:shd w:val="clear" w:color="auto" w:fill="FFFFFF"/>
        </w:rPr>
        <w:t>gain</w:t>
      </w:r>
      <w:r w:rsidRPr="00000902">
        <w:rPr>
          <w:rFonts w:hint="eastAsia"/>
          <w:sz w:val="24"/>
          <w:shd w:val="clear" w:color="auto" w:fill="FFFFFF"/>
        </w:rPr>
        <w:t xml:space="preserve"> </w:t>
      </w:r>
      <w:proofErr w:type="spellStart"/>
      <w:r w:rsidRPr="00000902">
        <w:rPr>
          <w:sz w:val="24"/>
          <w:shd w:val="clear" w:color="auto" w:fill="FFFFFF"/>
        </w:rPr>
        <w:t>rate,WGR</w:t>
      </w:r>
      <w:proofErr w:type="spellEnd"/>
      <w:r w:rsidRPr="00000902">
        <w:rPr>
          <w:sz w:val="24"/>
          <w:shd w:val="clear" w:color="auto" w:fill="FFFFFF"/>
        </w:rPr>
        <w:t>,%)=100×(</w:t>
      </w:r>
      <w:proofErr w:type="gramStart"/>
      <w:r w:rsidRPr="00000902">
        <w:rPr>
          <w:sz w:val="24"/>
          <w:shd w:val="clear" w:color="auto" w:fill="FFFFFF"/>
        </w:rPr>
        <w:t>末重</w:t>
      </w:r>
      <w:proofErr w:type="gramEnd"/>
      <w:r w:rsidRPr="00000902">
        <w:rPr>
          <w:sz w:val="24"/>
          <w:shd w:val="clear" w:color="auto" w:fill="FFFFFF"/>
        </w:rPr>
        <w:t>−</w:t>
      </w:r>
      <w:r w:rsidRPr="00000902">
        <w:rPr>
          <w:sz w:val="24"/>
          <w:shd w:val="clear" w:color="auto" w:fill="FFFFFF"/>
        </w:rPr>
        <w:t>初重</w:t>
      </w:r>
      <w:r w:rsidRPr="00000902">
        <w:rPr>
          <w:sz w:val="24"/>
          <w:shd w:val="clear" w:color="auto" w:fill="FFFFFF"/>
        </w:rPr>
        <w:t>)/</w:t>
      </w:r>
      <w:r w:rsidRPr="00000902">
        <w:rPr>
          <w:sz w:val="24"/>
          <w:shd w:val="clear" w:color="auto" w:fill="FFFFFF"/>
        </w:rPr>
        <w:t>初重</w:t>
      </w:r>
    </w:p>
    <w:p w14:paraId="738D78B8"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肝体比</w:t>
      </w:r>
      <w:r w:rsidRPr="00000902">
        <w:rPr>
          <w:sz w:val="24"/>
          <w:shd w:val="clear" w:color="auto" w:fill="FFFFFF"/>
        </w:rPr>
        <w:t>(Hepatosomatic</w:t>
      </w:r>
      <w:r w:rsidRPr="00000902">
        <w:rPr>
          <w:rFonts w:hint="eastAsia"/>
          <w:sz w:val="24"/>
          <w:shd w:val="clear" w:color="auto" w:fill="FFFFFF"/>
        </w:rPr>
        <w:t xml:space="preserve"> </w:t>
      </w:r>
      <w:proofErr w:type="spellStart"/>
      <w:r w:rsidRPr="00000902">
        <w:rPr>
          <w:sz w:val="24"/>
          <w:shd w:val="clear" w:color="auto" w:fill="FFFFFF"/>
        </w:rPr>
        <w:t>index,HSI</w:t>
      </w:r>
      <w:proofErr w:type="spellEnd"/>
      <w:r w:rsidRPr="00000902">
        <w:rPr>
          <w:sz w:val="24"/>
          <w:shd w:val="clear" w:color="auto" w:fill="FFFFFF"/>
        </w:rPr>
        <w:t>)=100×</w:t>
      </w:r>
      <w:r w:rsidRPr="00000902">
        <w:rPr>
          <w:sz w:val="24"/>
          <w:shd w:val="clear" w:color="auto" w:fill="FFFFFF"/>
        </w:rPr>
        <w:t>肝脏重</w:t>
      </w:r>
      <w:r w:rsidRPr="00000902">
        <w:rPr>
          <w:sz w:val="24"/>
          <w:shd w:val="clear" w:color="auto" w:fill="FFFFFF"/>
        </w:rPr>
        <w:t>/</w:t>
      </w:r>
      <w:r w:rsidRPr="00000902">
        <w:rPr>
          <w:sz w:val="24"/>
          <w:shd w:val="clear" w:color="auto" w:fill="FFFFFF"/>
        </w:rPr>
        <w:t>体重</w:t>
      </w:r>
    </w:p>
    <w:p w14:paraId="155D2761"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1.6</w:t>
      </w:r>
      <w:r w:rsidRPr="00000902">
        <w:rPr>
          <w:rFonts w:hint="eastAsia"/>
          <w:sz w:val="24"/>
          <w:shd w:val="clear" w:color="auto" w:fill="FFFFFF"/>
        </w:rPr>
        <w:t xml:space="preserve">  </w:t>
      </w:r>
      <w:proofErr w:type="gramStart"/>
      <w:r w:rsidRPr="00000902">
        <w:rPr>
          <w:sz w:val="24"/>
          <w:shd w:val="clear" w:color="auto" w:fill="FFFFFF"/>
        </w:rPr>
        <w:t>肌肉质构分析</w:t>
      </w:r>
      <w:proofErr w:type="gramEnd"/>
    </w:p>
    <w:p w14:paraId="31BC6385"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对照组、</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组共</w:t>
      </w:r>
      <w:r w:rsidRPr="00000902">
        <w:rPr>
          <w:sz w:val="24"/>
          <w:shd w:val="clear" w:color="auto" w:fill="FFFFFF"/>
        </w:rPr>
        <w:t>3</w:t>
      </w:r>
      <w:r w:rsidRPr="00000902">
        <w:rPr>
          <w:sz w:val="24"/>
          <w:shd w:val="clear" w:color="auto" w:fill="FFFFFF"/>
        </w:rPr>
        <w:t>个处理组</w:t>
      </w:r>
      <w:r w:rsidRPr="00000902">
        <w:rPr>
          <w:sz w:val="24"/>
          <w:shd w:val="clear" w:color="auto" w:fill="FFFFFF"/>
        </w:rPr>
        <w:t>,</w:t>
      </w:r>
      <w:r w:rsidRPr="00000902">
        <w:rPr>
          <w:sz w:val="24"/>
          <w:shd w:val="clear" w:color="auto" w:fill="FFFFFF"/>
        </w:rPr>
        <w:t>每个处理组的</w:t>
      </w:r>
      <w:r w:rsidRPr="00000902">
        <w:rPr>
          <w:sz w:val="24"/>
          <w:shd w:val="clear" w:color="auto" w:fill="FFFFFF"/>
        </w:rPr>
        <w:t>3</w:t>
      </w:r>
      <w:r w:rsidRPr="00000902">
        <w:rPr>
          <w:sz w:val="24"/>
          <w:shd w:val="clear" w:color="auto" w:fill="FFFFFF"/>
        </w:rPr>
        <w:t>个网箱中</w:t>
      </w:r>
      <w:r w:rsidRPr="00000902">
        <w:rPr>
          <w:sz w:val="24"/>
          <w:shd w:val="clear" w:color="auto" w:fill="FFFFFF"/>
        </w:rPr>
        <w:t>,</w:t>
      </w:r>
      <w:r w:rsidRPr="00000902">
        <w:rPr>
          <w:sz w:val="24"/>
          <w:shd w:val="clear" w:color="auto" w:fill="FFFFFF"/>
        </w:rPr>
        <w:t>随机捞取</w:t>
      </w:r>
      <w:r w:rsidRPr="00000902">
        <w:rPr>
          <w:sz w:val="24"/>
          <w:shd w:val="clear" w:color="auto" w:fill="FFFFFF"/>
        </w:rPr>
        <w:t>3</w:t>
      </w:r>
      <w:r w:rsidRPr="00000902">
        <w:rPr>
          <w:sz w:val="24"/>
          <w:shd w:val="clear" w:color="auto" w:fill="FFFFFF"/>
        </w:rPr>
        <w:t>尾草鱼进行肌肉</w:t>
      </w:r>
      <w:proofErr w:type="gramStart"/>
      <w:r w:rsidRPr="00000902">
        <w:rPr>
          <w:sz w:val="24"/>
          <w:shd w:val="clear" w:color="auto" w:fill="FFFFFF"/>
        </w:rPr>
        <w:t>质构分析</w:t>
      </w:r>
      <w:proofErr w:type="gramEnd"/>
      <w:r w:rsidRPr="00000902">
        <w:rPr>
          <w:sz w:val="24"/>
          <w:shd w:val="clear" w:color="auto" w:fill="FFFFFF"/>
        </w:rPr>
        <w:t>,</w:t>
      </w:r>
      <w:r w:rsidRPr="00000902">
        <w:rPr>
          <w:sz w:val="24"/>
          <w:shd w:val="clear" w:color="auto" w:fill="FFFFFF"/>
        </w:rPr>
        <w:t>每个处理组</w:t>
      </w:r>
      <w:r w:rsidRPr="00000902">
        <w:rPr>
          <w:sz w:val="24"/>
          <w:shd w:val="clear" w:color="auto" w:fill="FFFFFF"/>
        </w:rPr>
        <w:t>9</w:t>
      </w:r>
      <w:r w:rsidRPr="00000902">
        <w:rPr>
          <w:sz w:val="24"/>
          <w:shd w:val="clear" w:color="auto" w:fill="FFFFFF"/>
        </w:rPr>
        <w:t>个样本</w:t>
      </w:r>
      <w:r w:rsidRPr="00000902">
        <w:rPr>
          <w:sz w:val="24"/>
          <w:shd w:val="clear" w:color="auto" w:fill="FFFFFF"/>
        </w:rPr>
        <w:t>,</w:t>
      </w:r>
      <w:r w:rsidRPr="00000902">
        <w:rPr>
          <w:sz w:val="24"/>
          <w:shd w:val="clear" w:color="auto" w:fill="FFFFFF"/>
        </w:rPr>
        <w:t>沿着背鳍将草鱼背肌切成两片</w:t>
      </w:r>
      <w:r w:rsidRPr="00000902">
        <w:rPr>
          <w:sz w:val="24"/>
          <w:shd w:val="clear" w:color="auto" w:fill="FFFFFF"/>
        </w:rPr>
        <w:t>,</w:t>
      </w:r>
      <w:r w:rsidRPr="00000902">
        <w:rPr>
          <w:sz w:val="24"/>
          <w:shd w:val="clear" w:color="auto" w:fill="FFFFFF"/>
        </w:rPr>
        <w:t>背鳍基部和侧线上方的肌肉</w:t>
      </w:r>
      <w:proofErr w:type="gramStart"/>
      <w:r w:rsidRPr="00000902">
        <w:rPr>
          <w:sz w:val="24"/>
          <w:shd w:val="clear" w:color="auto" w:fill="FFFFFF"/>
        </w:rPr>
        <w:t>用于质构特性</w:t>
      </w:r>
      <w:proofErr w:type="gramEnd"/>
      <w:r w:rsidRPr="00000902">
        <w:rPr>
          <w:sz w:val="24"/>
          <w:shd w:val="clear" w:color="auto" w:fill="FFFFFF"/>
        </w:rPr>
        <w:t>分析。参考马</w:t>
      </w:r>
      <w:proofErr w:type="gramStart"/>
      <w:r w:rsidRPr="00000902">
        <w:rPr>
          <w:sz w:val="24"/>
          <w:shd w:val="clear" w:color="auto" w:fill="FFFFFF"/>
        </w:rPr>
        <w:t>玲巧等</w:t>
      </w:r>
      <w:proofErr w:type="gramEnd"/>
      <w:r w:rsidRPr="00000902">
        <w:rPr>
          <w:sz w:val="24"/>
          <w:shd w:val="clear" w:color="auto" w:fill="FFFFFF"/>
          <w:vertAlign w:val="superscript"/>
        </w:rPr>
        <w:t>[16]</w:t>
      </w:r>
      <w:r w:rsidRPr="00000902">
        <w:rPr>
          <w:sz w:val="24"/>
          <w:shd w:val="clear" w:color="auto" w:fill="FFFFFF"/>
        </w:rPr>
        <w:t>所设置的测定方法和参数</w:t>
      </w:r>
      <w:r w:rsidRPr="00000902">
        <w:rPr>
          <w:sz w:val="24"/>
          <w:shd w:val="clear" w:color="auto" w:fill="FFFFFF"/>
        </w:rPr>
        <w:t>,</w:t>
      </w:r>
      <w:r w:rsidRPr="00000902">
        <w:rPr>
          <w:sz w:val="24"/>
          <w:shd w:val="clear" w:color="auto" w:fill="FFFFFF"/>
        </w:rPr>
        <w:t>将肌肉块修剪成</w:t>
      </w:r>
      <w:r w:rsidRPr="00000902">
        <w:rPr>
          <w:sz w:val="24"/>
          <w:shd w:val="clear" w:color="auto" w:fill="FFFFFF"/>
        </w:rPr>
        <w:t>20</w:t>
      </w:r>
      <w:r w:rsidRPr="00000902">
        <w:rPr>
          <w:rFonts w:hint="eastAsia"/>
          <w:sz w:val="24"/>
          <w:shd w:val="clear" w:color="auto" w:fill="FFFFFF"/>
        </w:rPr>
        <w:t xml:space="preserve"> </w:t>
      </w:r>
      <w:r w:rsidRPr="00000902">
        <w:rPr>
          <w:sz w:val="24"/>
          <w:shd w:val="clear" w:color="auto" w:fill="FFFFFF"/>
        </w:rPr>
        <w:t>mm×15</w:t>
      </w:r>
      <w:r w:rsidRPr="00000902">
        <w:rPr>
          <w:rFonts w:hint="eastAsia"/>
          <w:sz w:val="24"/>
          <w:shd w:val="clear" w:color="auto" w:fill="FFFFFF"/>
        </w:rPr>
        <w:t xml:space="preserve"> </w:t>
      </w:r>
      <w:proofErr w:type="spellStart"/>
      <w:r w:rsidRPr="00000902">
        <w:rPr>
          <w:sz w:val="24"/>
          <w:shd w:val="clear" w:color="auto" w:fill="FFFFFF"/>
        </w:rPr>
        <w:t>mm×15</w:t>
      </w:r>
      <w:proofErr w:type="spellEnd"/>
      <w:r w:rsidRPr="00000902">
        <w:rPr>
          <w:rFonts w:hint="eastAsia"/>
          <w:sz w:val="24"/>
          <w:shd w:val="clear" w:color="auto" w:fill="FFFFFF"/>
        </w:rPr>
        <w:t xml:space="preserve"> </w:t>
      </w:r>
      <w:r w:rsidRPr="00000902">
        <w:rPr>
          <w:sz w:val="24"/>
          <w:shd w:val="clear" w:color="auto" w:fill="FFFFFF"/>
        </w:rPr>
        <w:t>mm</w:t>
      </w:r>
      <w:r w:rsidRPr="00000902">
        <w:rPr>
          <w:sz w:val="24"/>
          <w:shd w:val="clear" w:color="auto" w:fill="FFFFFF"/>
        </w:rPr>
        <w:t>的方块</w:t>
      </w:r>
      <w:r w:rsidRPr="00000902">
        <w:rPr>
          <w:sz w:val="24"/>
          <w:shd w:val="clear" w:color="auto" w:fill="FFFFFF"/>
        </w:rPr>
        <w:t>,</w:t>
      </w:r>
      <w:r w:rsidRPr="00000902">
        <w:rPr>
          <w:sz w:val="24"/>
          <w:shd w:val="clear" w:color="auto" w:fill="FFFFFF"/>
        </w:rPr>
        <w:t>采用物性测试分析仪</w:t>
      </w:r>
      <w:r w:rsidRPr="00000902">
        <w:rPr>
          <w:sz w:val="24"/>
          <w:shd w:val="clear" w:color="auto" w:fill="FFFFFF"/>
        </w:rPr>
        <w:t>(</w:t>
      </w:r>
      <w:r w:rsidRPr="00000902">
        <w:rPr>
          <w:sz w:val="24"/>
          <w:shd w:val="clear" w:color="auto" w:fill="FFFFFF"/>
        </w:rPr>
        <w:t>英国</w:t>
      </w:r>
      <w:r w:rsidRPr="00000902">
        <w:rPr>
          <w:sz w:val="24"/>
          <w:shd w:val="clear" w:color="auto" w:fill="FFFFFF"/>
        </w:rPr>
        <w:t>Stable</w:t>
      </w:r>
      <w:r w:rsidRPr="00000902">
        <w:rPr>
          <w:rFonts w:hint="eastAsia"/>
          <w:sz w:val="24"/>
          <w:shd w:val="clear" w:color="auto" w:fill="FFFFFF"/>
        </w:rPr>
        <w:t xml:space="preserve"> </w:t>
      </w:r>
      <w:r w:rsidRPr="00000902">
        <w:rPr>
          <w:sz w:val="24"/>
          <w:shd w:val="clear" w:color="auto" w:fill="FFFFFF"/>
        </w:rPr>
        <w:t>Micro</w:t>
      </w:r>
      <w:r w:rsidRPr="00000902">
        <w:rPr>
          <w:rFonts w:hint="eastAsia"/>
          <w:sz w:val="24"/>
          <w:shd w:val="clear" w:color="auto" w:fill="FFFFFF"/>
        </w:rPr>
        <w:t xml:space="preserve"> </w:t>
      </w:r>
      <w:r w:rsidRPr="00000902">
        <w:rPr>
          <w:sz w:val="24"/>
          <w:shd w:val="clear" w:color="auto" w:fill="FFFFFF"/>
        </w:rPr>
        <w:t>Systems</w:t>
      </w:r>
      <w:r w:rsidRPr="00000902">
        <w:rPr>
          <w:sz w:val="24"/>
          <w:shd w:val="clear" w:color="auto" w:fill="FFFFFF"/>
        </w:rPr>
        <w:t>公司</w:t>
      </w:r>
      <w:r w:rsidRPr="00000902">
        <w:rPr>
          <w:sz w:val="24"/>
          <w:shd w:val="clear" w:color="auto" w:fill="FFFFFF"/>
        </w:rPr>
        <w:t>,</w:t>
      </w:r>
      <w:r w:rsidRPr="00000902">
        <w:rPr>
          <w:sz w:val="24"/>
          <w:shd w:val="clear" w:color="auto" w:fill="FFFFFF"/>
        </w:rPr>
        <w:t>型号</w:t>
      </w:r>
      <w:r w:rsidRPr="00000902">
        <w:rPr>
          <w:sz w:val="24"/>
          <w:shd w:val="clear" w:color="auto" w:fill="FFFFFF"/>
        </w:rPr>
        <w:t>TA.XT),</w:t>
      </w:r>
      <w:r w:rsidRPr="00000902">
        <w:rPr>
          <w:sz w:val="24"/>
          <w:shd w:val="clear" w:color="auto" w:fill="FFFFFF"/>
        </w:rPr>
        <w:t>测定肌肉</w:t>
      </w:r>
      <w:proofErr w:type="gramStart"/>
      <w:r w:rsidRPr="00000902">
        <w:rPr>
          <w:sz w:val="24"/>
          <w:shd w:val="clear" w:color="auto" w:fill="FFFFFF"/>
        </w:rPr>
        <w:t>的质构特性</w:t>
      </w:r>
      <w:proofErr w:type="gramEnd"/>
      <w:r w:rsidRPr="00000902">
        <w:rPr>
          <w:sz w:val="24"/>
          <w:shd w:val="clear" w:color="auto" w:fill="FFFFFF"/>
        </w:rPr>
        <w:t>参数</w:t>
      </w:r>
      <w:r w:rsidRPr="00000902">
        <w:rPr>
          <w:sz w:val="24"/>
          <w:shd w:val="clear" w:color="auto" w:fill="FFFFFF"/>
        </w:rPr>
        <w:t>,</w:t>
      </w:r>
      <w:r w:rsidRPr="00000902">
        <w:rPr>
          <w:sz w:val="24"/>
          <w:shd w:val="clear" w:color="auto" w:fill="FFFFFF"/>
        </w:rPr>
        <w:t>包括硬度、咀嚼性、弹性、内聚性、胶着性、回复性和黏附性。使用圆柱形探头</w:t>
      </w:r>
      <w:r w:rsidRPr="00000902">
        <w:rPr>
          <w:sz w:val="24"/>
          <w:shd w:val="clear" w:color="auto" w:fill="FFFFFF"/>
        </w:rPr>
        <w:t>,</w:t>
      </w:r>
      <w:r w:rsidRPr="00000902">
        <w:rPr>
          <w:sz w:val="24"/>
          <w:shd w:val="clear" w:color="auto" w:fill="FFFFFF"/>
        </w:rPr>
        <w:t>以</w:t>
      </w:r>
      <w:r w:rsidRPr="00000902">
        <w:rPr>
          <w:sz w:val="24"/>
          <w:shd w:val="clear" w:color="auto" w:fill="FFFFFF"/>
        </w:rPr>
        <w:t>2</w:t>
      </w:r>
      <w:r w:rsidRPr="00000902">
        <w:rPr>
          <w:rFonts w:hint="eastAsia"/>
          <w:sz w:val="24"/>
          <w:shd w:val="clear" w:color="auto" w:fill="FFFFFF"/>
        </w:rPr>
        <w:t xml:space="preserve"> </w:t>
      </w:r>
      <w:r w:rsidRPr="00000902">
        <w:rPr>
          <w:sz w:val="24"/>
          <w:shd w:val="clear" w:color="auto" w:fill="FFFFFF"/>
        </w:rPr>
        <w:t>mm/s</w:t>
      </w:r>
      <w:r w:rsidRPr="00000902">
        <w:rPr>
          <w:sz w:val="24"/>
          <w:shd w:val="clear" w:color="auto" w:fill="FFFFFF"/>
        </w:rPr>
        <w:t>的速度下压样品</w:t>
      </w:r>
      <w:r w:rsidRPr="00000902">
        <w:rPr>
          <w:sz w:val="24"/>
          <w:shd w:val="clear" w:color="auto" w:fill="FFFFFF"/>
        </w:rPr>
        <w:t>,</w:t>
      </w:r>
      <w:r w:rsidRPr="00000902">
        <w:rPr>
          <w:sz w:val="24"/>
          <w:shd w:val="clear" w:color="auto" w:fill="FFFFFF"/>
        </w:rPr>
        <w:t>探头将样品下压至形变</w:t>
      </w:r>
      <w:r w:rsidRPr="00000902">
        <w:rPr>
          <w:sz w:val="24"/>
          <w:shd w:val="clear" w:color="auto" w:fill="FFFFFF"/>
        </w:rPr>
        <w:t>,</w:t>
      </w:r>
      <w:r w:rsidRPr="00000902">
        <w:rPr>
          <w:sz w:val="24"/>
          <w:shd w:val="clear" w:color="auto" w:fill="FFFFFF"/>
        </w:rPr>
        <w:t>测试速率为</w:t>
      </w:r>
      <w:r w:rsidRPr="00000902">
        <w:rPr>
          <w:sz w:val="24"/>
          <w:shd w:val="clear" w:color="auto" w:fill="FFFFFF"/>
        </w:rPr>
        <w:t>1</w:t>
      </w:r>
      <w:r w:rsidRPr="00000902">
        <w:rPr>
          <w:rFonts w:hint="eastAsia"/>
          <w:sz w:val="24"/>
          <w:shd w:val="clear" w:color="auto" w:fill="FFFFFF"/>
        </w:rPr>
        <w:t xml:space="preserve"> </w:t>
      </w:r>
      <w:r w:rsidRPr="00000902">
        <w:rPr>
          <w:sz w:val="24"/>
          <w:shd w:val="clear" w:color="auto" w:fill="FFFFFF"/>
        </w:rPr>
        <w:t>mm/s,</w:t>
      </w:r>
      <w:r w:rsidRPr="00000902">
        <w:rPr>
          <w:sz w:val="24"/>
          <w:shd w:val="clear" w:color="auto" w:fill="FFFFFF"/>
        </w:rPr>
        <w:t>压缩比是</w:t>
      </w:r>
      <w:r w:rsidRPr="00000902">
        <w:rPr>
          <w:sz w:val="24"/>
          <w:shd w:val="clear" w:color="auto" w:fill="FFFFFF"/>
        </w:rPr>
        <w:t>65%,</w:t>
      </w:r>
      <w:r w:rsidRPr="00000902">
        <w:rPr>
          <w:sz w:val="24"/>
          <w:shd w:val="clear" w:color="auto" w:fill="FFFFFF"/>
        </w:rPr>
        <w:t>探头以</w:t>
      </w:r>
      <w:r w:rsidRPr="00000902">
        <w:rPr>
          <w:sz w:val="24"/>
          <w:shd w:val="clear" w:color="auto" w:fill="FFFFFF"/>
        </w:rPr>
        <w:t>5</w:t>
      </w:r>
      <w:r w:rsidRPr="00000902">
        <w:rPr>
          <w:rFonts w:hint="eastAsia"/>
          <w:sz w:val="24"/>
          <w:shd w:val="clear" w:color="auto" w:fill="FFFFFF"/>
        </w:rPr>
        <w:t xml:space="preserve"> </w:t>
      </w:r>
      <w:r w:rsidRPr="00000902">
        <w:rPr>
          <w:sz w:val="24"/>
          <w:shd w:val="clear" w:color="auto" w:fill="FFFFFF"/>
        </w:rPr>
        <w:t>mm/s</w:t>
      </w:r>
      <w:r w:rsidRPr="00000902">
        <w:rPr>
          <w:sz w:val="24"/>
          <w:shd w:val="clear" w:color="auto" w:fill="FFFFFF"/>
        </w:rPr>
        <w:t>的速度向上脱离样品</w:t>
      </w:r>
      <w:r w:rsidRPr="00000902">
        <w:rPr>
          <w:sz w:val="24"/>
          <w:shd w:val="clear" w:color="auto" w:fill="FFFFFF"/>
        </w:rPr>
        <w:t>,</w:t>
      </w:r>
      <w:r w:rsidRPr="00000902">
        <w:rPr>
          <w:sz w:val="24"/>
          <w:shd w:val="clear" w:color="auto" w:fill="FFFFFF"/>
        </w:rPr>
        <w:t>返回到压缩的触发点</w:t>
      </w:r>
      <w:r w:rsidRPr="00000902">
        <w:rPr>
          <w:sz w:val="24"/>
          <w:shd w:val="clear" w:color="auto" w:fill="FFFFFF"/>
        </w:rPr>
        <w:t>,</w:t>
      </w:r>
      <w:r w:rsidRPr="00000902">
        <w:rPr>
          <w:sz w:val="24"/>
          <w:shd w:val="clear" w:color="auto" w:fill="FFFFFF"/>
        </w:rPr>
        <w:t>测试停留间隔</w:t>
      </w:r>
      <w:r w:rsidRPr="00000902">
        <w:rPr>
          <w:sz w:val="24"/>
          <w:shd w:val="clear" w:color="auto" w:fill="FFFFFF"/>
        </w:rPr>
        <w:t>5</w:t>
      </w:r>
      <w:r w:rsidRPr="00000902">
        <w:rPr>
          <w:rFonts w:hint="eastAsia"/>
          <w:sz w:val="24"/>
          <w:shd w:val="clear" w:color="auto" w:fill="FFFFFF"/>
        </w:rPr>
        <w:t xml:space="preserve"> </w:t>
      </w:r>
      <w:r w:rsidRPr="00000902">
        <w:rPr>
          <w:sz w:val="24"/>
          <w:shd w:val="clear" w:color="auto" w:fill="FFFFFF"/>
        </w:rPr>
        <w:t>s,</w:t>
      </w:r>
      <w:r w:rsidRPr="00000902">
        <w:rPr>
          <w:sz w:val="24"/>
          <w:shd w:val="clear" w:color="auto" w:fill="FFFFFF"/>
        </w:rPr>
        <w:t>触发力是</w:t>
      </w:r>
      <w:r w:rsidRPr="00000902">
        <w:rPr>
          <w:sz w:val="24"/>
          <w:shd w:val="clear" w:color="auto" w:fill="FFFFFF"/>
        </w:rPr>
        <w:t>5</w:t>
      </w:r>
      <w:r w:rsidRPr="00000902">
        <w:rPr>
          <w:rFonts w:hint="eastAsia"/>
          <w:sz w:val="24"/>
          <w:shd w:val="clear" w:color="auto" w:fill="FFFFFF"/>
        </w:rPr>
        <w:t xml:space="preserve"> </w:t>
      </w:r>
      <w:r w:rsidRPr="00000902">
        <w:rPr>
          <w:sz w:val="24"/>
          <w:shd w:val="clear" w:color="auto" w:fill="FFFFFF"/>
        </w:rPr>
        <w:t>g,</w:t>
      </w:r>
      <w:r w:rsidRPr="00000902">
        <w:rPr>
          <w:sz w:val="24"/>
          <w:shd w:val="clear" w:color="auto" w:fill="FFFFFF"/>
        </w:rPr>
        <w:t>数据收集率</w:t>
      </w:r>
      <w:r w:rsidRPr="00000902">
        <w:rPr>
          <w:sz w:val="24"/>
          <w:shd w:val="clear" w:color="auto" w:fill="FFFFFF"/>
        </w:rPr>
        <w:t>200</w:t>
      </w:r>
      <w:r w:rsidRPr="00000902">
        <w:rPr>
          <w:rFonts w:hint="eastAsia"/>
          <w:sz w:val="24"/>
          <w:shd w:val="clear" w:color="auto" w:fill="FFFFFF"/>
        </w:rPr>
        <w:t xml:space="preserve"> </w:t>
      </w:r>
      <w:proofErr w:type="spellStart"/>
      <w:r w:rsidRPr="00000902">
        <w:rPr>
          <w:sz w:val="24"/>
          <w:shd w:val="clear" w:color="auto" w:fill="FFFFFF"/>
        </w:rPr>
        <w:t>pps</w:t>
      </w:r>
      <w:proofErr w:type="spellEnd"/>
      <w:r w:rsidRPr="00000902">
        <w:rPr>
          <w:sz w:val="24"/>
          <w:shd w:val="clear" w:color="auto" w:fill="FFFFFF"/>
        </w:rPr>
        <w:t>。共获得</w:t>
      </w:r>
      <w:proofErr w:type="gramStart"/>
      <w:r w:rsidRPr="00000902">
        <w:rPr>
          <w:sz w:val="24"/>
          <w:shd w:val="clear" w:color="auto" w:fill="FFFFFF"/>
        </w:rPr>
        <w:t>27</w:t>
      </w:r>
      <w:r w:rsidRPr="00000902">
        <w:rPr>
          <w:sz w:val="24"/>
          <w:shd w:val="clear" w:color="auto" w:fill="FFFFFF"/>
        </w:rPr>
        <w:t>组质构参数</w:t>
      </w:r>
      <w:proofErr w:type="gramEnd"/>
      <w:r w:rsidRPr="00000902">
        <w:rPr>
          <w:sz w:val="24"/>
          <w:shd w:val="clear" w:color="auto" w:fill="FFFFFF"/>
        </w:rPr>
        <w:t>数据</w:t>
      </w:r>
      <w:r w:rsidRPr="00000902">
        <w:rPr>
          <w:sz w:val="24"/>
          <w:shd w:val="clear" w:color="auto" w:fill="FFFFFF"/>
        </w:rPr>
        <w:t>,</w:t>
      </w:r>
      <w:r w:rsidRPr="00000902">
        <w:rPr>
          <w:sz w:val="24"/>
          <w:shd w:val="clear" w:color="auto" w:fill="FFFFFF"/>
        </w:rPr>
        <w:t>进行数据处理分析。</w:t>
      </w:r>
    </w:p>
    <w:p w14:paraId="2342B066"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1.7</w:t>
      </w:r>
      <w:r w:rsidRPr="00000902">
        <w:rPr>
          <w:rFonts w:hint="eastAsia"/>
          <w:sz w:val="24"/>
          <w:shd w:val="clear" w:color="auto" w:fill="FFFFFF"/>
        </w:rPr>
        <w:t xml:space="preserve">  </w:t>
      </w:r>
      <w:r w:rsidRPr="00000902">
        <w:rPr>
          <w:sz w:val="24"/>
          <w:shd w:val="clear" w:color="auto" w:fill="FFFFFF"/>
        </w:rPr>
        <w:t>肌肉组织学分析</w:t>
      </w:r>
    </w:p>
    <w:p w14:paraId="5075ECAE"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对照组、</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组共</w:t>
      </w:r>
      <w:r w:rsidRPr="00000902">
        <w:rPr>
          <w:sz w:val="24"/>
          <w:shd w:val="clear" w:color="auto" w:fill="FFFFFF"/>
        </w:rPr>
        <w:t>3</w:t>
      </w:r>
      <w:r w:rsidRPr="00000902">
        <w:rPr>
          <w:sz w:val="24"/>
          <w:shd w:val="clear" w:color="auto" w:fill="FFFFFF"/>
        </w:rPr>
        <w:t>个处理组</w:t>
      </w:r>
      <w:r w:rsidRPr="00000902">
        <w:rPr>
          <w:sz w:val="24"/>
          <w:shd w:val="clear" w:color="auto" w:fill="FFFFFF"/>
        </w:rPr>
        <w:t>,</w:t>
      </w:r>
      <w:r w:rsidRPr="00000902">
        <w:rPr>
          <w:sz w:val="24"/>
          <w:shd w:val="clear" w:color="auto" w:fill="FFFFFF"/>
        </w:rPr>
        <w:t>每个处理组的</w:t>
      </w:r>
      <w:r w:rsidRPr="00000902">
        <w:rPr>
          <w:sz w:val="24"/>
          <w:shd w:val="clear" w:color="auto" w:fill="FFFFFF"/>
        </w:rPr>
        <w:t>3</w:t>
      </w:r>
      <w:r w:rsidRPr="00000902">
        <w:rPr>
          <w:sz w:val="24"/>
          <w:shd w:val="clear" w:color="auto" w:fill="FFFFFF"/>
        </w:rPr>
        <w:t>个网箱中</w:t>
      </w:r>
      <w:r w:rsidRPr="00000902">
        <w:rPr>
          <w:sz w:val="24"/>
          <w:shd w:val="clear" w:color="auto" w:fill="FFFFFF"/>
        </w:rPr>
        <w:t>,</w:t>
      </w:r>
      <w:r w:rsidRPr="00000902">
        <w:rPr>
          <w:sz w:val="24"/>
          <w:shd w:val="clear" w:color="auto" w:fill="FFFFFF"/>
        </w:rPr>
        <w:t>随机捞出</w:t>
      </w:r>
      <w:r w:rsidRPr="00000902">
        <w:rPr>
          <w:sz w:val="24"/>
          <w:shd w:val="clear" w:color="auto" w:fill="FFFFFF"/>
        </w:rPr>
        <w:t>2</w:t>
      </w:r>
      <w:r w:rsidRPr="00000902">
        <w:rPr>
          <w:sz w:val="24"/>
          <w:shd w:val="clear" w:color="auto" w:fill="FFFFFF"/>
        </w:rPr>
        <w:t>尾草鱼取背部肌肉样品</w:t>
      </w:r>
      <w:r w:rsidRPr="00000902">
        <w:rPr>
          <w:sz w:val="24"/>
          <w:shd w:val="clear" w:color="auto" w:fill="FFFFFF"/>
        </w:rPr>
        <w:t>,</w:t>
      </w:r>
      <w:r w:rsidRPr="00000902">
        <w:rPr>
          <w:sz w:val="24"/>
          <w:shd w:val="clear" w:color="auto" w:fill="FFFFFF"/>
        </w:rPr>
        <w:t>每个处理组</w:t>
      </w:r>
      <w:r w:rsidRPr="00000902">
        <w:rPr>
          <w:sz w:val="24"/>
          <w:shd w:val="clear" w:color="auto" w:fill="FFFFFF"/>
        </w:rPr>
        <w:t>6</w:t>
      </w:r>
      <w:r w:rsidRPr="00000902">
        <w:rPr>
          <w:sz w:val="24"/>
          <w:shd w:val="clear" w:color="auto" w:fill="FFFFFF"/>
        </w:rPr>
        <w:t>个样本</w:t>
      </w:r>
      <w:r w:rsidRPr="00000902">
        <w:rPr>
          <w:sz w:val="24"/>
          <w:shd w:val="clear" w:color="auto" w:fill="FFFFFF"/>
        </w:rPr>
        <w:t>,</w:t>
      </w:r>
      <w:r w:rsidRPr="00000902">
        <w:rPr>
          <w:sz w:val="24"/>
          <w:shd w:val="clear" w:color="auto" w:fill="FFFFFF"/>
        </w:rPr>
        <w:t>制作草鱼背肌的</w:t>
      </w:r>
      <w:proofErr w:type="spellStart"/>
      <w:r w:rsidRPr="00000902">
        <w:rPr>
          <w:sz w:val="24"/>
          <w:shd w:val="clear" w:color="auto" w:fill="FFFFFF"/>
        </w:rPr>
        <w:t>masson</w:t>
      </w:r>
      <w:proofErr w:type="spellEnd"/>
      <w:r w:rsidRPr="00000902">
        <w:rPr>
          <w:sz w:val="24"/>
          <w:shd w:val="clear" w:color="auto" w:fill="FFFFFF"/>
        </w:rPr>
        <w:t>染色切片。将肌肉样品放入</w:t>
      </w:r>
      <w:r w:rsidRPr="00000902">
        <w:rPr>
          <w:sz w:val="24"/>
          <w:shd w:val="clear" w:color="auto" w:fill="FFFFFF"/>
        </w:rPr>
        <w:t>4%</w:t>
      </w:r>
      <w:r w:rsidRPr="00000902">
        <w:rPr>
          <w:sz w:val="24"/>
          <w:shd w:val="clear" w:color="auto" w:fill="FFFFFF"/>
        </w:rPr>
        <w:t>的多甲醛中制成石蜡切片。将石蜡切片放入重铬酸钾溶液中浸泡</w:t>
      </w:r>
      <w:r w:rsidRPr="00000902">
        <w:rPr>
          <w:sz w:val="24"/>
          <w:shd w:val="clear" w:color="auto" w:fill="FFFFFF"/>
        </w:rPr>
        <w:t>,</w:t>
      </w:r>
      <w:r w:rsidRPr="00000902">
        <w:rPr>
          <w:sz w:val="24"/>
          <w:shd w:val="clear" w:color="auto" w:fill="FFFFFF"/>
        </w:rPr>
        <w:t>进行水洗。将石蜡切片放入铁苏木素溶液浸泡</w:t>
      </w:r>
      <w:r w:rsidRPr="00000902">
        <w:rPr>
          <w:sz w:val="24"/>
          <w:shd w:val="clear" w:color="auto" w:fill="FFFFFF"/>
        </w:rPr>
        <w:t>,</w:t>
      </w:r>
      <w:r w:rsidRPr="00000902">
        <w:rPr>
          <w:sz w:val="24"/>
          <w:shd w:val="clear" w:color="auto" w:fill="FFFFFF"/>
        </w:rPr>
        <w:t>水洗。进行盐酸酒精分化</w:t>
      </w:r>
      <w:r w:rsidRPr="00000902">
        <w:rPr>
          <w:sz w:val="24"/>
          <w:shd w:val="clear" w:color="auto" w:fill="FFFFFF"/>
        </w:rPr>
        <w:t>,</w:t>
      </w:r>
      <w:r w:rsidRPr="00000902">
        <w:rPr>
          <w:sz w:val="24"/>
          <w:shd w:val="clear" w:color="auto" w:fill="FFFFFF"/>
        </w:rPr>
        <w:t>水洗。将石蜡切片放入丽春红酸性品红液浸染</w:t>
      </w:r>
      <w:r w:rsidRPr="00000902">
        <w:rPr>
          <w:sz w:val="24"/>
          <w:shd w:val="clear" w:color="auto" w:fill="FFFFFF"/>
        </w:rPr>
        <w:t>,</w:t>
      </w:r>
      <w:r w:rsidRPr="00000902">
        <w:rPr>
          <w:sz w:val="24"/>
          <w:shd w:val="clear" w:color="auto" w:fill="FFFFFF"/>
        </w:rPr>
        <w:t>水洗。进行磷钼酸溶液处理</w:t>
      </w:r>
      <w:r w:rsidRPr="00000902">
        <w:rPr>
          <w:sz w:val="24"/>
          <w:shd w:val="clear" w:color="auto" w:fill="FFFFFF"/>
        </w:rPr>
        <w:t>,</w:t>
      </w:r>
      <w:r w:rsidRPr="00000902">
        <w:rPr>
          <w:sz w:val="24"/>
          <w:shd w:val="clear" w:color="auto" w:fill="FFFFFF"/>
        </w:rPr>
        <w:t>再用苯胺蓝染液染色。接下来</w:t>
      </w:r>
      <w:r w:rsidRPr="00000902">
        <w:rPr>
          <w:sz w:val="24"/>
          <w:shd w:val="clear" w:color="auto" w:fill="FFFFFF"/>
        </w:rPr>
        <w:t>,</w:t>
      </w:r>
      <w:r w:rsidRPr="00000902">
        <w:rPr>
          <w:sz w:val="24"/>
          <w:shd w:val="clear" w:color="auto" w:fill="FFFFFF"/>
        </w:rPr>
        <w:t>使用</w:t>
      </w:r>
      <w:r w:rsidRPr="00000902">
        <w:rPr>
          <w:sz w:val="24"/>
          <w:shd w:val="clear" w:color="auto" w:fill="FFFFFF"/>
        </w:rPr>
        <w:t>1%</w:t>
      </w:r>
      <w:r w:rsidRPr="00000902">
        <w:rPr>
          <w:sz w:val="24"/>
          <w:shd w:val="clear" w:color="auto" w:fill="FFFFFF"/>
        </w:rPr>
        <w:t>冰醋酸分化</w:t>
      </w:r>
      <w:r w:rsidRPr="00000902">
        <w:rPr>
          <w:sz w:val="24"/>
          <w:shd w:val="clear" w:color="auto" w:fill="FFFFFF"/>
        </w:rPr>
        <w:t>,</w:t>
      </w:r>
      <w:r w:rsidRPr="00000902">
        <w:rPr>
          <w:sz w:val="24"/>
          <w:shd w:val="clear" w:color="auto" w:fill="FFFFFF"/>
        </w:rPr>
        <w:t>无水乙醇脱水。将切片放入正丁醇中处理</w:t>
      </w:r>
      <w:r w:rsidRPr="00000902">
        <w:rPr>
          <w:sz w:val="24"/>
          <w:shd w:val="clear" w:color="auto" w:fill="FFFFFF"/>
        </w:rPr>
        <w:t>,</w:t>
      </w:r>
      <w:r w:rsidRPr="00000902">
        <w:rPr>
          <w:sz w:val="24"/>
          <w:shd w:val="clear" w:color="auto" w:fill="FFFFFF"/>
        </w:rPr>
        <w:t>用二甲苯浸泡至透明。最后</w:t>
      </w:r>
      <w:r w:rsidRPr="00000902">
        <w:rPr>
          <w:sz w:val="24"/>
          <w:shd w:val="clear" w:color="auto" w:fill="FFFFFF"/>
        </w:rPr>
        <w:t>,</w:t>
      </w:r>
      <w:r w:rsidRPr="00000902">
        <w:rPr>
          <w:sz w:val="24"/>
          <w:shd w:val="clear" w:color="auto" w:fill="FFFFFF"/>
        </w:rPr>
        <w:t>将切片取出晾干后</w:t>
      </w:r>
      <w:r w:rsidRPr="00000902">
        <w:rPr>
          <w:sz w:val="24"/>
          <w:shd w:val="clear" w:color="auto" w:fill="FFFFFF"/>
        </w:rPr>
        <w:t>,</w:t>
      </w:r>
      <w:r w:rsidRPr="00000902">
        <w:rPr>
          <w:sz w:val="24"/>
          <w:shd w:val="clear" w:color="auto" w:fill="FFFFFF"/>
        </w:rPr>
        <w:t>用中性树胶封片。</w:t>
      </w:r>
    </w:p>
    <w:p w14:paraId="5705AED1" w14:textId="77777777" w:rsid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本实验切片的制作由武汉百仟度生物科技有限公司完成。在完成切片制作后</w:t>
      </w:r>
      <w:r w:rsidRPr="00000902">
        <w:rPr>
          <w:sz w:val="24"/>
          <w:shd w:val="clear" w:color="auto" w:fill="FFFFFF"/>
        </w:rPr>
        <w:t>,</w:t>
      </w:r>
      <w:r w:rsidRPr="00000902">
        <w:rPr>
          <w:sz w:val="24"/>
          <w:shd w:val="clear" w:color="auto" w:fill="FFFFFF"/>
        </w:rPr>
        <w:t>采用光学显微镜对切片进行扫描</w:t>
      </w:r>
      <w:r w:rsidRPr="00000902">
        <w:rPr>
          <w:sz w:val="24"/>
          <w:shd w:val="clear" w:color="auto" w:fill="FFFFFF"/>
        </w:rPr>
        <w:t>,</w:t>
      </w:r>
      <w:r w:rsidRPr="00000902">
        <w:rPr>
          <w:sz w:val="24"/>
          <w:shd w:val="clear" w:color="auto" w:fill="FFFFFF"/>
        </w:rPr>
        <w:t>可以观察到胶原蛋白呈现蓝色</w:t>
      </w:r>
      <w:r w:rsidRPr="00000902">
        <w:rPr>
          <w:sz w:val="24"/>
          <w:shd w:val="clear" w:color="auto" w:fill="FFFFFF"/>
        </w:rPr>
        <w:t>,</w:t>
      </w:r>
      <w:r w:rsidRPr="00000902">
        <w:rPr>
          <w:sz w:val="24"/>
          <w:shd w:val="clear" w:color="auto" w:fill="FFFFFF"/>
        </w:rPr>
        <w:t>肌细胞呈现红色。使用</w:t>
      </w:r>
      <w:r w:rsidRPr="00000902">
        <w:rPr>
          <w:sz w:val="24"/>
          <w:shd w:val="clear" w:color="auto" w:fill="FFFFFF"/>
        </w:rPr>
        <w:t>ImageJ</w:t>
      </w:r>
      <w:r w:rsidRPr="00000902">
        <w:rPr>
          <w:sz w:val="24"/>
          <w:shd w:val="clear" w:color="auto" w:fill="FFFFFF"/>
        </w:rPr>
        <w:t>软件进行定量分析</w:t>
      </w:r>
      <w:r w:rsidRPr="00000902">
        <w:rPr>
          <w:sz w:val="24"/>
          <w:shd w:val="clear" w:color="auto" w:fill="FFFFFF"/>
        </w:rPr>
        <w:t>,</w:t>
      </w:r>
      <w:r w:rsidRPr="00000902">
        <w:rPr>
          <w:sz w:val="24"/>
          <w:shd w:val="clear" w:color="auto" w:fill="FFFFFF"/>
        </w:rPr>
        <w:t>每组均截取显微镜放大</w:t>
      </w:r>
      <w:r w:rsidRPr="00000902">
        <w:rPr>
          <w:sz w:val="24"/>
          <w:shd w:val="clear" w:color="auto" w:fill="FFFFFF"/>
        </w:rPr>
        <w:t>40</w:t>
      </w:r>
      <w:r w:rsidRPr="00000902">
        <w:rPr>
          <w:sz w:val="24"/>
          <w:shd w:val="clear" w:color="auto" w:fill="FFFFFF"/>
        </w:rPr>
        <w:t>倍下的视野图片</w:t>
      </w:r>
      <w:r w:rsidRPr="00000902">
        <w:rPr>
          <w:sz w:val="24"/>
          <w:shd w:val="clear" w:color="auto" w:fill="FFFFFF"/>
        </w:rPr>
        <w:t>,</w:t>
      </w:r>
      <w:r w:rsidRPr="00000902">
        <w:rPr>
          <w:sz w:val="24"/>
          <w:shd w:val="clear" w:color="auto" w:fill="FFFFFF"/>
        </w:rPr>
        <w:t>对肌纤维进行计数</w:t>
      </w:r>
      <w:r w:rsidRPr="00000902">
        <w:rPr>
          <w:sz w:val="24"/>
          <w:shd w:val="clear" w:color="auto" w:fill="FFFFFF"/>
        </w:rPr>
        <w:t>,</w:t>
      </w:r>
      <w:r w:rsidRPr="00000902">
        <w:rPr>
          <w:sz w:val="24"/>
          <w:shd w:val="clear" w:color="auto" w:fill="FFFFFF"/>
        </w:rPr>
        <w:t>再使用</w:t>
      </w:r>
      <w:r w:rsidRPr="00000902">
        <w:rPr>
          <w:sz w:val="24"/>
          <w:shd w:val="clear" w:color="auto" w:fill="FFFFFF"/>
        </w:rPr>
        <w:t>IBMSPSSStatistics23</w:t>
      </w:r>
      <w:r w:rsidRPr="00000902">
        <w:rPr>
          <w:sz w:val="24"/>
          <w:shd w:val="clear" w:color="auto" w:fill="FFFFFF"/>
        </w:rPr>
        <w:t>软件对肌纤维密度进行统计分析。</w:t>
      </w:r>
    </w:p>
    <w:p w14:paraId="7EB2C2DF" w14:textId="77777777" w:rsidR="00000902" w:rsidRPr="00000902" w:rsidRDefault="00000902" w:rsidP="00000902">
      <w:pPr>
        <w:numPr>
          <w:ilvl w:val="1"/>
          <w:numId w:val="0"/>
        </w:numPr>
        <w:spacing w:line="360" w:lineRule="auto"/>
        <w:ind w:firstLine="420"/>
        <w:rPr>
          <w:sz w:val="24"/>
          <w:shd w:val="clear" w:color="auto" w:fill="FFFFFF"/>
        </w:rPr>
      </w:pPr>
    </w:p>
    <w:p w14:paraId="10107F71"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lastRenderedPageBreak/>
        <w:t>1.8</w:t>
      </w:r>
      <w:r w:rsidRPr="00000902">
        <w:rPr>
          <w:rFonts w:hint="eastAsia"/>
          <w:sz w:val="24"/>
          <w:shd w:val="clear" w:color="auto" w:fill="FFFFFF"/>
        </w:rPr>
        <w:t xml:space="preserve">  </w:t>
      </w:r>
      <w:r w:rsidRPr="00000902">
        <w:rPr>
          <w:sz w:val="24"/>
          <w:shd w:val="clear" w:color="auto" w:fill="FFFFFF"/>
        </w:rPr>
        <w:t>血浆生化指标和抗氧化能力指标检测</w:t>
      </w:r>
    </w:p>
    <w:p w14:paraId="63F5BAA9"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对照组、</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组共</w:t>
      </w:r>
      <w:r w:rsidRPr="00000902">
        <w:rPr>
          <w:sz w:val="24"/>
          <w:shd w:val="clear" w:color="auto" w:fill="FFFFFF"/>
        </w:rPr>
        <w:t>3</w:t>
      </w:r>
      <w:r w:rsidRPr="00000902">
        <w:rPr>
          <w:sz w:val="24"/>
          <w:shd w:val="clear" w:color="auto" w:fill="FFFFFF"/>
        </w:rPr>
        <w:t>个处理组</w:t>
      </w:r>
      <w:r w:rsidRPr="00000902">
        <w:rPr>
          <w:sz w:val="24"/>
          <w:shd w:val="clear" w:color="auto" w:fill="FFFFFF"/>
        </w:rPr>
        <w:t>,</w:t>
      </w:r>
      <w:r w:rsidRPr="00000902">
        <w:rPr>
          <w:sz w:val="24"/>
          <w:shd w:val="clear" w:color="auto" w:fill="FFFFFF"/>
        </w:rPr>
        <w:t>在每个处理组的</w:t>
      </w:r>
      <w:r w:rsidRPr="00000902">
        <w:rPr>
          <w:sz w:val="24"/>
          <w:shd w:val="clear" w:color="auto" w:fill="FFFFFF"/>
        </w:rPr>
        <w:t>3</w:t>
      </w:r>
      <w:r w:rsidRPr="00000902">
        <w:rPr>
          <w:sz w:val="24"/>
          <w:shd w:val="clear" w:color="auto" w:fill="FFFFFF"/>
        </w:rPr>
        <w:t>个网箱中</w:t>
      </w:r>
      <w:r w:rsidRPr="00000902">
        <w:rPr>
          <w:sz w:val="24"/>
          <w:shd w:val="clear" w:color="auto" w:fill="FFFFFF"/>
        </w:rPr>
        <w:t>,</w:t>
      </w:r>
      <w:r w:rsidRPr="00000902">
        <w:rPr>
          <w:sz w:val="24"/>
          <w:shd w:val="clear" w:color="auto" w:fill="FFFFFF"/>
        </w:rPr>
        <w:t>随机捞出</w:t>
      </w:r>
      <w:r w:rsidRPr="00000902">
        <w:rPr>
          <w:sz w:val="24"/>
          <w:shd w:val="clear" w:color="auto" w:fill="FFFFFF"/>
        </w:rPr>
        <w:t>3</w:t>
      </w:r>
      <w:r w:rsidRPr="00000902">
        <w:rPr>
          <w:sz w:val="24"/>
          <w:shd w:val="clear" w:color="auto" w:fill="FFFFFF"/>
        </w:rPr>
        <w:t>尾草鱼抽取尾部静脉血液</w:t>
      </w:r>
      <w:r w:rsidRPr="00000902">
        <w:rPr>
          <w:sz w:val="24"/>
          <w:shd w:val="clear" w:color="auto" w:fill="FFFFFF"/>
        </w:rPr>
        <w:t>,</w:t>
      </w:r>
      <w:r w:rsidRPr="00000902">
        <w:rPr>
          <w:sz w:val="24"/>
          <w:shd w:val="clear" w:color="auto" w:fill="FFFFFF"/>
        </w:rPr>
        <w:t>每个处理组</w:t>
      </w:r>
      <w:r w:rsidRPr="00000902">
        <w:rPr>
          <w:sz w:val="24"/>
          <w:shd w:val="clear" w:color="auto" w:fill="FFFFFF"/>
        </w:rPr>
        <w:t>9</w:t>
      </w:r>
      <w:r w:rsidRPr="00000902">
        <w:rPr>
          <w:sz w:val="24"/>
          <w:shd w:val="clear" w:color="auto" w:fill="FFFFFF"/>
        </w:rPr>
        <w:t>个样本</w:t>
      </w:r>
      <w:r w:rsidRPr="00000902">
        <w:rPr>
          <w:sz w:val="24"/>
          <w:shd w:val="clear" w:color="auto" w:fill="FFFFFF"/>
        </w:rPr>
        <w:t>,</w:t>
      </w:r>
      <w:r w:rsidRPr="00000902">
        <w:rPr>
          <w:sz w:val="24"/>
          <w:shd w:val="clear" w:color="auto" w:fill="FFFFFF"/>
        </w:rPr>
        <w:t>进行血浆生化和抗氧化能力指标的测定。草鱼血浆葡萄糖</w:t>
      </w:r>
      <w:r w:rsidRPr="00000902">
        <w:rPr>
          <w:sz w:val="24"/>
          <w:shd w:val="clear" w:color="auto" w:fill="FFFFFF"/>
        </w:rPr>
        <w:t>(Glu)</w:t>
      </w:r>
      <w:r w:rsidRPr="00000902">
        <w:rPr>
          <w:sz w:val="24"/>
          <w:shd w:val="clear" w:color="auto" w:fill="FFFFFF"/>
        </w:rPr>
        <w:t>含量、甘油三酯</w:t>
      </w:r>
      <w:r w:rsidRPr="00000902">
        <w:rPr>
          <w:sz w:val="24"/>
          <w:shd w:val="clear" w:color="auto" w:fill="FFFFFF"/>
        </w:rPr>
        <w:t>(TG)</w:t>
      </w:r>
      <w:r w:rsidRPr="00000902">
        <w:rPr>
          <w:sz w:val="24"/>
          <w:shd w:val="clear" w:color="auto" w:fill="FFFFFF"/>
        </w:rPr>
        <w:t>含量、总胆固醇</w:t>
      </w:r>
      <w:r w:rsidRPr="00000902">
        <w:rPr>
          <w:sz w:val="24"/>
          <w:shd w:val="clear" w:color="auto" w:fill="FFFFFF"/>
        </w:rPr>
        <w:t>(TCHO)</w:t>
      </w:r>
      <w:r w:rsidRPr="00000902">
        <w:rPr>
          <w:sz w:val="24"/>
          <w:shd w:val="clear" w:color="auto" w:fill="FFFFFF"/>
        </w:rPr>
        <w:t>含量、碱性磷酸酶</w:t>
      </w:r>
      <w:r w:rsidRPr="00000902">
        <w:rPr>
          <w:sz w:val="24"/>
          <w:shd w:val="clear" w:color="auto" w:fill="FFFFFF"/>
        </w:rPr>
        <w:t>(AKP)</w:t>
      </w:r>
      <w:r w:rsidRPr="00000902">
        <w:rPr>
          <w:sz w:val="24"/>
          <w:shd w:val="clear" w:color="auto" w:fill="FFFFFF"/>
        </w:rPr>
        <w:t>活性、谷丙转氨酶</w:t>
      </w:r>
      <w:r w:rsidRPr="00000902">
        <w:rPr>
          <w:sz w:val="24"/>
          <w:shd w:val="clear" w:color="auto" w:fill="FFFFFF"/>
        </w:rPr>
        <w:t>(GPT)</w:t>
      </w:r>
      <w:r w:rsidRPr="00000902">
        <w:rPr>
          <w:sz w:val="24"/>
          <w:shd w:val="clear" w:color="auto" w:fill="FFFFFF"/>
        </w:rPr>
        <w:t>活性</w:t>
      </w:r>
      <w:r w:rsidRPr="00000902">
        <w:rPr>
          <w:sz w:val="24"/>
          <w:shd w:val="clear" w:color="auto" w:fill="FFFFFF"/>
        </w:rPr>
        <w:t>,</w:t>
      </w:r>
      <w:r w:rsidRPr="00000902">
        <w:rPr>
          <w:sz w:val="24"/>
          <w:shd w:val="clear" w:color="auto" w:fill="FFFFFF"/>
        </w:rPr>
        <w:t>均采用南京建成生物技术研究所生产的试剂盒进行测定。草鱼血浆过氧化氢酶</w:t>
      </w:r>
      <w:r w:rsidRPr="00000902">
        <w:rPr>
          <w:sz w:val="24"/>
          <w:shd w:val="clear" w:color="auto" w:fill="FFFFFF"/>
        </w:rPr>
        <w:t>(CAT)</w:t>
      </w:r>
      <w:r w:rsidRPr="00000902">
        <w:rPr>
          <w:sz w:val="24"/>
          <w:shd w:val="clear" w:color="auto" w:fill="FFFFFF"/>
        </w:rPr>
        <w:t>活性、超氧化物歧化酶</w:t>
      </w:r>
      <w:r w:rsidRPr="00000902">
        <w:rPr>
          <w:sz w:val="24"/>
          <w:shd w:val="clear" w:color="auto" w:fill="FFFFFF"/>
        </w:rPr>
        <w:t>(SOD)</w:t>
      </w:r>
      <w:r w:rsidRPr="00000902">
        <w:rPr>
          <w:sz w:val="24"/>
          <w:shd w:val="clear" w:color="auto" w:fill="FFFFFF"/>
        </w:rPr>
        <w:t>活性和总抗氧化能力</w:t>
      </w:r>
      <w:r w:rsidRPr="00000902">
        <w:rPr>
          <w:sz w:val="24"/>
          <w:shd w:val="clear" w:color="auto" w:fill="FFFFFF"/>
        </w:rPr>
        <w:t>(T-AOC),</w:t>
      </w:r>
      <w:r w:rsidRPr="00000902">
        <w:rPr>
          <w:sz w:val="24"/>
          <w:shd w:val="clear" w:color="auto" w:fill="FFFFFF"/>
        </w:rPr>
        <w:t>也采用南京建成生物技术研究所生产的试剂盒进行测定。具体测定方法按照试剂盒的说明书实行。</w:t>
      </w:r>
    </w:p>
    <w:p w14:paraId="6506D077"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1.9</w:t>
      </w:r>
      <w:r w:rsidRPr="00000902">
        <w:rPr>
          <w:rFonts w:hint="eastAsia"/>
          <w:sz w:val="24"/>
          <w:shd w:val="clear" w:color="auto" w:fill="FFFFFF"/>
        </w:rPr>
        <w:t xml:space="preserve">  </w:t>
      </w:r>
      <w:r w:rsidRPr="00000902">
        <w:rPr>
          <w:sz w:val="24"/>
          <w:shd w:val="clear" w:color="auto" w:fill="FFFFFF"/>
        </w:rPr>
        <w:t>肌肉品质相关基因表达量测定</w:t>
      </w:r>
    </w:p>
    <w:p w14:paraId="517854B9"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用</w:t>
      </w:r>
      <w:proofErr w:type="spellStart"/>
      <w:r w:rsidRPr="00000902">
        <w:rPr>
          <w:sz w:val="24"/>
          <w:shd w:val="clear" w:color="auto" w:fill="FFFFFF"/>
        </w:rPr>
        <w:t>TRIzol</w:t>
      </w:r>
      <w:proofErr w:type="spellEnd"/>
      <w:r w:rsidRPr="00000902">
        <w:rPr>
          <w:sz w:val="24"/>
          <w:shd w:val="clear" w:color="auto" w:fill="FFFFFF"/>
          <w:vertAlign w:val="superscript"/>
        </w:rPr>
        <w:t>™</w:t>
      </w:r>
      <w:r w:rsidRPr="00000902">
        <w:rPr>
          <w:sz w:val="24"/>
          <w:shd w:val="clear" w:color="auto" w:fill="FFFFFF"/>
        </w:rPr>
        <w:t>试剂</w:t>
      </w:r>
      <w:r w:rsidRPr="00000902">
        <w:rPr>
          <w:sz w:val="24"/>
          <w:shd w:val="clear" w:color="auto" w:fill="FFFFFF"/>
        </w:rPr>
        <w:t>(</w:t>
      </w:r>
      <w:proofErr w:type="spellStart"/>
      <w:r w:rsidRPr="00000902">
        <w:rPr>
          <w:sz w:val="24"/>
          <w:shd w:val="clear" w:color="auto" w:fill="FFFFFF"/>
        </w:rPr>
        <w:t>TaKaRa</w:t>
      </w:r>
      <w:proofErr w:type="spellEnd"/>
      <w:r w:rsidRPr="00000902">
        <w:rPr>
          <w:sz w:val="24"/>
          <w:shd w:val="clear" w:color="auto" w:fill="FFFFFF"/>
        </w:rPr>
        <w:t>,</w:t>
      </w:r>
      <w:r w:rsidRPr="00000902">
        <w:rPr>
          <w:sz w:val="24"/>
          <w:shd w:val="clear" w:color="auto" w:fill="FFFFFF"/>
        </w:rPr>
        <w:t>大连</w:t>
      </w:r>
      <w:r w:rsidRPr="00000902">
        <w:rPr>
          <w:sz w:val="24"/>
          <w:shd w:val="clear" w:color="auto" w:fill="FFFFFF"/>
        </w:rPr>
        <w:t>)</w:t>
      </w:r>
      <w:r w:rsidRPr="00000902">
        <w:rPr>
          <w:sz w:val="24"/>
          <w:shd w:val="clear" w:color="auto" w:fill="FFFFFF"/>
        </w:rPr>
        <w:t>从草鱼肌肉中提取总</w:t>
      </w:r>
      <w:r w:rsidRPr="00000902">
        <w:rPr>
          <w:sz w:val="24"/>
          <w:shd w:val="clear" w:color="auto" w:fill="FFFFFF"/>
        </w:rPr>
        <w:t>RNA</w:t>
      </w:r>
      <w:r w:rsidRPr="00000902">
        <w:rPr>
          <w:sz w:val="24"/>
          <w:shd w:val="clear" w:color="auto" w:fill="FFFFFF"/>
        </w:rPr>
        <w:t>。随后</w:t>
      </w:r>
      <w:r w:rsidRPr="00000902">
        <w:rPr>
          <w:sz w:val="24"/>
          <w:shd w:val="clear" w:color="auto" w:fill="FFFFFF"/>
        </w:rPr>
        <w:t>,</w:t>
      </w:r>
      <w:r w:rsidRPr="00000902">
        <w:rPr>
          <w:sz w:val="24"/>
          <w:shd w:val="clear" w:color="auto" w:fill="FFFFFF"/>
        </w:rPr>
        <w:t>用去</w:t>
      </w:r>
      <w:r w:rsidRPr="00000902">
        <w:rPr>
          <w:sz w:val="24"/>
          <w:shd w:val="clear" w:color="auto" w:fill="FFFFFF"/>
        </w:rPr>
        <w:t>gDNA</w:t>
      </w:r>
      <w:r w:rsidRPr="00000902">
        <w:rPr>
          <w:sz w:val="24"/>
          <w:shd w:val="clear" w:color="auto" w:fill="FFFFFF"/>
        </w:rPr>
        <w:t>的</w:t>
      </w:r>
      <w:r w:rsidRPr="00000902">
        <w:rPr>
          <w:sz w:val="24"/>
          <w:shd w:val="clear" w:color="auto" w:fill="FFFFFF"/>
        </w:rPr>
        <w:t>Prime</w:t>
      </w:r>
      <w:r w:rsidRPr="00000902">
        <w:rPr>
          <w:rFonts w:hint="eastAsia"/>
          <w:sz w:val="24"/>
          <w:shd w:val="clear" w:color="auto" w:fill="FFFFFF"/>
        </w:rPr>
        <w:t xml:space="preserve"> </w:t>
      </w:r>
      <w:r w:rsidRPr="00000902">
        <w:rPr>
          <w:sz w:val="24"/>
          <w:shd w:val="clear" w:color="auto" w:fill="FFFFFF"/>
        </w:rPr>
        <w:t>Script</w:t>
      </w:r>
      <w:r w:rsidRPr="00000902">
        <w:rPr>
          <w:rFonts w:hint="eastAsia"/>
          <w:sz w:val="24"/>
          <w:shd w:val="clear" w:color="auto" w:fill="FFFFFF"/>
        </w:rPr>
        <w:t xml:space="preserve"> </w:t>
      </w:r>
      <w:r w:rsidRPr="00000902">
        <w:rPr>
          <w:sz w:val="24"/>
          <w:shd w:val="clear" w:color="auto" w:fill="FFFFFF"/>
        </w:rPr>
        <w:t>RT</w:t>
      </w:r>
      <w:r w:rsidRPr="00000902">
        <w:rPr>
          <w:sz w:val="24"/>
          <w:shd w:val="clear" w:color="auto" w:fill="FFFFFF"/>
        </w:rPr>
        <w:t>试剂盒</w:t>
      </w:r>
      <w:r w:rsidRPr="00000902">
        <w:rPr>
          <w:sz w:val="24"/>
          <w:shd w:val="clear" w:color="auto" w:fill="FFFFFF"/>
        </w:rPr>
        <w:t>(</w:t>
      </w:r>
      <w:proofErr w:type="spellStart"/>
      <w:r w:rsidRPr="00000902">
        <w:rPr>
          <w:sz w:val="24"/>
          <w:shd w:val="clear" w:color="auto" w:fill="FFFFFF"/>
        </w:rPr>
        <w:t>Yeasen</w:t>
      </w:r>
      <w:proofErr w:type="spellEnd"/>
      <w:r w:rsidRPr="00000902">
        <w:rPr>
          <w:sz w:val="24"/>
          <w:shd w:val="clear" w:color="auto" w:fill="FFFFFF"/>
        </w:rPr>
        <w:t>,</w:t>
      </w:r>
      <w:r w:rsidRPr="00000902">
        <w:rPr>
          <w:sz w:val="24"/>
          <w:shd w:val="clear" w:color="auto" w:fill="FFFFFF"/>
        </w:rPr>
        <w:t>上海</w:t>
      </w:r>
      <w:r w:rsidRPr="00000902">
        <w:rPr>
          <w:sz w:val="24"/>
          <w:shd w:val="clear" w:color="auto" w:fill="FFFFFF"/>
        </w:rPr>
        <w:t>)</w:t>
      </w:r>
      <w:r w:rsidRPr="00000902">
        <w:rPr>
          <w:sz w:val="24"/>
          <w:shd w:val="clear" w:color="auto" w:fill="FFFFFF"/>
        </w:rPr>
        <w:t>进行</w:t>
      </w:r>
      <w:r w:rsidRPr="00000902">
        <w:rPr>
          <w:sz w:val="24"/>
          <w:shd w:val="clear" w:color="auto" w:fill="FFFFFF"/>
        </w:rPr>
        <w:t>cDNA</w:t>
      </w:r>
      <w:r w:rsidRPr="00000902">
        <w:rPr>
          <w:sz w:val="24"/>
          <w:shd w:val="clear" w:color="auto" w:fill="FFFFFF"/>
        </w:rPr>
        <w:t>合成。参考</w:t>
      </w:r>
      <w:r w:rsidRPr="00000902">
        <w:rPr>
          <w:sz w:val="24"/>
          <w:shd w:val="clear" w:color="auto" w:fill="FFFFFF"/>
        </w:rPr>
        <w:t>NCBI</w:t>
      </w:r>
      <w:r w:rsidRPr="00000902">
        <w:rPr>
          <w:sz w:val="24"/>
          <w:shd w:val="clear" w:color="auto" w:fill="FFFFFF"/>
        </w:rPr>
        <w:t>数据库的序列设计实时定量</w:t>
      </w:r>
      <w:r w:rsidRPr="00000902">
        <w:rPr>
          <w:sz w:val="24"/>
          <w:shd w:val="clear" w:color="auto" w:fill="FFFFFF"/>
        </w:rPr>
        <w:t>PCR</w:t>
      </w:r>
      <w:r w:rsidRPr="00000902">
        <w:rPr>
          <w:sz w:val="24"/>
          <w:shd w:val="clear" w:color="auto" w:fill="FFFFFF"/>
        </w:rPr>
        <w:t>引物</w:t>
      </w:r>
      <w:r w:rsidRPr="00000902">
        <w:rPr>
          <w:sz w:val="24"/>
          <w:shd w:val="clear" w:color="auto" w:fill="FFFFFF"/>
        </w:rPr>
        <w:t>(</w:t>
      </w:r>
      <w:r w:rsidRPr="00000902">
        <w:rPr>
          <w:sz w:val="24"/>
          <w:shd w:val="clear" w:color="auto" w:fill="FFFFFF"/>
        </w:rPr>
        <w:t>表</w:t>
      </w:r>
      <w:r w:rsidRPr="00000902">
        <w:rPr>
          <w:sz w:val="24"/>
          <w:shd w:val="clear" w:color="auto" w:fill="FFFFFF"/>
        </w:rPr>
        <w:t>2)</w:t>
      </w:r>
      <w:r w:rsidRPr="00000902">
        <w:rPr>
          <w:sz w:val="24"/>
          <w:shd w:val="clear" w:color="auto" w:fill="FFFFFF"/>
        </w:rPr>
        <w:t>。</w:t>
      </w:r>
      <w:r w:rsidRPr="00000902">
        <w:rPr>
          <w:sz w:val="24"/>
          <w:shd w:val="clear" w:color="auto" w:fill="FFFFFF"/>
        </w:rPr>
        <w:t>qPCR</w:t>
      </w:r>
      <w:r w:rsidRPr="00000902">
        <w:rPr>
          <w:sz w:val="24"/>
          <w:shd w:val="clear" w:color="auto" w:fill="FFFFFF"/>
        </w:rPr>
        <w:t>使用</w:t>
      </w:r>
      <w:r w:rsidRPr="00000902">
        <w:rPr>
          <w:sz w:val="24"/>
          <w:shd w:val="clear" w:color="auto" w:fill="FFFFFF"/>
        </w:rPr>
        <w:t>Unique</w:t>
      </w:r>
      <w:r w:rsidRPr="00000902">
        <w:rPr>
          <w:rFonts w:hint="eastAsia"/>
          <w:sz w:val="24"/>
          <w:shd w:val="clear" w:color="auto" w:fill="FFFFFF"/>
        </w:rPr>
        <w:t xml:space="preserve"> </w:t>
      </w:r>
      <w:r w:rsidRPr="00000902">
        <w:rPr>
          <w:sz w:val="24"/>
          <w:shd w:val="clear" w:color="auto" w:fill="FFFFFF"/>
        </w:rPr>
        <w:t>Aptamer</w:t>
      </w:r>
      <w:r w:rsidRPr="00000902">
        <w:rPr>
          <w:sz w:val="24"/>
          <w:shd w:val="clear" w:color="auto" w:fill="FFFFFF"/>
          <w:vertAlign w:val="superscript"/>
        </w:rPr>
        <w:t>™</w:t>
      </w:r>
      <w:r w:rsidRPr="00000902">
        <w:rPr>
          <w:rFonts w:hint="eastAsia"/>
          <w:sz w:val="24"/>
          <w:shd w:val="clear" w:color="auto" w:fill="FFFFFF"/>
          <w:vertAlign w:val="superscript"/>
        </w:rPr>
        <w:t xml:space="preserve"> </w:t>
      </w:r>
      <w:r w:rsidRPr="00000902">
        <w:rPr>
          <w:sz w:val="24"/>
          <w:shd w:val="clear" w:color="auto" w:fill="FFFFFF"/>
        </w:rPr>
        <w:t>qPCR</w:t>
      </w:r>
      <w:r w:rsidRPr="00000902">
        <w:rPr>
          <w:rFonts w:hint="eastAsia"/>
          <w:sz w:val="24"/>
          <w:shd w:val="clear" w:color="auto" w:fill="FFFFFF"/>
        </w:rPr>
        <w:t xml:space="preserve"> </w:t>
      </w:r>
      <w:r w:rsidRPr="00000902">
        <w:rPr>
          <w:sz w:val="24"/>
          <w:shd w:val="clear" w:color="auto" w:fill="FFFFFF"/>
        </w:rPr>
        <w:t>SYBR</w:t>
      </w:r>
      <w:r w:rsidRPr="00000902">
        <w:rPr>
          <w:sz w:val="24"/>
          <w:shd w:val="clear" w:color="auto" w:fill="FFFFFF"/>
          <w:vertAlign w:val="superscript"/>
        </w:rPr>
        <w:t>®</w:t>
      </w:r>
      <w:r w:rsidRPr="00000902">
        <w:rPr>
          <w:rFonts w:hint="eastAsia"/>
          <w:sz w:val="24"/>
          <w:shd w:val="clear" w:color="auto" w:fill="FFFFFF"/>
          <w:vertAlign w:val="superscript"/>
        </w:rPr>
        <w:t xml:space="preserve"> </w:t>
      </w:r>
      <w:r w:rsidRPr="00000902">
        <w:rPr>
          <w:sz w:val="24"/>
          <w:shd w:val="clear" w:color="auto" w:fill="FFFFFF"/>
        </w:rPr>
        <w:t>Green</w:t>
      </w:r>
      <w:r w:rsidRPr="00000902">
        <w:rPr>
          <w:rFonts w:hint="eastAsia"/>
          <w:sz w:val="24"/>
          <w:shd w:val="clear" w:color="auto" w:fill="FFFFFF"/>
        </w:rPr>
        <w:t xml:space="preserve"> </w:t>
      </w:r>
      <w:r w:rsidRPr="00000902">
        <w:rPr>
          <w:sz w:val="24"/>
          <w:shd w:val="clear" w:color="auto" w:fill="FFFFFF"/>
        </w:rPr>
        <w:t>Master</w:t>
      </w:r>
      <w:r w:rsidRPr="00000902">
        <w:rPr>
          <w:rFonts w:hint="eastAsia"/>
          <w:sz w:val="24"/>
          <w:shd w:val="clear" w:color="auto" w:fill="FFFFFF"/>
        </w:rPr>
        <w:t xml:space="preserve"> </w:t>
      </w:r>
      <w:r w:rsidRPr="00000902">
        <w:rPr>
          <w:sz w:val="24"/>
          <w:shd w:val="clear" w:color="auto" w:fill="FFFFFF"/>
        </w:rPr>
        <w:t>Mix</w:t>
      </w:r>
      <w:r w:rsidRPr="00000902">
        <w:rPr>
          <w:sz w:val="24"/>
          <w:shd w:val="clear" w:color="auto" w:fill="FFFFFF"/>
        </w:rPr>
        <w:t>试剂盒</w:t>
      </w:r>
      <w:r w:rsidRPr="00000902">
        <w:rPr>
          <w:sz w:val="24"/>
          <w:shd w:val="clear" w:color="auto" w:fill="FFFFFF"/>
        </w:rPr>
        <w:t>(</w:t>
      </w:r>
      <w:proofErr w:type="spellStart"/>
      <w:r w:rsidRPr="00000902">
        <w:rPr>
          <w:sz w:val="24"/>
          <w:shd w:val="clear" w:color="auto" w:fill="FFFFFF"/>
        </w:rPr>
        <w:t>Novogene</w:t>
      </w:r>
      <w:proofErr w:type="spellEnd"/>
      <w:r w:rsidRPr="00000902">
        <w:rPr>
          <w:sz w:val="24"/>
          <w:shd w:val="clear" w:color="auto" w:fill="FFFFFF"/>
        </w:rPr>
        <w:t>,</w:t>
      </w:r>
      <w:r w:rsidRPr="00000902">
        <w:rPr>
          <w:sz w:val="24"/>
          <w:shd w:val="clear" w:color="auto" w:fill="FFFFFF"/>
        </w:rPr>
        <w:t>天津</w:t>
      </w:r>
      <w:r w:rsidRPr="00000902">
        <w:rPr>
          <w:sz w:val="24"/>
          <w:shd w:val="clear" w:color="auto" w:fill="FFFFFF"/>
        </w:rPr>
        <w:t>)</w:t>
      </w:r>
      <w:r w:rsidRPr="00000902">
        <w:rPr>
          <w:sz w:val="24"/>
          <w:shd w:val="clear" w:color="auto" w:fill="FFFFFF"/>
        </w:rPr>
        <w:t>在</w:t>
      </w:r>
      <w:r w:rsidRPr="00000902">
        <w:rPr>
          <w:sz w:val="24"/>
          <w:shd w:val="clear" w:color="auto" w:fill="FFFFFF"/>
        </w:rPr>
        <w:t>Light</w:t>
      </w:r>
      <w:r w:rsidRPr="00000902">
        <w:rPr>
          <w:rFonts w:hint="eastAsia"/>
          <w:sz w:val="24"/>
          <w:shd w:val="clear" w:color="auto" w:fill="FFFFFF"/>
        </w:rPr>
        <w:t xml:space="preserve"> </w:t>
      </w:r>
      <w:r w:rsidRPr="00000902">
        <w:rPr>
          <w:sz w:val="24"/>
          <w:shd w:val="clear" w:color="auto" w:fill="FFFFFF"/>
        </w:rPr>
        <w:t>Cycler</w:t>
      </w:r>
      <w:r w:rsidRPr="00000902">
        <w:rPr>
          <w:rFonts w:hint="eastAsia"/>
          <w:sz w:val="24"/>
          <w:shd w:val="clear" w:color="auto" w:fill="FFFFFF"/>
        </w:rPr>
        <w:t xml:space="preserve"> </w:t>
      </w:r>
      <w:r w:rsidRPr="00000902">
        <w:rPr>
          <w:sz w:val="24"/>
          <w:shd w:val="clear" w:color="auto" w:fill="FFFFFF"/>
        </w:rPr>
        <w:t>480II</w:t>
      </w:r>
      <w:r w:rsidRPr="00000902">
        <w:rPr>
          <w:sz w:val="24"/>
          <w:shd w:val="clear" w:color="auto" w:fill="FFFFFF"/>
        </w:rPr>
        <w:t>荧光定量仪</w:t>
      </w:r>
      <w:r w:rsidRPr="00000902">
        <w:rPr>
          <w:sz w:val="24"/>
          <w:shd w:val="clear" w:color="auto" w:fill="FFFFFF"/>
        </w:rPr>
        <w:t>(Roche,</w:t>
      </w:r>
      <w:r w:rsidRPr="00000902">
        <w:rPr>
          <w:sz w:val="24"/>
          <w:shd w:val="clear" w:color="auto" w:fill="FFFFFF"/>
        </w:rPr>
        <w:t>瑞士</w:t>
      </w:r>
      <w:r w:rsidRPr="00000902">
        <w:rPr>
          <w:sz w:val="24"/>
          <w:shd w:val="clear" w:color="auto" w:fill="FFFFFF"/>
        </w:rPr>
        <w:t>)</w:t>
      </w:r>
      <w:r w:rsidRPr="00000902">
        <w:rPr>
          <w:sz w:val="24"/>
          <w:shd w:val="clear" w:color="auto" w:fill="FFFFFF"/>
        </w:rPr>
        <w:t>上进行检测。扩增程序为</w:t>
      </w:r>
      <w:r w:rsidRPr="00000902">
        <w:rPr>
          <w:sz w:val="24"/>
          <w:shd w:val="clear" w:color="auto" w:fill="FFFFFF"/>
        </w:rPr>
        <w:t>:95</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预变性</w:t>
      </w:r>
      <w:r w:rsidRPr="00000902">
        <w:rPr>
          <w:sz w:val="24"/>
          <w:shd w:val="clear" w:color="auto" w:fill="FFFFFF"/>
        </w:rPr>
        <w:t>5</w:t>
      </w:r>
      <w:r w:rsidRPr="00000902">
        <w:rPr>
          <w:rFonts w:hint="eastAsia"/>
          <w:sz w:val="24"/>
          <w:shd w:val="clear" w:color="auto" w:fill="FFFFFF"/>
        </w:rPr>
        <w:t xml:space="preserve"> </w:t>
      </w:r>
      <w:r w:rsidRPr="00000902">
        <w:rPr>
          <w:sz w:val="24"/>
          <w:shd w:val="clear" w:color="auto" w:fill="FFFFFF"/>
        </w:rPr>
        <w:t>min,95</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变性</w:t>
      </w:r>
      <w:r w:rsidRPr="00000902">
        <w:rPr>
          <w:sz w:val="24"/>
          <w:shd w:val="clear" w:color="auto" w:fill="FFFFFF"/>
        </w:rPr>
        <w:t>10</w:t>
      </w:r>
      <w:r w:rsidRPr="00000902">
        <w:rPr>
          <w:rFonts w:hint="eastAsia"/>
          <w:sz w:val="24"/>
          <w:shd w:val="clear" w:color="auto" w:fill="FFFFFF"/>
        </w:rPr>
        <w:t xml:space="preserve"> </w:t>
      </w:r>
      <w:r w:rsidRPr="00000902">
        <w:rPr>
          <w:sz w:val="24"/>
          <w:shd w:val="clear" w:color="auto" w:fill="FFFFFF"/>
        </w:rPr>
        <w:t>s,55</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退火</w:t>
      </w:r>
      <w:r w:rsidRPr="00000902">
        <w:rPr>
          <w:sz w:val="24"/>
          <w:shd w:val="clear" w:color="auto" w:fill="FFFFFF"/>
        </w:rPr>
        <w:t>20</w:t>
      </w:r>
      <w:r w:rsidRPr="00000902">
        <w:rPr>
          <w:rFonts w:hint="eastAsia"/>
          <w:sz w:val="24"/>
          <w:shd w:val="clear" w:color="auto" w:fill="FFFFFF"/>
        </w:rPr>
        <w:t xml:space="preserve"> </w:t>
      </w:r>
      <w:r w:rsidRPr="00000902">
        <w:rPr>
          <w:sz w:val="24"/>
          <w:shd w:val="clear" w:color="auto" w:fill="FFFFFF"/>
        </w:rPr>
        <w:t>s</w:t>
      </w:r>
      <w:r w:rsidRPr="00000902">
        <w:rPr>
          <w:sz w:val="24"/>
          <w:shd w:val="clear" w:color="auto" w:fill="FFFFFF"/>
        </w:rPr>
        <w:t>和</w:t>
      </w:r>
      <w:r w:rsidRPr="00000902">
        <w:rPr>
          <w:sz w:val="24"/>
          <w:shd w:val="clear" w:color="auto" w:fill="FFFFFF"/>
        </w:rPr>
        <w:t>72</w:t>
      </w:r>
      <w:r w:rsidRPr="00000902">
        <w:rPr>
          <w:rFonts w:hint="eastAsia"/>
          <w:sz w:val="24"/>
          <w:shd w:val="clear" w:color="auto" w:fill="FFFFFF"/>
        </w:rPr>
        <w:t xml:space="preserve"> </w:t>
      </w:r>
      <w:r w:rsidRPr="00000902">
        <w:rPr>
          <w:sz w:val="24"/>
          <w:shd w:val="clear" w:color="auto" w:fill="FFFFFF"/>
        </w:rPr>
        <w:t>℃</w:t>
      </w:r>
      <w:r w:rsidRPr="00000902">
        <w:rPr>
          <w:sz w:val="24"/>
          <w:shd w:val="clear" w:color="auto" w:fill="FFFFFF"/>
        </w:rPr>
        <w:t>延伸</w:t>
      </w:r>
      <w:r w:rsidRPr="00000902">
        <w:rPr>
          <w:sz w:val="24"/>
          <w:shd w:val="clear" w:color="auto" w:fill="FFFFFF"/>
        </w:rPr>
        <w:t>20</w:t>
      </w:r>
      <w:r w:rsidRPr="00000902">
        <w:rPr>
          <w:rFonts w:hint="eastAsia"/>
          <w:sz w:val="24"/>
          <w:shd w:val="clear" w:color="auto" w:fill="FFFFFF"/>
        </w:rPr>
        <w:t xml:space="preserve"> </w:t>
      </w:r>
      <w:r w:rsidRPr="00000902">
        <w:rPr>
          <w:sz w:val="24"/>
          <w:shd w:val="clear" w:color="auto" w:fill="FFFFFF"/>
        </w:rPr>
        <w:t>s,40</w:t>
      </w:r>
      <w:r w:rsidRPr="00000902">
        <w:rPr>
          <w:sz w:val="24"/>
          <w:shd w:val="clear" w:color="auto" w:fill="FFFFFF"/>
        </w:rPr>
        <w:t>个循环。本研究采用</w:t>
      </w:r>
      <w:r w:rsidRPr="00000902">
        <w:rPr>
          <w:i/>
          <w:iCs/>
          <w:sz w:val="24"/>
          <w:shd w:val="clear" w:color="auto" w:fill="FFFFFF"/>
        </w:rPr>
        <w:t>ef1-α</w:t>
      </w:r>
      <w:r w:rsidRPr="00000902">
        <w:rPr>
          <w:sz w:val="24"/>
          <w:shd w:val="clear" w:color="auto" w:fill="FFFFFF"/>
        </w:rPr>
        <w:t>基因为内参</w:t>
      </w:r>
      <w:r w:rsidRPr="00000902">
        <w:rPr>
          <w:sz w:val="24"/>
          <w:shd w:val="clear" w:color="auto" w:fill="FFFFFF"/>
        </w:rPr>
        <w:t>,</w:t>
      </w:r>
      <w:r w:rsidRPr="00000902">
        <w:rPr>
          <w:sz w:val="24"/>
          <w:shd w:val="clear" w:color="auto" w:fill="FFFFFF"/>
        </w:rPr>
        <w:t>最后利用</w:t>
      </w:r>
      <w:r w:rsidRPr="00000902">
        <w:rPr>
          <w:sz w:val="24"/>
          <w:shd w:val="clear" w:color="auto" w:fill="FFFFFF"/>
        </w:rPr>
        <w:t>2</w:t>
      </w:r>
      <w:r w:rsidRPr="00000902">
        <w:rPr>
          <w:rFonts w:hint="eastAsia"/>
          <w:sz w:val="24"/>
          <w:shd w:val="clear" w:color="auto" w:fill="FFFFFF"/>
          <w:vertAlign w:val="superscript"/>
        </w:rPr>
        <w:t>-</w:t>
      </w:r>
      <w:r w:rsidRPr="00000902">
        <w:rPr>
          <w:sz w:val="24"/>
          <w:shd w:val="clear" w:color="auto" w:fill="FFFFFF"/>
          <w:vertAlign w:val="superscript"/>
        </w:rPr>
        <w:t>ΔΔCt</w:t>
      </w:r>
      <w:r w:rsidRPr="00000902">
        <w:rPr>
          <w:sz w:val="24"/>
          <w:shd w:val="clear" w:color="auto" w:fill="FFFFFF"/>
        </w:rPr>
        <w:t>的方法</w:t>
      </w:r>
      <w:r w:rsidRPr="00000902">
        <w:rPr>
          <w:sz w:val="24"/>
          <w:shd w:val="clear" w:color="auto" w:fill="FFFFFF"/>
        </w:rPr>
        <w:t>,</w:t>
      </w:r>
      <w:r w:rsidRPr="00000902">
        <w:rPr>
          <w:sz w:val="24"/>
          <w:shd w:val="clear" w:color="auto" w:fill="FFFFFF"/>
        </w:rPr>
        <w:t>计算</w:t>
      </w:r>
      <w:proofErr w:type="spellStart"/>
      <w:r w:rsidRPr="00000902">
        <w:rPr>
          <w:i/>
          <w:iCs/>
          <w:sz w:val="24"/>
          <w:shd w:val="clear" w:color="auto" w:fill="FFFFFF"/>
        </w:rPr>
        <w:t>mstn</w:t>
      </w:r>
      <w:proofErr w:type="spellEnd"/>
      <w:r w:rsidRPr="00000902">
        <w:rPr>
          <w:sz w:val="24"/>
          <w:shd w:val="clear" w:color="auto" w:fill="FFFFFF"/>
        </w:rPr>
        <w:t>、</w:t>
      </w:r>
      <w:r w:rsidRPr="00000902">
        <w:rPr>
          <w:i/>
          <w:iCs/>
          <w:sz w:val="24"/>
          <w:shd w:val="clear" w:color="auto" w:fill="FFFFFF"/>
        </w:rPr>
        <w:t>4ebp1</w:t>
      </w:r>
      <w:r w:rsidRPr="00000902">
        <w:rPr>
          <w:sz w:val="24"/>
          <w:shd w:val="clear" w:color="auto" w:fill="FFFFFF"/>
        </w:rPr>
        <w:t>和</w:t>
      </w:r>
      <w:r w:rsidRPr="00000902">
        <w:rPr>
          <w:i/>
          <w:iCs/>
          <w:sz w:val="24"/>
          <w:shd w:val="clear" w:color="auto" w:fill="FFFFFF"/>
        </w:rPr>
        <w:t>myh-4</w:t>
      </w:r>
      <w:r w:rsidRPr="00000902">
        <w:rPr>
          <w:sz w:val="24"/>
          <w:shd w:val="clear" w:color="auto" w:fill="FFFFFF"/>
        </w:rPr>
        <w:t>基因相对表达量。</w:t>
      </w:r>
    </w:p>
    <w:p w14:paraId="105721D7" w14:textId="1C723B94" w:rsidR="00000902" w:rsidRPr="00000902" w:rsidRDefault="00000902" w:rsidP="00000902">
      <w:pPr>
        <w:numPr>
          <w:ilvl w:val="1"/>
          <w:numId w:val="0"/>
        </w:numPr>
        <w:spacing w:line="360" w:lineRule="auto"/>
        <w:jc w:val="center"/>
        <w:rPr>
          <w:sz w:val="24"/>
        </w:rPr>
      </w:pPr>
      <w:r w:rsidRPr="00000902">
        <w:rPr>
          <w:noProof/>
          <w:sz w:val="24"/>
        </w:rPr>
        <w:drawing>
          <wp:inline distT="0" distB="0" distL="0" distR="0" wp14:anchorId="365E584A" wp14:editId="5B57F269">
            <wp:extent cx="3508131" cy="2509872"/>
            <wp:effectExtent l="0" t="0" r="0" b="5080"/>
            <wp:docPr id="10950976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2476" cy="2527289"/>
                    </a:xfrm>
                    <a:prstGeom prst="rect">
                      <a:avLst/>
                    </a:prstGeom>
                    <a:noFill/>
                    <a:ln>
                      <a:noFill/>
                    </a:ln>
                  </pic:spPr>
                </pic:pic>
              </a:graphicData>
            </a:graphic>
          </wp:inline>
        </w:drawing>
      </w:r>
    </w:p>
    <w:p w14:paraId="79B9E668"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1.10</w:t>
      </w:r>
      <w:r w:rsidRPr="00000902">
        <w:rPr>
          <w:rFonts w:hint="eastAsia"/>
          <w:sz w:val="24"/>
          <w:shd w:val="clear" w:color="auto" w:fill="FFFFFF"/>
        </w:rPr>
        <w:t xml:space="preserve">  </w:t>
      </w:r>
      <w:r w:rsidRPr="00000902">
        <w:rPr>
          <w:sz w:val="24"/>
          <w:shd w:val="clear" w:color="auto" w:fill="FFFFFF"/>
        </w:rPr>
        <w:t>数据统计分析</w:t>
      </w:r>
    </w:p>
    <w:p w14:paraId="6BC9118D"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采用</w:t>
      </w:r>
      <w:r w:rsidRPr="00000902">
        <w:rPr>
          <w:sz w:val="24"/>
          <w:shd w:val="clear" w:color="auto" w:fill="FFFFFF"/>
        </w:rPr>
        <w:t>IBM</w:t>
      </w:r>
      <w:r w:rsidRPr="00000902">
        <w:rPr>
          <w:rFonts w:hint="eastAsia"/>
          <w:sz w:val="24"/>
          <w:shd w:val="clear" w:color="auto" w:fill="FFFFFF"/>
        </w:rPr>
        <w:t xml:space="preserve"> </w:t>
      </w:r>
      <w:r w:rsidRPr="00000902">
        <w:rPr>
          <w:sz w:val="24"/>
          <w:shd w:val="clear" w:color="auto" w:fill="FFFFFF"/>
        </w:rPr>
        <w:t>SPSS</w:t>
      </w:r>
      <w:r w:rsidRPr="00000902">
        <w:rPr>
          <w:rFonts w:hint="eastAsia"/>
          <w:sz w:val="24"/>
          <w:shd w:val="clear" w:color="auto" w:fill="FFFFFF"/>
        </w:rPr>
        <w:t xml:space="preserve"> </w:t>
      </w:r>
      <w:r w:rsidRPr="00000902">
        <w:rPr>
          <w:sz w:val="24"/>
          <w:shd w:val="clear" w:color="auto" w:fill="FFFFFF"/>
        </w:rPr>
        <w:t>Statistics</w:t>
      </w:r>
      <w:r w:rsidRPr="00000902">
        <w:rPr>
          <w:rFonts w:hint="eastAsia"/>
          <w:sz w:val="24"/>
          <w:shd w:val="clear" w:color="auto" w:fill="FFFFFF"/>
        </w:rPr>
        <w:t xml:space="preserve"> </w:t>
      </w:r>
      <w:r w:rsidRPr="00000902">
        <w:rPr>
          <w:sz w:val="24"/>
          <w:shd w:val="clear" w:color="auto" w:fill="FFFFFF"/>
        </w:rPr>
        <w:t>23</w:t>
      </w:r>
      <w:r w:rsidRPr="00000902">
        <w:rPr>
          <w:sz w:val="24"/>
          <w:shd w:val="clear" w:color="auto" w:fill="FFFFFF"/>
        </w:rPr>
        <w:t>统计软件</w:t>
      </w:r>
      <w:r w:rsidRPr="00000902">
        <w:rPr>
          <w:sz w:val="24"/>
          <w:shd w:val="clear" w:color="auto" w:fill="FFFFFF"/>
        </w:rPr>
        <w:t>,</w:t>
      </w:r>
      <w:r w:rsidRPr="00000902">
        <w:rPr>
          <w:sz w:val="24"/>
          <w:shd w:val="clear" w:color="auto" w:fill="FFFFFF"/>
        </w:rPr>
        <w:t>对数据进行经正态检验及方差齐性检验后</w:t>
      </w:r>
      <w:r w:rsidRPr="00000902">
        <w:rPr>
          <w:sz w:val="24"/>
          <w:shd w:val="clear" w:color="auto" w:fill="FFFFFF"/>
        </w:rPr>
        <w:t>,</w:t>
      </w:r>
      <w:r w:rsidRPr="00000902">
        <w:rPr>
          <w:sz w:val="24"/>
          <w:shd w:val="clear" w:color="auto" w:fill="FFFFFF"/>
        </w:rPr>
        <w:t>进行单因素方差和</w:t>
      </w:r>
      <w:r w:rsidRPr="00000902">
        <w:rPr>
          <w:sz w:val="24"/>
          <w:shd w:val="clear" w:color="auto" w:fill="FFFFFF"/>
        </w:rPr>
        <w:t>Duncan</w:t>
      </w:r>
      <w:proofErr w:type="gramStart"/>
      <w:r w:rsidRPr="00000902">
        <w:rPr>
          <w:sz w:val="24"/>
          <w:shd w:val="clear" w:color="auto" w:fill="FFFFFF"/>
        </w:rPr>
        <w:t>’</w:t>
      </w:r>
      <w:proofErr w:type="gramEnd"/>
      <w:r w:rsidRPr="00000902">
        <w:rPr>
          <w:sz w:val="24"/>
          <w:shd w:val="clear" w:color="auto" w:fill="FFFFFF"/>
        </w:rPr>
        <w:t>s</w:t>
      </w:r>
      <w:r w:rsidRPr="00000902">
        <w:rPr>
          <w:sz w:val="24"/>
          <w:shd w:val="clear" w:color="auto" w:fill="FFFFFF"/>
        </w:rPr>
        <w:t>多重比较分析。当</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时表示处理组间具有显著性差异</w:t>
      </w:r>
      <w:r w:rsidRPr="00000902">
        <w:rPr>
          <w:sz w:val="24"/>
          <w:shd w:val="clear" w:color="auto" w:fill="FFFFFF"/>
        </w:rPr>
        <w:t>,</w:t>
      </w:r>
      <w:r w:rsidRPr="00000902">
        <w:rPr>
          <w:sz w:val="24"/>
          <w:shd w:val="clear" w:color="auto" w:fill="FFFFFF"/>
        </w:rPr>
        <w:t>统计结果以平均值</w:t>
      </w:r>
      <w:r w:rsidRPr="00000902">
        <w:rPr>
          <w:sz w:val="24"/>
          <w:shd w:val="clear" w:color="auto" w:fill="FFFFFF"/>
        </w:rPr>
        <w:t>±</w:t>
      </w:r>
      <w:r w:rsidRPr="00000902">
        <w:rPr>
          <w:sz w:val="24"/>
          <w:shd w:val="clear" w:color="auto" w:fill="FFFFFF"/>
        </w:rPr>
        <w:t>标准误表示。</w:t>
      </w:r>
    </w:p>
    <w:p w14:paraId="1BB32C1C"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w:t>
      </w:r>
      <w:r w:rsidRPr="00000902">
        <w:rPr>
          <w:rFonts w:hint="eastAsia"/>
          <w:sz w:val="24"/>
          <w:shd w:val="clear" w:color="auto" w:fill="FFFFFF"/>
        </w:rPr>
        <w:t xml:space="preserve">  </w:t>
      </w:r>
      <w:r w:rsidRPr="00000902">
        <w:rPr>
          <w:sz w:val="24"/>
          <w:shd w:val="clear" w:color="auto" w:fill="FFFFFF"/>
        </w:rPr>
        <w:t>结果</w:t>
      </w:r>
    </w:p>
    <w:p w14:paraId="43AFF893"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2.1</w:t>
      </w:r>
      <w:r w:rsidRPr="00000902">
        <w:rPr>
          <w:rFonts w:hint="eastAsia"/>
          <w:sz w:val="24"/>
          <w:shd w:val="clear" w:color="auto" w:fill="FFFFFF"/>
        </w:rPr>
        <w:t xml:space="preserve">  </w:t>
      </w:r>
      <w:r w:rsidRPr="00000902">
        <w:rPr>
          <w:sz w:val="24"/>
          <w:shd w:val="clear" w:color="auto" w:fill="FFFFFF"/>
        </w:rPr>
        <w:t>生长性能和形体指标</w:t>
      </w:r>
    </w:p>
    <w:p w14:paraId="50E00767"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和对照组相比</w:t>
      </w:r>
      <w:r w:rsidRPr="00000902">
        <w:rPr>
          <w:sz w:val="24"/>
          <w:shd w:val="clear" w:color="auto" w:fill="FFFFFF"/>
        </w:rPr>
        <w:t>,</w:t>
      </w:r>
      <w:r w:rsidRPr="00000902">
        <w:rPr>
          <w:sz w:val="24"/>
          <w:shd w:val="clear" w:color="auto" w:fill="FFFFFF"/>
        </w:rPr>
        <w:t>添加</w:t>
      </w:r>
      <w:r w:rsidRPr="00000902">
        <w:rPr>
          <w:sz w:val="24"/>
          <w:shd w:val="clear" w:color="auto" w:fill="FFFFFF"/>
        </w:rPr>
        <w:t>0.8%</w:t>
      </w:r>
      <w:r w:rsidRPr="00000902">
        <w:rPr>
          <w:sz w:val="24"/>
          <w:shd w:val="clear" w:color="auto" w:fill="FFFFFF"/>
        </w:rPr>
        <w:t>和</w:t>
      </w:r>
      <w:r w:rsidRPr="00000902">
        <w:rPr>
          <w:sz w:val="24"/>
          <w:shd w:val="clear" w:color="auto" w:fill="FFFFFF"/>
        </w:rPr>
        <w:t>1.6%</w:t>
      </w:r>
      <w:r w:rsidRPr="00000902">
        <w:rPr>
          <w:sz w:val="24"/>
          <w:shd w:val="clear" w:color="auto" w:fill="FFFFFF"/>
        </w:rPr>
        <w:t>谷氨酸组草鱼的摄食率和饲料系数无显著差异</w:t>
      </w:r>
      <w:r w:rsidRPr="00000902">
        <w:rPr>
          <w:sz w:val="24"/>
          <w:shd w:val="clear" w:color="auto" w:fill="FFFFFF"/>
        </w:rPr>
        <w:t>(</w:t>
      </w:r>
      <w:r w:rsidRPr="00000902">
        <w:rPr>
          <w:i/>
          <w:iCs/>
          <w:sz w:val="24"/>
          <w:shd w:val="clear" w:color="auto" w:fill="FFFFFF"/>
        </w:rPr>
        <w:t>P</w:t>
      </w:r>
      <w:r w:rsidRPr="00000902">
        <w:rPr>
          <w:sz w:val="24"/>
          <w:shd w:val="clear" w:color="auto" w:fill="FFFFFF"/>
        </w:rPr>
        <w:t>&gt;0.05)</w:t>
      </w:r>
      <w:r w:rsidRPr="00000902">
        <w:rPr>
          <w:sz w:val="24"/>
          <w:shd w:val="clear" w:color="auto" w:fill="FFFFFF"/>
        </w:rPr>
        <w:t>。</w:t>
      </w:r>
      <w:r w:rsidRPr="00000902">
        <w:rPr>
          <w:sz w:val="24"/>
          <w:shd w:val="clear" w:color="auto" w:fill="FFFFFF"/>
        </w:rPr>
        <w:lastRenderedPageBreak/>
        <w:t>添加谷氨酸组的草鱼</w:t>
      </w:r>
      <w:r w:rsidRPr="00000902">
        <w:rPr>
          <w:sz w:val="24"/>
          <w:shd w:val="clear" w:color="auto" w:fill="FFFFFF"/>
        </w:rPr>
        <w:t>,</w:t>
      </w:r>
      <w:r w:rsidRPr="00000902">
        <w:rPr>
          <w:sz w:val="24"/>
          <w:shd w:val="clear" w:color="auto" w:fill="FFFFFF"/>
        </w:rPr>
        <w:t>其肝体比呈先上升后下降趋势</w:t>
      </w:r>
      <w:r w:rsidRPr="00000902">
        <w:rPr>
          <w:sz w:val="24"/>
          <w:shd w:val="clear" w:color="auto" w:fill="FFFFFF"/>
        </w:rPr>
        <w:t>,</w:t>
      </w:r>
      <w:r w:rsidRPr="00000902">
        <w:rPr>
          <w:sz w:val="24"/>
          <w:shd w:val="clear" w:color="auto" w:fill="FFFFFF"/>
        </w:rPr>
        <w:t>其饲料转化效率、特定生长率和增重率与对照组相比</w:t>
      </w:r>
      <w:r w:rsidRPr="00000902">
        <w:rPr>
          <w:sz w:val="24"/>
          <w:shd w:val="clear" w:color="auto" w:fill="FFFFFF"/>
        </w:rPr>
        <w:t>,</w:t>
      </w:r>
      <w:r w:rsidRPr="00000902">
        <w:rPr>
          <w:sz w:val="24"/>
          <w:shd w:val="clear" w:color="auto" w:fill="FFFFFF"/>
        </w:rPr>
        <w:t>无显著差异</w:t>
      </w:r>
      <w:r w:rsidRPr="00000902">
        <w:rPr>
          <w:sz w:val="24"/>
          <w:shd w:val="clear" w:color="auto" w:fill="FFFFFF"/>
        </w:rPr>
        <w:t>(</w:t>
      </w:r>
      <w:r w:rsidRPr="00000902">
        <w:rPr>
          <w:i/>
          <w:iCs/>
          <w:sz w:val="24"/>
          <w:shd w:val="clear" w:color="auto" w:fill="FFFFFF"/>
        </w:rPr>
        <w:t>P</w:t>
      </w:r>
      <w:r w:rsidRPr="00000902">
        <w:rPr>
          <w:sz w:val="24"/>
          <w:shd w:val="clear" w:color="auto" w:fill="FFFFFF"/>
        </w:rPr>
        <w:t>&gt;0.05;</w:t>
      </w:r>
      <w:r w:rsidRPr="00000902">
        <w:rPr>
          <w:sz w:val="24"/>
          <w:shd w:val="clear" w:color="auto" w:fill="FFFFFF"/>
        </w:rPr>
        <w:t>表</w:t>
      </w:r>
      <w:r w:rsidRPr="00000902">
        <w:rPr>
          <w:sz w:val="24"/>
          <w:shd w:val="clear" w:color="auto" w:fill="FFFFFF"/>
        </w:rPr>
        <w:t>3)</w:t>
      </w:r>
      <w:r w:rsidRPr="00000902">
        <w:rPr>
          <w:sz w:val="24"/>
          <w:shd w:val="clear" w:color="auto" w:fill="FFFFFF"/>
        </w:rPr>
        <w:t>。</w:t>
      </w:r>
    </w:p>
    <w:p w14:paraId="3D88D8C1" w14:textId="2BA9335B" w:rsidR="00000902" w:rsidRPr="00000902" w:rsidRDefault="00000902" w:rsidP="00000902">
      <w:pPr>
        <w:numPr>
          <w:ilvl w:val="1"/>
          <w:numId w:val="0"/>
        </w:numPr>
        <w:spacing w:line="360" w:lineRule="auto"/>
        <w:jc w:val="center"/>
        <w:rPr>
          <w:sz w:val="24"/>
        </w:rPr>
      </w:pPr>
      <w:r w:rsidRPr="00000902">
        <w:rPr>
          <w:noProof/>
          <w:sz w:val="24"/>
        </w:rPr>
        <w:drawing>
          <wp:inline distT="0" distB="0" distL="0" distR="0" wp14:anchorId="5C6DDE01" wp14:editId="3F427F72">
            <wp:extent cx="3262288" cy="3191856"/>
            <wp:effectExtent l="0" t="0" r="0" b="8890"/>
            <wp:docPr id="20442363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9382" cy="3218365"/>
                    </a:xfrm>
                    <a:prstGeom prst="rect">
                      <a:avLst/>
                    </a:prstGeom>
                    <a:noFill/>
                    <a:ln>
                      <a:noFill/>
                    </a:ln>
                  </pic:spPr>
                </pic:pic>
              </a:graphicData>
            </a:graphic>
          </wp:inline>
        </w:drawing>
      </w:r>
    </w:p>
    <w:p w14:paraId="45F031E4"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2.2</w:t>
      </w:r>
      <w:r w:rsidRPr="00000902">
        <w:rPr>
          <w:rFonts w:hint="eastAsia"/>
          <w:sz w:val="24"/>
          <w:shd w:val="clear" w:color="auto" w:fill="FFFFFF"/>
        </w:rPr>
        <w:t xml:space="preserve">  </w:t>
      </w:r>
      <w:proofErr w:type="gramStart"/>
      <w:r w:rsidRPr="00000902">
        <w:rPr>
          <w:sz w:val="24"/>
          <w:shd w:val="clear" w:color="auto" w:fill="FFFFFF"/>
        </w:rPr>
        <w:t>肌肉质构特性</w:t>
      </w:r>
      <w:proofErr w:type="gramEnd"/>
    </w:p>
    <w:p w14:paraId="2AB6C023"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和对照组相比</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组草鱼的硬度均有显著增加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其咀嚼性也显著增加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并且随着谷氨酸添加的增加而呈现上升趋势。</w:t>
      </w:r>
      <w:r w:rsidRPr="00000902">
        <w:rPr>
          <w:sz w:val="24"/>
          <w:shd w:val="clear" w:color="auto" w:fill="FFFFFF"/>
        </w:rPr>
        <w:t>0.8%HYP</w:t>
      </w:r>
      <w:r w:rsidRPr="00000902">
        <w:rPr>
          <w:sz w:val="24"/>
          <w:shd w:val="clear" w:color="auto" w:fill="FFFFFF"/>
        </w:rPr>
        <w:t>组草鱼肌肉的弹性显著增加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0.05),3</w:t>
      </w:r>
      <w:r w:rsidRPr="00000902">
        <w:rPr>
          <w:sz w:val="24"/>
          <w:shd w:val="clear" w:color="auto" w:fill="FFFFFF"/>
        </w:rPr>
        <w:t>个实验组草鱼肌肉的弹性呈先上升后下降的趋势。</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组草鱼的内聚性和回复性均显著增加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0.05),3</w:t>
      </w:r>
      <w:r w:rsidRPr="00000902">
        <w:rPr>
          <w:sz w:val="24"/>
          <w:shd w:val="clear" w:color="auto" w:fill="FFFFFF"/>
        </w:rPr>
        <w:t>个实验组草鱼背肌的内聚性、胶着性和回复性均呈上升趋势</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添加了谷氨酸的</w:t>
      </w:r>
      <w:r w:rsidRPr="00000902">
        <w:rPr>
          <w:sz w:val="24"/>
          <w:shd w:val="clear" w:color="auto" w:fill="FFFFFF"/>
        </w:rPr>
        <w:t>2</w:t>
      </w:r>
      <w:r w:rsidRPr="00000902">
        <w:rPr>
          <w:sz w:val="24"/>
          <w:shd w:val="clear" w:color="auto" w:fill="FFFFFF"/>
        </w:rPr>
        <w:t>组草鱼的黏附性均显著下降</w:t>
      </w:r>
      <w:r w:rsidRPr="00000902">
        <w:rPr>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图</w:t>
      </w:r>
      <w:r w:rsidRPr="00000902">
        <w:rPr>
          <w:sz w:val="24"/>
          <w:shd w:val="clear" w:color="auto" w:fill="FFFFFF"/>
        </w:rPr>
        <w:t>1)</w:t>
      </w:r>
      <w:r w:rsidRPr="00000902">
        <w:rPr>
          <w:sz w:val="24"/>
          <w:shd w:val="clear" w:color="auto" w:fill="FFFFFF"/>
        </w:rPr>
        <w:t>。</w:t>
      </w:r>
    </w:p>
    <w:p w14:paraId="3FF5BD0E"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2.3</w:t>
      </w:r>
      <w:r w:rsidRPr="00000902">
        <w:rPr>
          <w:rFonts w:hint="eastAsia"/>
          <w:sz w:val="24"/>
          <w:shd w:val="clear" w:color="auto" w:fill="FFFFFF"/>
        </w:rPr>
        <w:t xml:space="preserve">  </w:t>
      </w:r>
      <w:r w:rsidRPr="00000902">
        <w:rPr>
          <w:sz w:val="24"/>
          <w:shd w:val="clear" w:color="auto" w:fill="FFFFFF"/>
        </w:rPr>
        <w:t>肌肉组织形态学</w:t>
      </w:r>
    </w:p>
    <w:p w14:paraId="5162A0B8"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根据</w:t>
      </w:r>
      <w:r w:rsidRPr="00000902">
        <w:rPr>
          <w:sz w:val="24"/>
          <w:shd w:val="clear" w:color="auto" w:fill="FFFFFF"/>
        </w:rPr>
        <w:t>Masson</w:t>
      </w:r>
      <w:r w:rsidRPr="00000902">
        <w:rPr>
          <w:sz w:val="24"/>
          <w:shd w:val="clear" w:color="auto" w:fill="FFFFFF"/>
        </w:rPr>
        <w:t>染色切片的结果显示</w:t>
      </w:r>
      <w:r w:rsidRPr="00000902">
        <w:rPr>
          <w:sz w:val="24"/>
          <w:shd w:val="clear" w:color="auto" w:fill="FFFFFF"/>
        </w:rPr>
        <w:t>,</w:t>
      </w:r>
      <w:r w:rsidRPr="00000902">
        <w:rPr>
          <w:sz w:val="24"/>
          <w:shd w:val="clear" w:color="auto" w:fill="FFFFFF"/>
        </w:rPr>
        <w:t>与对照组相比</w:t>
      </w:r>
      <w:r w:rsidRPr="00000902">
        <w:rPr>
          <w:sz w:val="24"/>
          <w:shd w:val="clear" w:color="auto" w:fill="FFFFFF"/>
        </w:rPr>
        <w:t>,1.6%GLU</w:t>
      </w:r>
      <w:r w:rsidRPr="00000902">
        <w:rPr>
          <w:sz w:val="24"/>
          <w:shd w:val="clear" w:color="auto" w:fill="FFFFFF"/>
        </w:rPr>
        <w:t>组草鱼的背肌肌肉间隙明显变小</w:t>
      </w:r>
      <w:r w:rsidRPr="00000902">
        <w:rPr>
          <w:sz w:val="24"/>
          <w:shd w:val="clear" w:color="auto" w:fill="FFFFFF"/>
        </w:rPr>
        <w:t>,</w:t>
      </w:r>
      <w:r w:rsidRPr="00000902">
        <w:rPr>
          <w:sz w:val="24"/>
          <w:shd w:val="clear" w:color="auto" w:fill="FFFFFF"/>
        </w:rPr>
        <w:t>图中蓝色部分代表的胶原蛋白的含量有所增多</w:t>
      </w:r>
      <w:r w:rsidRPr="00000902">
        <w:rPr>
          <w:sz w:val="24"/>
          <w:shd w:val="clear" w:color="auto" w:fill="FFFFFF"/>
        </w:rPr>
        <w:t>,</w:t>
      </w:r>
      <w:r w:rsidRPr="00000902">
        <w:rPr>
          <w:sz w:val="24"/>
          <w:shd w:val="clear" w:color="auto" w:fill="FFFFFF"/>
        </w:rPr>
        <w:t>红色部分代表的肌纤维的横截面积变大</w:t>
      </w:r>
      <w:r w:rsidRPr="00000902">
        <w:rPr>
          <w:sz w:val="24"/>
          <w:shd w:val="clear" w:color="auto" w:fill="FFFFFF"/>
        </w:rPr>
        <w:t>,</w:t>
      </w:r>
      <w:r w:rsidRPr="00000902">
        <w:rPr>
          <w:sz w:val="24"/>
          <w:shd w:val="clear" w:color="auto" w:fill="FFFFFF"/>
        </w:rPr>
        <w:t>肌细胞之间出现了更多小的肌细胞</w:t>
      </w:r>
      <w:r w:rsidRPr="00000902">
        <w:rPr>
          <w:sz w:val="24"/>
          <w:shd w:val="clear" w:color="auto" w:fill="FFFFFF"/>
        </w:rPr>
        <w:t>,</w:t>
      </w:r>
      <w:r w:rsidRPr="00000902">
        <w:rPr>
          <w:sz w:val="24"/>
          <w:shd w:val="clear" w:color="auto" w:fill="FFFFFF"/>
        </w:rPr>
        <w:t>说明饲料中添加谷氨酸有助于肌细胞的增生和肥大。通过对草鱼背肌肌纤维的密度的定量统计与分析</w:t>
      </w:r>
      <w:r w:rsidRPr="00000902">
        <w:rPr>
          <w:sz w:val="24"/>
          <w:shd w:val="clear" w:color="auto" w:fill="FFFFFF"/>
        </w:rPr>
        <w:t>,</w:t>
      </w:r>
      <w:r w:rsidRPr="00000902">
        <w:rPr>
          <w:sz w:val="24"/>
          <w:shd w:val="clear" w:color="auto" w:fill="FFFFFF"/>
        </w:rPr>
        <w:t>发现</w:t>
      </w:r>
      <w:r w:rsidRPr="00000902">
        <w:rPr>
          <w:sz w:val="24"/>
          <w:shd w:val="clear" w:color="auto" w:fill="FFFFFF"/>
        </w:rPr>
        <w:t>1.6%GLU</w:t>
      </w:r>
      <w:r w:rsidRPr="00000902">
        <w:rPr>
          <w:sz w:val="24"/>
          <w:shd w:val="clear" w:color="auto" w:fill="FFFFFF"/>
        </w:rPr>
        <w:t>组草鱼的肌纤维密度显著增加</w:t>
      </w:r>
      <w:r w:rsidRPr="00000902">
        <w:rPr>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图</w:t>
      </w:r>
      <w:r w:rsidRPr="00000902">
        <w:rPr>
          <w:sz w:val="24"/>
          <w:shd w:val="clear" w:color="auto" w:fill="FFFFFF"/>
        </w:rPr>
        <w:t>2)</w:t>
      </w:r>
      <w:r w:rsidRPr="00000902">
        <w:rPr>
          <w:sz w:val="24"/>
          <w:shd w:val="clear" w:color="auto" w:fill="FFFFFF"/>
        </w:rPr>
        <w:t>。</w:t>
      </w:r>
    </w:p>
    <w:p w14:paraId="4FBC9C7E"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2.4</w:t>
      </w:r>
      <w:r w:rsidRPr="00000902">
        <w:rPr>
          <w:rFonts w:hint="eastAsia"/>
          <w:sz w:val="24"/>
          <w:shd w:val="clear" w:color="auto" w:fill="FFFFFF"/>
        </w:rPr>
        <w:t xml:space="preserve">  </w:t>
      </w:r>
      <w:r w:rsidRPr="00000902">
        <w:rPr>
          <w:sz w:val="24"/>
          <w:shd w:val="clear" w:color="auto" w:fill="FFFFFF"/>
        </w:rPr>
        <w:t>血浆生化指标和抗氧化能力</w:t>
      </w:r>
    </w:p>
    <w:p w14:paraId="11CC6BF6" w14:textId="77777777" w:rsidR="00000902" w:rsidRPr="00000902" w:rsidRDefault="00000902" w:rsidP="00000902">
      <w:pPr>
        <w:numPr>
          <w:ilvl w:val="1"/>
          <w:numId w:val="0"/>
        </w:numPr>
        <w:wordWrap w:val="0"/>
        <w:spacing w:line="360" w:lineRule="auto"/>
        <w:ind w:firstLine="420"/>
        <w:rPr>
          <w:sz w:val="24"/>
          <w:shd w:val="clear" w:color="auto" w:fill="FFFFFF"/>
        </w:rPr>
      </w:pPr>
      <w:r w:rsidRPr="00000902">
        <w:rPr>
          <w:sz w:val="24"/>
          <w:shd w:val="clear" w:color="auto" w:fill="FFFFFF"/>
        </w:rPr>
        <w:t>与对照组相比</w:t>
      </w:r>
      <w:r w:rsidRPr="00000902">
        <w:rPr>
          <w:sz w:val="24"/>
          <w:shd w:val="clear" w:color="auto" w:fill="FFFFFF"/>
        </w:rPr>
        <w:t>,0.8%GLU</w:t>
      </w:r>
      <w:r w:rsidRPr="00000902">
        <w:rPr>
          <w:sz w:val="24"/>
          <w:shd w:val="clear" w:color="auto" w:fill="FFFFFF"/>
        </w:rPr>
        <w:t>组草鱼的血浆葡萄糖含量显著增加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0.05),1.6%GLU</w:t>
      </w:r>
      <w:r w:rsidRPr="00000902">
        <w:rPr>
          <w:sz w:val="24"/>
          <w:shd w:val="clear" w:color="auto" w:fill="FFFFFF"/>
        </w:rPr>
        <w:t>组的含量和对照组的基本一致。添加谷氨酸的两组</w:t>
      </w:r>
      <w:r w:rsidRPr="00000902">
        <w:rPr>
          <w:sz w:val="24"/>
          <w:shd w:val="clear" w:color="auto" w:fill="FFFFFF"/>
        </w:rPr>
        <w:t>,</w:t>
      </w:r>
      <w:r w:rsidRPr="00000902">
        <w:rPr>
          <w:sz w:val="24"/>
          <w:shd w:val="clear" w:color="auto" w:fill="FFFFFF"/>
        </w:rPr>
        <w:t>其总胆固醇含量显著下降</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。在</w:t>
      </w:r>
      <w:r w:rsidRPr="00000902">
        <w:rPr>
          <w:sz w:val="24"/>
          <w:shd w:val="clear" w:color="auto" w:fill="FFFFFF"/>
        </w:rPr>
        <w:t>3</w:t>
      </w:r>
      <w:r w:rsidRPr="00000902">
        <w:rPr>
          <w:sz w:val="24"/>
          <w:shd w:val="clear" w:color="auto" w:fill="FFFFFF"/>
        </w:rPr>
        <w:t>个实</w:t>
      </w:r>
      <w:r w:rsidRPr="00000902">
        <w:rPr>
          <w:sz w:val="24"/>
          <w:shd w:val="clear" w:color="auto" w:fill="FFFFFF"/>
        </w:rPr>
        <w:lastRenderedPageBreak/>
        <w:t>验组中</w:t>
      </w:r>
      <w:r w:rsidRPr="00000902">
        <w:rPr>
          <w:sz w:val="24"/>
          <w:shd w:val="clear" w:color="auto" w:fill="FFFFFF"/>
        </w:rPr>
        <w:t>,0.8%GLU</w:t>
      </w:r>
      <w:r w:rsidRPr="00000902">
        <w:rPr>
          <w:sz w:val="24"/>
          <w:shd w:val="clear" w:color="auto" w:fill="FFFFFF"/>
        </w:rPr>
        <w:t>组的甘油三酯含量最低</w:t>
      </w:r>
      <w:r w:rsidRPr="00000902">
        <w:rPr>
          <w:sz w:val="24"/>
          <w:shd w:val="clear" w:color="auto" w:fill="FFFFFF"/>
        </w:rPr>
        <w:t>(</w:t>
      </w:r>
      <w:r w:rsidRPr="00000902">
        <w:rPr>
          <w:sz w:val="24"/>
          <w:shd w:val="clear" w:color="auto" w:fill="FFFFFF"/>
        </w:rPr>
        <w:t>图</w:t>
      </w:r>
      <w:r w:rsidRPr="00000902">
        <w:rPr>
          <w:sz w:val="24"/>
          <w:shd w:val="clear" w:color="auto" w:fill="FFFFFF"/>
        </w:rPr>
        <w:t>3)</w:t>
      </w:r>
      <w:r w:rsidRPr="00000902">
        <w:rPr>
          <w:sz w:val="24"/>
          <w:shd w:val="clear" w:color="auto" w:fill="FFFFFF"/>
        </w:rPr>
        <w:t>。</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组草鱼血浆的谷丙转氨酶活性显著下降。</w:t>
      </w:r>
      <w:r w:rsidRPr="00000902">
        <w:rPr>
          <w:sz w:val="24"/>
          <w:shd w:val="clear" w:color="auto" w:fill="FFFFFF"/>
        </w:rPr>
        <w:t>1.6%GLU</w:t>
      </w:r>
      <w:r w:rsidRPr="00000902">
        <w:rPr>
          <w:sz w:val="24"/>
          <w:shd w:val="clear" w:color="auto" w:fill="FFFFFF"/>
        </w:rPr>
        <w:t>组草鱼血浆的碱性磷酸酶活性显著增加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0.05),0.8%GLU</w:t>
      </w:r>
      <w:r w:rsidRPr="00000902">
        <w:rPr>
          <w:sz w:val="24"/>
          <w:shd w:val="clear" w:color="auto" w:fill="FFFFFF"/>
        </w:rPr>
        <w:t>组的活性和对照组的基本一致。和对照组相比</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组草鱼的血浆超氧化物歧化酶活性和总抗氧化能力均显著增加</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w:t>
      </w:r>
      <w:r w:rsidRPr="00000902">
        <w:rPr>
          <w:sz w:val="24"/>
          <w:shd w:val="clear" w:color="auto" w:fill="FFFFFF"/>
        </w:rPr>
        <w:t>两组草鱼血浆的过氧化氢酶活性均有所增加</w:t>
      </w:r>
      <w:r w:rsidRPr="00000902">
        <w:rPr>
          <w:sz w:val="24"/>
          <w:shd w:val="clear" w:color="auto" w:fill="FFFFFF"/>
        </w:rPr>
        <w:t>,</w:t>
      </w:r>
      <w:r w:rsidRPr="00000902">
        <w:rPr>
          <w:sz w:val="24"/>
          <w:shd w:val="clear" w:color="auto" w:fill="FFFFFF"/>
        </w:rPr>
        <w:t>但没有显著差异</w:t>
      </w:r>
      <w:r w:rsidRPr="00000902">
        <w:rPr>
          <w:sz w:val="24"/>
          <w:shd w:val="clear" w:color="auto" w:fill="FFFFFF"/>
        </w:rPr>
        <w:t>(</w:t>
      </w:r>
      <w:r w:rsidRPr="00000902">
        <w:rPr>
          <w:i/>
          <w:iCs/>
          <w:sz w:val="24"/>
          <w:shd w:val="clear" w:color="auto" w:fill="FFFFFF"/>
        </w:rPr>
        <w:t>P</w:t>
      </w:r>
      <w:r w:rsidRPr="00000902">
        <w:rPr>
          <w:sz w:val="24"/>
          <w:shd w:val="clear" w:color="auto" w:fill="FFFFFF"/>
        </w:rPr>
        <w:t>&gt;0.05;</w:t>
      </w:r>
      <w:r w:rsidRPr="00000902">
        <w:rPr>
          <w:sz w:val="24"/>
          <w:shd w:val="clear" w:color="auto" w:fill="FFFFFF"/>
        </w:rPr>
        <w:t>图</w:t>
      </w:r>
      <w:r w:rsidRPr="00000902">
        <w:rPr>
          <w:sz w:val="24"/>
          <w:shd w:val="clear" w:color="auto" w:fill="FFFFFF"/>
        </w:rPr>
        <w:t>4)</w:t>
      </w:r>
      <w:r w:rsidRPr="00000902">
        <w:rPr>
          <w:sz w:val="24"/>
          <w:shd w:val="clear" w:color="auto" w:fill="FFFFFF"/>
        </w:rPr>
        <w:t>。</w:t>
      </w:r>
    </w:p>
    <w:p w14:paraId="6A567C34"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2.5</w:t>
      </w:r>
      <w:r w:rsidRPr="00000902">
        <w:rPr>
          <w:rFonts w:hint="eastAsia"/>
          <w:sz w:val="24"/>
          <w:shd w:val="clear" w:color="auto" w:fill="FFFFFF"/>
        </w:rPr>
        <w:t xml:space="preserve">  </w:t>
      </w:r>
      <w:r w:rsidRPr="00000902">
        <w:rPr>
          <w:sz w:val="24"/>
          <w:shd w:val="clear" w:color="auto" w:fill="FFFFFF"/>
        </w:rPr>
        <w:t>肌肉品质相关基因</w:t>
      </w:r>
      <w:r w:rsidRPr="00000902">
        <w:rPr>
          <w:sz w:val="24"/>
          <w:shd w:val="clear" w:color="auto" w:fill="FFFFFF"/>
        </w:rPr>
        <w:t>qPCR</w:t>
      </w:r>
      <w:r w:rsidRPr="00000902">
        <w:rPr>
          <w:sz w:val="24"/>
          <w:shd w:val="clear" w:color="auto" w:fill="FFFFFF"/>
        </w:rPr>
        <w:t>定量</w:t>
      </w:r>
    </w:p>
    <w:p w14:paraId="12E7CDCE"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本实验结果表明</w:t>
      </w:r>
      <w:r w:rsidRPr="00000902">
        <w:rPr>
          <w:sz w:val="24"/>
          <w:shd w:val="clear" w:color="auto" w:fill="FFFFFF"/>
        </w:rPr>
        <w:t>,</w:t>
      </w:r>
      <w:r w:rsidRPr="00000902">
        <w:rPr>
          <w:sz w:val="24"/>
          <w:shd w:val="clear" w:color="auto" w:fill="FFFFFF"/>
        </w:rPr>
        <w:t>和对照组相比</w:t>
      </w:r>
      <w:r w:rsidRPr="00000902">
        <w:rPr>
          <w:sz w:val="24"/>
          <w:shd w:val="clear" w:color="auto" w:fill="FFFFFF"/>
        </w:rPr>
        <w:t>,0.8%GLU</w:t>
      </w:r>
      <w:r w:rsidRPr="00000902">
        <w:rPr>
          <w:sz w:val="24"/>
          <w:shd w:val="clear" w:color="auto" w:fill="FFFFFF"/>
        </w:rPr>
        <w:t>组和</w:t>
      </w:r>
      <w:r w:rsidRPr="00000902">
        <w:rPr>
          <w:sz w:val="24"/>
          <w:shd w:val="clear" w:color="auto" w:fill="FFFFFF"/>
        </w:rPr>
        <w:t>1.6%GLU</w:t>
      </w:r>
      <w:r w:rsidRPr="00000902">
        <w:rPr>
          <w:sz w:val="24"/>
          <w:shd w:val="clear" w:color="auto" w:fill="FFFFFF"/>
        </w:rPr>
        <w:t>组草鱼背肌的肌球蛋白重链</w:t>
      </w:r>
      <w:r w:rsidRPr="00000902">
        <w:rPr>
          <w:sz w:val="24"/>
          <w:shd w:val="clear" w:color="auto" w:fill="FFFFFF"/>
        </w:rPr>
        <w:t>4(</w:t>
      </w:r>
      <w:r w:rsidRPr="00000902">
        <w:rPr>
          <w:i/>
          <w:iCs/>
          <w:sz w:val="24"/>
          <w:shd w:val="clear" w:color="auto" w:fill="FFFFFF"/>
        </w:rPr>
        <w:t>myh4</w:t>
      </w:r>
      <w:r w:rsidRPr="00000902">
        <w:rPr>
          <w:sz w:val="24"/>
          <w:shd w:val="clear" w:color="auto" w:fill="FFFFFF"/>
        </w:rPr>
        <w:t>)</w:t>
      </w:r>
      <w:r w:rsidRPr="00000902">
        <w:rPr>
          <w:sz w:val="24"/>
          <w:shd w:val="clear" w:color="auto" w:fill="FFFFFF"/>
        </w:rPr>
        <w:t>基因表达显著上调</w:t>
      </w:r>
      <w:r w:rsidRPr="00000902">
        <w:rPr>
          <w:sz w:val="24"/>
          <w:shd w:val="clear" w:color="auto" w:fill="FFFFFF"/>
        </w:rPr>
        <w:t>(</w:t>
      </w:r>
      <w:r w:rsidRPr="00000902">
        <w:rPr>
          <w:i/>
          <w:iCs/>
          <w:sz w:val="24"/>
          <w:shd w:val="clear" w:color="auto" w:fill="FFFFFF"/>
        </w:rPr>
        <w:t>P</w:t>
      </w:r>
      <w:r w:rsidRPr="00000902">
        <w:rPr>
          <w:rFonts w:hint="eastAsia"/>
          <w:sz w:val="24"/>
          <w:shd w:val="clear" w:color="auto" w:fill="FFFFFF"/>
        </w:rPr>
        <w:t>&lt;</w:t>
      </w:r>
      <w:r w:rsidRPr="00000902">
        <w:rPr>
          <w:sz w:val="24"/>
          <w:shd w:val="clear" w:color="auto" w:fill="FFFFFF"/>
        </w:rPr>
        <w:t>0.05),0.8%GLU</w:t>
      </w:r>
      <w:r w:rsidRPr="00000902">
        <w:rPr>
          <w:sz w:val="24"/>
          <w:shd w:val="clear" w:color="auto" w:fill="FFFFFF"/>
        </w:rPr>
        <w:t>组草鱼背肌的</w:t>
      </w:r>
      <w:r w:rsidRPr="00000902">
        <w:rPr>
          <w:i/>
          <w:iCs/>
          <w:sz w:val="24"/>
          <w:shd w:val="clear" w:color="auto" w:fill="FFFFFF"/>
        </w:rPr>
        <w:t>myh-4</w:t>
      </w:r>
      <w:r w:rsidRPr="00000902">
        <w:rPr>
          <w:sz w:val="24"/>
          <w:shd w:val="clear" w:color="auto" w:fill="FFFFFF"/>
        </w:rPr>
        <w:t>基因上调了</w:t>
      </w:r>
      <w:r w:rsidRPr="00000902">
        <w:rPr>
          <w:sz w:val="24"/>
          <w:shd w:val="clear" w:color="auto" w:fill="FFFFFF"/>
        </w:rPr>
        <w:t>13</w:t>
      </w:r>
      <w:r w:rsidRPr="00000902">
        <w:rPr>
          <w:sz w:val="24"/>
          <w:shd w:val="clear" w:color="auto" w:fill="FFFFFF"/>
        </w:rPr>
        <w:t>倍</w:t>
      </w:r>
      <w:r w:rsidRPr="00000902">
        <w:rPr>
          <w:sz w:val="24"/>
          <w:shd w:val="clear" w:color="auto" w:fill="FFFFFF"/>
        </w:rPr>
        <w:t>,</w:t>
      </w:r>
      <w:r w:rsidRPr="00000902">
        <w:rPr>
          <w:sz w:val="24"/>
          <w:shd w:val="clear" w:color="auto" w:fill="FFFFFF"/>
        </w:rPr>
        <w:t>而</w:t>
      </w:r>
      <w:r w:rsidRPr="00000902">
        <w:rPr>
          <w:sz w:val="24"/>
          <w:shd w:val="clear" w:color="auto" w:fill="FFFFFF"/>
        </w:rPr>
        <w:t>1.6%GLU</w:t>
      </w:r>
      <w:r w:rsidRPr="00000902">
        <w:rPr>
          <w:sz w:val="24"/>
          <w:shd w:val="clear" w:color="auto" w:fill="FFFFFF"/>
        </w:rPr>
        <w:t>组草鱼背肌</w:t>
      </w:r>
      <w:r w:rsidRPr="00000902">
        <w:rPr>
          <w:i/>
          <w:iCs/>
          <w:sz w:val="24"/>
          <w:shd w:val="clear" w:color="auto" w:fill="FFFFFF"/>
        </w:rPr>
        <w:t>myh-4</w:t>
      </w:r>
      <w:r w:rsidRPr="00000902">
        <w:rPr>
          <w:sz w:val="24"/>
          <w:shd w:val="clear" w:color="auto" w:fill="FFFFFF"/>
        </w:rPr>
        <w:t>基因则上调了</w:t>
      </w:r>
      <w:r w:rsidRPr="00000902">
        <w:rPr>
          <w:sz w:val="24"/>
          <w:shd w:val="clear" w:color="auto" w:fill="FFFFFF"/>
        </w:rPr>
        <w:t>32</w:t>
      </w:r>
      <w:r w:rsidRPr="00000902">
        <w:rPr>
          <w:sz w:val="24"/>
          <w:shd w:val="clear" w:color="auto" w:fill="FFFFFF"/>
        </w:rPr>
        <w:t>倍</w:t>
      </w:r>
      <w:r w:rsidRPr="00000902">
        <w:rPr>
          <w:sz w:val="24"/>
          <w:shd w:val="clear" w:color="auto" w:fill="FFFFFF"/>
        </w:rPr>
        <w:t>(</w:t>
      </w:r>
      <w:r w:rsidRPr="00000902">
        <w:rPr>
          <w:sz w:val="24"/>
          <w:shd w:val="clear" w:color="auto" w:fill="FFFFFF"/>
        </w:rPr>
        <w:t>图</w:t>
      </w:r>
      <w:r w:rsidRPr="00000902">
        <w:rPr>
          <w:sz w:val="24"/>
          <w:shd w:val="clear" w:color="auto" w:fill="FFFFFF"/>
        </w:rPr>
        <w:t>5)</w:t>
      </w:r>
      <w:r w:rsidRPr="00000902">
        <w:rPr>
          <w:sz w:val="24"/>
          <w:shd w:val="clear" w:color="auto" w:fill="FFFFFF"/>
        </w:rPr>
        <w:t>。和对照组相比</w:t>
      </w:r>
      <w:r w:rsidRPr="00000902">
        <w:rPr>
          <w:sz w:val="24"/>
          <w:shd w:val="clear" w:color="auto" w:fill="FFFFFF"/>
        </w:rPr>
        <w:t>,</w:t>
      </w:r>
      <w:r w:rsidRPr="00000902">
        <w:rPr>
          <w:sz w:val="24"/>
          <w:shd w:val="clear" w:color="auto" w:fill="FFFFFF"/>
        </w:rPr>
        <w:t>草鱼背肌的肌肉生长抑制素</w:t>
      </w:r>
      <w:r w:rsidRPr="00000902">
        <w:rPr>
          <w:sz w:val="24"/>
          <w:shd w:val="clear" w:color="auto" w:fill="FFFFFF"/>
        </w:rPr>
        <w:t>(</w:t>
      </w:r>
      <w:proofErr w:type="spellStart"/>
      <w:r w:rsidRPr="00000902">
        <w:rPr>
          <w:i/>
          <w:iCs/>
          <w:sz w:val="24"/>
          <w:shd w:val="clear" w:color="auto" w:fill="FFFFFF"/>
        </w:rPr>
        <w:t>mstn</w:t>
      </w:r>
      <w:proofErr w:type="spellEnd"/>
      <w:r w:rsidRPr="00000902">
        <w:rPr>
          <w:sz w:val="24"/>
          <w:shd w:val="clear" w:color="auto" w:fill="FFFFFF"/>
        </w:rPr>
        <w:t>)</w:t>
      </w:r>
      <w:r w:rsidRPr="00000902">
        <w:rPr>
          <w:sz w:val="24"/>
          <w:shd w:val="clear" w:color="auto" w:fill="FFFFFF"/>
        </w:rPr>
        <w:t>基因和真核翻译起始因子</w:t>
      </w:r>
      <w:r w:rsidRPr="00000902">
        <w:rPr>
          <w:sz w:val="24"/>
          <w:shd w:val="clear" w:color="auto" w:fill="FFFFFF"/>
        </w:rPr>
        <w:t>4E</w:t>
      </w:r>
      <w:r w:rsidRPr="00000902">
        <w:rPr>
          <w:sz w:val="24"/>
          <w:shd w:val="clear" w:color="auto" w:fill="FFFFFF"/>
        </w:rPr>
        <w:t>结合蛋白</w:t>
      </w:r>
      <w:r w:rsidRPr="00000902">
        <w:rPr>
          <w:sz w:val="24"/>
          <w:shd w:val="clear" w:color="auto" w:fill="FFFFFF"/>
        </w:rPr>
        <w:t>1(</w:t>
      </w:r>
      <w:r w:rsidRPr="00000902">
        <w:rPr>
          <w:i/>
          <w:iCs/>
          <w:sz w:val="24"/>
          <w:shd w:val="clear" w:color="auto" w:fill="FFFFFF"/>
        </w:rPr>
        <w:t>4ebp1</w:t>
      </w:r>
      <w:r w:rsidRPr="00000902">
        <w:rPr>
          <w:sz w:val="24"/>
          <w:shd w:val="clear" w:color="auto" w:fill="FFFFFF"/>
        </w:rPr>
        <w:t>)</w:t>
      </w:r>
      <w:r w:rsidRPr="00000902">
        <w:rPr>
          <w:sz w:val="24"/>
          <w:shd w:val="clear" w:color="auto" w:fill="FFFFFF"/>
        </w:rPr>
        <w:t>基因的表达并不受饲料谷氨酸的调控</w:t>
      </w:r>
      <w:r w:rsidRPr="00000902">
        <w:rPr>
          <w:sz w:val="24"/>
          <w:shd w:val="clear" w:color="auto" w:fill="FFFFFF"/>
        </w:rPr>
        <w:t>(</w:t>
      </w:r>
      <w:r w:rsidRPr="00000902">
        <w:rPr>
          <w:i/>
          <w:iCs/>
          <w:sz w:val="24"/>
          <w:shd w:val="clear" w:color="auto" w:fill="FFFFFF"/>
        </w:rPr>
        <w:t>P</w:t>
      </w:r>
      <w:r w:rsidRPr="00000902">
        <w:rPr>
          <w:sz w:val="24"/>
          <w:shd w:val="clear" w:color="auto" w:fill="FFFFFF"/>
        </w:rPr>
        <w:t>&gt;0.05;</w:t>
      </w:r>
      <w:r w:rsidRPr="00000902">
        <w:rPr>
          <w:sz w:val="24"/>
          <w:shd w:val="clear" w:color="auto" w:fill="FFFFFF"/>
        </w:rPr>
        <w:t>图</w:t>
      </w:r>
      <w:r w:rsidRPr="00000902">
        <w:rPr>
          <w:sz w:val="24"/>
          <w:shd w:val="clear" w:color="auto" w:fill="FFFFFF"/>
        </w:rPr>
        <w:t>5)</w:t>
      </w:r>
      <w:r w:rsidRPr="00000902">
        <w:rPr>
          <w:sz w:val="24"/>
          <w:shd w:val="clear" w:color="auto" w:fill="FFFFFF"/>
        </w:rPr>
        <w:t>。</w:t>
      </w:r>
    </w:p>
    <w:p w14:paraId="61CF156D"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3</w:t>
      </w:r>
      <w:r w:rsidRPr="00000902">
        <w:rPr>
          <w:rFonts w:hint="eastAsia"/>
          <w:sz w:val="24"/>
          <w:shd w:val="clear" w:color="auto" w:fill="FFFFFF"/>
        </w:rPr>
        <w:t xml:space="preserve">  </w:t>
      </w:r>
      <w:r w:rsidRPr="00000902">
        <w:rPr>
          <w:sz w:val="24"/>
          <w:shd w:val="clear" w:color="auto" w:fill="FFFFFF"/>
        </w:rPr>
        <w:t>讨论</w:t>
      </w:r>
    </w:p>
    <w:p w14:paraId="6075DC46"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3.1</w:t>
      </w:r>
      <w:r w:rsidRPr="00000902">
        <w:rPr>
          <w:rFonts w:hint="eastAsia"/>
          <w:sz w:val="24"/>
          <w:shd w:val="clear" w:color="auto" w:fill="FFFFFF"/>
        </w:rPr>
        <w:t xml:space="preserve">  </w:t>
      </w:r>
      <w:r w:rsidRPr="00000902">
        <w:rPr>
          <w:sz w:val="24"/>
          <w:shd w:val="clear" w:color="auto" w:fill="FFFFFF"/>
        </w:rPr>
        <w:t>饲料中添加谷氨酸对草鱼生长性能和形体指标的影响</w:t>
      </w:r>
    </w:p>
    <w:p w14:paraId="249055EE"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本实验结果表明</w:t>
      </w:r>
      <w:r w:rsidRPr="00000902">
        <w:rPr>
          <w:sz w:val="24"/>
          <w:shd w:val="clear" w:color="auto" w:fill="FFFFFF"/>
        </w:rPr>
        <w:t>,</w:t>
      </w:r>
      <w:r w:rsidRPr="00000902">
        <w:rPr>
          <w:sz w:val="24"/>
          <w:shd w:val="clear" w:color="auto" w:fill="FFFFFF"/>
        </w:rPr>
        <w:t>饲料中添加</w:t>
      </w:r>
      <w:r w:rsidRPr="00000902">
        <w:rPr>
          <w:sz w:val="24"/>
          <w:shd w:val="clear" w:color="auto" w:fill="FFFFFF"/>
        </w:rPr>
        <w:t>0.8%</w:t>
      </w:r>
      <w:r w:rsidRPr="00000902">
        <w:rPr>
          <w:sz w:val="24"/>
          <w:shd w:val="clear" w:color="auto" w:fill="FFFFFF"/>
        </w:rPr>
        <w:t>或</w:t>
      </w:r>
      <w:r w:rsidRPr="00000902">
        <w:rPr>
          <w:sz w:val="24"/>
          <w:shd w:val="clear" w:color="auto" w:fill="FFFFFF"/>
        </w:rPr>
        <w:t>1.6%</w:t>
      </w:r>
      <w:r w:rsidRPr="00000902">
        <w:rPr>
          <w:sz w:val="24"/>
          <w:shd w:val="clear" w:color="auto" w:fill="FFFFFF"/>
        </w:rPr>
        <w:t>的谷氨酸对草鱼的生长性能和形体指标没有显著影响。本研究的结果也得到了很多其他鱼类研究的支持。</w:t>
      </w:r>
      <w:r w:rsidRPr="00000902">
        <w:rPr>
          <w:sz w:val="24"/>
          <w:shd w:val="clear" w:color="auto" w:fill="FFFFFF"/>
        </w:rPr>
        <w:t>Cai</w:t>
      </w:r>
      <w:r w:rsidRPr="00000902">
        <w:rPr>
          <w:sz w:val="24"/>
          <w:shd w:val="clear" w:color="auto" w:fill="FFFFFF"/>
        </w:rPr>
        <w:t>等</w:t>
      </w:r>
      <w:r w:rsidRPr="00000902">
        <w:rPr>
          <w:sz w:val="24"/>
          <w:shd w:val="clear" w:color="auto" w:fill="FFFFFF"/>
          <w:vertAlign w:val="superscript"/>
        </w:rPr>
        <w:t>[18]</w:t>
      </w:r>
      <w:r w:rsidRPr="00000902">
        <w:rPr>
          <w:sz w:val="24"/>
          <w:shd w:val="clear" w:color="auto" w:fill="FFFFFF"/>
        </w:rPr>
        <w:t>通过在饲料中添加</w:t>
      </w:r>
      <w:r w:rsidRPr="00000902">
        <w:rPr>
          <w:sz w:val="24"/>
          <w:shd w:val="clear" w:color="auto" w:fill="FFFFFF"/>
        </w:rPr>
        <w:t>L-</w:t>
      </w:r>
      <w:r w:rsidRPr="00000902">
        <w:rPr>
          <w:sz w:val="24"/>
          <w:shd w:val="clear" w:color="auto" w:fill="FFFFFF"/>
        </w:rPr>
        <w:t>赖氨酸和</w:t>
      </w:r>
      <w:r w:rsidRPr="00000902">
        <w:rPr>
          <w:sz w:val="24"/>
          <w:shd w:val="clear" w:color="auto" w:fill="FFFFFF"/>
        </w:rPr>
        <w:t>L-</w:t>
      </w:r>
      <w:r w:rsidRPr="00000902">
        <w:rPr>
          <w:sz w:val="24"/>
          <w:shd w:val="clear" w:color="auto" w:fill="FFFFFF"/>
        </w:rPr>
        <w:t>谷氨酸的混合物</w:t>
      </w:r>
      <w:r w:rsidRPr="00000902">
        <w:rPr>
          <w:sz w:val="24"/>
          <w:shd w:val="clear" w:color="auto" w:fill="FFFFFF"/>
        </w:rPr>
        <w:t>(CAA)</w:t>
      </w:r>
      <w:r w:rsidRPr="00000902">
        <w:rPr>
          <w:sz w:val="24"/>
          <w:shd w:val="clear" w:color="auto" w:fill="FFFFFF"/>
        </w:rPr>
        <w:t>显著提高</w:t>
      </w:r>
      <w:proofErr w:type="gramStart"/>
      <w:r w:rsidRPr="00000902">
        <w:rPr>
          <w:sz w:val="24"/>
          <w:shd w:val="clear" w:color="auto" w:fill="FFFFFF"/>
        </w:rPr>
        <w:t>了草</w:t>
      </w:r>
      <w:proofErr w:type="gramEnd"/>
      <w:r w:rsidRPr="00000902">
        <w:rPr>
          <w:sz w:val="24"/>
          <w:shd w:val="clear" w:color="auto" w:fill="FFFFFF"/>
        </w:rPr>
        <w:t>鱼的肥满度和</w:t>
      </w:r>
      <w:proofErr w:type="gramStart"/>
      <w:r w:rsidRPr="00000902">
        <w:rPr>
          <w:sz w:val="24"/>
          <w:shd w:val="clear" w:color="auto" w:fill="FFFFFF"/>
        </w:rPr>
        <w:t>脏体</w:t>
      </w:r>
      <w:proofErr w:type="gramEnd"/>
      <w:r w:rsidRPr="00000902">
        <w:rPr>
          <w:sz w:val="24"/>
          <w:shd w:val="clear" w:color="auto" w:fill="FFFFFF"/>
        </w:rPr>
        <w:t>比</w:t>
      </w:r>
      <w:r w:rsidRPr="00000902">
        <w:rPr>
          <w:sz w:val="24"/>
          <w:shd w:val="clear" w:color="auto" w:fill="FFFFFF"/>
        </w:rPr>
        <w:t>,</w:t>
      </w:r>
      <w:r w:rsidRPr="00000902">
        <w:rPr>
          <w:sz w:val="24"/>
          <w:shd w:val="clear" w:color="auto" w:fill="FFFFFF"/>
        </w:rPr>
        <w:t>对增重率和特定生长率等生长指标也无显著影响。</w:t>
      </w:r>
      <w:r w:rsidRPr="00000902">
        <w:rPr>
          <w:sz w:val="24"/>
          <w:shd w:val="clear" w:color="auto" w:fill="FFFFFF"/>
        </w:rPr>
        <w:t>Caballero-Solares</w:t>
      </w:r>
      <w:r w:rsidRPr="00000902">
        <w:rPr>
          <w:sz w:val="24"/>
          <w:shd w:val="clear" w:color="auto" w:fill="FFFFFF"/>
        </w:rPr>
        <w:t>等</w:t>
      </w:r>
      <w:r w:rsidRPr="00000902">
        <w:rPr>
          <w:sz w:val="24"/>
          <w:shd w:val="clear" w:color="auto" w:fill="FFFFFF"/>
          <w:vertAlign w:val="superscript"/>
        </w:rPr>
        <w:t>[19]</w:t>
      </w:r>
      <w:r w:rsidRPr="00000902">
        <w:rPr>
          <w:sz w:val="24"/>
          <w:shd w:val="clear" w:color="auto" w:fill="FFFFFF"/>
        </w:rPr>
        <w:t>在金头</w:t>
      </w:r>
      <w:proofErr w:type="gramStart"/>
      <w:r w:rsidRPr="00000902">
        <w:rPr>
          <w:sz w:val="24"/>
          <w:shd w:val="clear" w:color="auto" w:fill="FFFFFF"/>
        </w:rPr>
        <w:t>鲷</w:t>
      </w:r>
      <w:proofErr w:type="gramEnd"/>
      <w:r w:rsidRPr="00000902">
        <w:rPr>
          <w:sz w:val="24"/>
          <w:shd w:val="clear" w:color="auto" w:fill="FFFFFF"/>
        </w:rPr>
        <w:t>(</w:t>
      </w:r>
      <w:r w:rsidRPr="00000902">
        <w:rPr>
          <w:i/>
          <w:iCs/>
          <w:sz w:val="24"/>
          <w:shd w:val="clear" w:color="auto" w:fill="FFFFFF"/>
        </w:rPr>
        <w:t>Sparus</w:t>
      </w:r>
      <w:r w:rsidRPr="00000902">
        <w:rPr>
          <w:rFonts w:hint="eastAsia"/>
          <w:i/>
          <w:iCs/>
          <w:sz w:val="24"/>
          <w:shd w:val="clear" w:color="auto" w:fill="FFFFFF"/>
        </w:rPr>
        <w:t xml:space="preserve"> </w:t>
      </w:r>
      <w:proofErr w:type="spellStart"/>
      <w:r w:rsidRPr="00000902">
        <w:rPr>
          <w:i/>
          <w:iCs/>
          <w:sz w:val="24"/>
          <w:shd w:val="clear" w:color="auto" w:fill="FFFFFF"/>
        </w:rPr>
        <w:t>aurata</w:t>
      </w:r>
      <w:proofErr w:type="spellEnd"/>
      <w:r w:rsidRPr="00000902">
        <w:rPr>
          <w:sz w:val="24"/>
          <w:shd w:val="clear" w:color="auto" w:fill="FFFFFF"/>
        </w:rPr>
        <w:t>)</w:t>
      </w:r>
      <w:r w:rsidRPr="00000902">
        <w:rPr>
          <w:sz w:val="24"/>
          <w:shd w:val="clear" w:color="auto" w:fill="FFFFFF"/>
        </w:rPr>
        <w:t>幼鱼饲料中添加谷氨酸</w:t>
      </w:r>
      <w:r w:rsidRPr="00000902">
        <w:rPr>
          <w:sz w:val="24"/>
          <w:shd w:val="clear" w:color="auto" w:fill="FFFFFF"/>
        </w:rPr>
        <w:t>,</w:t>
      </w:r>
      <w:r w:rsidRPr="00000902">
        <w:rPr>
          <w:sz w:val="24"/>
          <w:shd w:val="clear" w:color="auto" w:fill="FFFFFF"/>
        </w:rPr>
        <w:t>末重、生长率和摄食量没有变化</w:t>
      </w:r>
      <w:r w:rsidRPr="00000902">
        <w:rPr>
          <w:sz w:val="24"/>
          <w:shd w:val="clear" w:color="auto" w:fill="FFFFFF"/>
        </w:rPr>
        <w:t>,</w:t>
      </w:r>
      <w:r w:rsidRPr="00000902">
        <w:rPr>
          <w:sz w:val="24"/>
          <w:shd w:val="clear" w:color="auto" w:fill="FFFFFF"/>
        </w:rPr>
        <w:t>但饲料系数显著降低</w:t>
      </w:r>
      <w:r w:rsidRPr="00000902">
        <w:rPr>
          <w:sz w:val="24"/>
          <w:shd w:val="clear" w:color="auto" w:fill="FFFFFF"/>
        </w:rPr>
        <w:t>,</w:t>
      </w:r>
      <w:r w:rsidRPr="00000902">
        <w:rPr>
          <w:sz w:val="24"/>
          <w:shd w:val="clear" w:color="auto" w:fill="FFFFFF"/>
        </w:rPr>
        <w:t>肝体</w:t>
      </w:r>
      <w:proofErr w:type="gramStart"/>
      <w:r w:rsidRPr="00000902">
        <w:rPr>
          <w:sz w:val="24"/>
          <w:shd w:val="clear" w:color="auto" w:fill="FFFFFF"/>
        </w:rPr>
        <w:t>比显著</w:t>
      </w:r>
      <w:proofErr w:type="gramEnd"/>
      <w:r w:rsidRPr="00000902">
        <w:rPr>
          <w:sz w:val="24"/>
          <w:shd w:val="clear" w:color="auto" w:fill="FFFFFF"/>
        </w:rPr>
        <w:t>增加。</w:t>
      </w:r>
      <w:r w:rsidRPr="00000902">
        <w:rPr>
          <w:sz w:val="24"/>
          <w:shd w:val="clear" w:color="auto" w:fill="FFFFFF"/>
        </w:rPr>
        <w:t>Belghit</w:t>
      </w:r>
      <w:r w:rsidRPr="00000902">
        <w:rPr>
          <w:sz w:val="24"/>
          <w:shd w:val="clear" w:color="auto" w:fill="FFFFFF"/>
        </w:rPr>
        <w:t>等</w:t>
      </w:r>
      <w:r w:rsidRPr="00000902">
        <w:rPr>
          <w:sz w:val="24"/>
          <w:shd w:val="clear" w:color="auto" w:fill="FFFFFF"/>
          <w:vertAlign w:val="superscript"/>
        </w:rPr>
        <w:t>[20]</w:t>
      </w:r>
      <w:r w:rsidRPr="00000902">
        <w:rPr>
          <w:sz w:val="24"/>
          <w:shd w:val="clear" w:color="auto" w:fill="FFFFFF"/>
        </w:rPr>
        <w:t>在虹鳟</w:t>
      </w:r>
      <w:r w:rsidRPr="00000902">
        <w:rPr>
          <w:sz w:val="24"/>
          <w:shd w:val="clear" w:color="auto" w:fill="FFFFFF"/>
        </w:rPr>
        <w:t>(</w:t>
      </w:r>
      <w:r w:rsidRPr="00000902">
        <w:rPr>
          <w:i/>
          <w:iCs/>
          <w:sz w:val="24"/>
          <w:shd w:val="clear" w:color="auto" w:fill="FFFFFF"/>
        </w:rPr>
        <w:t>Oncorhynchus</w:t>
      </w:r>
      <w:r w:rsidRPr="00000902">
        <w:rPr>
          <w:rFonts w:hint="eastAsia"/>
          <w:i/>
          <w:iCs/>
          <w:sz w:val="24"/>
          <w:shd w:val="clear" w:color="auto" w:fill="FFFFFF"/>
        </w:rPr>
        <w:t xml:space="preserve"> </w:t>
      </w:r>
      <w:r w:rsidRPr="00000902">
        <w:rPr>
          <w:i/>
          <w:iCs/>
          <w:sz w:val="24"/>
          <w:shd w:val="clear" w:color="auto" w:fill="FFFFFF"/>
        </w:rPr>
        <w:t>mykiss</w:t>
      </w:r>
      <w:r w:rsidRPr="00000902">
        <w:rPr>
          <w:sz w:val="24"/>
          <w:shd w:val="clear" w:color="auto" w:fill="FFFFFF"/>
        </w:rPr>
        <w:t>)</w:t>
      </w:r>
      <w:r w:rsidRPr="00000902">
        <w:rPr>
          <w:sz w:val="24"/>
          <w:shd w:val="clear" w:color="auto" w:fill="FFFFFF"/>
        </w:rPr>
        <w:t>日粮中添加谷氨酸对其增重率、特定生长率</w:t>
      </w:r>
      <w:r w:rsidRPr="00000902">
        <w:rPr>
          <w:sz w:val="24"/>
          <w:shd w:val="clear" w:color="auto" w:fill="FFFFFF"/>
        </w:rPr>
        <w:t>(SGR)</w:t>
      </w:r>
      <w:r w:rsidRPr="00000902">
        <w:rPr>
          <w:sz w:val="24"/>
          <w:shd w:val="clear" w:color="auto" w:fill="FFFFFF"/>
        </w:rPr>
        <w:t>、摄食量</w:t>
      </w:r>
      <w:r w:rsidRPr="00000902">
        <w:rPr>
          <w:sz w:val="24"/>
          <w:shd w:val="clear" w:color="auto" w:fill="FFFFFF"/>
        </w:rPr>
        <w:t>(FI)</w:t>
      </w:r>
      <w:r w:rsidRPr="00000902">
        <w:rPr>
          <w:sz w:val="24"/>
          <w:shd w:val="clear" w:color="auto" w:fill="FFFFFF"/>
        </w:rPr>
        <w:t>、肝体指数</w:t>
      </w:r>
      <w:r w:rsidRPr="00000902">
        <w:rPr>
          <w:sz w:val="24"/>
          <w:shd w:val="clear" w:color="auto" w:fill="FFFFFF"/>
        </w:rPr>
        <w:t>(HSI)</w:t>
      </w:r>
      <w:r w:rsidRPr="00000902">
        <w:rPr>
          <w:sz w:val="24"/>
          <w:shd w:val="clear" w:color="auto" w:fill="FFFFFF"/>
        </w:rPr>
        <w:t>、内脏指数</w:t>
      </w:r>
      <w:r w:rsidRPr="00000902">
        <w:rPr>
          <w:sz w:val="24"/>
          <w:shd w:val="clear" w:color="auto" w:fill="FFFFFF"/>
        </w:rPr>
        <w:t>(VSI)</w:t>
      </w:r>
      <w:r w:rsidRPr="00000902">
        <w:rPr>
          <w:sz w:val="24"/>
          <w:shd w:val="clear" w:color="auto" w:fill="FFFFFF"/>
        </w:rPr>
        <w:t>等生长指标均没有显著影响。</w:t>
      </w:r>
      <w:r w:rsidRPr="00000902">
        <w:rPr>
          <w:sz w:val="24"/>
          <w:shd w:val="clear" w:color="auto" w:fill="FFFFFF"/>
        </w:rPr>
        <w:t>Dong</w:t>
      </w:r>
      <w:r w:rsidRPr="00000902">
        <w:rPr>
          <w:sz w:val="24"/>
          <w:shd w:val="clear" w:color="auto" w:fill="FFFFFF"/>
        </w:rPr>
        <w:t>等</w:t>
      </w:r>
      <w:r w:rsidRPr="00000902">
        <w:rPr>
          <w:sz w:val="24"/>
          <w:shd w:val="clear" w:color="auto" w:fill="FFFFFF"/>
          <w:vertAlign w:val="superscript"/>
        </w:rPr>
        <w:t>[21]</w:t>
      </w:r>
      <w:r w:rsidRPr="00000902">
        <w:rPr>
          <w:sz w:val="24"/>
          <w:shd w:val="clear" w:color="auto" w:fill="FFFFFF"/>
        </w:rPr>
        <w:t>研究发现</w:t>
      </w:r>
      <w:r w:rsidRPr="00000902">
        <w:rPr>
          <w:sz w:val="24"/>
          <w:shd w:val="clear" w:color="auto" w:fill="FFFFFF"/>
        </w:rPr>
        <w:t>,</w:t>
      </w:r>
      <w:r w:rsidRPr="00000902">
        <w:rPr>
          <w:sz w:val="24"/>
          <w:shd w:val="clear" w:color="auto" w:fill="FFFFFF"/>
        </w:rPr>
        <w:t>与对照组相比</w:t>
      </w:r>
      <w:r w:rsidRPr="00000902">
        <w:rPr>
          <w:sz w:val="24"/>
          <w:shd w:val="clear" w:color="auto" w:fill="FFFFFF"/>
        </w:rPr>
        <w:t>,</w:t>
      </w:r>
      <w:r w:rsidRPr="00000902">
        <w:rPr>
          <w:sz w:val="24"/>
          <w:shd w:val="clear" w:color="auto" w:fill="FFFFFF"/>
        </w:rPr>
        <w:t>投喂添加</w:t>
      </w:r>
      <w:r w:rsidRPr="00000902">
        <w:rPr>
          <w:sz w:val="24"/>
          <w:shd w:val="clear" w:color="auto" w:fill="FFFFFF"/>
        </w:rPr>
        <w:t>3.2%</w:t>
      </w:r>
      <w:r w:rsidRPr="00000902">
        <w:rPr>
          <w:sz w:val="24"/>
          <w:shd w:val="clear" w:color="auto" w:fill="FFFFFF"/>
        </w:rPr>
        <w:t>谷氨酸饲料的三倍体鲫</w:t>
      </w:r>
      <w:r w:rsidRPr="00000902">
        <w:rPr>
          <w:sz w:val="24"/>
          <w:shd w:val="clear" w:color="auto" w:fill="FFFFFF"/>
        </w:rPr>
        <w:t>,</w:t>
      </w:r>
      <w:r w:rsidRPr="00000902">
        <w:rPr>
          <w:sz w:val="24"/>
          <w:shd w:val="clear" w:color="auto" w:fill="FFFFFF"/>
        </w:rPr>
        <w:t>其摄食率、饲料效率或特定生长率均无显著差异</w:t>
      </w:r>
      <w:r w:rsidRPr="00000902">
        <w:rPr>
          <w:sz w:val="24"/>
          <w:shd w:val="clear" w:color="auto" w:fill="FFFFFF"/>
        </w:rPr>
        <w:t>,</w:t>
      </w:r>
      <w:r w:rsidRPr="00000902">
        <w:rPr>
          <w:sz w:val="24"/>
          <w:shd w:val="clear" w:color="auto" w:fill="FFFFFF"/>
        </w:rPr>
        <w:t>但</w:t>
      </w:r>
      <w:proofErr w:type="gramStart"/>
      <w:r w:rsidRPr="00000902">
        <w:rPr>
          <w:sz w:val="24"/>
          <w:shd w:val="clear" w:color="auto" w:fill="FFFFFF"/>
        </w:rPr>
        <w:t>提高了鲫的</w:t>
      </w:r>
      <w:proofErr w:type="gramEnd"/>
      <w:r w:rsidRPr="00000902">
        <w:rPr>
          <w:sz w:val="24"/>
          <w:shd w:val="clear" w:color="auto" w:fill="FFFFFF"/>
        </w:rPr>
        <w:t>肌肉品质。与本实验结果不同的是</w:t>
      </w:r>
      <w:r w:rsidRPr="00000902">
        <w:rPr>
          <w:sz w:val="24"/>
          <w:shd w:val="clear" w:color="auto" w:fill="FFFFFF"/>
        </w:rPr>
        <w:t>,</w:t>
      </w:r>
      <w:r w:rsidRPr="00000902">
        <w:rPr>
          <w:sz w:val="24"/>
          <w:shd w:val="clear" w:color="auto" w:fill="FFFFFF"/>
        </w:rPr>
        <w:t>在对尼罗罗非鱼的实验中发现</w:t>
      </w:r>
      <w:r w:rsidRPr="00000902">
        <w:rPr>
          <w:sz w:val="24"/>
          <w:shd w:val="clear" w:color="auto" w:fill="FFFFFF"/>
        </w:rPr>
        <w:t>,</w:t>
      </w:r>
      <w:r w:rsidRPr="00000902">
        <w:rPr>
          <w:sz w:val="24"/>
          <w:shd w:val="clear" w:color="auto" w:fill="FFFFFF"/>
        </w:rPr>
        <w:t>饲料中添加</w:t>
      </w:r>
      <w:r w:rsidRPr="00000902">
        <w:rPr>
          <w:sz w:val="24"/>
          <w:shd w:val="clear" w:color="auto" w:fill="FFFFFF"/>
        </w:rPr>
        <w:t>2%</w:t>
      </w:r>
      <w:r w:rsidRPr="00000902">
        <w:rPr>
          <w:sz w:val="24"/>
          <w:shd w:val="clear" w:color="auto" w:fill="FFFFFF"/>
        </w:rPr>
        <w:t>的</w:t>
      </w:r>
      <w:r w:rsidRPr="00000902">
        <w:rPr>
          <w:sz w:val="24"/>
          <w:shd w:val="clear" w:color="auto" w:fill="FFFFFF"/>
        </w:rPr>
        <w:t>L-</w:t>
      </w:r>
      <w:r w:rsidRPr="00000902">
        <w:rPr>
          <w:sz w:val="24"/>
          <w:shd w:val="clear" w:color="auto" w:fill="FFFFFF"/>
        </w:rPr>
        <w:t>谷氨酸后</w:t>
      </w:r>
      <w:r w:rsidRPr="00000902">
        <w:rPr>
          <w:sz w:val="24"/>
          <w:shd w:val="clear" w:color="auto" w:fill="FFFFFF"/>
        </w:rPr>
        <w:t>,</w:t>
      </w:r>
      <w:r w:rsidRPr="00000902">
        <w:rPr>
          <w:sz w:val="24"/>
          <w:shd w:val="clear" w:color="auto" w:fill="FFFFFF"/>
        </w:rPr>
        <w:t>其末重</w:t>
      </w:r>
      <w:r w:rsidRPr="00000902">
        <w:rPr>
          <w:sz w:val="24"/>
          <w:shd w:val="clear" w:color="auto" w:fill="FFFFFF"/>
        </w:rPr>
        <w:t>(FW)</w:t>
      </w:r>
      <w:r w:rsidRPr="00000902">
        <w:rPr>
          <w:sz w:val="24"/>
          <w:shd w:val="clear" w:color="auto" w:fill="FFFFFF"/>
        </w:rPr>
        <w:t>、特定生长率</w:t>
      </w:r>
      <w:r w:rsidRPr="00000902">
        <w:rPr>
          <w:sz w:val="24"/>
          <w:shd w:val="clear" w:color="auto" w:fill="FFFFFF"/>
        </w:rPr>
        <w:t>(SGR)</w:t>
      </w:r>
      <w:r w:rsidRPr="00000902">
        <w:rPr>
          <w:sz w:val="24"/>
          <w:shd w:val="clear" w:color="auto" w:fill="FFFFFF"/>
        </w:rPr>
        <w:t>、饲料转化率</w:t>
      </w:r>
      <w:r w:rsidRPr="00000902">
        <w:rPr>
          <w:sz w:val="24"/>
          <w:shd w:val="clear" w:color="auto" w:fill="FFFFFF"/>
        </w:rPr>
        <w:t>(FCR)</w:t>
      </w:r>
      <w:r w:rsidRPr="00000902">
        <w:rPr>
          <w:sz w:val="24"/>
          <w:shd w:val="clear" w:color="auto" w:fill="FFFFFF"/>
        </w:rPr>
        <w:t>均显著增加</w:t>
      </w:r>
      <w:r w:rsidRPr="00000902">
        <w:rPr>
          <w:sz w:val="24"/>
          <w:shd w:val="clear" w:color="auto" w:fill="FFFFFF"/>
          <w:vertAlign w:val="superscript"/>
        </w:rPr>
        <w:t>[22]</w:t>
      </w:r>
      <w:r w:rsidRPr="00000902">
        <w:rPr>
          <w:sz w:val="24"/>
          <w:shd w:val="clear" w:color="auto" w:fill="FFFFFF"/>
        </w:rPr>
        <w:t>。在本实验中使用了等氮等脂的实验饲料</w:t>
      </w:r>
      <w:r w:rsidRPr="00000902">
        <w:rPr>
          <w:sz w:val="24"/>
          <w:shd w:val="clear" w:color="auto" w:fill="FFFFFF"/>
        </w:rPr>
        <w:t>,</w:t>
      </w:r>
      <w:r w:rsidRPr="00000902">
        <w:rPr>
          <w:sz w:val="24"/>
          <w:shd w:val="clear" w:color="auto" w:fill="FFFFFF"/>
        </w:rPr>
        <w:t>并用甘氨酸配平</w:t>
      </w:r>
      <w:r w:rsidRPr="00000902">
        <w:rPr>
          <w:sz w:val="24"/>
          <w:shd w:val="clear" w:color="auto" w:fill="FFFFFF"/>
        </w:rPr>
        <w:t>,</w:t>
      </w:r>
      <w:r w:rsidRPr="00000902">
        <w:rPr>
          <w:sz w:val="24"/>
          <w:shd w:val="clear" w:color="auto" w:fill="FFFFFF"/>
        </w:rPr>
        <w:t>因此不同处理组之间的蛋白营养差异不明显。此外</w:t>
      </w:r>
      <w:r w:rsidRPr="00000902">
        <w:rPr>
          <w:sz w:val="24"/>
          <w:shd w:val="clear" w:color="auto" w:fill="FFFFFF"/>
        </w:rPr>
        <w:t>,</w:t>
      </w:r>
      <w:r w:rsidRPr="00000902">
        <w:rPr>
          <w:sz w:val="24"/>
          <w:shd w:val="clear" w:color="auto" w:fill="FFFFFF"/>
        </w:rPr>
        <w:t>鱼体的肌肉是由肌纤维和胶原蛋白等组成</w:t>
      </w:r>
      <w:r w:rsidRPr="00000902">
        <w:rPr>
          <w:i/>
          <w:iCs/>
          <w:sz w:val="24"/>
          <w:shd w:val="clear" w:color="auto" w:fill="FFFFFF"/>
        </w:rPr>
        <w:t>,myh-4</w:t>
      </w:r>
      <w:r w:rsidRPr="00000902">
        <w:rPr>
          <w:sz w:val="24"/>
          <w:shd w:val="clear" w:color="auto" w:fill="FFFFFF"/>
        </w:rPr>
        <w:t>、</w:t>
      </w:r>
      <w:r w:rsidRPr="00000902">
        <w:rPr>
          <w:i/>
          <w:iCs/>
          <w:sz w:val="24"/>
          <w:shd w:val="clear" w:color="auto" w:fill="FFFFFF"/>
        </w:rPr>
        <w:t>4ebp1</w:t>
      </w:r>
      <w:r w:rsidRPr="00000902">
        <w:rPr>
          <w:sz w:val="24"/>
          <w:shd w:val="clear" w:color="auto" w:fill="FFFFFF"/>
        </w:rPr>
        <w:t>、</w:t>
      </w:r>
      <w:proofErr w:type="spellStart"/>
      <w:r w:rsidRPr="00000902">
        <w:rPr>
          <w:i/>
          <w:iCs/>
          <w:sz w:val="24"/>
          <w:shd w:val="clear" w:color="auto" w:fill="FFFFFF"/>
        </w:rPr>
        <w:t>mstn</w:t>
      </w:r>
      <w:proofErr w:type="spellEnd"/>
      <w:r w:rsidRPr="00000902">
        <w:rPr>
          <w:sz w:val="24"/>
          <w:shd w:val="clear" w:color="auto" w:fill="FFFFFF"/>
        </w:rPr>
        <w:t>等对调节肌纤维生长和肌肉蛋白质合成发挥重要的作用</w:t>
      </w:r>
      <w:r w:rsidRPr="00000902">
        <w:rPr>
          <w:sz w:val="24"/>
          <w:shd w:val="clear" w:color="auto" w:fill="FFFFFF"/>
        </w:rPr>
        <w:t>,</w:t>
      </w:r>
      <w:r w:rsidRPr="00000902">
        <w:rPr>
          <w:sz w:val="24"/>
          <w:shd w:val="clear" w:color="auto" w:fill="FFFFFF"/>
        </w:rPr>
        <w:t>目前已有研究证实</w:t>
      </w:r>
      <w:r w:rsidRPr="00000902">
        <w:rPr>
          <w:sz w:val="24"/>
          <w:shd w:val="clear" w:color="auto" w:fill="FFFFFF"/>
        </w:rPr>
        <w:t>,mTOR</w:t>
      </w:r>
      <w:r w:rsidRPr="00000902">
        <w:rPr>
          <w:sz w:val="24"/>
          <w:shd w:val="clear" w:color="auto" w:fill="FFFFFF"/>
        </w:rPr>
        <w:t>通路对于调控鱼类的生长是一个重要的标志性通路</w:t>
      </w:r>
      <w:r w:rsidRPr="00000902">
        <w:rPr>
          <w:sz w:val="24"/>
          <w:shd w:val="clear" w:color="auto" w:fill="FFFFFF"/>
        </w:rPr>
        <w:t>,</w:t>
      </w:r>
      <w:r w:rsidRPr="00000902">
        <w:rPr>
          <w:sz w:val="24"/>
          <w:shd w:val="clear" w:color="auto" w:fill="FFFFFF"/>
        </w:rPr>
        <w:t>能对翻译抑制蛋白</w:t>
      </w:r>
      <w:r w:rsidRPr="00000902">
        <w:rPr>
          <w:sz w:val="24"/>
          <w:shd w:val="clear" w:color="auto" w:fill="FFFFFF"/>
        </w:rPr>
        <w:t>4E-BP1</w:t>
      </w:r>
      <w:r w:rsidRPr="00000902">
        <w:rPr>
          <w:sz w:val="24"/>
          <w:shd w:val="clear" w:color="auto" w:fill="FFFFFF"/>
        </w:rPr>
        <w:t>的多个位点进行磷酸化</w:t>
      </w:r>
      <w:r w:rsidRPr="00000902">
        <w:rPr>
          <w:sz w:val="24"/>
          <w:shd w:val="clear" w:color="auto" w:fill="FFFFFF"/>
        </w:rPr>
        <w:t>,</w:t>
      </w:r>
      <w:r w:rsidRPr="00000902">
        <w:rPr>
          <w:sz w:val="24"/>
          <w:shd w:val="clear" w:color="auto" w:fill="FFFFFF"/>
        </w:rPr>
        <w:t>调控蛋白质的合成</w:t>
      </w:r>
      <w:r w:rsidRPr="00000902">
        <w:rPr>
          <w:sz w:val="24"/>
          <w:shd w:val="clear" w:color="auto" w:fill="FFFFFF"/>
          <w:vertAlign w:val="superscript"/>
        </w:rPr>
        <w:t>[23]</w:t>
      </w:r>
      <w:r w:rsidRPr="00000902">
        <w:rPr>
          <w:sz w:val="24"/>
          <w:shd w:val="clear" w:color="auto" w:fill="FFFFFF"/>
        </w:rPr>
        <w:t>,</w:t>
      </w:r>
      <w:r w:rsidRPr="00000902">
        <w:rPr>
          <w:i/>
          <w:iCs/>
          <w:sz w:val="24"/>
          <w:shd w:val="clear" w:color="auto" w:fill="FFFFFF"/>
        </w:rPr>
        <w:t>4ebp1</w:t>
      </w:r>
      <w:r w:rsidRPr="00000902">
        <w:rPr>
          <w:sz w:val="24"/>
          <w:shd w:val="clear" w:color="auto" w:fill="FFFFFF"/>
        </w:rPr>
        <w:t>基因是显著调控生长和蛋白合成的</w:t>
      </w:r>
      <w:r w:rsidRPr="00000902">
        <w:rPr>
          <w:sz w:val="24"/>
          <w:shd w:val="clear" w:color="auto" w:fill="FFFFFF"/>
        </w:rPr>
        <w:t>mTOR</w:t>
      </w:r>
      <w:r w:rsidRPr="00000902">
        <w:rPr>
          <w:sz w:val="24"/>
          <w:shd w:val="clear" w:color="auto" w:fill="FFFFFF"/>
        </w:rPr>
        <w:t>通路关键基因。</w:t>
      </w:r>
    </w:p>
    <w:p w14:paraId="503D3F89"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本实验结果显示</w:t>
      </w:r>
      <w:r w:rsidRPr="00000902">
        <w:rPr>
          <w:sz w:val="24"/>
          <w:shd w:val="clear" w:color="auto" w:fill="FFFFFF"/>
        </w:rPr>
        <w:t>,</w:t>
      </w:r>
      <w:r w:rsidRPr="00000902">
        <w:rPr>
          <w:i/>
          <w:iCs/>
          <w:sz w:val="24"/>
          <w:shd w:val="clear" w:color="auto" w:fill="FFFFFF"/>
        </w:rPr>
        <w:t>4ebp1</w:t>
      </w:r>
      <w:r w:rsidRPr="00000902">
        <w:rPr>
          <w:sz w:val="24"/>
          <w:shd w:val="clear" w:color="auto" w:fill="FFFFFF"/>
        </w:rPr>
        <w:t>基因的表达水平在</w:t>
      </w:r>
      <w:proofErr w:type="gramStart"/>
      <w:r w:rsidRPr="00000902">
        <w:rPr>
          <w:sz w:val="24"/>
          <w:shd w:val="clear" w:color="auto" w:fill="FFFFFF"/>
        </w:rPr>
        <w:t>各个处理</w:t>
      </w:r>
      <w:proofErr w:type="gramEnd"/>
      <w:r w:rsidRPr="00000902">
        <w:rPr>
          <w:sz w:val="24"/>
          <w:shd w:val="clear" w:color="auto" w:fill="FFFFFF"/>
        </w:rPr>
        <w:t>组之间没有显著差异</w:t>
      </w:r>
      <w:r w:rsidRPr="00000902">
        <w:rPr>
          <w:sz w:val="24"/>
          <w:shd w:val="clear" w:color="auto" w:fill="FFFFFF"/>
        </w:rPr>
        <w:t>,</w:t>
      </w:r>
      <w:r w:rsidRPr="00000902">
        <w:rPr>
          <w:sz w:val="24"/>
          <w:shd w:val="clear" w:color="auto" w:fill="FFFFFF"/>
        </w:rPr>
        <w:t>进一步证明在</w:t>
      </w:r>
      <w:r w:rsidRPr="00000902">
        <w:rPr>
          <w:sz w:val="24"/>
          <w:shd w:val="clear" w:color="auto" w:fill="FFFFFF"/>
        </w:rPr>
        <w:lastRenderedPageBreak/>
        <w:t>本实验条件下</w:t>
      </w:r>
      <w:r w:rsidRPr="00000902">
        <w:rPr>
          <w:sz w:val="24"/>
          <w:shd w:val="clear" w:color="auto" w:fill="FFFFFF"/>
        </w:rPr>
        <w:t>,</w:t>
      </w:r>
      <w:r w:rsidRPr="00000902">
        <w:rPr>
          <w:sz w:val="24"/>
          <w:shd w:val="clear" w:color="auto" w:fill="FFFFFF"/>
        </w:rPr>
        <w:t>饲料中谷氨酸的添加没有显著影响草鱼的生长。</w:t>
      </w:r>
    </w:p>
    <w:p w14:paraId="58BB4DD3"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3.2</w:t>
      </w:r>
      <w:r w:rsidRPr="00000902">
        <w:rPr>
          <w:rFonts w:hint="eastAsia"/>
          <w:sz w:val="24"/>
          <w:shd w:val="clear" w:color="auto" w:fill="FFFFFF"/>
        </w:rPr>
        <w:t xml:space="preserve">  </w:t>
      </w:r>
      <w:r w:rsidRPr="00000902">
        <w:rPr>
          <w:sz w:val="24"/>
          <w:shd w:val="clear" w:color="auto" w:fill="FFFFFF"/>
        </w:rPr>
        <w:t>饲料中添加谷氨酸对草鱼肌肉组织学的影响</w:t>
      </w:r>
    </w:p>
    <w:p w14:paraId="24A57670"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骨骼肌主要由肌原纤维和结缔组织组成</w:t>
      </w:r>
      <w:r w:rsidRPr="00000902">
        <w:rPr>
          <w:sz w:val="24"/>
          <w:shd w:val="clear" w:color="auto" w:fill="FFFFFF"/>
        </w:rPr>
        <w:t>,</w:t>
      </w:r>
      <w:r w:rsidRPr="00000902">
        <w:rPr>
          <w:sz w:val="24"/>
          <w:shd w:val="clear" w:color="auto" w:fill="FFFFFF"/>
        </w:rPr>
        <w:t>结缔组织对鱼类肌肉组织的完整性和机械支撑有重要作用</w:t>
      </w:r>
      <w:r w:rsidRPr="00000902">
        <w:rPr>
          <w:sz w:val="24"/>
          <w:shd w:val="clear" w:color="auto" w:fill="FFFFFF"/>
        </w:rPr>
        <w:t>,</w:t>
      </w:r>
      <w:r w:rsidRPr="00000902">
        <w:rPr>
          <w:sz w:val="24"/>
          <w:shd w:val="clear" w:color="auto" w:fill="FFFFFF"/>
        </w:rPr>
        <w:t>胶原蛋白是构成鱼类结缔组织的重要部分。肌纤维数量、肌纤维密度、肌节长度和肌纤维类型等肌肉纤维特性与肌肉质量密切相关</w:t>
      </w:r>
      <w:r w:rsidRPr="00000902">
        <w:rPr>
          <w:sz w:val="24"/>
          <w:shd w:val="clear" w:color="auto" w:fill="FFFFFF"/>
          <w:vertAlign w:val="superscript"/>
        </w:rPr>
        <w:t>[24,25]</w:t>
      </w:r>
      <w:r w:rsidRPr="00000902">
        <w:rPr>
          <w:sz w:val="24"/>
          <w:shd w:val="clear" w:color="auto" w:fill="FFFFFF"/>
        </w:rPr>
        <w:t>。一般来说</w:t>
      </w:r>
      <w:r w:rsidRPr="00000902">
        <w:rPr>
          <w:sz w:val="24"/>
          <w:shd w:val="clear" w:color="auto" w:fill="FFFFFF"/>
        </w:rPr>
        <w:t>,</w:t>
      </w:r>
      <w:r w:rsidRPr="00000902">
        <w:rPr>
          <w:sz w:val="24"/>
          <w:shd w:val="clear" w:color="auto" w:fill="FFFFFF"/>
        </w:rPr>
        <w:t>鱼肉质地特征的最大决定因素是肌肉纤维的直径和密度</w:t>
      </w:r>
      <w:r w:rsidRPr="00000902">
        <w:rPr>
          <w:sz w:val="24"/>
          <w:shd w:val="clear" w:color="auto" w:fill="FFFFFF"/>
          <w:vertAlign w:val="superscript"/>
        </w:rPr>
        <w:t>[26,27]</w:t>
      </w:r>
      <w:r w:rsidRPr="00000902">
        <w:rPr>
          <w:sz w:val="24"/>
          <w:shd w:val="clear" w:color="auto" w:fill="FFFFFF"/>
        </w:rPr>
        <w:t>。本实验草鱼背肌的组织学切片图片显示</w:t>
      </w:r>
      <w:r w:rsidRPr="00000902">
        <w:rPr>
          <w:sz w:val="24"/>
          <w:shd w:val="clear" w:color="auto" w:fill="FFFFFF"/>
        </w:rPr>
        <w:t>,</w:t>
      </w:r>
      <w:r w:rsidRPr="00000902">
        <w:rPr>
          <w:sz w:val="24"/>
          <w:shd w:val="clear" w:color="auto" w:fill="FFFFFF"/>
        </w:rPr>
        <w:t>投喂添加谷氨酸的饲料</w:t>
      </w:r>
      <w:r w:rsidRPr="00000902">
        <w:rPr>
          <w:sz w:val="24"/>
          <w:shd w:val="clear" w:color="auto" w:fill="FFFFFF"/>
        </w:rPr>
        <w:t>,</w:t>
      </w:r>
      <w:r w:rsidRPr="00000902">
        <w:rPr>
          <w:sz w:val="24"/>
          <w:shd w:val="clear" w:color="auto" w:fill="FFFFFF"/>
        </w:rPr>
        <w:t>草鱼背肌的肌细胞间隙缩小</w:t>
      </w:r>
      <w:r w:rsidRPr="00000902">
        <w:rPr>
          <w:sz w:val="24"/>
          <w:shd w:val="clear" w:color="auto" w:fill="FFFFFF"/>
        </w:rPr>
        <w:t>,</w:t>
      </w:r>
      <w:r w:rsidRPr="00000902">
        <w:rPr>
          <w:sz w:val="24"/>
          <w:shd w:val="clear" w:color="auto" w:fill="FFFFFF"/>
        </w:rPr>
        <w:t>胶原蛋白含量增多</w:t>
      </w:r>
      <w:r w:rsidRPr="00000902">
        <w:rPr>
          <w:sz w:val="24"/>
          <w:shd w:val="clear" w:color="auto" w:fill="FFFFFF"/>
        </w:rPr>
        <w:t>,</w:t>
      </w:r>
      <w:r w:rsidRPr="00000902">
        <w:rPr>
          <w:sz w:val="24"/>
          <w:shd w:val="clear" w:color="auto" w:fill="FFFFFF"/>
        </w:rPr>
        <w:t>肌纤维密度有显著差异。同样</w:t>
      </w:r>
      <w:r w:rsidRPr="00000902">
        <w:rPr>
          <w:sz w:val="24"/>
          <w:shd w:val="clear" w:color="auto" w:fill="FFFFFF"/>
        </w:rPr>
        <w:t>,</w:t>
      </w:r>
      <w:r w:rsidRPr="00000902">
        <w:rPr>
          <w:sz w:val="24"/>
          <w:shd w:val="clear" w:color="auto" w:fill="FFFFFF"/>
        </w:rPr>
        <w:t>对脆化草鱼饲料中添加蚕豆的实验研究结果表明</w:t>
      </w:r>
      <w:r w:rsidRPr="00000902">
        <w:rPr>
          <w:sz w:val="24"/>
          <w:shd w:val="clear" w:color="auto" w:fill="FFFFFF"/>
        </w:rPr>
        <w:t>,</w:t>
      </w:r>
      <w:r w:rsidRPr="00000902">
        <w:rPr>
          <w:sz w:val="24"/>
          <w:shd w:val="clear" w:color="auto" w:fill="FFFFFF"/>
        </w:rPr>
        <w:t>在</w:t>
      </w:r>
      <w:r w:rsidRPr="00000902">
        <w:rPr>
          <w:sz w:val="24"/>
          <w:shd w:val="clear" w:color="auto" w:fill="FFFFFF"/>
        </w:rPr>
        <w:t>30</w:t>
      </w:r>
      <w:r w:rsidRPr="00000902">
        <w:rPr>
          <w:rFonts w:hint="eastAsia"/>
          <w:sz w:val="24"/>
          <w:shd w:val="clear" w:color="auto" w:fill="FFFFFF"/>
        </w:rPr>
        <w:t>-</w:t>
      </w:r>
      <w:r w:rsidRPr="00000902">
        <w:rPr>
          <w:sz w:val="24"/>
          <w:shd w:val="clear" w:color="auto" w:fill="FFFFFF"/>
        </w:rPr>
        <w:t>150</w:t>
      </w:r>
      <w:r w:rsidRPr="00000902">
        <w:rPr>
          <w:rFonts w:hint="eastAsia"/>
          <w:sz w:val="24"/>
          <w:shd w:val="clear" w:color="auto" w:fill="FFFFFF"/>
        </w:rPr>
        <w:t xml:space="preserve"> </w:t>
      </w:r>
      <w:r w:rsidRPr="00000902">
        <w:rPr>
          <w:sz w:val="24"/>
          <w:shd w:val="clear" w:color="auto" w:fill="FFFFFF"/>
        </w:rPr>
        <w:t>d</w:t>
      </w:r>
      <w:r w:rsidRPr="00000902">
        <w:rPr>
          <w:sz w:val="24"/>
          <w:shd w:val="clear" w:color="auto" w:fill="FFFFFF"/>
        </w:rPr>
        <w:t>的脆化阶段期间</w:t>
      </w:r>
      <w:r w:rsidRPr="00000902">
        <w:rPr>
          <w:sz w:val="24"/>
          <w:shd w:val="clear" w:color="auto" w:fill="FFFFFF"/>
        </w:rPr>
        <w:t>,</w:t>
      </w:r>
      <w:r w:rsidRPr="00000902">
        <w:rPr>
          <w:sz w:val="24"/>
          <w:shd w:val="clear" w:color="auto" w:fill="FFFFFF"/>
        </w:rPr>
        <w:t>蚕豆组草鱼的肌纤维密度有显著增加</w:t>
      </w:r>
      <w:r w:rsidRPr="00000902">
        <w:rPr>
          <w:sz w:val="24"/>
          <w:shd w:val="clear" w:color="auto" w:fill="FFFFFF"/>
          <w:vertAlign w:val="superscript"/>
        </w:rPr>
        <w:t>[28]</w:t>
      </w:r>
      <w:r w:rsidRPr="00000902">
        <w:rPr>
          <w:sz w:val="24"/>
          <w:shd w:val="clear" w:color="auto" w:fill="FFFFFF"/>
        </w:rPr>
        <w:t>。这些研究表明饲料营养能够显著调控草鱼肌肉的肌纤维和胶原蛋白。</w:t>
      </w:r>
    </w:p>
    <w:p w14:paraId="51ADFB96" w14:textId="20F09F06" w:rsidR="00000902" w:rsidRPr="00000902" w:rsidRDefault="00000902" w:rsidP="00000902">
      <w:pPr>
        <w:numPr>
          <w:ilvl w:val="1"/>
          <w:numId w:val="0"/>
        </w:numPr>
        <w:spacing w:line="360" w:lineRule="auto"/>
        <w:jc w:val="center"/>
        <w:rPr>
          <w:sz w:val="24"/>
        </w:rPr>
      </w:pPr>
      <w:r w:rsidRPr="00000902">
        <w:rPr>
          <w:noProof/>
          <w:sz w:val="24"/>
        </w:rPr>
        <w:drawing>
          <wp:inline distT="0" distB="0" distL="0" distR="0" wp14:anchorId="7DEAC55E" wp14:editId="7DC13BF4">
            <wp:extent cx="4444181" cy="5776546"/>
            <wp:effectExtent l="0" t="0" r="0" b="0"/>
            <wp:docPr id="9384099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1748" cy="5799379"/>
                    </a:xfrm>
                    <a:prstGeom prst="rect">
                      <a:avLst/>
                    </a:prstGeom>
                    <a:noFill/>
                    <a:ln>
                      <a:noFill/>
                    </a:ln>
                    <a:effectLst/>
                  </pic:spPr>
                </pic:pic>
              </a:graphicData>
            </a:graphic>
          </wp:inline>
        </w:drawing>
      </w:r>
    </w:p>
    <w:p w14:paraId="1A999085"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lastRenderedPageBreak/>
        <w:t>3.3</w:t>
      </w:r>
      <w:r w:rsidRPr="00000902">
        <w:rPr>
          <w:rFonts w:hint="eastAsia"/>
          <w:sz w:val="24"/>
          <w:shd w:val="clear" w:color="auto" w:fill="FFFFFF"/>
        </w:rPr>
        <w:t xml:space="preserve">  </w:t>
      </w:r>
      <w:r w:rsidRPr="00000902">
        <w:rPr>
          <w:sz w:val="24"/>
          <w:shd w:val="clear" w:color="auto" w:fill="FFFFFF"/>
        </w:rPr>
        <w:t>饲料中添加谷氨酸对草鱼</w:t>
      </w:r>
      <w:proofErr w:type="gramStart"/>
      <w:r w:rsidRPr="00000902">
        <w:rPr>
          <w:sz w:val="24"/>
          <w:shd w:val="clear" w:color="auto" w:fill="FFFFFF"/>
        </w:rPr>
        <w:t>肌肉质构特性</w:t>
      </w:r>
      <w:proofErr w:type="gramEnd"/>
      <w:r w:rsidRPr="00000902">
        <w:rPr>
          <w:sz w:val="24"/>
          <w:shd w:val="clear" w:color="auto" w:fill="FFFFFF"/>
        </w:rPr>
        <w:t>的影响</w:t>
      </w:r>
    </w:p>
    <w:p w14:paraId="104A0ECB" w14:textId="77777777" w:rsidR="00000902" w:rsidRPr="00000902" w:rsidRDefault="00000902" w:rsidP="00000902">
      <w:pPr>
        <w:numPr>
          <w:ilvl w:val="1"/>
          <w:numId w:val="0"/>
        </w:numPr>
        <w:spacing w:line="360" w:lineRule="auto"/>
        <w:ind w:firstLine="420"/>
        <w:rPr>
          <w:sz w:val="24"/>
          <w:shd w:val="clear" w:color="auto" w:fill="FFFFFF"/>
        </w:rPr>
      </w:pPr>
      <w:proofErr w:type="gramStart"/>
      <w:r w:rsidRPr="00000902">
        <w:rPr>
          <w:sz w:val="24"/>
          <w:shd w:val="clear" w:color="auto" w:fill="FFFFFF"/>
        </w:rPr>
        <w:t>质构性状</w:t>
      </w:r>
      <w:proofErr w:type="gramEnd"/>
      <w:r w:rsidRPr="00000902">
        <w:rPr>
          <w:sz w:val="24"/>
          <w:shd w:val="clear" w:color="auto" w:fill="FFFFFF"/>
        </w:rPr>
        <w:t>是鱼类肌肉品质的重要指标</w:t>
      </w:r>
      <w:r w:rsidRPr="00000902">
        <w:rPr>
          <w:sz w:val="24"/>
          <w:shd w:val="clear" w:color="auto" w:fill="FFFFFF"/>
          <w:vertAlign w:val="superscript"/>
        </w:rPr>
        <w:t>[29]</w:t>
      </w:r>
      <w:r w:rsidRPr="00000902">
        <w:rPr>
          <w:sz w:val="24"/>
          <w:shd w:val="clear" w:color="auto" w:fill="FFFFFF"/>
        </w:rPr>
        <w:t>,</w:t>
      </w:r>
      <w:r w:rsidRPr="00000902">
        <w:rPr>
          <w:sz w:val="24"/>
          <w:shd w:val="clear" w:color="auto" w:fill="FFFFFF"/>
        </w:rPr>
        <w:t>消费者做出消费选择的主要因素之一就是鱼肉</w:t>
      </w:r>
      <w:proofErr w:type="gramStart"/>
      <w:r w:rsidRPr="00000902">
        <w:rPr>
          <w:sz w:val="24"/>
          <w:shd w:val="clear" w:color="auto" w:fill="FFFFFF"/>
        </w:rPr>
        <w:t>的质构特性</w:t>
      </w:r>
      <w:proofErr w:type="gramEnd"/>
      <w:r w:rsidRPr="00000902">
        <w:rPr>
          <w:sz w:val="24"/>
          <w:shd w:val="clear" w:color="auto" w:fill="FFFFFF"/>
        </w:rPr>
        <w:t>,</w:t>
      </w:r>
      <w:r w:rsidRPr="00000902">
        <w:rPr>
          <w:sz w:val="24"/>
          <w:shd w:val="clear" w:color="auto" w:fill="FFFFFF"/>
        </w:rPr>
        <w:t>其主要由</w:t>
      </w:r>
      <w:r w:rsidRPr="00000902">
        <w:rPr>
          <w:sz w:val="24"/>
          <w:shd w:val="clear" w:color="auto" w:fill="FFFFFF"/>
        </w:rPr>
        <w:t>7</w:t>
      </w:r>
      <w:r w:rsidRPr="00000902">
        <w:rPr>
          <w:sz w:val="24"/>
          <w:shd w:val="clear" w:color="auto" w:fill="FFFFFF"/>
        </w:rPr>
        <w:t>个指标包括硬度、弹性、内聚性、咀嚼性、胶着性、回复性和黏附性等特性构成</w:t>
      </w:r>
      <w:r w:rsidRPr="00000902">
        <w:rPr>
          <w:sz w:val="24"/>
          <w:shd w:val="clear" w:color="auto" w:fill="FFFFFF"/>
        </w:rPr>
        <w:t>,</w:t>
      </w:r>
      <w:r w:rsidRPr="00000902">
        <w:rPr>
          <w:sz w:val="24"/>
          <w:shd w:val="clear" w:color="auto" w:fill="FFFFFF"/>
        </w:rPr>
        <w:t>其中硬度是鱼类</w:t>
      </w:r>
      <w:proofErr w:type="gramStart"/>
      <w:r w:rsidRPr="00000902">
        <w:rPr>
          <w:sz w:val="24"/>
          <w:shd w:val="clear" w:color="auto" w:fill="FFFFFF"/>
        </w:rPr>
        <w:t>肌肉质构性状</w:t>
      </w:r>
      <w:proofErr w:type="gramEnd"/>
      <w:r w:rsidRPr="00000902">
        <w:rPr>
          <w:sz w:val="24"/>
          <w:shd w:val="clear" w:color="auto" w:fill="FFFFFF"/>
        </w:rPr>
        <w:t>最主要参数之一。肌肉硬度越大</w:t>
      </w:r>
      <w:r w:rsidRPr="00000902">
        <w:rPr>
          <w:sz w:val="24"/>
          <w:shd w:val="clear" w:color="auto" w:fill="FFFFFF"/>
        </w:rPr>
        <w:t>,</w:t>
      </w:r>
      <w:r w:rsidRPr="00000902">
        <w:rPr>
          <w:sz w:val="24"/>
          <w:shd w:val="clear" w:color="auto" w:fill="FFFFFF"/>
        </w:rPr>
        <w:t>咀嚼时需要牙齿咬合力越大</w:t>
      </w:r>
      <w:r w:rsidRPr="00000902">
        <w:rPr>
          <w:sz w:val="24"/>
          <w:shd w:val="clear" w:color="auto" w:fill="FFFFFF"/>
        </w:rPr>
        <w:t>,</w:t>
      </w:r>
      <w:r w:rsidRPr="00000902">
        <w:rPr>
          <w:sz w:val="24"/>
          <w:shd w:val="clear" w:color="auto" w:fill="FFFFFF"/>
        </w:rPr>
        <w:t>消费者通常认为硬度大的鱼肉品质更佳</w:t>
      </w:r>
      <w:r w:rsidRPr="00000902">
        <w:rPr>
          <w:sz w:val="24"/>
          <w:shd w:val="clear" w:color="auto" w:fill="FFFFFF"/>
          <w:vertAlign w:val="superscript"/>
        </w:rPr>
        <w:t>[30]</w:t>
      </w:r>
      <w:r w:rsidRPr="00000902">
        <w:rPr>
          <w:sz w:val="24"/>
          <w:shd w:val="clear" w:color="auto" w:fill="FFFFFF"/>
        </w:rPr>
        <w:t>。咀嚼性由硬度、内聚性和弹性相乘所得</w:t>
      </w:r>
      <w:r w:rsidRPr="00000902">
        <w:rPr>
          <w:sz w:val="24"/>
          <w:shd w:val="clear" w:color="auto" w:fill="FFFFFF"/>
        </w:rPr>
        <w:t>,</w:t>
      </w:r>
      <w:r w:rsidRPr="00000902">
        <w:rPr>
          <w:sz w:val="24"/>
          <w:shd w:val="clear" w:color="auto" w:fill="FFFFFF"/>
        </w:rPr>
        <w:t>胶着性用来评价食物在力的作用下</w:t>
      </w:r>
      <w:r w:rsidRPr="00000902">
        <w:rPr>
          <w:sz w:val="24"/>
          <w:shd w:val="clear" w:color="auto" w:fill="FFFFFF"/>
        </w:rPr>
        <w:t>,</w:t>
      </w:r>
      <w:r w:rsidRPr="00000902">
        <w:rPr>
          <w:sz w:val="24"/>
          <w:shd w:val="clear" w:color="auto" w:fill="FFFFFF"/>
        </w:rPr>
        <w:t>物体的流动性的大小</w:t>
      </w:r>
      <w:r w:rsidRPr="00000902">
        <w:rPr>
          <w:sz w:val="24"/>
          <w:shd w:val="clear" w:color="auto" w:fill="FFFFFF"/>
          <w:vertAlign w:val="superscript"/>
        </w:rPr>
        <w:t>[31,32]</w:t>
      </w:r>
      <w:r w:rsidRPr="00000902">
        <w:rPr>
          <w:sz w:val="24"/>
          <w:shd w:val="clear" w:color="auto" w:fill="FFFFFF"/>
        </w:rPr>
        <w:t>,</w:t>
      </w:r>
      <w:r w:rsidRPr="00000902">
        <w:rPr>
          <w:sz w:val="24"/>
          <w:shd w:val="clear" w:color="auto" w:fill="FFFFFF"/>
        </w:rPr>
        <w:t>内聚性代表了凝胶网络内部相互作用力</w:t>
      </w:r>
      <w:r w:rsidRPr="00000902">
        <w:rPr>
          <w:sz w:val="24"/>
          <w:shd w:val="clear" w:color="auto" w:fill="FFFFFF"/>
        </w:rPr>
        <w:t>,</w:t>
      </w:r>
      <w:r w:rsidRPr="00000902">
        <w:rPr>
          <w:sz w:val="24"/>
          <w:shd w:val="clear" w:color="auto" w:fill="FFFFFF"/>
        </w:rPr>
        <w:t>反映了食物在咀嚼过程中阻止食物分解成小颗粒的能力</w:t>
      </w:r>
      <w:r w:rsidRPr="00000902">
        <w:rPr>
          <w:sz w:val="24"/>
          <w:shd w:val="clear" w:color="auto" w:fill="FFFFFF"/>
          <w:vertAlign w:val="superscript"/>
        </w:rPr>
        <w:t>[33]</w:t>
      </w:r>
      <w:r w:rsidRPr="00000902">
        <w:rPr>
          <w:sz w:val="24"/>
          <w:shd w:val="clear" w:color="auto" w:fill="FFFFFF"/>
        </w:rPr>
        <w:t>。在大西洋</w:t>
      </w:r>
      <w:proofErr w:type="gramStart"/>
      <w:r w:rsidRPr="00000902">
        <w:rPr>
          <w:sz w:val="24"/>
          <w:shd w:val="clear" w:color="auto" w:fill="FFFFFF"/>
        </w:rPr>
        <w:t>鲑</w:t>
      </w:r>
      <w:proofErr w:type="gramEnd"/>
      <w:r w:rsidRPr="00000902">
        <w:rPr>
          <w:i/>
          <w:iCs/>
          <w:sz w:val="24"/>
          <w:shd w:val="clear" w:color="auto" w:fill="FFFFFF"/>
        </w:rPr>
        <w:t>(Salmo</w:t>
      </w:r>
      <w:r w:rsidRPr="00000902">
        <w:rPr>
          <w:rFonts w:hint="eastAsia"/>
          <w:i/>
          <w:iCs/>
          <w:sz w:val="24"/>
          <w:shd w:val="clear" w:color="auto" w:fill="FFFFFF"/>
        </w:rPr>
        <w:t xml:space="preserve"> </w:t>
      </w:r>
      <w:proofErr w:type="spellStart"/>
      <w:r w:rsidRPr="00000902">
        <w:rPr>
          <w:i/>
          <w:iCs/>
          <w:sz w:val="24"/>
          <w:shd w:val="clear" w:color="auto" w:fill="FFFFFF"/>
        </w:rPr>
        <w:t>salar</w:t>
      </w:r>
      <w:proofErr w:type="spellEnd"/>
      <w:r w:rsidRPr="00000902">
        <w:rPr>
          <w:sz w:val="24"/>
          <w:shd w:val="clear" w:color="auto" w:fill="FFFFFF"/>
        </w:rPr>
        <w:t>)</w:t>
      </w:r>
      <w:r w:rsidRPr="00000902">
        <w:rPr>
          <w:sz w:val="24"/>
          <w:shd w:val="clear" w:color="auto" w:fill="FFFFFF"/>
        </w:rPr>
        <w:t>的研究中</w:t>
      </w:r>
      <w:r w:rsidRPr="00000902">
        <w:rPr>
          <w:sz w:val="24"/>
          <w:shd w:val="clear" w:color="auto" w:fill="FFFFFF"/>
        </w:rPr>
        <w:t>,</w:t>
      </w:r>
      <w:r w:rsidRPr="00000902">
        <w:rPr>
          <w:sz w:val="24"/>
          <w:shd w:val="clear" w:color="auto" w:fill="FFFFFF"/>
        </w:rPr>
        <w:t>谷氨酸</w:t>
      </w:r>
      <w:proofErr w:type="gramStart"/>
      <w:r w:rsidRPr="00000902">
        <w:rPr>
          <w:sz w:val="24"/>
          <w:shd w:val="clear" w:color="auto" w:fill="FFFFFF"/>
        </w:rPr>
        <w:t>添加组</w:t>
      </w:r>
      <w:proofErr w:type="gramEnd"/>
      <w:r w:rsidRPr="00000902">
        <w:rPr>
          <w:sz w:val="24"/>
          <w:shd w:val="clear" w:color="auto" w:fill="FFFFFF"/>
        </w:rPr>
        <w:t>的鱼体肌肉硬度高于对照组肌肉硬度</w:t>
      </w:r>
      <w:r w:rsidRPr="00000902">
        <w:rPr>
          <w:sz w:val="24"/>
          <w:shd w:val="clear" w:color="auto" w:fill="FFFFFF"/>
          <w:vertAlign w:val="superscript"/>
        </w:rPr>
        <w:t>[34]</w:t>
      </w:r>
      <w:r w:rsidRPr="00000902">
        <w:rPr>
          <w:sz w:val="24"/>
          <w:shd w:val="clear" w:color="auto" w:fill="FFFFFF"/>
        </w:rPr>
        <w:t>。在对大西洋</w:t>
      </w:r>
      <w:proofErr w:type="gramStart"/>
      <w:r w:rsidRPr="00000902">
        <w:rPr>
          <w:sz w:val="24"/>
          <w:shd w:val="clear" w:color="auto" w:fill="FFFFFF"/>
        </w:rPr>
        <w:t>鳕</w:t>
      </w:r>
      <w:proofErr w:type="gramEnd"/>
      <w:r w:rsidRPr="00000902">
        <w:rPr>
          <w:sz w:val="24"/>
          <w:shd w:val="clear" w:color="auto" w:fill="FFFFFF"/>
        </w:rPr>
        <w:t>的研究中发现</w:t>
      </w:r>
      <w:r w:rsidRPr="00000902">
        <w:rPr>
          <w:sz w:val="24"/>
          <w:shd w:val="clear" w:color="auto" w:fill="FFFFFF"/>
        </w:rPr>
        <w:t>,</w:t>
      </w:r>
      <w:r w:rsidRPr="00000902">
        <w:rPr>
          <w:sz w:val="24"/>
          <w:shd w:val="clear" w:color="auto" w:fill="FFFFFF"/>
        </w:rPr>
        <w:t>向高脂饲料中添加谷氨酸</w:t>
      </w:r>
      <w:r w:rsidRPr="00000902">
        <w:rPr>
          <w:sz w:val="24"/>
          <w:shd w:val="clear" w:color="auto" w:fill="FFFFFF"/>
        </w:rPr>
        <w:t>,</w:t>
      </w:r>
      <w:proofErr w:type="gramStart"/>
      <w:r w:rsidRPr="00000902">
        <w:rPr>
          <w:sz w:val="24"/>
          <w:shd w:val="clear" w:color="auto" w:fill="FFFFFF"/>
        </w:rPr>
        <w:t>鳕</w:t>
      </w:r>
      <w:proofErr w:type="gramEnd"/>
      <w:r w:rsidRPr="00000902">
        <w:rPr>
          <w:sz w:val="24"/>
          <w:shd w:val="clear" w:color="auto" w:fill="FFFFFF"/>
        </w:rPr>
        <w:t>的肌肉硬度得到显著提高</w:t>
      </w:r>
      <w:r w:rsidRPr="00000902">
        <w:rPr>
          <w:sz w:val="24"/>
          <w:shd w:val="clear" w:color="auto" w:fill="FFFFFF"/>
          <w:vertAlign w:val="superscript"/>
        </w:rPr>
        <w:t>[35]</w:t>
      </w:r>
      <w:r w:rsidRPr="00000902">
        <w:rPr>
          <w:sz w:val="24"/>
          <w:shd w:val="clear" w:color="auto" w:fill="FFFFFF"/>
        </w:rPr>
        <w:t>。与之相似</w:t>
      </w:r>
      <w:r w:rsidRPr="00000902">
        <w:rPr>
          <w:sz w:val="24"/>
          <w:shd w:val="clear" w:color="auto" w:fill="FFFFFF"/>
        </w:rPr>
        <w:t>,</w:t>
      </w:r>
      <w:r w:rsidRPr="00000902">
        <w:rPr>
          <w:sz w:val="24"/>
          <w:shd w:val="clear" w:color="auto" w:fill="FFFFFF"/>
        </w:rPr>
        <w:t>在本研究中</w:t>
      </w:r>
      <w:r w:rsidRPr="00000902">
        <w:rPr>
          <w:sz w:val="24"/>
          <w:shd w:val="clear" w:color="auto" w:fill="FFFFFF"/>
        </w:rPr>
        <w:t>,</w:t>
      </w:r>
      <w:r w:rsidRPr="00000902">
        <w:rPr>
          <w:sz w:val="24"/>
          <w:shd w:val="clear" w:color="auto" w:fill="FFFFFF"/>
        </w:rPr>
        <w:t>饲料添加谷氨酸组的草鱼肌肉硬度、咀嚼性和内聚性均显著增加</w:t>
      </w:r>
      <w:r w:rsidRPr="00000902">
        <w:rPr>
          <w:sz w:val="24"/>
          <w:shd w:val="clear" w:color="auto" w:fill="FFFFFF"/>
        </w:rPr>
        <w:t>,0.8%GLU</w:t>
      </w:r>
      <w:r w:rsidRPr="00000902">
        <w:rPr>
          <w:sz w:val="24"/>
          <w:shd w:val="clear" w:color="auto" w:fill="FFFFFF"/>
        </w:rPr>
        <w:t>组的肌肉弹性也显著增加</w:t>
      </w:r>
      <w:r w:rsidRPr="00000902">
        <w:rPr>
          <w:sz w:val="24"/>
          <w:shd w:val="clear" w:color="auto" w:fill="FFFFFF"/>
        </w:rPr>
        <w:t>,</w:t>
      </w:r>
      <w:r w:rsidRPr="00000902">
        <w:rPr>
          <w:sz w:val="24"/>
          <w:shd w:val="clear" w:color="auto" w:fill="FFFFFF"/>
        </w:rPr>
        <w:t>表明谷氨酸能够显著提高草鱼</w:t>
      </w:r>
      <w:proofErr w:type="gramStart"/>
      <w:r w:rsidRPr="00000902">
        <w:rPr>
          <w:sz w:val="24"/>
          <w:shd w:val="clear" w:color="auto" w:fill="FFFFFF"/>
        </w:rPr>
        <w:t>肌肉质构性状</w:t>
      </w:r>
      <w:proofErr w:type="gramEnd"/>
      <w:r w:rsidRPr="00000902">
        <w:rPr>
          <w:sz w:val="24"/>
          <w:shd w:val="clear" w:color="auto" w:fill="FFFFFF"/>
        </w:rPr>
        <w:t>。鱼肉硬度性状取决于肌肉组织结构及其理化特性</w:t>
      </w:r>
      <w:r w:rsidRPr="00000902">
        <w:rPr>
          <w:sz w:val="24"/>
          <w:shd w:val="clear" w:color="auto" w:fill="FFFFFF"/>
        </w:rPr>
        <w:t>,</w:t>
      </w:r>
      <w:r w:rsidRPr="00000902">
        <w:rPr>
          <w:sz w:val="24"/>
          <w:shd w:val="clear" w:color="auto" w:fill="FFFFFF"/>
        </w:rPr>
        <w:t>主要受肌纤维类型与代谢</w:t>
      </w:r>
      <w:r w:rsidRPr="00000902">
        <w:rPr>
          <w:sz w:val="24"/>
          <w:shd w:val="clear" w:color="auto" w:fill="FFFFFF"/>
        </w:rPr>
        <w:t>,</w:t>
      </w:r>
      <w:r w:rsidRPr="00000902">
        <w:rPr>
          <w:sz w:val="24"/>
          <w:shd w:val="clear" w:color="auto" w:fill="FFFFFF"/>
        </w:rPr>
        <w:t>胶原蛋白含量与交联程度等的影响</w:t>
      </w:r>
      <w:r w:rsidRPr="00000902">
        <w:rPr>
          <w:sz w:val="24"/>
          <w:shd w:val="clear" w:color="auto" w:fill="FFFFFF"/>
        </w:rPr>
        <w:t>,</w:t>
      </w:r>
      <w:r w:rsidRPr="00000902">
        <w:rPr>
          <w:sz w:val="24"/>
          <w:shd w:val="clear" w:color="auto" w:fill="FFFFFF"/>
        </w:rPr>
        <w:t>肌纤维和胶原蛋白是鱼类肌肉硬度性状的主要贡献者</w:t>
      </w:r>
      <w:r w:rsidRPr="00000902">
        <w:rPr>
          <w:sz w:val="24"/>
          <w:shd w:val="clear" w:color="auto" w:fill="FFFFFF"/>
          <w:vertAlign w:val="superscript"/>
        </w:rPr>
        <w:t>[36]</w:t>
      </w:r>
      <w:r w:rsidRPr="00000902">
        <w:rPr>
          <w:sz w:val="24"/>
          <w:shd w:val="clear" w:color="auto" w:fill="FFFFFF"/>
        </w:rPr>
        <w:t>。本研究结果也证实草鱼肌肉硬度、肌纤维和胶原蛋白受到了谷氨酸的显著调控。</w:t>
      </w:r>
    </w:p>
    <w:p w14:paraId="0426385F" w14:textId="3BABFDA8" w:rsidR="00000902" w:rsidRPr="00000902" w:rsidRDefault="00000902" w:rsidP="00000902">
      <w:pPr>
        <w:numPr>
          <w:ilvl w:val="1"/>
          <w:numId w:val="0"/>
        </w:numPr>
        <w:spacing w:line="360" w:lineRule="auto"/>
        <w:ind w:firstLine="420"/>
        <w:jc w:val="center"/>
        <w:rPr>
          <w:sz w:val="24"/>
        </w:rPr>
      </w:pPr>
      <w:r w:rsidRPr="00000902">
        <w:rPr>
          <w:noProof/>
          <w:sz w:val="24"/>
        </w:rPr>
        <w:drawing>
          <wp:inline distT="0" distB="0" distL="0" distR="0" wp14:anchorId="32A2B4C4" wp14:editId="3A91D27D">
            <wp:extent cx="3821094" cy="4457700"/>
            <wp:effectExtent l="0" t="0" r="8255" b="0"/>
            <wp:docPr id="1688321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5095" cy="4462368"/>
                    </a:xfrm>
                    <a:prstGeom prst="rect">
                      <a:avLst/>
                    </a:prstGeom>
                    <a:noFill/>
                    <a:ln>
                      <a:noFill/>
                    </a:ln>
                  </pic:spPr>
                </pic:pic>
              </a:graphicData>
            </a:graphic>
          </wp:inline>
        </w:drawing>
      </w:r>
    </w:p>
    <w:p w14:paraId="494D57F2"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lastRenderedPageBreak/>
        <w:t>3.4</w:t>
      </w:r>
      <w:r w:rsidRPr="00000902">
        <w:rPr>
          <w:rFonts w:hint="eastAsia"/>
          <w:sz w:val="24"/>
          <w:shd w:val="clear" w:color="auto" w:fill="FFFFFF"/>
        </w:rPr>
        <w:t xml:space="preserve">  </w:t>
      </w:r>
      <w:r w:rsidRPr="00000902">
        <w:rPr>
          <w:sz w:val="24"/>
          <w:shd w:val="clear" w:color="auto" w:fill="FFFFFF"/>
        </w:rPr>
        <w:t>饲料中添加谷氨酸对草鱼肌肉品质相关基因表达的影响</w:t>
      </w:r>
    </w:p>
    <w:p w14:paraId="3733CB09"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肌球蛋白重链是构成肌纤维结构的一个重要因子。肌球蛋白</w:t>
      </w:r>
      <w:r w:rsidRPr="00000902">
        <w:rPr>
          <w:sz w:val="24"/>
          <w:shd w:val="clear" w:color="auto" w:fill="FFFFFF"/>
        </w:rPr>
        <w:t>(Myosin)</w:t>
      </w:r>
      <w:r w:rsidRPr="00000902">
        <w:rPr>
          <w:sz w:val="24"/>
          <w:shd w:val="clear" w:color="auto" w:fill="FFFFFF"/>
        </w:rPr>
        <w:t>是骨骼肌中主要起收缩作用的蛋白</w:t>
      </w:r>
      <w:r w:rsidRPr="00000902">
        <w:rPr>
          <w:sz w:val="24"/>
          <w:shd w:val="clear" w:color="auto" w:fill="FFFFFF"/>
        </w:rPr>
        <w:t>,</w:t>
      </w:r>
      <w:r w:rsidRPr="00000902">
        <w:rPr>
          <w:sz w:val="24"/>
          <w:shd w:val="clear" w:color="auto" w:fill="FFFFFF"/>
        </w:rPr>
        <w:t>由</w:t>
      </w:r>
      <w:r w:rsidRPr="00000902">
        <w:rPr>
          <w:sz w:val="24"/>
          <w:shd w:val="clear" w:color="auto" w:fill="FFFFFF"/>
        </w:rPr>
        <w:t>2</w:t>
      </w:r>
      <w:r w:rsidRPr="00000902">
        <w:rPr>
          <w:sz w:val="24"/>
          <w:shd w:val="clear" w:color="auto" w:fill="FFFFFF"/>
        </w:rPr>
        <w:t>条相同的长肽链和</w:t>
      </w:r>
      <w:r w:rsidRPr="00000902">
        <w:rPr>
          <w:sz w:val="24"/>
          <w:shd w:val="clear" w:color="auto" w:fill="FFFFFF"/>
        </w:rPr>
        <w:t>4</w:t>
      </w:r>
      <w:r w:rsidRPr="00000902">
        <w:rPr>
          <w:sz w:val="24"/>
          <w:shd w:val="clear" w:color="auto" w:fill="FFFFFF"/>
        </w:rPr>
        <w:t>条短肽链组成</w:t>
      </w:r>
      <w:r w:rsidRPr="00000902">
        <w:rPr>
          <w:sz w:val="24"/>
          <w:shd w:val="clear" w:color="auto" w:fill="FFFFFF"/>
        </w:rPr>
        <w:t>,</w:t>
      </w:r>
      <w:r w:rsidRPr="00000902">
        <w:rPr>
          <w:sz w:val="24"/>
          <w:shd w:val="clear" w:color="auto" w:fill="FFFFFF"/>
        </w:rPr>
        <w:t>其中的长肽链分子被称为肌球蛋白重链</w:t>
      </w:r>
      <w:r w:rsidRPr="00000902">
        <w:rPr>
          <w:sz w:val="24"/>
          <w:shd w:val="clear" w:color="auto" w:fill="FFFFFF"/>
        </w:rPr>
        <w:t>(</w:t>
      </w:r>
      <w:r w:rsidRPr="00000902">
        <w:rPr>
          <w:i/>
          <w:iCs/>
          <w:sz w:val="24"/>
          <w:shd w:val="clear" w:color="auto" w:fill="FFFFFF"/>
        </w:rPr>
        <w:t>Myosin</w:t>
      </w:r>
      <w:r w:rsidRPr="00000902">
        <w:rPr>
          <w:rFonts w:hint="eastAsia"/>
          <w:i/>
          <w:iCs/>
          <w:sz w:val="24"/>
          <w:shd w:val="clear" w:color="auto" w:fill="FFFFFF"/>
        </w:rPr>
        <w:t xml:space="preserve"> </w:t>
      </w:r>
      <w:r w:rsidRPr="00000902">
        <w:rPr>
          <w:i/>
          <w:iCs/>
          <w:sz w:val="24"/>
          <w:shd w:val="clear" w:color="auto" w:fill="FFFFFF"/>
        </w:rPr>
        <w:t>heavy</w:t>
      </w:r>
      <w:r w:rsidRPr="00000902">
        <w:rPr>
          <w:rFonts w:hint="eastAsia"/>
          <w:i/>
          <w:iCs/>
          <w:sz w:val="24"/>
          <w:shd w:val="clear" w:color="auto" w:fill="FFFFFF"/>
        </w:rPr>
        <w:t xml:space="preserve"> </w:t>
      </w:r>
      <w:r w:rsidRPr="00000902">
        <w:rPr>
          <w:i/>
          <w:iCs/>
          <w:sz w:val="24"/>
          <w:shd w:val="clear" w:color="auto" w:fill="FFFFFF"/>
        </w:rPr>
        <w:t>chain</w:t>
      </w:r>
      <w:r w:rsidRPr="00000902">
        <w:rPr>
          <w:sz w:val="24"/>
          <w:shd w:val="clear" w:color="auto" w:fill="FFFFFF"/>
        </w:rPr>
        <w:t>)</w:t>
      </w:r>
      <w:r w:rsidRPr="00000902">
        <w:rPr>
          <w:sz w:val="24"/>
          <w:shd w:val="clear" w:color="auto" w:fill="FFFFFF"/>
          <w:vertAlign w:val="superscript"/>
        </w:rPr>
        <w:t>[37]</w:t>
      </w:r>
      <w:r w:rsidRPr="00000902">
        <w:rPr>
          <w:sz w:val="24"/>
          <w:shd w:val="clear" w:color="auto" w:fill="FFFFFF"/>
        </w:rPr>
        <w:t>。本研究中值得注意的是</w:t>
      </w:r>
      <w:r w:rsidRPr="00000902">
        <w:rPr>
          <w:sz w:val="24"/>
          <w:shd w:val="clear" w:color="auto" w:fill="FFFFFF"/>
        </w:rPr>
        <w:t>,</w:t>
      </w:r>
      <w:r w:rsidRPr="00000902">
        <w:rPr>
          <w:sz w:val="24"/>
          <w:shd w:val="clear" w:color="auto" w:fill="FFFFFF"/>
        </w:rPr>
        <w:t>相对于对照组</w:t>
      </w:r>
      <w:r w:rsidRPr="00000902">
        <w:rPr>
          <w:sz w:val="24"/>
          <w:shd w:val="clear" w:color="auto" w:fill="FFFFFF"/>
        </w:rPr>
        <w:t>,0.8%GLU</w:t>
      </w:r>
      <w:r w:rsidRPr="00000902">
        <w:rPr>
          <w:sz w:val="24"/>
          <w:shd w:val="clear" w:color="auto" w:fill="FFFFFF"/>
        </w:rPr>
        <w:t>组草鱼肌肉中肌球蛋白重链</w:t>
      </w:r>
      <w:r w:rsidRPr="00000902">
        <w:rPr>
          <w:sz w:val="24"/>
          <w:shd w:val="clear" w:color="auto" w:fill="FFFFFF"/>
        </w:rPr>
        <w:t>4(</w:t>
      </w:r>
      <w:r w:rsidRPr="00000902">
        <w:rPr>
          <w:i/>
          <w:iCs/>
          <w:sz w:val="24"/>
          <w:shd w:val="clear" w:color="auto" w:fill="FFFFFF"/>
        </w:rPr>
        <w:t>myh-4</w:t>
      </w:r>
      <w:r w:rsidRPr="00000902">
        <w:rPr>
          <w:sz w:val="24"/>
          <w:shd w:val="clear" w:color="auto" w:fill="FFFFFF"/>
        </w:rPr>
        <w:t>)</w:t>
      </w:r>
      <w:r w:rsidRPr="00000902">
        <w:rPr>
          <w:sz w:val="24"/>
          <w:shd w:val="clear" w:color="auto" w:fill="FFFFFF"/>
        </w:rPr>
        <w:t>基因的表达水平提升了</w:t>
      </w:r>
      <w:r w:rsidRPr="00000902">
        <w:rPr>
          <w:sz w:val="24"/>
          <w:shd w:val="clear" w:color="auto" w:fill="FFFFFF"/>
        </w:rPr>
        <w:t>13</w:t>
      </w:r>
      <w:r w:rsidRPr="00000902">
        <w:rPr>
          <w:sz w:val="24"/>
          <w:shd w:val="clear" w:color="auto" w:fill="FFFFFF"/>
        </w:rPr>
        <w:t>倍</w:t>
      </w:r>
      <w:r w:rsidRPr="00000902">
        <w:rPr>
          <w:sz w:val="24"/>
          <w:shd w:val="clear" w:color="auto" w:fill="FFFFFF"/>
        </w:rPr>
        <w:t>,1.6%GLU</w:t>
      </w:r>
      <w:r w:rsidRPr="00000902">
        <w:rPr>
          <w:sz w:val="24"/>
          <w:shd w:val="clear" w:color="auto" w:fill="FFFFFF"/>
        </w:rPr>
        <w:t>组提升了</w:t>
      </w:r>
      <w:r w:rsidRPr="00000902">
        <w:rPr>
          <w:sz w:val="24"/>
          <w:shd w:val="clear" w:color="auto" w:fill="FFFFFF"/>
        </w:rPr>
        <w:t>32</w:t>
      </w:r>
      <w:r w:rsidRPr="00000902">
        <w:rPr>
          <w:sz w:val="24"/>
          <w:shd w:val="clear" w:color="auto" w:fill="FFFFFF"/>
        </w:rPr>
        <w:t>倍</w:t>
      </w:r>
      <w:r w:rsidRPr="00000902">
        <w:rPr>
          <w:sz w:val="24"/>
          <w:shd w:val="clear" w:color="auto" w:fill="FFFFFF"/>
        </w:rPr>
        <w:t>,</w:t>
      </w:r>
      <w:r w:rsidRPr="00000902">
        <w:rPr>
          <w:sz w:val="24"/>
          <w:shd w:val="clear" w:color="auto" w:fill="FFFFFF"/>
        </w:rPr>
        <w:t>这说明在草鱼肌肉中</w:t>
      </w:r>
      <w:r w:rsidRPr="00000902">
        <w:rPr>
          <w:i/>
          <w:iCs/>
          <w:sz w:val="24"/>
          <w:shd w:val="clear" w:color="auto" w:fill="FFFFFF"/>
        </w:rPr>
        <w:t>myh-4</w:t>
      </w:r>
      <w:r w:rsidRPr="00000902">
        <w:rPr>
          <w:sz w:val="24"/>
          <w:shd w:val="clear" w:color="auto" w:fill="FFFFFF"/>
        </w:rPr>
        <w:t>基因受到了谷氨酸的重要调控。有研究发现</w:t>
      </w:r>
      <w:r w:rsidRPr="00000902">
        <w:rPr>
          <w:sz w:val="24"/>
          <w:shd w:val="clear" w:color="auto" w:fill="FFFFFF"/>
        </w:rPr>
        <w:t>,</w:t>
      </w:r>
      <w:r w:rsidRPr="00000902">
        <w:rPr>
          <w:sz w:val="24"/>
          <w:shd w:val="clear" w:color="auto" w:fill="FFFFFF"/>
        </w:rPr>
        <w:t>肌球蛋白重链在肌肉纤维的形成过程中十分重要</w:t>
      </w:r>
      <w:r w:rsidRPr="00000902">
        <w:rPr>
          <w:sz w:val="24"/>
          <w:shd w:val="clear" w:color="auto" w:fill="FFFFFF"/>
        </w:rPr>
        <w:t>,</w:t>
      </w:r>
      <w:r w:rsidRPr="00000902">
        <w:rPr>
          <w:sz w:val="24"/>
          <w:shd w:val="clear" w:color="auto" w:fill="FFFFFF"/>
        </w:rPr>
        <w:t>其基因的表达水平高</w:t>
      </w:r>
      <w:r w:rsidRPr="00000902">
        <w:rPr>
          <w:sz w:val="24"/>
          <w:shd w:val="clear" w:color="auto" w:fill="FFFFFF"/>
        </w:rPr>
        <w:t>,</w:t>
      </w:r>
      <w:r w:rsidRPr="00000902">
        <w:rPr>
          <w:sz w:val="24"/>
          <w:shd w:val="clear" w:color="auto" w:fill="FFFFFF"/>
        </w:rPr>
        <w:t>则肌肉肉质紧实</w:t>
      </w:r>
      <w:r w:rsidRPr="00000902">
        <w:rPr>
          <w:sz w:val="24"/>
          <w:shd w:val="clear" w:color="auto" w:fill="FFFFFF"/>
          <w:vertAlign w:val="superscript"/>
        </w:rPr>
        <w:t>[38]</w:t>
      </w:r>
      <w:r w:rsidRPr="00000902">
        <w:rPr>
          <w:sz w:val="24"/>
          <w:shd w:val="clear" w:color="auto" w:fill="FFFFFF"/>
        </w:rPr>
        <w:t>。有研究发现</w:t>
      </w:r>
      <w:r w:rsidRPr="00000902">
        <w:rPr>
          <w:sz w:val="24"/>
          <w:shd w:val="clear" w:color="auto" w:fill="FFFFFF"/>
        </w:rPr>
        <w:t>,</w:t>
      </w:r>
      <w:r w:rsidRPr="00000902">
        <w:rPr>
          <w:sz w:val="24"/>
          <w:shd w:val="clear" w:color="auto" w:fill="FFFFFF"/>
        </w:rPr>
        <w:t>饲料中补充谷氨酸之后</w:t>
      </w:r>
      <w:r w:rsidRPr="00000902">
        <w:rPr>
          <w:sz w:val="24"/>
          <w:shd w:val="clear" w:color="auto" w:fill="FFFFFF"/>
        </w:rPr>
        <w:t>,</w:t>
      </w:r>
      <w:r w:rsidRPr="00000902">
        <w:rPr>
          <w:sz w:val="24"/>
          <w:shd w:val="clear" w:color="auto" w:fill="FFFFFF"/>
        </w:rPr>
        <w:t>虹鳟幼鱼肌肉中的快速肌球蛋白重链基因的表达水平显著增加</w:t>
      </w:r>
      <w:r w:rsidRPr="00000902">
        <w:rPr>
          <w:sz w:val="24"/>
          <w:shd w:val="clear" w:color="auto" w:fill="FFFFFF"/>
          <w:vertAlign w:val="superscript"/>
        </w:rPr>
        <w:t>[39]</w:t>
      </w:r>
      <w:r w:rsidRPr="00000902">
        <w:rPr>
          <w:sz w:val="24"/>
          <w:shd w:val="clear" w:color="auto" w:fill="FFFFFF"/>
        </w:rPr>
        <w:t>,</w:t>
      </w:r>
      <w:r w:rsidRPr="00000902">
        <w:rPr>
          <w:sz w:val="24"/>
          <w:shd w:val="clear" w:color="auto" w:fill="FFFFFF"/>
        </w:rPr>
        <w:t>这与本实验的结果非常类似。本实验肌肉组织学切片的结果显示</w:t>
      </w:r>
      <w:r w:rsidRPr="00000902">
        <w:rPr>
          <w:sz w:val="24"/>
          <w:shd w:val="clear" w:color="auto" w:fill="FFFFFF"/>
        </w:rPr>
        <w:t>,</w:t>
      </w:r>
      <w:r w:rsidRPr="00000902">
        <w:rPr>
          <w:sz w:val="24"/>
          <w:shd w:val="clear" w:color="auto" w:fill="FFFFFF"/>
        </w:rPr>
        <w:t>草鱼的肌纤维密度显著增大</w:t>
      </w:r>
      <w:r w:rsidRPr="00000902">
        <w:rPr>
          <w:sz w:val="24"/>
          <w:shd w:val="clear" w:color="auto" w:fill="FFFFFF"/>
        </w:rPr>
        <w:t>,</w:t>
      </w:r>
      <w:r w:rsidRPr="00000902">
        <w:rPr>
          <w:sz w:val="24"/>
          <w:shd w:val="clear" w:color="auto" w:fill="FFFFFF"/>
        </w:rPr>
        <w:t>肌纤维之间的间隙减小。作为肌纤维内在影响因子的肌球蛋白重链</w:t>
      </w:r>
      <w:r w:rsidRPr="00000902">
        <w:rPr>
          <w:sz w:val="24"/>
          <w:shd w:val="clear" w:color="auto" w:fill="FFFFFF"/>
        </w:rPr>
        <w:t>4(</w:t>
      </w:r>
      <w:r w:rsidRPr="00000902">
        <w:rPr>
          <w:i/>
          <w:iCs/>
          <w:sz w:val="24"/>
          <w:shd w:val="clear" w:color="auto" w:fill="FFFFFF"/>
        </w:rPr>
        <w:t>myh-4</w:t>
      </w:r>
      <w:r w:rsidRPr="00000902">
        <w:rPr>
          <w:sz w:val="24"/>
          <w:shd w:val="clear" w:color="auto" w:fill="FFFFFF"/>
        </w:rPr>
        <w:t>)</w:t>
      </w:r>
      <w:r w:rsidRPr="00000902">
        <w:rPr>
          <w:sz w:val="24"/>
          <w:shd w:val="clear" w:color="auto" w:fill="FFFFFF"/>
        </w:rPr>
        <w:t>基因表达水平的增加</w:t>
      </w:r>
      <w:r w:rsidRPr="00000902">
        <w:rPr>
          <w:sz w:val="24"/>
          <w:shd w:val="clear" w:color="auto" w:fill="FFFFFF"/>
        </w:rPr>
        <w:t>,</w:t>
      </w:r>
      <w:r w:rsidRPr="00000902">
        <w:rPr>
          <w:sz w:val="24"/>
          <w:shd w:val="clear" w:color="auto" w:fill="FFFFFF"/>
        </w:rPr>
        <w:t>和以上肌肉组织学外在特性的改善</w:t>
      </w:r>
      <w:r w:rsidRPr="00000902">
        <w:rPr>
          <w:sz w:val="24"/>
          <w:shd w:val="clear" w:color="auto" w:fill="FFFFFF"/>
        </w:rPr>
        <w:t>,</w:t>
      </w:r>
      <w:r w:rsidRPr="00000902">
        <w:rPr>
          <w:sz w:val="24"/>
          <w:shd w:val="clear" w:color="auto" w:fill="FFFFFF"/>
        </w:rPr>
        <w:t>共同表明了饲料中添加谷氨酸对肌纤维起到调控作用。</w:t>
      </w:r>
    </w:p>
    <w:p w14:paraId="5900F63A"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肌肉生长抑制素</w:t>
      </w:r>
      <w:r w:rsidRPr="00000902">
        <w:rPr>
          <w:sz w:val="24"/>
          <w:shd w:val="clear" w:color="auto" w:fill="FFFFFF"/>
        </w:rPr>
        <w:t>(</w:t>
      </w:r>
      <w:proofErr w:type="spellStart"/>
      <w:r w:rsidRPr="00000902">
        <w:rPr>
          <w:i/>
          <w:iCs/>
          <w:sz w:val="24"/>
          <w:shd w:val="clear" w:color="auto" w:fill="FFFFFF"/>
        </w:rPr>
        <w:t>mstn</w:t>
      </w:r>
      <w:proofErr w:type="spellEnd"/>
      <w:r w:rsidRPr="00000902">
        <w:rPr>
          <w:sz w:val="24"/>
          <w:shd w:val="clear" w:color="auto" w:fill="FFFFFF"/>
        </w:rPr>
        <w:t>)</w:t>
      </w:r>
      <w:r w:rsidRPr="00000902">
        <w:rPr>
          <w:sz w:val="24"/>
          <w:shd w:val="clear" w:color="auto" w:fill="FFFFFF"/>
        </w:rPr>
        <w:t>基因</w:t>
      </w:r>
      <w:r w:rsidRPr="00000902">
        <w:rPr>
          <w:sz w:val="24"/>
          <w:shd w:val="clear" w:color="auto" w:fill="FFFFFF"/>
        </w:rPr>
        <w:t>,</w:t>
      </w:r>
      <w:r w:rsidRPr="00000902">
        <w:rPr>
          <w:sz w:val="24"/>
          <w:shd w:val="clear" w:color="auto" w:fill="FFFFFF"/>
        </w:rPr>
        <w:t>是肌肉生长的负调节因子</w:t>
      </w:r>
      <w:r w:rsidRPr="00000902">
        <w:rPr>
          <w:sz w:val="24"/>
          <w:shd w:val="clear" w:color="auto" w:fill="FFFFFF"/>
          <w:vertAlign w:val="superscript"/>
        </w:rPr>
        <w:t>[40]</w:t>
      </w:r>
      <w:r w:rsidRPr="00000902">
        <w:rPr>
          <w:sz w:val="24"/>
          <w:shd w:val="clear" w:color="auto" w:fill="FFFFFF"/>
        </w:rPr>
        <w:t>。有研究表明</w:t>
      </w:r>
      <w:r w:rsidRPr="00000902">
        <w:rPr>
          <w:sz w:val="24"/>
          <w:shd w:val="clear" w:color="auto" w:fill="FFFFFF"/>
        </w:rPr>
        <w:t>,</w:t>
      </w:r>
      <w:r w:rsidRPr="00000902">
        <w:rPr>
          <w:sz w:val="24"/>
          <w:shd w:val="clear" w:color="auto" w:fill="FFFFFF"/>
        </w:rPr>
        <w:t>通过上调肌肉组织中真核翻译起始因子</w:t>
      </w:r>
      <w:r w:rsidRPr="00000902">
        <w:rPr>
          <w:sz w:val="24"/>
          <w:shd w:val="clear" w:color="auto" w:fill="FFFFFF"/>
        </w:rPr>
        <w:t>4E</w:t>
      </w:r>
      <w:r w:rsidRPr="00000902">
        <w:rPr>
          <w:sz w:val="24"/>
          <w:shd w:val="clear" w:color="auto" w:fill="FFFFFF"/>
        </w:rPr>
        <w:t>结合蛋白</w:t>
      </w:r>
      <w:r w:rsidRPr="00000902">
        <w:rPr>
          <w:sz w:val="24"/>
          <w:shd w:val="clear" w:color="auto" w:fill="FFFFFF"/>
        </w:rPr>
        <w:t>1(</w:t>
      </w:r>
      <w:r w:rsidRPr="00000902">
        <w:rPr>
          <w:i/>
          <w:iCs/>
          <w:sz w:val="24"/>
          <w:shd w:val="clear" w:color="auto" w:fill="FFFFFF"/>
        </w:rPr>
        <w:t>4ebp1</w:t>
      </w:r>
      <w:r w:rsidRPr="00000902">
        <w:rPr>
          <w:sz w:val="24"/>
          <w:shd w:val="clear" w:color="auto" w:fill="FFFFFF"/>
        </w:rPr>
        <w:t>)</w:t>
      </w:r>
      <w:r w:rsidRPr="00000902">
        <w:rPr>
          <w:sz w:val="24"/>
          <w:shd w:val="clear" w:color="auto" w:fill="FFFFFF"/>
        </w:rPr>
        <w:t>基因的表达</w:t>
      </w:r>
      <w:r w:rsidRPr="00000902">
        <w:rPr>
          <w:sz w:val="24"/>
          <w:shd w:val="clear" w:color="auto" w:fill="FFFFFF"/>
        </w:rPr>
        <w:t>,</w:t>
      </w:r>
      <w:r w:rsidRPr="00000902">
        <w:rPr>
          <w:sz w:val="24"/>
          <w:shd w:val="clear" w:color="auto" w:fill="FFFFFF"/>
        </w:rPr>
        <w:t>促使肌肉合成蛋白质</w:t>
      </w:r>
      <w:r w:rsidRPr="00000902">
        <w:rPr>
          <w:sz w:val="24"/>
          <w:shd w:val="clear" w:color="auto" w:fill="FFFFFF"/>
          <w:vertAlign w:val="superscript"/>
        </w:rPr>
        <w:t>[41]</w:t>
      </w:r>
      <w:r w:rsidRPr="00000902">
        <w:rPr>
          <w:sz w:val="24"/>
          <w:shd w:val="clear" w:color="auto" w:fill="FFFFFF"/>
        </w:rPr>
        <w:t>。由此可见</w:t>
      </w:r>
      <w:r w:rsidRPr="00000902">
        <w:rPr>
          <w:sz w:val="24"/>
          <w:shd w:val="clear" w:color="auto" w:fill="FFFFFF"/>
        </w:rPr>
        <w:t>,</w:t>
      </w:r>
      <w:proofErr w:type="spellStart"/>
      <w:r w:rsidRPr="00000902">
        <w:rPr>
          <w:i/>
          <w:iCs/>
          <w:sz w:val="24"/>
          <w:shd w:val="clear" w:color="auto" w:fill="FFFFFF"/>
        </w:rPr>
        <w:t>mstn</w:t>
      </w:r>
      <w:proofErr w:type="spellEnd"/>
      <w:r w:rsidRPr="00000902">
        <w:rPr>
          <w:sz w:val="24"/>
          <w:shd w:val="clear" w:color="auto" w:fill="FFFFFF"/>
        </w:rPr>
        <w:t>基因和</w:t>
      </w:r>
      <w:r w:rsidRPr="00000902">
        <w:rPr>
          <w:i/>
          <w:iCs/>
          <w:sz w:val="24"/>
          <w:shd w:val="clear" w:color="auto" w:fill="FFFFFF"/>
        </w:rPr>
        <w:t>4ebp1</w:t>
      </w:r>
      <w:r w:rsidRPr="00000902">
        <w:rPr>
          <w:sz w:val="24"/>
          <w:shd w:val="clear" w:color="auto" w:fill="FFFFFF"/>
        </w:rPr>
        <w:t>基因对于肌肉的生长发育也有重要作用</w:t>
      </w:r>
      <w:r w:rsidRPr="00000902">
        <w:rPr>
          <w:sz w:val="24"/>
          <w:shd w:val="clear" w:color="auto" w:fill="FFFFFF"/>
        </w:rPr>
        <w:t>,</w:t>
      </w:r>
      <w:r w:rsidRPr="00000902">
        <w:rPr>
          <w:sz w:val="24"/>
          <w:shd w:val="clear" w:color="auto" w:fill="FFFFFF"/>
        </w:rPr>
        <w:t>但本研究发现谷氨酸没有显著调控以上两个基因的表达</w:t>
      </w:r>
      <w:r w:rsidRPr="00000902">
        <w:rPr>
          <w:sz w:val="24"/>
          <w:shd w:val="clear" w:color="auto" w:fill="FFFFFF"/>
        </w:rPr>
        <w:t>,</w:t>
      </w:r>
      <w:r w:rsidRPr="00000902">
        <w:rPr>
          <w:sz w:val="24"/>
          <w:shd w:val="clear" w:color="auto" w:fill="FFFFFF"/>
        </w:rPr>
        <w:t>这可能与生物种类</w:t>
      </w:r>
      <w:r w:rsidRPr="00000902">
        <w:rPr>
          <w:sz w:val="24"/>
          <w:shd w:val="clear" w:color="auto" w:fill="FFFFFF"/>
        </w:rPr>
        <w:t>/</w:t>
      </w:r>
      <w:r w:rsidRPr="00000902">
        <w:rPr>
          <w:sz w:val="24"/>
          <w:shd w:val="clear" w:color="auto" w:fill="FFFFFF"/>
        </w:rPr>
        <w:t>鱼种或者环境因子有关。</w:t>
      </w:r>
    </w:p>
    <w:p w14:paraId="14F306BC"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t>3.5</w:t>
      </w:r>
      <w:r w:rsidRPr="00000902">
        <w:rPr>
          <w:rFonts w:hint="eastAsia"/>
          <w:sz w:val="24"/>
          <w:shd w:val="clear" w:color="auto" w:fill="FFFFFF"/>
        </w:rPr>
        <w:t xml:space="preserve">  </w:t>
      </w:r>
      <w:r w:rsidRPr="00000902">
        <w:rPr>
          <w:sz w:val="24"/>
          <w:shd w:val="clear" w:color="auto" w:fill="FFFFFF"/>
        </w:rPr>
        <w:t>饲料中添加谷氨酸对草鱼血浆生化及抗氧化能力的影响</w:t>
      </w:r>
    </w:p>
    <w:p w14:paraId="4A5610D8"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谷氨酸的添加可能会影响草鱼的血糖水平。杨儒等</w:t>
      </w:r>
      <w:r w:rsidRPr="00000902">
        <w:rPr>
          <w:sz w:val="24"/>
          <w:shd w:val="clear" w:color="auto" w:fill="FFFFFF"/>
          <w:vertAlign w:val="superscript"/>
        </w:rPr>
        <w:t>[42]</w:t>
      </w:r>
      <w:r w:rsidRPr="00000902">
        <w:rPr>
          <w:sz w:val="24"/>
          <w:shd w:val="clear" w:color="auto" w:fill="FFFFFF"/>
        </w:rPr>
        <w:t>的研究表明</w:t>
      </w:r>
      <w:r w:rsidRPr="00000902">
        <w:rPr>
          <w:sz w:val="24"/>
          <w:shd w:val="clear" w:color="auto" w:fill="FFFFFF"/>
        </w:rPr>
        <w:t>,</w:t>
      </w:r>
      <w:r w:rsidRPr="00000902">
        <w:rPr>
          <w:sz w:val="24"/>
          <w:shd w:val="clear" w:color="auto" w:fill="FFFFFF"/>
        </w:rPr>
        <w:t>在鱼类饲料中添加谷氨酸会提高血糖水平。本研究中</w:t>
      </w:r>
      <w:r w:rsidRPr="00000902">
        <w:rPr>
          <w:sz w:val="24"/>
          <w:shd w:val="clear" w:color="auto" w:fill="FFFFFF"/>
        </w:rPr>
        <w:t>0.8%GLU</w:t>
      </w:r>
      <w:r w:rsidRPr="00000902">
        <w:rPr>
          <w:sz w:val="24"/>
          <w:shd w:val="clear" w:color="auto" w:fill="FFFFFF"/>
        </w:rPr>
        <w:t>组草鱼的血浆葡萄糖含量显著增加</w:t>
      </w:r>
      <w:r w:rsidRPr="00000902">
        <w:rPr>
          <w:sz w:val="24"/>
          <w:shd w:val="clear" w:color="auto" w:fill="FFFFFF"/>
        </w:rPr>
        <w:t>,</w:t>
      </w:r>
      <w:r w:rsidRPr="00000902">
        <w:rPr>
          <w:sz w:val="24"/>
          <w:shd w:val="clear" w:color="auto" w:fill="FFFFFF"/>
        </w:rPr>
        <w:t>而</w:t>
      </w:r>
      <w:r w:rsidRPr="00000902">
        <w:rPr>
          <w:sz w:val="24"/>
          <w:shd w:val="clear" w:color="auto" w:fill="FFFFFF"/>
        </w:rPr>
        <w:t>1.6%GLU</w:t>
      </w:r>
      <w:r w:rsidRPr="00000902">
        <w:rPr>
          <w:sz w:val="24"/>
          <w:shd w:val="clear" w:color="auto" w:fill="FFFFFF"/>
        </w:rPr>
        <w:t>组的含量与对照</w:t>
      </w:r>
      <w:proofErr w:type="gramStart"/>
      <w:r w:rsidRPr="00000902">
        <w:rPr>
          <w:sz w:val="24"/>
          <w:shd w:val="clear" w:color="auto" w:fill="FFFFFF"/>
        </w:rPr>
        <w:t>组基本</w:t>
      </w:r>
      <w:proofErr w:type="gramEnd"/>
      <w:r w:rsidRPr="00000902">
        <w:rPr>
          <w:sz w:val="24"/>
          <w:shd w:val="clear" w:color="auto" w:fill="FFFFFF"/>
        </w:rPr>
        <w:t>一致。这种变化可能反映了谷氨酸对糖代谢的影响</w:t>
      </w:r>
      <w:r w:rsidRPr="00000902">
        <w:rPr>
          <w:sz w:val="24"/>
          <w:shd w:val="clear" w:color="auto" w:fill="FFFFFF"/>
        </w:rPr>
        <w:t>,</w:t>
      </w:r>
      <w:r w:rsidRPr="00000902">
        <w:rPr>
          <w:sz w:val="24"/>
          <w:shd w:val="clear" w:color="auto" w:fill="FFFFFF"/>
        </w:rPr>
        <w:t>其中</w:t>
      </w:r>
      <w:r w:rsidRPr="00000902">
        <w:rPr>
          <w:sz w:val="24"/>
          <w:shd w:val="clear" w:color="auto" w:fill="FFFFFF"/>
        </w:rPr>
        <w:t>0.8%</w:t>
      </w:r>
      <w:r w:rsidRPr="00000902">
        <w:rPr>
          <w:sz w:val="24"/>
          <w:shd w:val="clear" w:color="auto" w:fill="FFFFFF"/>
        </w:rPr>
        <w:t>的谷氨酸添加量可能促进</w:t>
      </w:r>
      <w:proofErr w:type="gramStart"/>
      <w:r w:rsidRPr="00000902">
        <w:rPr>
          <w:sz w:val="24"/>
          <w:shd w:val="clear" w:color="auto" w:fill="FFFFFF"/>
        </w:rPr>
        <w:t>了草</w:t>
      </w:r>
      <w:proofErr w:type="gramEnd"/>
      <w:r w:rsidRPr="00000902">
        <w:rPr>
          <w:sz w:val="24"/>
          <w:shd w:val="clear" w:color="auto" w:fill="FFFFFF"/>
        </w:rPr>
        <w:t>鱼对葡萄糖的吸收或抑制了其利用</w:t>
      </w:r>
      <w:r w:rsidRPr="00000902">
        <w:rPr>
          <w:sz w:val="24"/>
          <w:shd w:val="clear" w:color="auto" w:fill="FFFFFF"/>
        </w:rPr>
        <w:t>,</w:t>
      </w:r>
      <w:r w:rsidRPr="00000902">
        <w:rPr>
          <w:sz w:val="24"/>
          <w:shd w:val="clear" w:color="auto" w:fill="FFFFFF"/>
        </w:rPr>
        <w:t>而</w:t>
      </w:r>
      <w:r w:rsidRPr="00000902">
        <w:rPr>
          <w:sz w:val="24"/>
          <w:shd w:val="clear" w:color="auto" w:fill="FFFFFF"/>
        </w:rPr>
        <w:t>1.6%</w:t>
      </w:r>
      <w:r w:rsidRPr="00000902">
        <w:rPr>
          <w:sz w:val="24"/>
          <w:shd w:val="clear" w:color="auto" w:fill="FFFFFF"/>
        </w:rPr>
        <w:t>的谷氨酸添加量则无显著影响。此外</w:t>
      </w:r>
      <w:r w:rsidRPr="00000902">
        <w:rPr>
          <w:sz w:val="24"/>
          <w:shd w:val="clear" w:color="auto" w:fill="FFFFFF"/>
        </w:rPr>
        <w:t>,</w:t>
      </w:r>
      <w:r w:rsidRPr="00000902">
        <w:rPr>
          <w:sz w:val="24"/>
          <w:shd w:val="clear" w:color="auto" w:fill="FFFFFF"/>
        </w:rPr>
        <w:t>有研究表明谷氨酸有助于调节脂质代谢</w:t>
      </w:r>
      <w:r w:rsidRPr="00000902">
        <w:rPr>
          <w:sz w:val="24"/>
          <w:shd w:val="clear" w:color="auto" w:fill="FFFFFF"/>
        </w:rPr>
        <w:t>,</w:t>
      </w:r>
      <w:r w:rsidRPr="00000902">
        <w:rPr>
          <w:sz w:val="24"/>
          <w:shd w:val="clear" w:color="auto" w:fill="FFFFFF"/>
        </w:rPr>
        <w:t>饲料添加谷氨酸可以降低黄</w:t>
      </w:r>
      <w:proofErr w:type="gramStart"/>
      <w:r w:rsidRPr="00000902">
        <w:rPr>
          <w:sz w:val="24"/>
          <w:shd w:val="clear" w:color="auto" w:fill="FFFFFF"/>
        </w:rPr>
        <w:t>颡</w:t>
      </w:r>
      <w:proofErr w:type="gramEnd"/>
      <w:r w:rsidRPr="00000902">
        <w:rPr>
          <w:sz w:val="24"/>
          <w:shd w:val="clear" w:color="auto" w:fill="FFFFFF"/>
        </w:rPr>
        <w:t>鱼</w:t>
      </w:r>
      <w:r w:rsidRPr="00000902">
        <w:rPr>
          <w:sz w:val="24"/>
          <w:shd w:val="clear" w:color="auto" w:fill="FFFFFF"/>
        </w:rPr>
        <w:t>(</w:t>
      </w:r>
      <w:proofErr w:type="spellStart"/>
      <w:r w:rsidRPr="00000902">
        <w:rPr>
          <w:i/>
          <w:iCs/>
          <w:sz w:val="24"/>
          <w:shd w:val="clear" w:color="auto" w:fill="FFFFFF"/>
        </w:rPr>
        <w:t>Tachysurus</w:t>
      </w:r>
      <w:proofErr w:type="spellEnd"/>
      <w:r w:rsidRPr="00000902">
        <w:rPr>
          <w:rFonts w:hint="eastAsia"/>
          <w:i/>
          <w:iCs/>
          <w:sz w:val="24"/>
          <w:shd w:val="clear" w:color="auto" w:fill="FFFFFF"/>
        </w:rPr>
        <w:t xml:space="preserve"> </w:t>
      </w:r>
      <w:proofErr w:type="spellStart"/>
      <w:r w:rsidRPr="00000902">
        <w:rPr>
          <w:i/>
          <w:iCs/>
          <w:sz w:val="24"/>
          <w:shd w:val="clear" w:color="auto" w:fill="FFFFFF"/>
        </w:rPr>
        <w:t>fulvidraco</w:t>
      </w:r>
      <w:proofErr w:type="spellEnd"/>
      <w:r w:rsidRPr="00000902">
        <w:rPr>
          <w:sz w:val="24"/>
          <w:shd w:val="clear" w:color="auto" w:fill="FFFFFF"/>
        </w:rPr>
        <w:t>)</w:t>
      </w:r>
      <w:r w:rsidRPr="00000902">
        <w:rPr>
          <w:sz w:val="24"/>
          <w:shd w:val="clear" w:color="auto" w:fill="FFFFFF"/>
        </w:rPr>
        <w:t>幼鱼血清中甘油三酯的含量</w:t>
      </w:r>
      <w:r w:rsidRPr="00000902">
        <w:rPr>
          <w:sz w:val="24"/>
          <w:shd w:val="clear" w:color="auto" w:fill="FFFFFF"/>
          <w:vertAlign w:val="superscript"/>
        </w:rPr>
        <w:t>[43]</w:t>
      </w:r>
      <w:r w:rsidRPr="00000902">
        <w:rPr>
          <w:sz w:val="24"/>
          <w:shd w:val="clear" w:color="auto" w:fill="FFFFFF"/>
        </w:rPr>
        <w:t>。本研究中谷氨酸显著降低草鱼血浆总胆固醇水平</w:t>
      </w:r>
      <w:r w:rsidRPr="00000902">
        <w:rPr>
          <w:sz w:val="24"/>
          <w:shd w:val="clear" w:color="auto" w:fill="FFFFFF"/>
        </w:rPr>
        <w:t>,0.8%GLU</w:t>
      </w:r>
      <w:r w:rsidRPr="00000902">
        <w:rPr>
          <w:sz w:val="24"/>
          <w:shd w:val="clear" w:color="auto" w:fill="FFFFFF"/>
        </w:rPr>
        <w:t>组的甘油三酯水平最低</w:t>
      </w:r>
      <w:r w:rsidRPr="00000902">
        <w:rPr>
          <w:sz w:val="24"/>
          <w:shd w:val="clear" w:color="auto" w:fill="FFFFFF"/>
        </w:rPr>
        <w:t>,</w:t>
      </w:r>
      <w:r w:rsidRPr="00000902">
        <w:rPr>
          <w:sz w:val="24"/>
          <w:shd w:val="clear" w:color="auto" w:fill="FFFFFF"/>
        </w:rPr>
        <w:t>表明谷氨酸显著调节</w:t>
      </w:r>
      <w:proofErr w:type="gramStart"/>
      <w:r w:rsidRPr="00000902">
        <w:rPr>
          <w:sz w:val="24"/>
          <w:shd w:val="clear" w:color="auto" w:fill="FFFFFF"/>
        </w:rPr>
        <w:t>了草</w:t>
      </w:r>
      <w:proofErr w:type="gramEnd"/>
      <w:r w:rsidRPr="00000902">
        <w:rPr>
          <w:sz w:val="24"/>
          <w:shd w:val="clear" w:color="auto" w:fill="FFFFFF"/>
        </w:rPr>
        <w:t>鱼的脂质代谢。</w:t>
      </w:r>
    </w:p>
    <w:p w14:paraId="62D1114C"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当鱼类机体处于正常健康状态时</w:t>
      </w:r>
      <w:r w:rsidRPr="00000902">
        <w:rPr>
          <w:sz w:val="24"/>
          <w:shd w:val="clear" w:color="auto" w:fill="FFFFFF"/>
        </w:rPr>
        <w:t>,</w:t>
      </w:r>
      <w:r w:rsidRPr="00000902">
        <w:rPr>
          <w:sz w:val="24"/>
          <w:shd w:val="clear" w:color="auto" w:fill="FFFFFF"/>
        </w:rPr>
        <w:t>血液中的谷丙转氨酶活性较低</w:t>
      </w:r>
      <w:r w:rsidRPr="00000902">
        <w:rPr>
          <w:sz w:val="24"/>
          <w:shd w:val="clear" w:color="auto" w:fill="FFFFFF"/>
        </w:rPr>
        <w:t>,</w:t>
      </w:r>
      <w:r w:rsidRPr="00000902">
        <w:rPr>
          <w:sz w:val="24"/>
          <w:shd w:val="clear" w:color="auto" w:fill="FFFFFF"/>
        </w:rPr>
        <w:t>在肝脏中的活性较高</w:t>
      </w:r>
      <w:r w:rsidRPr="00000902">
        <w:rPr>
          <w:sz w:val="24"/>
          <w:shd w:val="clear" w:color="auto" w:fill="FFFFFF"/>
        </w:rPr>
        <w:t>,</w:t>
      </w:r>
      <w:r w:rsidRPr="00000902">
        <w:rPr>
          <w:sz w:val="24"/>
          <w:shd w:val="clear" w:color="auto" w:fill="FFFFFF"/>
        </w:rPr>
        <w:t>当肝脏受到损伤时</w:t>
      </w:r>
      <w:r w:rsidRPr="00000902">
        <w:rPr>
          <w:sz w:val="24"/>
          <w:shd w:val="clear" w:color="auto" w:fill="FFFFFF"/>
        </w:rPr>
        <w:t>,</w:t>
      </w:r>
      <w:r w:rsidRPr="00000902">
        <w:rPr>
          <w:sz w:val="24"/>
          <w:shd w:val="clear" w:color="auto" w:fill="FFFFFF"/>
        </w:rPr>
        <w:t>血浆中的谷丙转氨酶活性上升</w:t>
      </w:r>
      <w:r w:rsidRPr="00000902">
        <w:rPr>
          <w:sz w:val="24"/>
          <w:shd w:val="clear" w:color="auto" w:fill="FFFFFF"/>
          <w:vertAlign w:val="superscript"/>
        </w:rPr>
        <w:t>[44]</w:t>
      </w:r>
      <w:r w:rsidRPr="00000902">
        <w:rPr>
          <w:sz w:val="24"/>
          <w:shd w:val="clear" w:color="auto" w:fill="FFFFFF"/>
        </w:rPr>
        <w:t>。在本研究中</w:t>
      </w:r>
      <w:r w:rsidRPr="00000902">
        <w:rPr>
          <w:sz w:val="24"/>
          <w:shd w:val="clear" w:color="auto" w:fill="FFFFFF"/>
        </w:rPr>
        <w:t>,</w:t>
      </w:r>
      <w:r w:rsidRPr="00000902">
        <w:rPr>
          <w:sz w:val="24"/>
          <w:shd w:val="clear" w:color="auto" w:fill="FFFFFF"/>
        </w:rPr>
        <w:t>饲料中添加谷氨酸的两组草鱼</w:t>
      </w:r>
      <w:r w:rsidRPr="00000902">
        <w:rPr>
          <w:sz w:val="24"/>
          <w:shd w:val="clear" w:color="auto" w:fill="FFFFFF"/>
        </w:rPr>
        <w:t>,</w:t>
      </w:r>
      <w:r w:rsidRPr="00000902">
        <w:rPr>
          <w:sz w:val="24"/>
          <w:shd w:val="clear" w:color="auto" w:fill="FFFFFF"/>
        </w:rPr>
        <w:t>血浆的谷丙转氨酶活性显著下降。推测可能的原因是添加的谷氨酸提高</w:t>
      </w:r>
      <w:proofErr w:type="gramStart"/>
      <w:r w:rsidRPr="00000902">
        <w:rPr>
          <w:sz w:val="24"/>
          <w:shd w:val="clear" w:color="auto" w:fill="FFFFFF"/>
        </w:rPr>
        <w:t>了草</w:t>
      </w:r>
      <w:proofErr w:type="gramEnd"/>
      <w:r w:rsidRPr="00000902">
        <w:rPr>
          <w:sz w:val="24"/>
          <w:shd w:val="clear" w:color="auto" w:fill="FFFFFF"/>
        </w:rPr>
        <w:t>鱼机体的健康水平</w:t>
      </w:r>
      <w:r w:rsidRPr="00000902">
        <w:rPr>
          <w:sz w:val="24"/>
          <w:shd w:val="clear" w:color="auto" w:fill="FFFFFF"/>
        </w:rPr>
        <w:t>,</w:t>
      </w:r>
      <w:r w:rsidRPr="00000902">
        <w:rPr>
          <w:sz w:val="24"/>
          <w:shd w:val="clear" w:color="auto" w:fill="FFFFFF"/>
        </w:rPr>
        <w:t>间接降低了血浆</w:t>
      </w:r>
      <w:r w:rsidRPr="00000902">
        <w:rPr>
          <w:sz w:val="24"/>
          <w:shd w:val="clear" w:color="auto" w:fill="FFFFFF"/>
        </w:rPr>
        <w:t>GPT</w:t>
      </w:r>
      <w:r w:rsidRPr="00000902">
        <w:rPr>
          <w:sz w:val="24"/>
          <w:shd w:val="clear" w:color="auto" w:fill="FFFFFF"/>
        </w:rPr>
        <w:t>活性。碱性磷酸酶是包括鱼类在内的水生动物体内重要的代谢调控酶</w:t>
      </w:r>
      <w:r w:rsidRPr="00000902">
        <w:rPr>
          <w:sz w:val="24"/>
          <w:shd w:val="clear" w:color="auto" w:fill="FFFFFF"/>
        </w:rPr>
        <w:t>,</w:t>
      </w:r>
      <w:r w:rsidRPr="00000902">
        <w:rPr>
          <w:sz w:val="24"/>
          <w:shd w:val="clear" w:color="auto" w:fill="FFFFFF"/>
        </w:rPr>
        <w:t>标志了动物机体免疫水平的高低</w:t>
      </w:r>
      <w:r w:rsidRPr="00000902">
        <w:rPr>
          <w:sz w:val="24"/>
          <w:shd w:val="clear" w:color="auto" w:fill="FFFFFF"/>
        </w:rPr>
        <w:t>,</w:t>
      </w:r>
      <w:r w:rsidRPr="00000902">
        <w:rPr>
          <w:sz w:val="24"/>
          <w:shd w:val="clear" w:color="auto" w:fill="FFFFFF"/>
        </w:rPr>
        <w:t>是其免疫功能和健康状况的重要参考指标</w:t>
      </w:r>
      <w:r w:rsidRPr="00000902">
        <w:rPr>
          <w:sz w:val="24"/>
          <w:shd w:val="clear" w:color="auto" w:fill="FFFFFF"/>
          <w:vertAlign w:val="superscript"/>
        </w:rPr>
        <w:t>[45]</w:t>
      </w:r>
      <w:r w:rsidRPr="00000902">
        <w:rPr>
          <w:sz w:val="24"/>
          <w:shd w:val="clear" w:color="auto" w:fill="FFFFFF"/>
        </w:rPr>
        <w:t>。本实验结果显示</w:t>
      </w:r>
      <w:r w:rsidRPr="00000902">
        <w:rPr>
          <w:sz w:val="24"/>
          <w:shd w:val="clear" w:color="auto" w:fill="FFFFFF"/>
        </w:rPr>
        <w:t>,1.6%GLU</w:t>
      </w:r>
      <w:r w:rsidRPr="00000902">
        <w:rPr>
          <w:sz w:val="24"/>
          <w:shd w:val="clear" w:color="auto" w:fill="FFFFFF"/>
        </w:rPr>
        <w:t>组草鱼血浆的</w:t>
      </w:r>
      <w:r w:rsidRPr="00000902">
        <w:rPr>
          <w:sz w:val="24"/>
          <w:shd w:val="clear" w:color="auto" w:fill="FFFFFF"/>
        </w:rPr>
        <w:t>AKP</w:t>
      </w:r>
      <w:r w:rsidRPr="00000902">
        <w:rPr>
          <w:sz w:val="24"/>
          <w:shd w:val="clear" w:color="auto" w:fill="FFFFFF"/>
        </w:rPr>
        <w:t>活性显著上升</w:t>
      </w:r>
      <w:r w:rsidRPr="00000902">
        <w:rPr>
          <w:sz w:val="24"/>
          <w:shd w:val="clear" w:color="auto" w:fill="FFFFFF"/>
        </w:rPr>
        <w:t>,</w:t>
      </w:r>
      <w:r w:rsidRPr="00000902">
        <w:rPr>
          <w:sz w:val="24"/>
          <w:shd w:val="clear" w:color="auto" w:fill="FFFFFF"/>
        </w:rPr>
        <w:t>表明饲料中添加谷氨酸提升</w:t>
      </w:r>
      <w:proofErr w:type="gramStart"/>
      <w:r w:rsidRPr="00000902">
        <w:rPr>
          <w:sz w:val="24"/>
          <w:shd w:val="clear" w:color="auto" w:fill="FFFFFF"/>
        </w:rPr>
        <w:t>了</w:t>
      </w:r>
      <w:r w:rsidRPr="00000902">
        <w:rPr>
          <w:sz w:val="24"/>
          <w:shd w:val="clear" w:color="auto" w:fill="FFFFFF"/>
        </w:rPr>
        <w:lastRenderedPageBreak/>
        <w:t>草</w:t>
      </w:r>
      <w:proofErr w:type="gramEnd"/>
      <w:r w:rsidRPr="00000902">
        <w:rPr>
          <w:sz w:val="24"/>
          <w:shd w:val="clear" w:color="auto" w:fill="FFFFFF"/>
        </w:rPr>
        <w:t>鱼的机体健康程度。由此可见</w:t>
      </w:r>
      <w:r w:rsidRPr="00000902">
        <w:rPr>
          <w:sz w:val="24"/>
          <w:shd w:val="clear" w:color="auto" w:fill="FFFFFF"/>
        </w:rPr>
        <w:t>,</w:t>
      </w:r>
      <w:r w:rsidRPr="00000902">
        <w:rPr>
          <w:sz w:val="24"/>
          <w:shd w:val="clear" w:color="auto" w:fill="FFFFFF"/>
        </w:rPr>
        <w:t>谷氨酸的添加影响鱼类血浆代谢酶的活性</w:t>
      </w:r>
      <w:r w:rsidRPr="00000902">
        <w:rPr>
          <w:sz w:val="24"/>
          <w:shd w:val="clear" w:color="auto" w:fill="FFFFFF"/>
        </w:rPr>
        <w:t>,</w:t>
      </w:r>
      <w:r w:rsidRPr="00000902">
        <w:rPr>
          <w:sz w:val="24"/>
          <w:shd w:val="clear" w:color="auto" w:fill="FFFFFF"/>
        </w:rPr>
        <w:t>如碱性磷酸酶和谷丙转氨酶等</w:t>
      </w:r>
      <w:r w:rsidRPr="00000902">
        <w:rPr>
          <w:sz w:val="24"/>
          <w:shd w:val="clear" w:color="auto" w:fill="FFFFFF"/>
        </w:rPr>
        <w:t>,</w:t>
      </w:r>
      <w:r w:rsidRPr="00000902">
        <w:rPr>
          <w:sz w:val="24"/>
          <w:shd w:val="clear" w:color="auto" w:fill="FFFFFF"/>
        </w:rPr>
        <w:t>这些酶活性变化反映了谷氨酸对代谢途径的干扰</w:t>
      </w:r>
      <w:r w:rsidRPr="00000902">
        <w:rPr>
          <w:sz w:val="24"/>
          <w:shd w:val="clear" w:color="auto" w:fill="FFFFFF"/>
        </w:rPr>
        <w:t>,</w:t>
      </w:r>
      <w:r w:rsidRPr="00000902">
        <w:rPr>
          <w:sz w:val="24"/>
          <w:shd w:val="clear" w:color="auto" w:fill="FFFFFF"/>
        </w:rPr>
        <w:t>以及对肝脏功能的潜在影响。</w:t>
      </w:r>
    </w:p>
    <w:p w14:paraId="099180DB"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超氧化物歧化酶</w:t>
      </w:r>
      <w:r w:rsidRPr="00000902">
        <w:rPr>
          <w:sz w:val="24"/>
          <w:shd w:val="clear" w:color="auto" w:fill="FFFFFF"/>
        </w:rPr>
        <w:t>SOD</w:t>
      </w:r>
      <w:r w:rsidRPr="00000902">
        <w:rPr>
          <w:sz w:val="24"/>
          <w:shd w:val="clear" w:color="auto" w:fill="FFFFFF"/>
        </w:rPr>
        <w:t>和过氧化氢酶</w:t>
      </w:r>
      <w:r w:rsidRPr="00000902">
        <w:rPr>
          <w:sz w:val="24"/>
          <w:shd w:val="clear" w:color="auto" w:fill="FFFFFF"/>
        </w:rPr>
        <w:t>CAT</w:t>
      </w:r>
      <w:r w:rsidRPr="00000902">
        <w:rPr>
          <w:sz w:val="24"/>
          <w:shd w:val="clear" w:color="auto" w:fill="FFFFFF"/>
        </w:rPr>
        <w:t>都具有抵抗机体氧化损伤的重要作用</w:t>
      </w:r>
      <w:r w:rsidRPr="00000902">
        <w:rPr>
          <w:sz w:val="24"/>
          <w:shd w:val="clear" w:color="auto" w:fill="FFFFFF"/>
          <w:vertAlign w:val="superscript"/>
        </w:rPr>
        <w:t>[46]</w:t>
      </w:r>
      <w:r w:rsidRPr="00000902">
        <w:rPr>
          <w:sz w:val="24"/>
          <w:shd w:val="clear" w:color="auto" w:fill="FFFFFF"/>
        </w:rPr>
        <w:t>,</w:t>
      </w:r>
      <w:r w:rsidRPr="00000902">
        <w:rPr>
          <w:sz w:val="24"/>
          <w:shd w:val="clear" w:color="auto" w:fill="FFFFFF"/>
        </w:rPr>
        <w:t>有研究表明</w:t>
      </w:r>
      <w:r w:rsidRPr="00000902">
        <w:rPr>
          <w:sz w:val="24"/>
          <w:shd w:val="clear" w:color="auto" w:fill="FFFFFF"/>
        </w:rPr>
        <w:t>,</w:t>
      </w:r>
      <w:r w:rsidRPr="00000902">
        <w:rPr>
          <w:sz w:val="24"/>
          <w:shd w:val="clear" w:color="auto" w:fill="FFFFFF"/>
        </w:rPr>
        <w:t>谷氨酸可以提高断乳仔猪血浆中</w:t>
      </w:r>
      <w:r w:rsidRPr="00000902">
        <w:rPr>
          <w:sz w:val="24"/>
          <w:shd w:val="clear" w:color="auto" w:fill="FFFFFF"/>
        </w:rPr>
        <w:t>SOD</w:t>
      </w:r>
      <w:r w:rsidRPr="00000902">
        <w:rPr>
          <w:sz w:val="24"/>
          <w:shd w:val="clear" w:color="auto" w:fill="FFFFFF"/>
        </w:rPr>
        <w:t>的表达</w:t>
      </w:r>
      <w:r w:rsidRPr="00000902">
        <w:rPr>
          <w:sz w:val="24"/>
          <w:shd w:val="clear" w:color="auto" w:fill="FFFFFF"/>
        </w:rPr>
        <w:t>,</w:t>
      </w:r>
      <w:r w:rsidRPr="00000902">
        <w:rPr>
          <w:sz w:val="24"/>
          <w:shd w:val="clear" w:color="auto" w:fill="FFFFFF"/>
        </w:rPr>
        <w:t>增强了机体抗氧化能力</w:t>
      </w:r>
      <w:r w:rsidRPr="00000902">
        <w:rPr>
          <w:sz w:val="24"/>
          <w:shd w:val="clear" w:color="auto" w:fill="FFFFFF"/>
          <w:vertAlign w:val="superscript"/>
        </w:rPr>
        <w:t>[47]</w:t>
      </w:r>
      <w:r w:rsidRPr="00000902">
        <w:rPr>
          <w:sz w:val="24"/>
          <w:shd w:val="clear" w:color="auto" w:fill="FFFFFF"/>
        </w:rPr>
        <w:t>。本研究中谷氨酸添加显著提高</w:t>
      </w:r>
      <w:proofErr w:type="gramStart"/>
      <w:r w:rsidRPr="00000902">
        <w:rPr>
          <w:sz w:val="24"/>
          <w:shd w:val="clear" w:color="auto" w:fill="FFFFFF"/>
        </w:rPr>
        <w:t>了草</w:t>
      </w:r>
      <w:proofErr w:type="gramEnd"/>
      <w:r w:rsidRPr="00000902">
        <w:rPr>
          <w:sz w:val="24"/>
          <w:shd w:val="clear" w:color="auto" w:fill="FFFFFF"/>
        </w:rPr>
        <w:t>鱼血浆</w:t>
      </w:r>
      <w:r w:rsidRPr="00000902">
        <w:rPr>
          <w:sz w:val="24"/>
          <w:shd w:val="clear" w:color="auto" w:fill="FFFFFF"/>
        </w:rPr>
        <w:t>SOD</w:t>
      </w:r>
      <w:r w:rsidRPr="00000902">
        <w:rPr>
          <w:sz w:val="24"/>
          <w:shd w:val="clear" w:color="auto" w:fill="FFFFFF"/>
        </w:rPr>
        <w:t>活性和总抗氧化能力</w:t>
      </w:r>
      <w:r w:rsidRPr="00000902">
        <w:rPr>
          <w:sz w:val="24"/>
          <w:shd w:val="clear" w:color="auto" w:fill="FFFFFF"/>
        </w:rPr>
        <w:t>,</w:t>
      </w:r>
      <w:r w:rsidRPr="00000902">
        <w:rPr>
          <w:sz w:val="24"/>
          <w:shd w:val="clear" w:color="auto" w:fill="FFFFFF"/>
        </w:rPr>
        <w:t>肌肉中的氧化应激水平会影响肌肉的品质</w:t>
      </w:r>
      <w:r w:rsidRPr="00000902">
        <w:rPr>
          <w:sz w:val="24"/>
          <w:shd w:val="clear" w:color="auto" w:fill="FFFFFF"/>
        </w:rPr>
        <w:t>,</w:t>
      </w:r>
      <w:r w:rsidRPr="00000902">
        <w:rPr>
          <w:sz w:val="24"/>
          <w:shd w:val="clear" w:color="auto" w:fill="FFFFFF"/>
        </w:rPr>
        <w:t>增加抗氧化能力有助于防止肌肉组织中的脂质过氧化</w:t>
      </w:r>
      <w:r w:rsidRPr="00000902">
        <w:rPr>
          <w:sz w:val="24"/>
          <w:shd w:val="clear" w:color="auto" w:fill="FFFFFF"/>
        </w:rPr>
        <w:t>,</w:t>
      </w:r>
      <w:r w:rsidRPr="00000902">
        <w:rPr>
          <w:sz w:val="24"/>
          <w:shd w:val="clear" w:color="auto" w:fill="FFFFFF"/>
        </w:rPr>
        <w:t>从而维护肌肉</w:t>
      </w:r>
      <w:proofErr w:type="gramStart"/>
      <w:r w:rsidRPr="00000902">
        <w:rPr>
          <w:sz w:val="24"/>
          <w:shd w:val="clear" w:color="auto" w:fill="FFFFFF"/>
        </w:rPr>
        <w:t>的质构性状</w:t>
      </w:r>
      <w:proofErr w:type="gramEnd"/>
      <w:r w:rsidRPr="00000902">
        <w:rPr>
          <w:sz w:val="24"/>
          <w:shd w:val="clear" w:color="auto" w:fill="FFFFFF"/>
        </w:rPr>
        <w:t>、口感和营养价值。这表明谷氨酸的添加有助于增强草鱼的抗氧化能力</w:t>
      </w:r>
      <w:r w:rsidRPr="00000902">
        <w:rPr>
          <w:sz w:val="24"/>
          <w:shd w:val="clear" w:color="auto" w:fill="FFFFFF"/>
        </w:rPr>
        <w:t>,</w:t>
      </w:r>
      <w:r w:rsidRPr="00000902">
        <w:rPr>
          <w:sz w:val="24"/>
          <w:shd w:val="clear" w:color="auto" w:fill="FFFFFF"/>
        </w:rPr>
        <w:t>防止脂质过氧化</w:t>
      </w:r>
      <w:r w:rsidRPr="00000902">
        <w:rPr>
          <w:sz w:val="24"/>
          <w:shd w:val="clear" w:color="auto" w:fill="FFFFFF"/>
        </w:rPr>
        <w:t>,</w:t>
      </w:r>
      <w:r w:rsidRPr="00000902">
        <w:rPr>
          <w:sz w:val="24"/>
          <w:shd w:val="clear" w:color="auto" w:fill="FFFFFF"/>
        </w:rPr>
        <w:t>维持肉质性状的稳定。</w:t>
      </w:r>
    </w:p>
    <w:p w14:paraId="2E0908C8" w14:textId="5B9C44AE" w:rsidR="00000902" w:rsidRPr="00000902" w:rsidRDefault="00000902" w:rsidP="00000902">
      <w:pPr>
        <w:numPr>
          <w:ilvl w:val="1"/>
          <w:numId w:val="0"/>
        </w:numPr>
        <w:spacing w:line="360" w:lineRule="auto"/>
        <w:jc w:val="center"/>
        <w:rPr>
          <w:sz w:val="24"/>
        </w:rPr>
      </w:pPr>
      <w:r w:rsidRPr="00000902">
        <w:rPr>
          <w:noProof/>
          <w:sz w:val="24"/>
        </w:rPr>
        <w:drawing>
          <wp:inline distT="0" distB="0" distL="0" distR="0" wp14:anchorId="26FD825F" wp14:editId="0CDB7ECD">
            <wp:extent cx="4994275" cy="3394075"/>
            <wp:effectExtent l="0" t="0" r="0" b="0"/>
            <wp:docPr id="9507330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4275" cy="3394075"/>
                    </a:xfrm>
                    <a:prstGeom prst="rect">
                      <a:avLst/>
                    </a:prstGeom>
                    <a:noFill/>
                    <a:ln>
                      <a:noFill/>
                    </a:ln>
                  </pic:spPr>
                </pic:pic>
              </a:graphicData>
            </a:graphic>
          </wp:inline>
        </w:drawing>
      </w:r>
    </w:p>
    <w:p w14:paraId="2BA2B57A" w14:textId="13BF6F45" w:rsidR="00000902" w:rsidRPr="00000902" w:rsidRDefault="00000902" w:rsidP="00000902">
      <w:pPr>
        <w:numPr>
          <w:ilvl w:val="1"/>
          <w:numId w:val="0"/>
        </w:numPr>
        <w:spacing w:line="360" w:lineRule="auto"/>
        <w:jc w:val="center"/>
        <w:rPr>
          <w:sz w:val="24"/>
        </w:rPr>
      </w:pPr>
      <w:r w:rsidRPr="00000902">
        <w:rPr>
          <w:noProof/>
          <w:sz w:val="24"/>
        </w:rPr>
        <w:drawing>
          <wp:inline distT="0" distB="0" distL="0" distR="0" wp14:anchorId="667F2EB5" wp14:editId="2E3A75A1">
            <wp:extent cx="3279775" cy="2435225"/>
            <wp:effectExtent l="0" t="0" r="0" b="3175"/>
            <wp:docPr id="753917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9775" cy="2435225"/>
                    </a:xfrm>
                    <a:prstGeom prst="rect">
                      <a:avLst/>
                    </a:prstGeom>
                    <a:noFill/>
                    <a:ln>
                      <a:noFill/>
                    </a:ln>
                  </pic:spPr>
                </pic:pic>
              </a:graphicData>
            </a:graphic>
          </wp:inline>
        </w:drawing>
      </w:r>
    </w:p>
    <w:p w14:paraId="1C18D47A" w14:textId="77777777" w:rsidR="00000902" w:rsidRPr="00000902" w:rsidRDefault="00000902" w:rsidP="00000902">
      <w:pPr>
        <w:numPr>
          <w:ilvl w:val="1"/>
          <w:numId w:val="0"/>
        </w:numPr>
        <w:spacing w:line="360" w:lineRule="auto"/>
        <w:rPr>
          <w:sz w:val="24"/>
          <w:shd w:val="clear" w:color="auto" w:fill="FFFFFF"/>
        </w:rPr>
      </w:pPr>
      <w:r w:rsidRPr="00000902">
        <w:rPr>
          <w:sz w:val="24"/>
          <w:shd w:val="clear" w:color="auto" w:fill="FFFFFF"/>
        </w:rPr>
        <w:lastRenderedPageBreak/>
        <w:t>4</w:t>
      </w:r>
      <w:r w:rsidRPr="00000902">
        <w:rPr>
          <w:rFonts w:hint="eastAsia"/>
          <w:sz w:val="24"/>
          <w:shd w:val="clear" w:color="auto" w:fill="FFFFFF"/>
        </w:rPr>
        <w:t xml:space="preserve">  </w:t>
      </w:r>
      <w:r w:rsidRPr="00000902">
        <w:rPr>
          <w:sz w:val="24"/>
          <w:shd w:val="clear" w:color="auto" w:fill="FFFFFF"/>
        </w:rPr>
        <w:t>结论</w:t>
      </w:r>
    </w:p>
    <w:p w14:paraId="7F9C06E9" w14:textId="77777777" w:rsidR="00000902" w:rsidRPr="00000902" w:rsidRDefault="00000902" w:rsidP="00000902">
      <w:pPr>
        <w:numPr>
          <w:ilvl w:val="1"/>
          <w:numId w:val="0"/>
        </w:numPr>
        <w:spacing w:line="360" w:lineRule="auto"/>
        <w:ind w:firstLine="420"/>
        <w:rPr>
          <w:sz w:val="24"/>
          <w:shd w:val="clear" w:color="auto" w:fill="FFFFFF"/>
        </w:rPr>
      </w:pPr>
      <w:r w:rsidRPr="00000902">
        <w:rPr>
          <w:sz w:val="24"/>
          <w:shd w:val="clear" w:color="auto" w:fill="FFFFFF"/>
        </w:rPr>
        <w:t>本研究表明</w:t>
      </w:r>
      <w:r w:rsidRPr="00000902">
        <w:rPr>
          <w:sz w:val="24"/>
          <w:shd w:val="clear" w:color="auto" w:fill="FFFFFF"/>
        </w:rPr>
        <w:t>,</w:t>
      </w:r>
      <w:r w:rsidRPr="00000902">
        <w:rPr>
          <w:sz w:val="24"/>
          <w:shd w:val="clear" w:color="auto" w:fill="FFFFFF"/>
        </w:rPr>
        <w:t>谷氨酸的添加对草鱼肌肉的脂代谢、抗氧化、肌肉组织学和</w:t>
      </w:r>
      <w:proofErr w:type="gramStart"/>
      <w:r w:rsidRPr="00000902">
        <w:rPr>
          <w:sz w:val="24"/>
          <w:shd w:val="clear" w:color="auto" w:fill="FFFFFF"/>
        </w:rPr>
        <w:t>质构</w:t>
      </w:r>
      <w:proofErr w:type="gramEnd"/>
      <w:r w:rsidRPr="00000902">
        <w:rPr>
          <w:sz w:val="24"/>
          <w:shd w:val="clear" w:color="auto" w:fill="FFFFFF"/>
        </w:rPr>
        <w:t>性状等方面产生了积极影响。谷氨酸的添加降低了血浆总胆固醇水平。谷氨酸提高</w:t>
      </w:r>
      <w:proofErr w:type="gramStart"/>
      <w:r w:rsidRPr="00000902">
        <w:rPr>
          <w:sz w:val="24"/>
          <w:shd w:val="clear" w:color="auto" w:fill="FFFFFF"/>
        </w:rPr>
        <w:t>了草</w:t>
      </w:r>
      <w:proofErr w:type="gramEnd"/>
      <w:r w:rsidRPr="00000902">
        <w:rPr>
          <w:sz w:val="24"/>
          <w:shd w:val="clear" w:color="auto" w:fill="FFFFFF"/>
        </w:rPr>
        <w:t>鱼血浆</w:t>
      </w:r>
      <w:r w:rsidRPr="00000902">
        <w:rPr>
          <w:sz w:val="24"/>
          <w:shd w:val="clear" w:color="auto" w:fill="FFFFFF"/>
        </w:rPr>
        <w:t>SOD</w:t>
      </w:r>
      <w:r w:rsidRPr="00000902">
        <w:rPr>
          <w:sz w:val="24"/>
          <w:shd w:val="clear" w:color="auto" w:fill="FFFFFF"/>
        </w:rPr>
        <w:t>、总抗氧化能力和碱性磷酸酶的活力</w:t>
      </w:r>
      <w:r w:rsidRPr="00000902">
        <w:rPr>
          <w:sz w:val="24"/>
          <w:shd w:val="clear" w:color="auto" w:fill="FFFFFF"/>
        </w:rPr>
        <w:t>,</w:t>
      </w:r>
      <w:r w:rsidRPr="00000902">
        <w:rPr>
          <w:sz w:val="24"/>
          <w:shd w:val="clear" w:color="auto" w:fill="FFFFFF"/>
        </w:rPr>
        <w:t>增强了抗氧化能力。谷氨酸显著上调了肌纤维相关基因</w:t>
      </w:r>
      <w:r w:rsidRPr="00000902">
        <w:rPr>
          <w:sz w:val="24"/>
          <w:shd w:val="clear" w:color="auto" w:fill="FFFFFF"/>
        </w:rPr>
        <w:t>(</w:t>
      </w:r>
      <w:r w:rsidRPr="00000902">
        <w:rPr>
          <w:sz w:val="24"/>
          <w:shd w:val="clear" w:color="auto" w:fill="FFFFFF"/>
        </w:rPr>
        <w:t>肌球蛋白重链</w:t>
      </w:r>
      <w:r w:rsidRPr="00000902">
        <w:rPr>
          <w:i/>
          <w:iCs/>
          <w:sz w:val="24"/>
          <w:shd w:val="clear" w:color="auto" w:fill="FFFFFF"/>
        </w:rPr>
        <w:t>myh4</w:t>
      </w:r>
      <w:r w:rsidRPr="00000902">
        <w:rPr>
          <w:sz w:val="24"/>
          <w:shd w:val="clear" w:color="auto" w:fill="FFFFFF"/>
        </w:rPr>
        <w:t>)</w:t>
      </w:r>
      <w:r w:rsidRPr="00000902">
        <w:rPr>
          <w:sz w:val="24"/>
          <w:shd w:val="clear" w:color="auto" w:fill="FFFFFF"/>
        </w:rPr>
        <w:t>的表达</w:t>
      </w:r>
      <w:r w:rsidRPr="00000902">
        <w:rPr>
          <w:sz w:val="24"/>
          <w:shd w:val="clear" w:color="auto" w:fill="FFFFFF"/>
        </w:rPr>
        <w:t>,</w:t>
      </w:r>
      <w:r w:rsidRPr="00000902">
        <w:rPr>
          <w:sz w:val="24"/>
          <w:shd w:val="clear" w:color="auto" w:fill="FFFFFF"/>
        </w:rPr>
        <w:t>背肌肌肉间隙明显变小</w:t>
      </w:r>
      <w:r w:rsidRPr="00000902">
        <w:rPr>
          <w:sz w:val="24"/>
          <w:shd w:val="clear" w:color="auto" w:fill="FFFFFF"/>
        </w:rPr>
        <w:t>,</w:t>
      </w:r>
      <w:r w:rsidRPr="00000902">
        <w:rPr>
          <w:sz w:val="24"/>
          <w:shd w:val="clear" w:color="auto" w:fill="FFFFFF"/>
        </w:rPr>
        <w:t>肌纤维密度显著增加</w:t>
      </w:r>
      <w:r w:rsidRPr="00000902">
        <w:rPr>
          <w:sz w:val="24"/>
          <w:shd w:val="clear" w:color="auto" w:fill="FFFFFF"/>
        </w:rPr>
        <w:t>,</w:t>
      </w:r>
      <w:r w:rsidRPr="00000902">
        <w:rPr>
          <w:sz w:val="24"/>
          <w:shd w:val="clear" w:color="auto" w:fill="FFFFFF"/>
        </w:rPr>
        <w:t>胶原蛋白含量增多。饲料中谷氨酸的添加显著提高</w:t>
      </w:r>
      <w:proofErr w:type="gramStart"/>
      <w:r w:rsidRPr="00000902">
        <w:rPr>
          <w:sz w:val="24"/>
          <w:shd w:val="clear" w:color="auto" w:fill="FFFFFF"/>
        </w:rPr>
        <w:t>了草</w:t>
      </w:r>
      <w:proofErr w:type="gramEnd"/>
      <w:r w:rsidRPr="00000902">
        <w:rPr>
          <w:sz w:val="24"/>
          <w:shd w:val="clear" w:color="auto" w:fill="FFFFFF"/>
        </w:rPr>
        <w:t>鱼肌肉的硬度、弹性、内聚性、咀嚼性</w:t>
      </w:r>
      <w:proofErr w:type="gramStart"/>
      <w:r w:rsidRPr="00000902">
        <w:rPr>
          <w:sz w:val="24"/>
          <w:shd w:val="clear" w:color="auto" w:fill="FFFFFF"/>
        </w:rPr>
        <w:t>等质构性状</w:t>
      </w:r>
      <w:proofErr w:type="gramEnd"/>
      <w:r w:rsidRPr="00000902">
        <w:rPr>
          <w:sz w:val="24"/>
          <w:shd w:val="clear" w:color="auto" w:fill="FFFFFF"/>
        </w:rPr>
        <w:t>,</w:t>
      </w:r>
      <w:r w:rsidRPr="00000902">
        <w:rPr>
          <w:sz w:val="24"/>
          <w:shd w:val="clear" w:color="auto" w:fill="FFFFFF"/>
        </w:rPr>
        <w:t>显著调节</w:t>
      </w:r>
      <w:proofErr w:type="gramStart"/>
      <w:r w:rsidRPr="00000902">
        <w:rPr>
          <w:sz w:val="24"/>
          <w:shd w:val="clear" w:color="auto" w:fill="FFFFFF"/>
        </w:rPr>
        <w:t>了草</w:t>
      </w:r>
      <w:proofErr w:type="gramEnd"/>
      <w:r w:rsidRPr="00000902">
        <w:rPr>
          <w:sz w:val="24"/>
          <w:shd w:val="clear" w:color="auto" w:fill="FFFFFF"/>
        </w:rPr>
        <w:t>鱼肌肉品质。综合本实验结果</w:t>
      </w:r>
      <w:r w:rsidRPr="00000902">
        <w:rPr>
          <w:sz w:val="24"/>
          <w:shd w:val="clear" w:color="auto" w:fill="FFFFFF"/>
        </w:rPr>
        <w:t>,</w:t>
      </w:r>
      <w:r w:rsidRPr="00000902">
        <w:rPr>
          <w:sz w:val="24"/>
          <w:shd w:val="clear" w:color="auto" w:fill="FFFFFF"/>
        </w:rPr>
        <w:t>本实验饲料中添加</w:t>
      </w:r>
      <w:r w:rsidRPr="00000902">
        <w:rPr>
          <w:sz w:val="24"/>
          <w:shd w:val="clear" w:color="auto" w:fill="FFFFFF"/>
        </w:rPr>
        <w:t>1.6%</w:t>
      </w:r>
      <w:r w:rsidRPr="00000902">
        <w:rPr>
          <w:sz w:val="24"/>
          <w:shd w:val="clear" w:color="auto" w:fill="FFFFFF"/>
        </w:rPr>
        <w:t>的谷氨酸对草鱼肌肉品质的改善效果最佳。</w:t>
      </w:r>
    </w:p>
    <w:p w14:paraId="1FC21A7F" w14:textId="77777777" w:rsidR="00000902" w:rsidRPr="00000902" w:rsidRDefault="00000902" w:rsidP="00000902">
      <w:pPr>
        <w:rPr>
          <w:rFonts w:ascii="Calibri" w:hAnsi="Calibri"/>
        </w:rPr>
      </w:pPr>
      <w:r w:rsidRPr="00000902">
        <w:rPr>
          <w:rFonts w:ascii="Calibri" w:hAnsi="Calibri" w:hint="eastAsia"/>
        </w:rPr>
        <w:t>参考文献：略</w:t>
      </w:r>
    </w:p>
    <w:p w14:paraId="747F4BBB" w14:textId="77777777" w:rsidR="00000902" w:rsidRPr="00000902" w:rsidRDefault="00000902" w:rsidP="00000902">
      <w:pPr>
        <w:jc w:val="right"/>
        <w:rPr>
          <w:rFonts w:ascii="Calibri" w:hAnsi="Calibri"/>
          <w:szCs w:val="21"/>
        </w:rPr>
      </w:pPr>
      <w:r w:rsidRPr="00000902">
        <w:rPr>
          <w:rFonts w:ascii="Calibri" w:hAnsi="Calibri" w:hint="eastAsia"/>
          <w:szCs w:val="21"/>
        </w:rPr>
        <w:t>原文刊登在《水生生物学报》，网络首发时间：</w:t>
      </w:r>
      <w:r w:rsidRPr="00000902">
        <w:rPr>
          <w:rFonts w:ascii="Calibri" w:hAnsi="Calibri" w:hint="eastAsia"/>
          <w:szCs w:val="21"/>
        </w:rPr>
        <w:t>2024-05-09 14:53:19</w:t>
      </w:r>
    </w:p>
    <w:p w14:paraId="58CD9E32" w14:textId="77777777" w:rsidR="0098350C" w:rsidRPr="0098350C" w:rsidRDefault="0098350C" w:rsidP="00D0409E">
      <w:pPr>
        <w:jc w:val="center"/>
        <w:outlineLvl w:val="1"/>
        <w:rPr>
          <w:rFonts w:eastAsia="黑体"/>
          <w:b/>
          <w:sz w:val="32"/>
          <w:szCs w:val="22"/>
        </w:rPr>
      </w:pPr>
      <w:bookmarkStart w:id="25" w:name="_Toc170418440"/>
      <w:r w:rsidRPr="0098350C">
        <w:rPr>
          <w:rFonts w:eastAsia="黑体" w:hint="eastAsia"/>
          <w:b/>
          <w:sz w:val="32"/>
          <w:szCs w:val="22"/>
        </w:rPr>
        <w:t>饲料中添加不同水平蚕豆对吉富罗非鱼肝脏组织结构、抗氧化能力、脂肪代谢及糖代谢的影响</w:t>
      </w:r>
      <w:bookmarkEnd w:id="25"/>
    </w:p>
    <w:p w14:paraId="633AC100" w14:textId="77777777" w:rsidR="0098350C" w:rsidRPr="0098350C" w:rsidRDefault="0098350C" w:rsidP="0098350C">
      <w:pPr>
        <w:jc w:val="center"/>
        <w:rPr>
          <w:szCs w:val="22"/>
        </w:rPr>
      </w:pPr>
      <w:r w:rsidRPr="0098350C">
        <w:rPr>
          <w:rFonts w:hint="eastAsia"/>
          <w:szCs w:val="22"/>
        </w:rPr>
        <w:t>彭</w:t>
      </w:r>
      <w:r w:rsidRPr="0098350C">
        <w:rPr>
          <w:szCs w:val="22"/>
        </w:rPr>
        <w:t>凯</w:t>
      </w:r>
      <w:r w:rsidRPr="0098350C">
        <w:rPr>
          <w:szCs w:val="22"/>
          <w:vertAlign w:val="superscript"/>
        </w:rPr>
        <w:t>1</w:t>
      </w:r>
      <w:r w:rsidRPr="0098350C">
        <w:rPr>
          <w:szCs w:val="22"/>
        </w:rPr>
        <w:t xml:space="preserve"> </w:t>
      </w:r>
      <w:r w:rsidRPr="0098350C">
        <w:rPr>
          <w:szCs w:val="22"/>
        </w:rPr>
        <w:t>符兵</w:t>
      </w:r>
      <w:r w:rsidRPr="0098350C">
        <w:rPr>
          <w:szCs w:val="22"/>
          <w:vertAlign w:val="superscript"/>
        </w:rPr>
        <w:t>1</w:t>
      </w:r>
      <w:r w:rsidRPr="0098350C">
        <w:rPr>
          <w:rFonts w:hint="eastAsia"/>
          <w:szCs w:val="22"/>
          <w:vertAlign w:val="superscript"/>
        </w:rPr>
        <w:t>,</w:t>
      </w:r>
      <w:r w:rsidRPr="0098350C">
        <w:rPr>
          <w:szCs w:val="22"/>
          <w:vertAlign w:val="superscript"/>
        </w:rPr>
        <w:t>2</w:t>
      </w:r>
      <w:r w:rsidRPr="0098350C">
        <w:rPr>
          <w:szCs w:val="22"/>
        </w:rPr>
        <w:t xml:space="preserve"> </w:t>
      </w:r>
      <w:r w:rsidRPr="0098350C">
        <w:rPr>
          <w:szCs w:val="22"/>
        </w:rPr>
        <w:t>彭振</w:t>
      </w:r>
      <w:r w:rsidRPr="0098350C">
        <w:rPr>
          <w:szCs w:val="22"/>
          <w:vertAlign w:val="superscript"/>
        </w:rPr>
        <w:t>3</w:t>
      </w:r>
      <w:r w:rsidRPr="0098350C">
        <w:rPr>
          <w:szCs w:val="22"/>
        </w:rPr>
        <w:t xml:space="preserve"> </w:t>
      </w:r>
      <w:r w:rsidRPr="0098350C">
        <w:rPr>
          <w:szCs w:val="22"/>
        </w:rPr>
        <w:t>李玲</w:t>
      </w:r>
      <w:r w:rsidRPr="0098350C">
        <w:rPr>
          <w:szCs w:val="22"/>
          <w:vertAlign w:val="superscript"/>
        </w:rPr>
        <w:t>3</w:t>
      </w:r>
      <w:r w:rsidRPr="0098350C">
        <w:rPr>
          <w:szCs w:val="22"/>
        </w:rPr>
        <w:t xml:space="preserve"> </w:t>
      </w:r>
      <w:r w:rsidRPr="0098350C">
        <w:rPr>
          <w:szCs w:val="22"/>
        </w:rPr>
        <w:t>韦木莲</w:t>
      </w:r>
      <w:r w:rsidRPr="0098350C">
        <w:rPr>
          <w:szCs w:val="22"/>
          <w:vertAlign w:val="superscript"/>
        </w:rPr>
        <w:t>4</w:t>
      </w:r>
      <w:r w:rsidRPr="0098350C">
        <w:rPr>
          <w:szCs w:val="22"/>
        </w:rPr>
        <w:t xml:space="preserve"> </w:t>
      </w:r>
      <w:r w:rsidRPr="0098350C">
        <w:rPr>
          <w:szCs w:val="22"/>
        </w:rPr>
        <w:t>黄文</w:t>
      </w:r>
      <w:r w:rsidRPr="0098350C">
        <w:rPr>
          <w:szCs w:val="22"/>
          <w:vertAlign w:val="superscript"/>
        </w:rPr>
        <w:t>1</w:t>
      </w:r>
      <w:r w:rsidRPr="0098350C">
        <w:rPr>
          <w:szCs w:val="22"/>
        </w:rPr>
        <w:t xml:space="preserve"> </w:t>
      </w:r>
      <w:r w:rsidRPr="0098350C">
        <w:rPr>
          <w:szCs w:val="22"/>
        </w:rPr>
        <w:t>曹俊明</w:t>
      </w:r>
      <w:r w:rsidRPr="0098350C">
        <w:rPr>
          <w:szCs w:val="22"/>
          <w:vertAlign w:val="superscript"/>
        </w:rPr>
        <w:t>1</w:t>
      </w:r>
      <w:r w:rsidRPr="0098350C">
        <w:rPr>
          <w:rFonts w:hint="eastAsia"/>
          <w:szCs w:val="22"/>
          <w:vertAlign w:val="superscript"/>
        </w:rPr>
        <w:t>,</w:t>
      </w:r>
      <w:r w:rsidRPr="0098350C">
        <w:rPr>
          <w:szCs w:val="22"/>
          <w:vertAlign w:val="superscript"/>
        </w:rPr>
        <w:t>2</w:t>
      </w:r>
      <w:r w:rsidRPr="0098350C">
        <w:rPr>
          <w:szCs w:val="22"/>
        </w:rPr>
        <w:t xml:space="preserve"> </w:t>
      </w:r>
      <w:r w:rsidRPr="0098350C">
        <w:rPr>
          <w:szCs w:val="22"/>
        </w:rPr>
        <w:t>陈</w:t>
      </w:r>
      <w:r w:rsidRPr="0098350C">
        <w:rPr>
          <w:szCs w:val="22"/>
        </w:rPr>
        <w:t xml:space="preserve"> </w:t>
      </w:r>
      <w:r w:rsidRPr="0098350C">
        <w:rPr>
          <w:szCs w:val="22"/>
        </w:rPr>
        <w:t>冰</w:t>
      </w:r>
      <w:r w:rsidRPr="0098350C">
        <w:rPr>
          <w:szCs w:val="22"/>
          <w:vertAlign w:val="superscript"/>
        </w:rPr>
        <w:t>1*</w:t>
      </w:r>
    </w:p>
    <w:p w14:paraId="600AF8DC" w14:textId="77777777" w:rsidR="0098350C" w:rsidRPr="0098350C" w:rsidRDefault="0098350C" w:rsidP="0098350C">
      <w:pPr>
        <w:jc w:val="center"/>
        <w:rPr>
          <w:szCs w:val="22"/>
        </w:rPr>
      </w:pPr>
      <w:r w:rsidRPr="0098350C">
        <w:rPr>
          <w:rFonts w:hint="eastAsia"/>
          <w:szCs w:val="22"/>
        </w:rPr>
        <w:t>（</w:t>
      </w:r>
      <w:r w:rsidRPr="0098350C">
        <w:rPr>
          <w:szCs w:val="22"/>
        </w:rPr>
        <w:t>1.</w:t>
      </w:r>
      <w:r w:rsidRPr="0098350C">
        <w:rPr>
          <w:szCs w:val="22"/>
        </w:rPr>
        <w:t>广东省农业科学</w:t>
      </w:r>
      <w:proofErr w:type="gramStart"/>
      <w:r w:rsidRPr="0098350C">
        <w:rPr>
          <w:szCs w:val="22"/>
        </w:rPr>
        <w:t>院动物</w:t>
      </w:r>
      <w:proofErr w:type="gramEnd"/>
      <w:r w:rsidRPr="0098350C">
        <w:rPr>
          <w:szCs w:val="22"/>
        </w:rPr>
        <w:t>科学研究所</w:t>
      </w:r>
      <w:r w:rsidRPr="0098350C">
        <w:rPr>
          <w:szCs w:val="22"/>
        </w:rPr>
        <w:t>/</w:t>
      </w:r>
      <w:r w:rsidRPr="0098350C">
        <w:rPr>
          <w:szCs w:val="22"/>
        </w:rPr>
        <w:t>农业农村部华南动物营养与饲料重点实验室</w:t>
      </w:r>
      <w:r w:rsidRPr="0098350C">
        <w:rPr>
          <w:szCs w:val="22"/>
        </w:rPr>
        <w:t>/</w:t>
      </w:r>
      <w:r w:rsidRPr="0098350C">
        <w:rPr>
          <w:szCs w:val="22"/>
        </w:rPr>
        <w:t>广东省</w:t>
      </w:r>
    </w:p>
    <w:p w14:paraId="1FFA044A" w14:textId="77777777" w:rsidR="0098350C" w:rsidRPr="0098350C" w:rsidRDefault="0098350C" w:rsidP="0098350C">
      <w:pPr>
        <w:jc w:val="center"/>
        <w:rPr>
          <w:szCs w:val="22"/>
        </w:rPr>
      </w:pPr>
      <w:r w:rsidRPr="0098350C">
        <w:rPr>
          <w:rFonts w:hint="eastAsia"/>
          <w:szCs w:val="22"/>
        </w:rPr>
        <w:t>畜禽育种与营养研究重点实验室，广州</w:t>
      </w:r>
      <w:r w:rsidRPr="0098350C">
        <w:rPr>
          <w:szCs w:val="22"/>
        </w:rPr>
        <w:t xml:space="preserve"> 510640 </w:t>
      </w:r>
      <w:r w:rsidRPr="0098350C">
        <w:rPr>
          <w:szCs w:val="22"/>
        </w:rPr>
        <w:t>；</w:t>
      </w:r>
      <w:r w:rsidRPr="0098350C">
        <w:rPr>
          <w:szCs w:val="22"/>
        </w:rPr>
        <w:t>2.</w:t>
      </w:r>
      <w:r w:rsidRPr="0098350C">
        <w:rPr>
          <w:szCs w:val="22"/>
        </w:rPr>
        <w:t>广东海洋大学，湛江</w:t>
      </w:r>
      <w:r w:rsidRPr="0098350C">
        <w:rPr>
          <w:szCs w:val="22"/>
        </w:rPr>
        <w:t xml:space="preserve"> 524088</w:t>
      </w:r>
      <w:r w:rsidRPr="0098350C">
        <w:rPr>
          <w:szCs w:val="22"/>
        </w:rPr>
        <w:t>；</w:t>
      </w:r>
      <w:r w:rsidRPr="0098350C">
        <w:rPr>
          <w:szCs w:val="22"/>
        </w:rPr>
        <w:t xml:space="preserve">3. </w:t>
      </w:r>
      <w:r w:rsidRPr="0098350C">
        <w:rPr>
          <w:szCs w:val="22"/>
        </w:rPr>
        <w:t>茂名</w:t>
      </w:r>
    </w:p>
    <w:p w14:paraId="558341BB" w14:textId="77777777" w:rsidR="0098350C" w:rsidRPr="0098350C" w:rsidRDefault="0098350C" w:rsidP="0098350C">
      <w:pPr>
        <w:jc w:val="center"/>
        <w:rPr>
          <w:szCs w:val="22"/>
        </w:rPr>
      </w:pPr>
      <w:r w:rsidRPr="0098350C">
        <w:rPr>
          <w:rFonts w:hint="eastAsia"/>
          <w:szCs w:val="22"/>
        </w:rPr>
        <w:t>市农业科技推广中心</w:t>
      </w:r>
      <w:r w:rsidRPr="0098350C">
        <w:rPr>
          <w:szCs w:val="22"/>
        </w:rPr>
        <w:t>,</w:t>
      </w:r>
      <w:r w:rsidRPr="0098350C">
        <w:rPr>
          <w:szCs w:val="22"/>
        </w:rPr>
        <w:t>茂名，</w:t>
      </w:r>
      <w:r w:rsidRPr="0098350C">
        <w:rPr>
          <w:szCs w:val="22"/>
        </w:rPr>
        <w:t>525000</w:t>
      </w:r>
      <w:r w:rsidRPr="0098350C">
        <w:rPr>
          <w:szCs w:val="22"/>
        </w:rPr>
        <w:t>；</w:t>
      </w:r>
      <w:r w:rsidRPr="0098350C">
        <w:rPr>
          <w:szCs w:val="22"/>
        </w:rPr>
        <w:t>4.</w:t>
      </w:r>
      <w:r w:rsidRPr="0098350C">
        <w:rPr>
          <w:szCs w:val="22"/>
        </w:rPr>
        <w:t>佛山市农业科学研究所，佛山，</w:t>
      </w:r>
      <w:r w:rsidRPr="0098350C">
        <w:rPr>
          <w:szCs w:val="22"/>
        </w:rPr>
        <w:t>528145</w:t>
      </w:r>
      <w:r w:rsidRPr="0098350C">
        <w:rPr>
          <w:szCs w:val="22"/>
        </w:rPr>
        <w:t>）</w:t>
      </w:r>
    </w:p>
    <w:p w14:paraId="277D7B47" w14:textId="77777777" w:rsidR="0098350C" w:rsidRPr="0098350C" w:rsidRDefault="0098350C" w:rsidP="0098350C">
      <w:pPr>
        <w:rPr>
          <w:szCs w:val="22"/>
        </w:rPr>
      </w:pPr>
      <w:r w:rsidRPr="0098350C">
        <w:rPr>
          <w:rFonts w:hint="eastAsia"/>
          <w:b/>
          <w:szCs w:val="22"/>
        </w:rPr>
        <w:t>摘</w:t>
      </w:r>
      <w:r w:rsidRPr="0098350C">
        <w:rPr>
          <w:b/>
          <w:szCs w:val="22"/>
        </w:rPr>
        <w:t>要：</w:t>
      </w:r>
      <w:r w:rsidRPr="0098350C">
        <w:rPr>
          <w:rFonts w:hint="eastAsia"/>
          <w:szCs w:val="22"/>
        </w:rPr>
        <w:t>为了探究饲料中添加蚕豆（</w:t>
      </w:r>
      <w:r w:rsidRPr="0098350C">
        <w:rPr>
          <w:szCs w:val="22"/>
        </w:rPr>
        <w:t>Vicia faba L</w:t>
      </w:r>
      <w:r w:rsidRPr="0098350C">
        <w:rPr>
          <w:szCs w:val="22"/>
        </w:rPr>
        <w:t>）对吉富罗非鱼（</w:t>
      </w:r>
      <w:r w:rsidRPr="0098350C">
        <w:rPr>
          <w:i/>
          <w:iCs/>
          <w:szCs w:val="22"/>
        </w:rPr>
        <w:t xml:space="preserve">Oreochromis </w:t>
      </w:r>
      <w:proofErr w:type="spellStart"/>
      <w:r w:rsidRPr="0098350C">
        <w:rPr>
          <w:i/>
          <w:iCs/>
          <w:szCs w:val="22"/>
        </w:rPr>
        <w:t>niloticus</w:t>
      </w:r>
      <w:proofErr w:type="spellEnd"/>
      <w:r w:rsidRPr="0098350C">
        <w:rPr>
          <w:szCs w:val="22"/>
        </w:rPr>
        <w:t>）肝脏组织结构、抗氧化能力、脂肪代谢及糖代谢的影响。本试验选用初始体重为（</w:t>
      </w:r>
      <w:r w:rsidRPr="0098350C">
        <w:rPr>
          <w:szCs w:val="22"/>
        </w:rPr>
        <w:t>500.23±0.34</w:t>
      </w:r>
      <w:r w:rsidRPr="0098350C">
        <w:rPr>
          <w:szCs w:val="22"/>
        </w:rPr>
        <w:t>）</w:t>
      </w:r>
      <w:r w:rsidRPr="0098350C">
        <w:rPr>
          <w:szCs w:val="22"/>
        </w:rPr>
        <w:t>g</w:t>
      </w:r>
      <w:r w:rsidRPr="0098350C">
        <w:rPr>
          <w:szCs w:val="22"/>
        </w:rPr>
        <w:t>的罗非鱼</w:t>
      </w:r>
      <w:r w:rsidRPr="0098350C">
        <w:rPr>
          <w:szCs w:val="22"/>
        </w:rPr>
        <w:t>600</w:t>
      </w:r>
      <w:r w:rsidRPr="0098350C">
        <w:rPr>
          <w:szCs w:val="22"/>
        </w:rPr>
        <w:t>尾，随机分为</w:t>
      </w:r>
      <w:r w:rsidRPr="0098350C">
        <w:rPr>
          <w:szCs w:val="22"/>
        </w:rPr>
        <w:t>4</w:t>
      </w:r>
      <w:r w:rsidRPr="0098350C">
        <w:rPr>
          <w:szCs w:val="22"/>
        </w:rPr>
        <w:t>组，每组</w:t>
      </w:r>
      <w:r w:rsidRPr="0098350C">
        <w:rPr>
          <w:szCs w:val="22"/>
        </w:rPr>
        <w:t>3</w:t>
      </w:r>
      <w:r w:rsidRPr="0098350C">
        <w:rPr>
          <w:szCs w:val="22"/>
        </w:rPr>
        <w:t>个重复，每个重复</w:t>
      </w:r>
      <w:r w:rsidRPr="0098350C">
        <w:rPr>
          <w:szCs w:val="22"/>
        </w:rPr>
        <w:t>50</w:t>
      </w:r>
      <w:r w:rsidRPr="0098350C">
        <w:rPr>
          <w:szCs w:val="22"/>
        </w:rPr>
        <w:t>尾鱼。在</w:t>
      </w:r>
      <w:r w:rsidRPr="0098350C">
        <w:rPr>
          <w:szCs w:val="22"/>
        </w:rPr>
        <w:t>100 d</w:t>
      </w:r>
      <w:r w:rsidRPr="0098350C">
        <w:rPr>
          <w:szCs w:val="22"/>
        </w:rPr>
        <w:t>饲养期中分别投喂添加</w:t>
      </w:r>
      <w:r w:rsidRPr="0098350C">
        <w:rPr>
          <w:szCs w:val="22"/>
        </w:rPr>
        <w:t>0</w:t>
      </w:r>
      <w:r w:rsidRPr="0098350C">
        <w:rPr>
          <w:szCs w:val="22"/>
        </w:rPr>
        <w:t>（</w:t>
      </w:r>
      <w:r w:rsidRPr="0098350C">
        <w:rPr>
          <w:szCs w:val="22"/>
        </w:rPr>
        <w:t>C0</w:t>
      </w:r>
      <w:r w:rsidRPr="0098350C">
        <w:rPr>
          <w:szCs w:val="22"/>
        </w:rPr>
        <w:t>）、</w:t>
      </w:r>
      <w:r w:rsidRPr="0098350C">
        <w:rPr>
          <w:szCs w:val="22"/>
        </w:rPr>
        <w:t>15%</w:t>
      </w:r>
      <w:r w:rsidRPr="0098350C">
        <w:rPr>
          <w:szCs w:val="22"/>
        </w:rPr>
        <w:t>（</w:t>
      </w:r>
      <w:r w:rsidRPr="0098350C">
        <w:rPr>
          <w:szCs w:val="22"/>
        </w:rPr>
        <w:t>C15</w:t>
      </w:r>
      <w:r w:rsidRPr="0098350C">
        <w:rPr>
          <w:szCs w:val="22"/>
        </w:rPr>
        <w:t>）、</w:t>
      </w:r>
      <w:r w:rsidRPr="0098350C">
        <w:rPr>
          <w:szCs w:val="22"/>
        </w:rPr>
        <w:t>30%</w:t>
      </w:r>
      <w:r w:rsidRPr="0098350C">
        <w:rPr>
          <w:szCs w:val="22"/>
        </w:rPr>
        <w:t>（</w:t>
      </w:r>
      <w:r w:rsidRPr="0098350C">
        <w:rPr>
          <w:szCs w:val="22"/>
        </w:rPr>
        <w:t>C30</w:t>
      </w:r>
      <w:r w:rsidRPr="0098350C">
        <w:rPr>
          <w:szCs w:val="22"/>
        </w:rPr>
        <w:t>）和</w:t>
      </w:r>
      <w:r w:rsidRPr="0098350C">
        <w:rPr>
          <w:szCs w:val="22"/>
        </w:rPr>
        <w:t>60%</w:t>
      </w:r>
      <w:r w:rsidRPr="0098350C">
        <w:rPr>
          <w:szCs w:val="22"/>
        </w:rPr>
        <w:t>（</w:t>
      </w:r>
      <w:r w:rsidRPr="0098350C">
        <w:rPr>
          <w:szCs w:val="22"/>
        </w:rPr>
        <w:t>C60</w:t>
      </w:r>
      <w:r w:rsidRPr="0098350C">
        <w:rPr>
          <w:szCs w:val="22"/>
        </w:rPr>
        <w:t>）蚕豆的试验膨化饲料。结果表明：</w:t>
      </w:r>
      <w:r w:rsidRPr="0098350C">
        <w:rPr>
          <w:rFonts w:ascii="宋体" w:hAnsi="宋体" w:cs="宋体" w:hint="eastAsia"/>
          <w:szCs w:val="22"/>
        </w:rPr>
        <w:t>①</w:t>
      </w:r>
      <w:r w:rsidRPr="0098350C">
        <w:rPr>
          <w:szCs w:val="22"/>
        </w:rPr>
        <w:t>与</w:t>
      </w:r>
      <w:r w:rsidRPr="0098350C">
        <w:rPr>
          <w:szCs w:val="22"/>
        </w:rPr>
        <w:t>C0</w:t>
      </w:r>
      <w:r w:rsidRPr="0098350C">
        <w:rPr>
          <w:szCs w:val="22"/>
        </w:rPr>
        <w:t>组相比，</w:t>
      </w:r>
      <w:r w:rsidRPr="0098350C">
        <w:rPr>
          <w:szCs w:val="22"/>
        </w:rPr>
        <w:t>C15</w:t>
      </w:r>
      <w:r w:rsidRPr="0098350C">
        <w:rPr>
          <w:szCs w:val="22"/>
        </w:rPr>
        <w:t>、</w:t>
      </w:r>
      <w:r w:rsidRPr="0098350C">
        <w:rPr>
          <w:szCs w:val="22"/>
        </w:rPr>
        <w:t>C30</w:t>
      </w:r>
      <w:r w:rsidRPr="0098350C">
        <w:rPr>
          <w:szCs w:val="22"/>
        </w:rPr>
        <w:t>和</w:t>
      </w:r>
      <w:r w:rsidRPr="0098350C">
        <w:rPr>
          <w:szCs w:val="22"/>
        </w:rPr>
        <w:t>C60</w:t>
      </w:r>
      <w:r w:rsidRPr="0098350C">
        <w:rPr>
          <w:szCs w:val="22"/>
        </w:rPr>
        <w:t>组肝细胞均出现肿胀、胞浆内空泡和巨噬细胞中心。</w:t>
      </w:r>
      <w:r w:rsidRPr="0098350C">
        <w:rPr>
          <w:rFonts w:ascii="宋体" w:hAnsi="宋体" w:cs="宋体" w:hint="eastAsia"/>
          <w:szCs w:val="22"/>
        </w:rPr>
        <w:t>②</w:t>
      </w:r>
      <w:r w:rsidRPr="0098350C">
        <w:rPr>
          <w:szCs w:val="22"/>
        </w:rPr>
        <w:t>与</w:t>
      </w:r>
      <w:r w:rsidRPr="0098350C">
        <w:rPr>
          <w:szCs w:val="22"/>
        </w:rPr>
        <w:t>C0</w:t>
      </w:r>
      <w:r w:rsidRPr="0098350C">
        <w:rPr>
          <w:szCs w:val="22"/>
        </w:rPr>
        <w:t>组相比，</w:t>
      </w:r>
      <w:r w:rsidRPr="0098350C">
        <w:rPr>
          <w:szCs w:val="22"/>
        </w:rPr>
        <w:t>C15</w:t>
      </w:r>
      <w:r w:rsidRPr="0098350C">
        <w:rPr>
          <w:szCs w:val="22"/>
        </w:rPr>
        <w:t>、</w:t>
      </w:r>
      <w:r w:rsidRPr="0098350C">
        <w:rPr>
          <w:szCs w:val="22"/>
        </w:rPr>
        <w:t>C30</w:t>
      </w:r>
      <w:r w:rsidRPr="0098350C">
        <w:rPr>
          <w:szCs w:val="22"/>
        </w:rPr>
        <w:t>和</w:t>
      </w:r>
      <w:r w:rsidRPr="0098350C">
        <w:rPr>
          <w:szCs w:val="22"/>
        </w:rPr>
        <w:t>C60</w:t>
      </w:r>
      <w:r w:rsidRPr="0098350C">
        <w:rPr>
          <w:szCs w:val="22"/>
        </w:rPr>
        <w:t>组血清和肝脏过氧化氢活性显著降低（</w:t>
      </w:r>
      <w:r w:rsidRPr="0098350C">
        <w:rPr>
          <w:i/>
          <w:szCs w:val="22"/>
        </w:rPr>
        <w:t>P</w:t>
      </w:r>
      <w:r w:rsidRPr="0098350C">
        <w:rPr>
          <w:szCs w:val="22"/>
        </w:rPr>
        <w:t>&lt;0.05</w:t>
      </w:r>
      <w:r w:rsidRPr="0098350C">
        <w:rPr>
          <w:szCs w:val="22"/>
        </w:rPr>
        <w:t>），丙二醛含量和谷草转氨酶活性显著升高（</w:t>
      </w:r>
      <w:r w:rsidRPr="0098350C">
        <w:rPr>
          <w:i/>
          <w:szCs w:val="22"/>
        </w:rPr>
        <w:t>P</w:t>
      </w:r>
      <w:r w:rsidRPr="0098350C">
        <w:rPr>
          <w:szCs w:val="22"/>
        </w:rPr>
        <w:t>&lt;0.05</w:t>
      </w:r>
      <w:r w:rsidRPr="0098350C">
        <w:rPr>
          <w:szCs w:val="22"/>
        </w:rPr>
        <w:t>）；</w:t>
      </w:r>
      <w:r w:rsidRPr="0098350C">
        <w:rPr>
          <w:szCs w:val="22"/>
        </w:rPr>
        <w:t>C30</w:t>
      </w:r>
      <w:r w:rsidRPr="0098350C">
        <w:rPr>
          <w:szCs w:val="22"/>
        </w:rPr>
        <w:t>组和</w:t>
      </w:r>
      <w:r w:rsidRPr="0098350C">
        <w:rPr>
          <w:szCs w:val="22"/>
        </w:rPr>
        <w:t>C60</w:t>
      </w:r>
      <w:r w:rsidRPr="0098350C">
        <w:rPr>
          <w:szCs w:val="22"/>
        </w:rPr>
        <w:t>组血糖含量显著降低（</w:t>
      </w:r>
      <w:r w:rsidRPr="0098350C">
        <w:rPr>
          <w:i/>
          <w:szCs w:val="22"/>
        </w:rPr>
        <w:t>P</w:t>
      </w:r>
      <w:r w:rsidRPr="0098350C">
        <w:rPr>
          <w:szCs w:val="22"/>
        </w:rPr>
        <w:t>&lt;0.05</w:t>
      </w:r>
      <w:r w:rsidRPr="0098350C">
        <w:rPr>
          <w:szCs w:val="22"/>
        </w:rPr>
        <w:t>），</w:t>
      </w:r>
      <w:r w:rsidRPr="0098350C">
        <w:rPr>
          <w:szCs w:val="22"/>
        </w:rPr>
        <w:t>C60</w:t>
      </w:r>
      <w:r w:rsidRPr="0098350C">
        <w:rPr>
          <w:szCs w:val="22"/>
        </w:rPr>
        <w:t>组高密度脂蛋白胆固醇含量显著升高（</w:t>
      </w:r>
      <w:r w:rsidRPr="0098350C">
        <w:rPr>
          <w:i/>
          <w:szCs w:val="22"/>
        </w:rPr>
        <w:t>P</w:t>
      </w:r>
      <w:r w:rsidRPr="0098350C">
        <w:rPr>
          <w:szCs w:val="22"/>
        </w:rPr>
        <w:t>&lt;0.05</w:t>
      </w:r>
      <w:r w:rsidRPr="0098350C">
        <w:rPr>
          <w:szCs w:val="22"/>
        </w:rPr>
        <w:t>）。</w:t>
      </w:r>
      <w:r w:rsidRPr="0098350C">
        <w:rPr>
          <w:rFonts w:ascii="宋体" w:hAnsi="宋体" w:cs="宋体" w:hint="eastAsia"/>
          <w:szCs w:val="22"/>
        </w:rPr>
        <w:t>③</w:t>
      </w:r>
      <w:r w:rsidRPr="0098350C">
        <w:rPr>
          <w:szCs w:val="22"/>
        </w:rPr>
        <w:t>与</w:t>
      </w:r>
      <w:r w:rsidRPr="0098350C">
        <w:rPr>
          <w:szCs w:val="22"/>
        </w:rPr>
        <w:t>C0</w:t>
      </w:r>
      <w:r w:rsidRPr="0098350C">
        <w:rPr>
          <w:szCs w:val="22"/>
        </w:rPr>
        <w:t>组相比，</w:t>
      </w:r>
      <w:r w:rsidRPr="0098350C">
        <w:rPr>
          <w:szCs w:val="22"/>
        </w:rPr>
        <w:t>C30</w:t>
      </w:r>
      <w:r w:rsidRPr="0098350C">
        <w:rPr>
          <w:szCs w:val="22"/>
        </w:rPr>
        <w:t>组丙酮酸激酶和己糖激酶活性显著升高（</w:t>
      </w:r>
      <w:r w:rsidRPr="0098350C">
        <w:rPr>
          <w:i/>
          <w:szCs w:val="22"/>
        </w:rPr>
        <w:t>P</w:t>
      </w:r>
      <w:r w:rsidRPr="0098350C">
        <w:rPr>
          <w:szCs w:val="22"/>
        </w:rPr>
        <w:t>&lt;0.05</w:t>
      </w:r>
      <w:r w:rsidRPr="0098350C">
        <w:rPr>
          <w:szCs w:val="22"/>
        </w:rPr>
        <w:t>），</w:t>
      </w:r>
      <w:r w:rsidRPr="0098350C">
        <w:rPr>
          <w:szCs w:val="22"/>
        </w:rPr>
        <w:t>C15</w:t>
      </w:r>
      <w:r w:rsidRPr="0098350C">
        <w:rPr>
          <w:szCs w:val="22"/>
        </w:rPr>
        <w:t>、</w:t>
      </w:r>
      <w:r w:rsidRPr="0098350C">
        <w:rPr>
          <w:szCs w:val="22"/>
        </w:rPr>
        <w:t>C30</w:t>
      </w:r>
      <w:r w:rsidRPr="0098350C">
        <w:rPr>
          <w:szCs w:val="22"/>
        </w:rPr>
        <w:t>和</w:t>
      </w:r>
      <w:r w:rsidRPr="0098350C">
        <w:rPr>
          <w:szCs w:val="22"/>
        </w:rPr>
        <w:t>C60</w:t>
      </w:r>
      <w:r w:rsidRPr="0098350C">
        <w:rPr>
          <w:szCs w:val="22"/>
        </w:rPr>
        <w:t>组磷酸烯醇式丙酮酸</w:t>
      </w:r>
      <w:proofErr w:type="gramStart"/>
      <w:r w:rsidRPr="0098350C">
        <w:rPr>
          <w:szCs w:val="22"/>
        </w:rPr>
        <w:t>羧</w:t>
      </w:r>
      <w:proofErr w:type="gramEnd"/>
      <w:r w:rsidRPr="0098350C">
        <w:rPr>
          <w:szCs w:val="22"/>
        </w:rPr>
        <w:t>激酶活性显著降低（</w:t>
      </w:r>
      <w:r w:rsidRPr="0098350C">
        <w:rPr>
          <w:i/>
          <w:szCs w:val="22"/>
        </w:rPr>
        <w:t>P</w:t>
      </w:r>
      <w:r w:rsidRPr="0098350C">
        <w:rPr>
          <w:szCs w:val="22"/>
        </w:rPr>
        <w:t>&lt;0.05</w:t>
      </w:r>
      <w:r w:rsidRPr="0098350C">
        <w:rPr>
          <w:szCs w:val="22"/>
        </w:rPr>
        <w:t>）。</w:t>
      </w:r>
      <w:r w:rsidRPr="0098350C">
        <w:rPr>
          <w:rFonts w:ascii="宋体" w:hAnsi="宋体" w:cs="宋体" w:hint="eastAsia"/>
          <w:szCs w:val="22"/>
        </w:rPr>
        <w:t>④</w:t>
      </w:r>
      <w:r w:rsidRPr="0098350C">
        <w:rPr>
          <w:szCs w:val="22"/>
        </w:rPr>
        <w:t>与</w:t>
      </w:r>
      <w:r w:rsidRPr="0098350C">
        <w:rPr>
          <w:szCs w:val="22"/>
        </w:rPr>
        <w:t>C0</w:t>
      </w:r>
      <w:r w:rsidRPr="0098350C">
        <w:rPr>
          <w:szCs w:val="22"/>
        </w:rPr>
        <w:t>组相比，</w:t>
      </w:r>
      <w:r w:rsidRPr="0098350C">
        <w:rPr>
          <w:szCs w:val="22"/>
        </w:rPr>
        <w:t>C60</w:t>
      </w:r>
      <w:r w:rsidRPr="0098350C">
        <w:rPr>
          <w:szCs w:val="22"/>
        </w:rPr>
        <w:t>组脂肪酸合成酶活性显著降低（</w:t>
      </w:r>
      <w:r w:rsidRPr="0098350C">
        <w:rPr>
          <w:i/>
          <w:szCs w:val="22"/>
        </w:rPr>
        <w:t>P</w:t>
      </w:r>
      <w:r w:rsidRPr="0098350C">
        <w:rPr>
          <w:szCs w:val="22"/>
        </w:rPr>
        <w:t>&lt;0.05</w:t>
      </w:r>
      <w:r w:rsidRPr="0098350C">
        <w:rPr>
          <w:szCs w:val="22"/>
        </w:rPr>
        <w:t>），各组间脂蛋白脂酶</w:t>
      </w:r>
      <w:proofErr w:type="gramStart"/>
      <w:r w:rsidRPr="0098350C">
        <w:rPr>
          <w:szCs w:val="22"/>
        </w:rPr>
        <w:t>和肝脂酶活性</w:t>
      </w:r>
      <w:proofErr w:type="gramEnd"/>
      <w:r w:rsidRPr="0098350C">
        <w:rPr>
          <w:szCs w:val="22"/>
        </w:rPr>
        <w:t>无显著差异（</w:t>
      </w:r>
      <w:r w:rsidRPr="0098350C">
        <w:rPr>
          <w:i/>
          <w:szCs w:val="22"/>
        </w:rPr>
        <w:t>P</w:t>
      </w:r>
      <w:r w:rsidRPr="0098350C">
        <w:rPr>
          <w:szCs w:val="22"/>
        </w:rPr>
        <w:t>&gt;0.05</w:t>
      </w:r>
      <w:r w:rsidRPr="0098350C">
        <w:rPr>
          <w:szCs w:val="22"/>
        </w:rPr>
        <w:t>）。综上，饲料中添加</w:t>
      </w:r>
      <w:r w:rsidRPr="0098350C">
        <w:rPr>
          <w:szCs w:val="22"/>
        </w:rPr>
        <w:t>30%</w:t>
      </w:r>
      <w:r w:rsidRPr="0098350C">
        <w:rPr>
          <w:szCs w:val="22"/>
        </w:rPr>
        <w:t>和</w:t>
      </w:r>
      <w:r w:rsidRPr="0098350C">
        <w:rPr>
          <w:szCs w:val="22"/>
        </w:rPr>
        <w:t>60%</w:t>
      </w:r>
      <w:r w:rsidRPr="0098350C">
        <w:rPr>
          <w:szCs w:val="22"/>
        </w:rPr>
        <w:t>的蚕豆，显著提高了吉富罗非鱼肝脏的糖酵解能力；添加</w:t>
      </w:r>
      <w:r w:rsidRPr="0098350C">
        <w:rPr>
          <w:szCs w:val="22"/>
        </w:rPr>
        <w:t>60%</w:t>
      </w:r>
      <w:r w:rsidRPr="0098350C">
        <w:rPr>
          <w:szCs w:val="22"/>
        </w:rPr>
        <w:t>的蚕豆，显著降低了吉富罗非鱼肝脏的脂肪代谢能力、血清和肝脏的抗氧化能力；添加</w:t>
      </w:r>
      <w:r w:rsidRPr="0098350C">
        <w:rPr>
          <w:szCs w:val="22"/>
        </w:rPr>
        <w:t>15%</w:t>
      </w:r>
      <w:r w:rsidRPr="0098350C">
        <w:rPr>
          <w:szCs w:val="22"/>
        </w:rPr>
        <w:t>、</w:t>
      </w:r>
      <w:r w:rsidRPr="0098350C">
        <w:rPr>
          <w:szCs w:val="22"/>
        </w:rPr>
        <w:t>30%</w:t>
      </w:r>
      <w:r w:rsidRPr="0098350C">
        <w:rPr>
          <w:szCs w:val="22"/>
        </w:rPr>
        <w:t>和</w:t>
      </w:r>
      <w:r w:rsidRPr="0098350C">
        <w:rPr>
          <w:szCs w:val="22"/>
        </w:rPr>
        <w:t>60%</w:t>
      </w:r>
      <w:r w:rsidRPr="0098350C">
        <w:rPr>
          <w:szCs w:val="22"/>
        </w:rPr>
        <w:t>的蚕豆，均会损伤吉富罗非鱼的肝脏组织结构。</w:t>
      </w:r>
    </w:p>
    <w:p w14:paraId="13EF0C31" w14:textId="77777777" w:rsidR="0098350C" w:rsidRPr="0098350C" w:rsidRDefault="0098350C" w:rsidP="0098350C">
      <w:pPr>
        <w:rPr>
          <w:szCs w:val="22"/>
        </w:rPr>
      </w:pPr>
      <w:r w:rsidRPr="0098350C">
        <w:rPr>
          <w:rFonts w:hint="eastAsia"/>
          <w:b/>
          <w:szCs w:val="22"/>
        </w:rPr>
        <w:t>关键词：</w:t>
      </w:r>
      <w:r w:rsidRPr="0098350C">
        <w:rPr>
          <w:rFonts w:hint="eastAsia"/>
          <w:szCs w:val="22"/>
        </w:rPr>
        <w:t>罗非鱼；蚕豆；肝脏组织结构；抗氧化；糖代谢；脂代谢</w:t>
      </w:r>
    </w:p>
    <w:p w14:paraId="54B36C85" w14:textId="77777777" w:rsidR="0098350C" w:rsidRPr="0098350C" w:rsidRDefault="0098350C" w:rsidP="0098350C">
      <w:pPr>
        <w:jc w:val="center"/>
        <w:rPr>
          <w:b/>
          <w:sz w:val="24"/>
          <w:szCs w:val="22"/>
        </w:rPr>
      </w:pPr>
      <w:r w:rsidRPr="0098350C">
        <w:rPr>
          <w:b/>
          <w:sz w:val="24"/>
          <w:szCs w:val="22"/>
        </w:rPr>
        <w:t xml:space="preserve">Effects of faba bean supplementation on liver tissue structure, antioxidant capacity, lipid metabolism and glucose metabolism of Oreochromis </w:t>
      </w:r>
      <w:proofErr w:type="spellStart"/>
      <w:r w:rsidRPr="0098350C">
        <w:rPr>
          <w:b/>
          <w:sz w:val="24"/>
          <w:szCs w:val="22"/>
        </w:rPr>
        <w:t>niloticus</w:t>
      </w:r>
      <w:proofErr w:type="spellEnd"/>
    </w:p>
    <w:p w14:paraId="0257176B" w14:textId="77777777" w:rsidR="0098350C" w:rsidRPr="0098350C" w:rsidRDefault="0098350C" w:rsidP="0098350C">
      <w:pPr>
        <w:jc w:val="center"/>
        <w:rPr>
          <w:szCs w:val="22"/>
        </w:rPr>
      </w:pPr>
      <w:r w:rsidRPr="0098350C">
        <w:rPr>
          <w:szCs w:val="22"/>
        </w:rPr>
        <w:t>PENG Kai</w:t>
      </w:r>
      <w:r w:rsidRPr="0098350C">
        <w:rPr>
          <w:szCs w:val="22"/>
          <w:vertAlign w:val="superscript"/>
        </w:rPr>
        <w:t>1</w:t>
      </w:r>
      <w:r w:rsidRPr="0098350C">
        <w:rPr>
          <w:szCs w:val="22"/>
        </w:rPr>
        <w:t xml:space="preserve"> FU Bing</w:t>
      </w:r>
      <w:r w:rsidRPr="0098350C">
        <w:rPr>
          <w:szCs w:val="22"/>
          <w:vertAlign w:val="superscript"/>
        </w:rPr>
        <w:t>1,2</w:t>
      </w:r>
      <w:r w:rsidRPr="0098350C">
        <w:rPr>
          <w:szCs w:val="22"/>
        </w:rPr>
        <w:t xml:space="preserve"> PENG Zhen</w:t>
      </w:r>
      <w:r w:rsidRPr="0098350C">
        <w:rPr>
          <w:szCs w:val="22"/>
          <w:vertAlign w:val="superscript"/>
        </w:rPr>
        <w:t>3</w:t>
      </w:r>
      <w:r w:rsidRPr="0098350C">
        <w:rPr>
          <w:szCs w:val="22"/>
        </w:rPr>
        <w:t xml:space="preserve"> LI Ling</w:t>
      </w:r>
      <w:r w:rsidRPr="0098350C">
        <w:rPr>
          <w:szCs w:val="22"/>
          <w:vertAlign w:val="superscript"/>
        </w:rPr>
        <w:t>3</w:t>
      </w:r>
      <w:r w:rsidRPr="0098350C">
        <w:rPr>
          <w:szCs w:val="22"/>
        </w:rPr>
        <w:t xml:space="preserve"> WEI Mulian</w:t>
      </w:r>
      <w:r w:rsidRPr="0098350C">
        <w:rPr>
          <w:szCs w:val="22"/>
          <w:vertAlign w:val="superscript"/>
        </w:rPr>
        <w:t>4</w:t>
      </w:r>
      <w:r w:rsidRPr="0098350C">
        <w:rPr>
          <w:szCs w:val="22"/>
        </w:rPr>
        <w:t xml:space="preserve"> HUANG Wen</w:t>
      </w:r>
      <w:r w:rsidRPr="0098350C">
        <w:rPr>
          <w:szCs w:val="22"/>
          <w:vertAlign w:val="superscript"/>
        </w:rPr>
        <w:t>1</w:t>
      </w:r>
      <w:r w:rsidRPr="0098350C">
        <w:rPr>
          <w:szCs w:val="22"/>
        </w:rPr>
        <w:t xml:space="preserve"> CAO Junming</w:t>
      </w:r>
      <w:r w:rsidRPr="0098350C">
        <w:rPr>
          <w:szCs w:val="22"/>
          <w:vertAlign w:val="superscript"/>
        </w:rPr>
        <w:t>1,2</w:t>
      </w:r>
      <w:r w:rsidRPr="0098350C">
        <w:rPr>
          <w:szCs w:val="22"/>
        </w:rPr>
        <w:t xml:space="preserve"> CHEN Bing</w:t>
      </w:r>
      <w:r w:rsidRPr="0098350C">
        <w:rPr>
          <w:szCs w:val="22"/>
          <w:vertAlign w:val="superscript"/>
        </w:rPr>
        <w:t>1*</w:t>
      </w:r>
    </w:p>
    <w:p w14:paraId="622A02F7" w14:textId="77777777" w:rsidR="0098350C" w:rsidRPr="0098350C" w:rsidRDefault="0098350C" w:rsidP="0098350C">
      <w:pPr>
        <w:jc w:val="center"/>
        <w:rPr>
          <w:szCs w:val="22"/>
        </w:rPr>
      </w:pPr>
      <w:r w:rsidRPr="0098350C">
        <w:rPr>
          <w:szCs w:val="22"/>
        </w:rPr>
        <w:t xml:space="preserve">(1. Institute of Animal Science, Guangdong Academy of Agricultural Sciences/ Key Laboratory of </w:t>
      </w:r>
      <w:proofErr w:type="spellStart"/>
      <w:r w:rsidRPr="0098350C">
        <w:rPr>
          <w:szCs w:val="22"/>
        </w:rPr>
        <w:t>Anmial</w:t>
      </w:r>
      <w:proofErr w:type="spellEnd"/>
      <w:r w:rsidRPr="0098350C">
        <w:rPr>
          <w:szCs w:val="22"/>
        </w:rPr>
        <w:t xml:space="preserve"> Nutrition and Feed Science in South China of Ministry of Agriculture/ Guangdong Key Laboratory of Animal Breeding and Nutrition, Guangzhou, 510640, China;2. Guangdong Ocean </w:t>
      </w:r>
      <w:proofErr w:type="spellStart"/>
      <w:r w:rsidRPr="0098350C">
        <w:rPr>
          <w:szCs w:val="22"/>
        </w:rPr>
        <w:t>University,Zhanjiang</w:t>
      </w:r>
      <w:proofErr w:type="spellEnd"/>
      <w:r w:rsidRPr="0098350C">
        <w:rPr>
          <w:szCs w:val="22"/>
        </w:rPr>
        <w:t xml:space="preserve"> ,524088,China;3.Maoming Agricultural Science and Technology Promotion Center,Maoming,525000,China;4. Foshan Institute of Agricultural Sciences,Foshan,528145,China</w:t>
      </w:r>
      <w:r w:rsidRPr="0098350C">
        <w:rPr>
          <w:szCs w:val="22"/>
        </w:rPr>
        <w:t>）</w:t>
      </w:r>
    </w:p>
    <w:p w14:paraId="00C0A630" w14:textId="77777777" w:rsidR="0098350C" w:rsidRPr="0098350C" w:rsidRDefault="0098350C" w:rsidP="0098350C">
      <w:pPr>
        <w:rPr>
          <w:szCs w:val="22"/>
        </w:rPr>
      </w:pPr>
      <w:r w:rsidRPr="0098350C">
        <w:rPr>
          <w:b/>
          <w:szCs w:val="22"/>
        </w:rPr>
        <w:t>Abstract</w:t>
      </w:r>
      <w:r w:rsidRPr="0098350C">
        <w:rPr>
          <w:rFonts w:hint="eastAsia"/>
          <w:b/>
          <w:szCs w:val="22"/>
        </w:rPr>
        <w:t>:</w:t>
      </w:r>
      <w:r w:rsidRPr="0098350C">
        <w:rPr>
          <w:b/>
          <w:szCs w:val="22"/>
        </w:rPr>
        <w:t xml:space="preserve"> </w:t>
      </w:r>
      <w:r w:rsidRPr="0098350C">
        <w:rPr>
          <w:szCs w:val="22"/>
        </w:rPr>
        <w:t xml:space="preserve">A 100-days feeding trial was conducted to explore the effects of adding faba bean in feed on liver </w:t>
      </w:r>
      <w:r w:rsidRPr="0098350C">
        <w:rPr>
          <w:szCs w:val="22"/>
        </w:rPr>
        <w:lastRenderedPageBreak/>
        <w:t xml:space="preserve">organizational structure, antioxidant capacity, lipid metabolism and glucose metabolism of genetically improved farmed tilapia. A total of 600 tilapia with an initial weight of 500.23 ± 0.34g were divided into 4 groups with 3 replicates in each group and 50 fish in each replicate. Four </w:t>
      </w:r>
      <w:proofErr w:type="spellStart"/>
      <w:r w:rsidRPr="0098350C">
        <w:rPr>
          <w:szCs w:val="22"/>
        </w:rPr>
        <w:t>isoproteic</w:t>
      </w:r>
      <w:proofErr w:type="spellEnd"/>
      <w:r w:rsidRPr="0098350C">
        <w:rPr>
          <w:szCs w:val="22"/>
        </w:rPr>
        <w:t xml:space="preserve"> and </w:t>
      </w:r>
      <w:proofErr w:type="spellStart"/>
      <w:r w:rsidRPr="0098350C">
        <w:rPr>
          <w:szCs w:val="22"/>
        </w:rPr>
        <w:t>isolipidic</w:t>
      </w:r>
      <w:proofErr w:type="spellEnd"/>
      <w:r w:rsidRPr="0098350C">
        <w:rPr>
          <w:szCs w:val="22"/>
        </w:rPr>
        <w:t xml:space="preserve"> extruded diets were formulated by adding 0% faba </w:t>
      </w:r>
      <w:proofErr w:type="gramStart"/>
      <w:r w:rsidRPr="0098350C">
        <w:rPr>
          <w:szCs w:val="22"/>
        </w:rPr>
        <w:t>bean(</w:t>
      </w:r>
      <w:proofErr w:type="gramEnd"/>
      <w:r w:rsidRPr="0098350C">
        <w:rPr>
          <w:szCs w:val="22"/>
        </w:rPr>
        <w:t xml:space="preserve">as control), 15% faba bean(C15), 30% faba bean(C30) and 60% faba bean(C60). The results showed that: </w:t>
      </w:r>
      <w:r w:rsidRPr="0098350C">
        <w:rPr>
          <w:rFonts w:ascii="宋体" w:hAnsi="宋体" w:cs="宋体" w:hint="eastAsia"/>
          <w:szCs w:val="22"/>
        </w:rPr>
        <w:t>①</w:t>
      </w:r>
      <w:r w:rsidRPr="0098350C">
        <w:rPr>
          <w:szCs w:val="22"/>
        </w:rPr>
        <w:t xml:space="preserve"> compared with the control group, C15, C30 and C60 groups showed intracytoplasmic vacuoles and macrophage centers. </w:t>
      </w:r>
      <w:r w:rsidRPr="0098350C">
        <w:rPr>
          <w:rFonts w:ascii="宋体" w:hAnsi="宋体" w:cs="宋体" w:hint="eastAsia"/>
          <w:szCs w:val="22"/>
        </w:rPr>
        <w:t>②</w:t>
      </w:r>
      <w:r w:rsidRPr="0098350C">
        <w:rPr>
          <w:szCs w:val="22"/>
        </w:rPr>
        <w:t xml:space="preserve"> Compared with the control group, the C15, C30 and C60 groups had significantly lower serum and liver hydrogen peroxide activities (</w:t>
      </w:r>
      <w:r w:rsidRPr="0098350C">
        <w:rPr>
          <w:i/>
          <w:szCs w:val="22"/>
        </w:rPr>
        <w:t>P</w:t>
      </w:r>
      <w:r w:rsidRPr="0098350C">
        <w:rPr>
          <w:szCs w:val="22"/>
        </w:rPr>
        <w:t>&lt;0.05), and significantly higher malondialdehyde content and aspartate aminotransferase activity (</w:t>
      </w:r>
      <w:r w:rsidRPr="0098350C">
        <w:rPr>
          <w:i/>
          <w:szCs w:val="22"/>
        </w:rPr>
        <w:t>P</w:t>
      </w:r>
      <w:r w:rsidRPr="0098350C">
        <w:rPr>
          <w:szCs w:val="22"/>
        </w:rPr>
        <w:t>&lt;0.05); in the C60 group, the blood glucose level was significantly decreased (</w:t>
      </w:r>
      <w:r w:rsidRPr="0098350C">
        <w:rPr>
          <w:i/>
          <w:szCs w:val="22"/>
        </w:rPr>
        <w:t>P</w:t>
      </w:r>
      <w:r w:rsidRPr="0098350C">
        <w:rPr>
          <w:szCs w:val="22"/>
        </w:rPr>
        <w:t>&lt;0.05), and the high-density lipoprotein cholesterol level was significantly increased (</w:t>
      </w:r>
      <w:r w:rsidRPr="0098350C">
        <w:rPr>
          <w:i/>
          <w:szCs w:val="22"/>
        </w:rPr>
        <w:t>P</w:t>
      </w:r>
      <w:r w:rsidRPr="0098350C">
        <w:rPr>
          <w:szCs w:val="22"/>
        </w:rPr>
        <w:t xml:space="preserve">&lt;0.05). </w:t>
      </w:r>
      <w:r w:rsidRPr="0098350C">
        <w:rPr>
          <w:rFonts w:ascii="宋体" w:hAnsi="宋体" w:cs="宋体" w:hint="eastAsia"/>
          <w:szCs w:val="22"/>
        </w:rPr>
        <w:t>③</w:t>
      </w:r>
      <w:r w:rsidRPr="0098350C">
        <w:rPr>
          <w:szCs w:val="22"/>
        </w:rPr>
        <w:t xml:space="preserve"> Compared with the control group, the activities of pyruvate kinase and hexokinase in the C30 group were significantly increased (</w:t>
      </w:r>
      <w:r w:rsidRPr="0098350C">
        <w:rPr>
          <w:i/>
          <w:szCs w:val="22"/>
        </w:rPr>
        <w:t>P</w:t>
      </w:r>
      <w:r w:rsidRPr="0098350C">
        <w:rPr>
          <w:szCs w:val="22"/>
        </w:rPr>
        <w:t xml:space="preserve">&lt;0.05), and the activities of phosphoenolpyruvate </w:t>
      </w:r>
      <w:proofErr w:type="spellStart"/>
      <w:r w:rsidRPr="0098350C">
        <w:rPr>
          <w:szCs w:val="22"/>
        </w:rPr>
        <w:t>carboxykinase</w:t>
      </w:r>
      <w:proofErr w:type="spellEnd"/>
      <w:r w:rsidRPr="0098350C">
        <w:rPr>
          <w:szCs w:val="22"/>
        </w:rPr>
        <w:t xml:space="preserve"> in the C15, C30 and C60 groups were significantly decreased (</w:t>
      </w:r>
      <w:r w:rsidRPr="0098350C">
        <w:rPr>
          <w:i/>
          <w:szCs w:val="22"/>
        </w:rPr>
        <w:t>P</w:t>
      </w:r>
      <w:r w:rsidRPr="0098350C">
        <w:rPr>
          <w:szCs w:val="22"/>
        </w:rPr>
        <w:t xml:space="preserve">&lt;0.05). </w:t>
      </w:r>
      <w:r w:rsidRPr="0098350C">
        <w:rPr>
          <w:rFonts w:ascii="宋体" w:hAnsi="宋体" w:cs="宋体" w:hint="eastAsia"/>
          <w:szCs w:val="22"/>
        </w:rPr>
        <w:t>④</w:t>
      </w:r>
      <w:r w:rsidRPr="0098350C">
        <w:rPr>
          <w:szCs w:val="22"/>
        </w:rPr>
        <w:t xml:space="preserve"> Compared with the control group, the C60 group had significantly lower activity of fatty acid synthase (</w:t>
      </w:r>
      <w:r w:rsidRPr="0098350C">
        <w:rPr>
          <w:i/>
          <w:szCs w:val="22"/>
        </w:rPr>
        <w:t>P</w:t>
      </w:r>
      <w:r w:rsidRPr="0098350C">
        <w:rPr>
          <w:szCs w:val="22"/>
        </w:rPr>
        <w:t>&lt;0.05), and there was no significant difference in the activities of lipoprotein lipase and liver lipase among the groups (</w:t>
      </w:r>
      <w:r w:rsidRPr="0098350C">
        <w:rPr>
          <w:i/>
          <w:szCs w:val="22"/>
        </w:rPr>
        <w:t>P</w:t>
      </w:r>
      <w:r w:rsidRPr="0098350C">
        <w:rPr>
          <w:szCs w:val="22"/>
        </w:rPr>
        <w:t xml:space="preserve">&gt;0.05). In conclusion, dietary inclusion of 30% and 60% of faba bean can significantly </w:t>
      </w:r>
      <w:proofErr w:type="spellStart"/>
      <w:r w:rsidRPr="0098350C">
        <w:rPr>
          <w:szCs w:val="22"/>
        </w:rPr>
        <w:t>increased</w:t>
      </w:r>
      <w:proofErr w:type="spellEnd"/>
      <w:r w:rsidRPr="0098350C">
        <w:rPr>
          <w:szCs w:val="22"/>
        </w:rPr>
        <w:t xml:space="preserve"> the ability of glycolytic ability in the liver of tilapia; dietary inclusion of 60% of faba bean can significantly </w:t>
      </w:r>
      <w:proofErr w:type="spellStart"/>
      <w:r w:rsidRPr="0098350C">
        <w:rPr>
          <w:szCs w:val="22"/>
        </w:rPr>
        <w:t>reduced</w:t>
      </w:r>
      <w:proofErr w:type="spellEnd"/>
      <w:r w:rsidRPr="0098350C">
        <w:rPr>
          <w:szCs w:val="22"/>
        </w:rPr>
        <w:t xml:space="preserve"> the activity of fatty acid synthase and the antioxidant capacity of serum and liver; dietary inclusion of 15%, 30% and 60% of faba bean can destroy the liver tissue structure of tilapia.</w:t>
      </w:r>
    </w:p>
    <w:p w14:paraId="79B42B7E" w14:textId="77777777" w:rsidR="0098350C" w:rsidRDefault="0098350C" w:rsidP="0098350C">
      <w:pPr>
        <w:rPr>
          <w:bCs/>
          <w:szCs w:val="22"/>
        </w:rPr>
      </w:pPr>
      <w:r w:rsidRPr="0098350C">
        <w:rPr>
          <w:b/>
          <w:szCs w:val="22"/>
        </w:rPr>
        <w:t>Keyword</w:t>
      </w:r>
      <w:r w:rsidRPr="0098350C">
        <w:rPr>
          <w:rFonts w:hint="eastAsia"/>
          <w:b/>
          <w:szCs w:val="22"/>
        </w:rPr>
        <w:t>:</w:t>
      </w:r>
      <w:r w:rsidRPr="0098350C">
        <w:rPr>
          <w:b/>
          <w:szCs w:val="22"/>
        </w:rPr>
        <w:t xml:space="preserve"> </w:t>
      </w:r>
      <w:r w:rsidRPr="0098350C">
        <w:rPr>
          <w:bCs/>
          <w:szCs w:val="22"/>
        </w:rPr>
        <w:t>tilapia; faba bean; liver organizational structure; anti-oxidation; glucose metabolism; lipid metabolism;</w:t>
      </w:r>
    </w:p>
    <w:p w14:paraId="72285472" w14:textId="77777777" w:rsidR="0098350C" w:rsidRPr="0098350C" w:rsidRDefault="0098350C" w:rsidP="0098350C">
      <w:pPr>
        <w:rPr>
          <w:bCs/>
          <w:szCs w:val="22"/>
        </w:rPr>
      </w:pPr>
    </w:p>
    <w:p w14:paraId="0FF5797D"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吉富罗非鱼（</w:t>
      </w:r>
      <w:r w:rsidRPr="0098350C">
        <w:rPr>
          <w:sz w:val="24"/>
          <w:szCs w:val="22"/>
        </w:rPr>
        <w:t xml:space="preserve">genetically improved farmed tilapia, </w:t>
      </w:r>
      <w:r w:rsidRPr="0098350C">
        <w:rPr>
          <w:i/>
          <w:iCs/>
          <w:sz w:val="24"/>
          <w:szCs w:val="22"/>
        </w:rPr>
        <w:t xml:space="preserve">Oreochromis </w:t>
      </w:r>
      <w:proofErr w:type="spellStart"/>
      <w:r w:rsidRPr="0098350C">
        <w:rPr>
          <w:i/>
          <w:iCs/>
          <w:sz w:val="24"/>
          <w:szCs w:val="22"/>
        </w:rPr>
        <w:t>niloticus</w:t>
      </w:r>
      <w:proofErr w:type="spellEnd"/>
      <w:r w:rsidRPr="0098350C">
        <w:rPr>
          <w:sz w:val="24"/>
          <w:szCs w:val="22"/>
        </w:rPr>
        <w:t>），具有生长快、繁殖力强、食性杂、易驯化等特点，</w:t>
      </w:r>
      <w:proofErr w:type="gramStart"/>
      <w:r w:rsidRPr="0098350C">
        <w:rPr>
          <w:sz w:val="24"/>
          <w:szCs w:val="22"/>
        </w:rPr>
        <w:t>且背宽</w:t>
      </w:r>
      <w:proofErr w:type="gramEnd"/>
      <w:r w:rsidRPr="0098350C">
        <w:rPr>
          <w:sz w:val="24"/>
          <w:szCs w:val="22"/>
        </w:rPr>
        <w:t>肉厚，出肉率高，富含多种不饱和脂肪酸，是我国南方养殖主要的经济鱼种之一。研究和生产表明，蚕豆（</w:t>
      </w:r>
      <w:r w:rsidRPr="0098350C">
        <w:rPr>
          <w:sz w:val="24"/>
          <w:szCs w:val="22"/>
        </w:rPr>
        <w:t>faba bean, Vicia faba L</w:t>
      </w:r>
      <w:r w:rsidRPr="0098350C">
        <w:rPr>
          <w:sz w:val="24"/>
          <w:szCs w:val="22"/>
        </w:rPr>
        <w:t>）可显著提高罗非鱼硬度、弹性、咀嚼性</w:t>
      </w:r>
      <w:proofErr w:type="gramStart"/>
      <w:r w:rsidRPr="0098350C">
        <w:rPr>
          <w:sz w:val="24"/>
          <w:szCs w:val="22"/>
        </w:rPr>
        <w:t>等质构特性</w:t>
      </w:r>
      <w:proofErr w:type="gramEnd"/>
      <w:r w:rsidRPr="0098350C">
        <w:rPr>
          <w:sz w:val="24"/>
          <w:szCs w:val="22"/>
        </w:rPr>
        <w:t>和肌肉耐折力等物理特性，降低肌肉粗脂肪</w:t>
      </w:r>
      <w:r w:rsidRPr="0098350C">
        <w:rPr>
          <w:sz w:val="24"/>
          <w:szCs w:val="22"/>
          <w:vertAlign w:val="superscript"/>
        </w:rPr>
        <w:t>[1,2,3]</w:t>
      </w:r>
      <w:r w:rsidRPr="0098350C">
        <w:rPr>
          <w:sz w:val="24"/>
          <w:szCs w:val="22"/>
        </w:rPr>
        <w:t>。但未经处理或加工的蚕豆含有</w:t>
      </w:r>
      <w:proofErr w:type="gramStart"/>
      <w:r w:rsidRPr="0098350C">
        <w:rPr>
          <w:sz w:val="24"/>
          <w:szCs w:val="22"/>
        </w:rPr>
        <w:t>胰</w:t>
      </w:r>
      <w:proofErr w:type="gramEnd"/>
      <w:r w:rsidRPr="0098350C">
        <w:rPr>
          <w:sz w:val="24"/>
          <w:szCs w:val="22"/>
        </w:rPr>
        <w:t>蛋白抑制剂、溶血素、蚕豆凝集素、植酸等抗营养因子</w:t>
      </w:r>
      <w:r w:rsidRPr="0098350C">
        <w:rPr>
          <w:sz w:val="24"/>
          <w:szCs w:val="22"/>
          <w:vertAlign w:val="superscript"/>
        </w:rPr>
        <w:t>[4]</w:t>
      </w:r>
      <w:r w:rsidRPr="0098350C">
        <w:rPr>
          <w:sz w:val="24"/>
          <w:szCs w:val="22"/>
        </w:rPr>
        <w:t>，会在脆</w:t>
      </w:r>
      <w:r w:rsidRPr="0098350C">
        <w:rPr>
          <w:rFonts w:hint="eastAsia"/>
          <w:sz w:val="24"/>
          <w:szCs w:val="22"/>
        </w:rPr>
        <w:t>化过程中致使鱼体出现肿身、脂肪积蓄及变性、肝脏肿大、肝细胞膜损伤等问题</w:t>
      </w:r>
      <w:r w:rsidRPr="0098350C">
        <w:rPr>
          <w:sz w:val="24"/>
          <w:szCs w:val="22"/>
          <w:vertAlign w:val="superscript"/>
        </w:rPr>
        <w:t>[5,6]</w:t>
      </w:r>
      <w:r w:rsidRPr="0098350C">
        <w:rPr>
          <w:sz w:val="24"/>
          <w:szCs w:val="22"/>
        </w:rPr>
        <w:t>，而经高温膨化后的蚕豆抗营养因子含量大大降低</w:t>
      </w:r>
      <w:r w:rsidRPr="0098350C">
        <w:rPr>
          <w:sz w:val="24"/>
          <w:szCs w:val="22"/>
          <w:vertAlign w:val="superscript"/>
        </w:rPr>
        <w:t>[7,8]</w:t>
      </w:r>
      <w:r w:rsidRPr="0098350C">
        <w:rPr>
          <w:sz w:val="24"/>
          <w:szCs w:val="22"/>
        </w:rPr>
        <w:t>。有关蚕豆对鱼类脂质代谢的影响已在草鱼上报道</w:t>
      </w:r>
      <w:r w:rsidRPr="0098350C">
        <w:rPr>
          <w:sz w:val="24"/>
          <w:szCs w:val="22"/>
          <w:vertAlign w:val="superscript"/>
        </w:rPr>
        <w:t>[5,9]</w:t>
      </w:r>
      <w:r w:rsidRPr="0098350C">
        <w:rPr>
          <w:sz w:val="24"/>
          <w:szCs w:val="22"/>
        </w:rPr>
        <w:t>，但蚕豆对罗非鱼肝脏糖代谢影响暂时未见报道。因此，本试验以吉富罗非鱼为研究对象，研究饲料中添加不同水平的蚕豆对吉富罗非鱼肝脏组织结构、抗氧化能力以及糖脂代谢相关指标的影响，进一步探讨蚕豆作用于罗非鱼肝脏糖脂代谢的机理，以期为蚕豆及其膨化饲料在罗非鱼脆化过程的高效养殖提供理论依据。</w:t>
      </w:r>
    </w:p>
    <w:p w14:paraId="5742610A" w14:textId="77777777" w:rsidR="0098350C" w:rsidRPr="0098350C" w:rsidRDefault="0098350C" w:rsidP="0098350C">
      <w:pPr>
        <w:spacing w:line="360" w:lineRule="auto"/>
        <w:rPr>
          <w:sz w:val="24"/>
          <w:szCs w:val="22"/>
        </w:rPr>
      </w:pPr>
      <w:r w:rsidRPr="0098350C">
        <w:rPr>
          <w:sz w:val="24"/>
          <w:szCs w:val="22"/>
        </w:rPr>
        <w:t xml:space="preserve">1.  </w:t>
      </w:r>
      <w:r w:rsidRPr="0098350C">
        <w:rPr>
          <w:sz w:val="24"/>
          <w:szCs w:val="22"/>
        </w:rPr>
        <w:t>材料与方法</w:t>
      </w:r>
    </w:p>
    <w:p w14:paraId="2891920E" w14:textId="77777777" w:rsidR="0098350C" w:rsidRPr="0098350C" w:rsidRDefault="0098350C" w:rsidP="0098350C">
      <w:pPr>
        <w:spacing w:line="360" w:lineRule="auto"/>
        <w:rPr>
          <w:sz w:val="24"/>
          <w:szCs w:val="22"/>
        </w:rPr>
      </w:pPr>
      <w:r w:rsidRPr="0098350C">
        <w:rPr>
          <w:sz w:val="24"/>
          <w:szCs w:val="22"/>
        </w:rPr>
        <w:t xml:space="preserve">1.1  </w:t>
      </w:r>
      <w:r w:rsidRPr="0098350C">
        <w:rPr>
          <w:sz w:val="24"/>
          <w:szCs w:val="22"/>
        </w:rPr>
        <w:t>试验饲料</w:t>
      </w:r>
    </w:p>
    <w:p w14:paraId="739CD942"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以含豆</w:t>
      </w:r>
      <w:proofErr w:type="gramStart"/>
      <w:r w:rsidRPr="0098350C">
        <w:rPr>
          <w:rFonts w:hint="eastAsia"/>
          <w:sz w:val="24"/>
          <w:szCs w:val="22"/>
        </w:rPr>
        <w:t>粕</w:t>
      </w:r>
      <w:proofErr w:type="gramEnd"/>
      <w:r w:rsidRPr="0098350C">
        <w:rPr>
          <w:rFonts w:hint="eastAsia"/>
          <w:sz w:val="24"/>
          <w:szCs w:val="22"/>
        </w:rPr>
        <w:t>和菜</w:t>
      </w:r>
      <w:proofErr w:type="gramStart"/>
      <w:r w:rsidRPr="0098350C">
        <w:rPr>
          <w:rFonts w:hint="eastAsia"/>
          <w:sz w:val="24"/>
          <w:szCs w:val="22"/>
        </w:rPr>
        <w:t>粕</w:t>
      </w:r>
      <w:proofErr w:type="gramEnd"/>
      <w:r w:rsidRPr="0098350C">
        <w:rPr>
          <w:rFonts w:hint="eastAsia"/>
          <w:sz w:val="24"/>
          <w:szCs w:val="22"/>
        </w:rPr>
        <w:t>的饲料作为基础饲料，在基础饲料上分别添加</w:t>
      </w:r>
      <w:r w:rsidRPr="0098350C">
        <w:rPr>
          <w:sz w:val="24"/>
          <w:szCs w:val="22"/>
        </w:rPr>
        <w:t>0</w:t>
      </w:r>
      <w:r w:rsidRPr="0098350C">
        <w:rPr>
          <w:sz w:val="24"/>
          <w:szCs w:val="22"/>
        </w:rPr>
        <w:t>（</w:t>
      </w:r>
      <w:r w:rsidRPr="0098350C">
        <w:rPr>
          <w:sz w:val="24"/>
          <w:szCs w:val="22"/>
        </w:rPr>
        <w:t>C0</w:t>
      </w:r>
      <w:r w:rsidRPr="0098350C">
        <w:rPr>
          <w:sz w:val="24"/>
          <w:szCs w:val="22"/>
        </w:rPr>
        <w:t>，对照）、</w:t>
      </w:r>
      <w:r w:rsidRPr="0098350C">
        <w:rPr>
          <w:sz w:val="24"/>
          <w:szCs w:val="22"/>
        </w:rPr>
        <w:t>15%</w:t>
      </w:r>
      <w:r w:rsidRPr="0098350C">
        <w:rPr>
          <w:sz w:val="24"/>
          <w:szCs w:val="22"/>
        </w:rPr>
        <w:t>（</w:t>
      </w:r>
      <w:r w:rsidRPr="0098350C">
        <w:rPr>
          <w:sz w:val="24"/>
          <w:szCs w:val="22"/>
        </w:rPr>
        <w:t>C15</w:t>
      </w:r>
      <w:r w:rsidRPr="0098350C">
        <w:rPr>
          <w:sz w:val="24"/>
          <w:szCs w:val="22"/>
        </w:rPr>
        <w:t>）、</w:t>
      </w:r>
      <w:r w:rsidRPr="0098350C">
        <w:rPr>
          <w:sz w:val="24"/>
          <w:szCs w:val="22"/>
        </w:rPr>
        <w:t>30%</w:t>
      </w:r>
      <w:r w:rsidRPr="0098350C">
        <w:rPr>
          <w:sz w:val="24"/>
          <w:szCs w:val="22"/>
        </w:rPr>
        <w:t>（</w:t>
      </w:r>
      <w:r w:rsidRPr="0098350C">
        <w:rPr>
          <w:sz w:val="24"/>
          <w:szCs w:val="22"/>
        </w:rPr>
        <w:t>C30</w:t>
      </w:r>
      <w:r w:rsidRPr="0098350C">
        <w:rPr>
          <w:sz w:val="24"/>
          <w:szCs w:val="22"/>
        </w:rPr>
        <w:t>）和</w:t>
      </w:r>
      <w:r w:rsidRPr="0098350C">
        <w:rPr>
          <w:sz w:val="24"/>
          <w:szCs w:val="22"/>
        </w:rPr>
        <w:t>60%</w:t>
      </w:r>
      <w:r w:rsidRPr="0098350C">
        <w:rPr>
          <w:sz w:val="24"/>
          <w:szCs w:val="22"/>
        </w:rPr>
        <w:t>（</w:t>
      </w:r>
      <w:r w:rsidRPr="0098350C">
        <w:rPr>
          <w:sz w:val="24"/>
          <w:szCs w:val="22"/>
        </w:rPr>
        <w:t>C60</w:t>
      </w:r>
      <w:r w:rsidRPr="0098350C">
        <w:rPr>
          <w:sz w:val="24"/>
          <w:szCs w:val="22"/>
        </w:rPr>
        <w:t>）的蚕豆，制成</w:t>
      </w:r>
      <w:r w:rsidRPr="0098350C">
        <w:rPr>
          <w:sz w:val="24"/>
          <w:szCs w:val="22"/>
        </w:rPr>
        <w:t>4</w:t>
      </w:r>
      <w:r w:rsidRPr="0098350C">
        <w:rPr>
          <w:sz w:val="24"/>
          <w:szCs w:val="22"/>
        </w:rPr>
        <w:t>种等氮等</w:t>
      </w:r>
      <w:proofErr w:type="gramStart"/>
      <w:r w:rsidRPr="0098350C">
        <w:rPr>
          <w:sz w:val="24"/>
          <w:szCs w:val="22"/>
        </w:rPr>
        <w:t>脂试验</w:t>
      </w:r>
      <w:proofErr w:type="gramEnd"/>
      <w:r w:rsidRPr="0098350C">
        <w:rPr>
          <w:sz w:val="24"/>
          <w:szCs w:val="22"/>
        </w:rPr>
        <w:t>饲料。试验用蚕豆购于湖北合盈合作社，其营养成分（干物质基础）如下：蛋白质</w:t>
      </w:r>
      <w:r w:rsidRPr="0098350C">
        <w:rPr>
          <w:sz w:val="24"/>
          <w:szCs w:val="22"/>
        </w:rPr>
        <w:t>28.5%</w:t>
      </w:r>
      <w:r w:rsidRPr="0098350C">
        <w:rPr>
          <w:sz w:val="24"/>
          <w:szCs w:val="22"/>
        </w:rPr>
        <w:t>、脂肪</w:t>
      </w:r>
      <w:r w:rsidRPr="0098350C">
        <w:rPr>
          <w:sz w:val="24"/>
          <w:szCs w:val="22"/>
        </w:rPr>
        <w:t>0.8%</w:t>
      </w:r>
      <w:r w:rsidRPr="0098350C">
        <w:rPr>
          <w:sz w:val="24"/>
          <w:szCs w:val="22"/>
        </w:rPr>
        <w:t>、水分</w:t>
      </w:r>
      <w:r w:rsidRPr="0098350C">
        <w:rPr>
          <w:sz w:val="24"/>
          <w:szCs w:val="22"/>
        </w:rPr>
        <w:t>11.1%</w:t>
      </w:r>
      <w:r w:rsidRPr="0098350C">
        <w:rPr>
          <w:sz w:val="24"/>
          <w:szCs w:val="22"/>
        </w:rPr>
        <w:t>、</w:t>
      </w:r>
      <w:r w:rsidRPr="0098350C">
        <w:rPr>
          <w:sz w:val="24"/>
          <w:szCs w:val="22"/>
        </w:rPr>
        <w:lastRenderedPageBreak/>
        <w:t>灰分</w:t>
      </w:r>
      <w:r w:rsidRPr="0098350C">
        <w:rPr>
          <w:sz w:val="24"/>
          <w:szCs w:val="22"/>
        </w:rPr>
        <w:t>3.4%</w:t>
      </w:r>
      <w:r w:rsidRPr="0098350C">
        <w:rPr>
          <w:sz w:val="24"/>
          <w:szCs w:val="22"/>
        </w:rPr>
        <w:t>、淀粉</w:t>
      </w:r>
      <w:r w:rsidRPr="0098350C">
        <w:rPr>
          <w:sz w:val="24"/>
          <w:szCs w:val="22"/>
        </w:rPr>
        <w:t>43.0%</w:t>
      </w:r>
      <w:r w:rsidRPr="0098350C">
        <w:rPr>
          <w:sz w:val="24"/>
          <w:szCs w:val="22"/>
        </w:rPr>
        <w:t>、蛋氨酸</w:t>
      </w:r>
      <w:r w:rsidRPr="0098350C">
        <w:rPr>
          <w:sz w:val="24"/>
          <w:szCs w:val="22"/>
        </w:rPr>
        <w:t>0.2%</w:t>
      </w:r>
      <w:r w:rsidRPr="0098350C">
        <w:rPr>
          <w:sz w:val="24"/>
          <w:szCs w:val="22"/>
        </w:rPr>
        <w:t>、赖氨酸</w:t>
      </w:r>
      <w:r w:rsidRPr="0098350C">
        <w:rPr>
          <w:sz w:val="24"/>
          <w:szCs w:val="22"/>
        </w:rPr>
        <w:t>2.0%</w:t>
      </w:r>
      <w:r w:rsidRPr="0098350C">
        <w:rPr>
          <w:sz w:val="24"/>
          <w:szCs w:val="22"/>
        </w:rPr>
        <w:t>。试验饲料组成及其营养水平见表</w:t>
      </w:r>
      <w:r w:rsidRPr="0098350C">
        <w:rPr>
          <w:sz w:val="24"/>
          <w:szCs w:val="22"/>
        </w:rPr>
        <w:t>1</w:t>
      </w:r>
      <w:r w:rsidRPr="0098350C">
        <w:rPr>
          <w:sz w:val="24"/>
          <w:szCs w:val="22"/>
        </w:rPr>
        <w:t>。所有饲料原料经粉碎并全部通过</w:t>
      </w:r>
      <w:r w:rsidRPr="0098350C">
        <w:rPr>
          <w:sz w:val="24"/>
          <w:szCs w:val="22"/>
        </w:rPr>
        <w:t xml:space="preserve">60 </w:t>
      </w:r>
      <w:r w:rsidRPr="0098350C">
        <w:rPr>
          <w:sz w:val="24"/>
          <w:szCs w:val="22"/>
        </w:rPr>
        <w:t>目标准筛，混合均匀后通过</w:t>
      </w:r>
      <w:r w:rsidRPr="0098350C">
        <w:rPr>
          <w:sz w:val="24"/>
          <w:szCs w:val="22"/>
        </w:rPr>
        <w:t>T52</w:t>
      </w:r>
      <w:r w:rsidRPr="0098350C">
        <w:rPr>
          <w:sz w:val="24"/>
          <w:szCs w:val="22"/>
        </w:rPr>
        <w:t>水产饲料膨化机制成粒径为</w:t>
      </w:r>
      <w:r w:rsidRPr="0098350C">
        <w:rPr>
          <w:sz w:val="24"/>
          <w:szCs w:val="22"/>
        </w:rPr>
        <w:t>3 mm</w:t>
      </w:r>
      <w:r w:rsidRPr="0098350C">
        <w:rPr>
          <w:sz w:val="24"/>
          <w:szCs w:val="22"/>
        </w:rPr>
        <w:t>膨化饲料（膨化温度为</w:t>
      </w:r>
      <w:r w:rsidRPr="0098350C">
        <w:rPr>
          <w:sz w:val="24"/>
          <w:szCs w:val="22"/>
        </w:rPr>
        <w:t>110 ℃</w:t>
      </w:r>
      <w:r w:rsidRPr="0098350C">
        <w:rPr>
          <w:sz w:val="24"/>
          <w:szCs w:val="22"/>
        </w:rPr>
        <w:t>），喷油后经</w:t>
      </w:r>
      <w:r w:rsidRPr="0098350C">
        <w:rPr>
          <w:sz w:val="24"/>
          <w:szCs w:val="22"/>
        </w:rPr>
        <w:t>55 ℃</w:t>
      </w:r>
      <w:r w:rsidRPr="0098350C">
        <w:rPr>
          <w:sz w:val="24"/>
          <w:szCs w:val="22"/>
        </w:rPr>
        <w:t>烘干，</w:t>
      </w:r>
      <w:r w:rsidRPr="0098350C">
        <w:rPr>
          <w:rFonts w:hint="eastAsia"/>
          <w:sz w:val="24"/>
          <w:szCs w:val="22"/>
        </w:rPr>
        <w:t>置于</w:t>
      </w:r>
      <w:r w:rsidRPr="0098350C">
        <w:rPr>
          <w:sz w:val="24"/>
          <w:szCs w:val="22"/>
        </w:rPr>
        <w:t>4 ℃</w:t>
      </w:r>
      <w:r w:rsidRPr="0098350C">
        <w:rPr>
          <w:sz w:val="24"/>
          <w:szCs w:val="22"/>
        </w:rPr>
        <w:t>保存备用。</w:t>
      </w:r>
    </w:p>
    <w:p w14:paraId="63479F54" w14:textId="77777777" w:rsidR="0098350C" w:rsidRPr="0098350C" w:rsidRDefault="0098350C" w:rsidP="0098350C">
      <w:pPr>
        <w:spacing w:line="360" w:lineRule="auto"/>
        <w:ind w:firstLineChars="200" w:firstLine="480"/>
        <w:jc w:val="center"/>
        <w:rPr>
          <w:sz w:val="24"/>
          <w:szCs w:val="22"/>
        </w:rPr>
      </w:pPr>
      <w:r w:rsidRPr="0098350C">
        <w:rPr>
          <w:rFonts w:hint="eastAsia"/>
          <w:noProof/>
          <w:sz w:val="24"/>
          <w:szCs w:val="22"/>
        </w:rPr>
        <w:drawing>
          <wp:inline distT="0" distB="0" distL="0" distR="0" wp14:anchorId="5274EF56" wp14:editId="5460413A">
            <wp:extent cx="4510454" cy="679433"/>
            <wp:effectExtent l="0" t="0" r="4445" b="6985"/>
            <wp:docPr id="558066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6979" name="图片 558066979"/>
                    <pic:cNvPicPr/>
                  </pic:nvPicPr>
                  <pic:blipFill rotWithShape="1">
                    <a:blip r:embed="rId37">
                      <a:extLst>
                        <a:ext uri="{28A0092B-C50C-407E-A947-70E740481C1C}">
                          <a14:useLocalDpi xmlns:a14="http://schemas.microsoft.com/office/drawing/2010/main" val="0"/>
                        </a:ext>
                      </a:extLst>
                    </a:blip>
                    <a:srcRect l="-2" r="-944" b="7034"/>
                    <a:stretch/>
                  </pic:blipFill>
                  <pic:spPr bwMode="auto">
                    <a:xfrm>
                      <a:off x="0" y="0"/>
                      <a:ext cx="4689353" cy="706382"/>
                    </a:xfrm>
                    <a:prstGeom prst="rect">
                      <a:avLst/>
                    </a:prstGeom>
                    <a:ln>
                      <a:noFill/>
                    </a:ln>
                    <a:extLst>
                      <a:ext uri="{53640926-AAD7-44D8-BBD7-CCE9431645EC}">
                        <a14:shadowObscured xmlns:a14="http://schemas.microsoft.com/office/drawing/2010/main"/>
                      </a:ext>
                    </a:extLst>
                  </pic:spPr>
                </pic:pic>
              </a:graphicData>
            </a:graphic>
          </wp:inline>
        </w:drawing>
      </w:r>
    </w:p>
    <w:p w14:paraId="4DB83826" w14:textId="77777777" w:rsidR="0098350C" w:rsidRPr="0098350C" w:rsidRDefault="0098350C" w:rsidP="0098350C">
      <w:pPr>
        <w:spacing w:line="360" w:lineRule="auto"/>
        <w:jc w:val="center"/>
        <w:rPr>
          <w:sz w:val="24"/>
          <w:szCs w:val="22"/>
        </w:rPr>
      </w:pPr>
      <w:r w:rsidRPr="0098350C">
        <w:rPr>
          <w:rFonts w:hint="eastAsia"/>
          <w:noProof/>
          <w:sz w:val="24"/>
          <w:szCs w:val="22"/>
        </w:rPr>
        <w:drawing>
          <wp:inline distT="0" distB="0" distL="0" distR="0" wp14:anchorId="2A8072DE" wp14:editId="46D20131">
            <wp:extent cx="4844562" cy="7057571"/>
            <wp:effectExtent l="0" t="0" r="0" b="0"/>
            <wp:docPr id="20099249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4925" name="图片 2009924925"/>
                    <pic:cNvPicPr/>
                  </pic:nvPicPr>
                  <pic:blipFill rotWithShape="1">
                    <a:blip r:embed="rId38">
                      <a:extLst>
                        <a:ext uri="{28A0092B-C50C-407E-A947-70E740481C1C}">
                          <a14:useLocalDpi xmlns:a14="http://schemas.microsoft.com/office/drawing/2010/main" val="0"/>
                        </a:ext>
                      </a:extLst>
                    </a:blip>
                    <a:srcRect r="5508"/>
                    <a:stretch/>
                  </pic:blipFill>
                  <pic:spPr bwMode="auto">
                    <a:xfrm>
                      <a:off x="0" y="0"/>
                      <a:ext cx="4885688" cy="7117484"/>
                    </a:xfrm>
                    <a:prstGeom prst="rect">
                      <a:avLst/>
                    </a:prstGeom>
                    <a:ln>
                      <a:noFill/>
                    </a:ln>
                    <a:extLst>
                      <a:ext uri="{53640926-AAD7-44D8-BBD7-CCE9431645EC}">
                        <a14:shadowObscured xmlns:a14="http://schemas.microsoft.com/office/drawing/2010/main"/>
                      </a:ext>
                    </a:extLst>
                  </pic:spPr>
                </pic:pic>
              </a:graphicData>
            </a:graphic>
          </wp:inline>
        </w:drawing>
      </w:r>
    </w:p>
    <w:p w14:paraId="2F4EF374" w14:textId="77777777" w:rsidR="0098350C" w:rsidRPr="0098350C" w:rsidRDefault="0098350C" w:rsidP="0098350C">
      <w:pPr>
        <w:spacing w:line="360" w:lineRule="auto"/>
        <w:rPr>
          <w:sz w:val="24"/>
          <w:szCs w:val="22"/>
        </w:rPr>
      </w:pPr>
      <w:r w:rsidRPr="0098350C">
        <w:rPr>
          <w:sz w:val="24"/>
          <w:szCs w:val="22"/>
        </w:rPr>
        <w:lastRenderedPageBreak/>
        <w:t xml:space="preserve">1.2  </w:t>
      </w:r>
      <w:r w:rsidRPr="0098350C">
        <w:rPr>
          <w:sz w:val="24"/>
          <w:szCs w:val="22"/>
        </w:rPr>
        <w:t>试验用鱼及实验设计</w:t>
      </w:r>
    </w:p>
    <w:p w14:paraId="02DE8754"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本试验吉富罗非鱼由广东罗非鱼良种场提供，在暂养池驯养</w:t>
      </w:r>
      <w:r w:rsidRPr="0098350C">
        <w:rPr>
          <w:sz w:val="24"/>
          <w:szCs w:val="22"/>
        </w:rPr>
        <w:t>1</w:t>
      </w:r>
      <w:r w:rsidRPr="0098350C">
        <w:rPr>
          <w:sz w:val="24"/>
          <w:szCs w:val="22"/>
        </w:rPr>
        <w:t>周后，选取健康、活泼，初始体重为（</w:t>
      </w:r>
      <w:r w:rsidRPr="0098350C">
        <w:rPr>
          <w:sz w:val="24"/>
          <w:szCs w:val="22"/>
        </w:rPr>
        <w:t>500.23±0.34</w:t>
      </w:r>
      <w:r w:rsidRPr="0098350C">
        <w:rPr>
          <w:sz w:val="24"/>
          <w:szCs w:val="22"/>
        </w:rPr>
        <w:t>）</w:t>
      </w:r>
      <w:r w:rsidRPr="0098350C">
        <w:rPr>
          <w:sz w:val="24"/>
          <w:szCs w:val="22"/>
        </w:rPr>
        <w:t>g</w:t>
      </w:r>
      <w:r w:rsidRPr="0098350C">
        <w:rPr>
          <w:sz w:val="24"/>
          <w:szCs w:val="22"/>
        </w:rPr>
        <w:t>的吉富罗非鱼</w:t>
      </w:r>
      <w:r w:rsidRPr="0098350C">
        <w:rPr>
          <w:sz w:val="24"/>
          <w:szCs w:val="22"/>
        </w:rPr>
        <w:t>600</w:t>
      </w:r>
      <w:r w:rsidRPr="0098350C">
        <w:rPr>
          <w:sz w:val="24"/>
          <w:szCs w:val="22"/>
        </w:rPr>
        <w:t>尾，随机分为</w:t>
      </w:r>
      <w:r w:rsidRPr="0098350C">
        <w:rPr>
          <w:sz w:val="24"/>
          <w:szCs w:val="22"/>
        </w:rPr>
        <w:t>4</w:t>
      </w:r>
      <w:r w:rsidRPr="0098350C">
        <w:rPr>
          <w:sz w:val="24"/>
          <w:szCs w:val="22"/>
        </w:rPr>
        <w:t>组，每组</w:t>
      </w:r>
      <w:r w:rsidRPr="0098350C">
        <w:rPr>
          <w:sz w:val="24"/>
          <w:szCs w:val="22"/>
        </w:rPr>
        <w:t>3</w:t>
      </w:r>
      <w:r w:rsidRPr="0098350C">
        <w:rPr>
          <w:sz w:val="24"/>
          <w:szCs w:val="22"/>
        </w:rPr>
        <w:t>个重复，每个重复</w:t>
      </w:r>
      <w:r w:rsidRPr="0098350C">
        <w:rPr>
          <w:sz w:val="24"/>
          <w:szCs w:val="22"/>
        </w:rPr>
        <w:t>50</w:t>
      </w:r>
      <w:r w:rsidRPr="0098350C">
        <w:rPr>
          <w:sz w:val="24"/>
          <w:szCs w:val="22"/>
        </w:rPr>
        <w:t>尾鱼，饲养试验在广东省农业科学院国家科技园区白云基地池塘网箱中进行，网箱规格为</w:t>
      </w:r>
      <w:r w:rsidRPr="0098350C">
        <w:rPr>
          <w:sz w:val="24"/>
          <w:szCs w:val="22"/>
        </w:rPr>
        <w:t>1.5 m ×1.5 m ×2 m</w:t>
      </w:r>
      <w:r w:rsidRPr="0098350C">
        <w:rPr>
          <w:sz w:val="24"/>
          <w:szCs w:val="22"/>
        </w:rPr>
        <w:t>。每天分别在</w:t>
      </w:r>
      <w:r w:rsidRPr="0098350C">
        <w:rPr>
          <w:sz w:val="24"/>
          <w:szCs w:val="22"/>
        </w:rPr>
        <w:t>08:30</w:t>
      </w:r>
      <w:r w:rsidRPr="0098350C">
        <w:rPr>
          <w:sz w:val="24"/>
          <w:szCs w:val="22"/>
        </w:rPr>
        <w:t>和</w:t>
      </w:r>
      <w:r w:rsidRPr="0098350C">
        <w:rPr>
          <w:sz w:val="24"/>
          <w:szCs w:val="22"/>
        </w:rPr>
        <w:t>17:00</w:t>
      </w:r>
      <w:r w:rsidRPr="0098350C">
        <w:rPr>
          <w:sz w:val="24"/>
          <w:szCs w:val="22"/>
        </w:rPr>
        <w:t>投喂</w:t>
      </w:r>
      <w:r w:rsidRPr="0098350C">
        <w:rPr>
          <w:sz w:val="24"/>
          <w:szCs w:val="22"/>
        </w:rPr>
        <w:t>1</w:t>
      </w:r>
      <w:r w:rsidRPr="0098350C">
        <w:rPr>
          <w:sz w:val="24"/>
          <w:szCs w:val="22"/>
        </w:rPr>
        <w:t>次，采用表观饱食投喂。养殖期间，</w:t>
      </w:r>
      <w:r w:rsidRPr="0098350C">
        <w:rPr>
          <w:sz w:val="24"/>
          <w:szCs w:val="22"/>
        </w:rPr>
        <w:t>24 h</w:t>
      </w:r>
      <w:r w:rsidRPr="0098350C">
        <w:rPr>
          <w:sz w:val="24"/>
          <w:szCs w:val="22"/>
        </w:rPr>
        <w:t>供氧，溶氧量大于</w:t>
      </w:r>
      <w:r w:rsidRPr="0098350C">
        <w:rPr>
          <w:sz w:val="24"/>
          <w:szCs w:val="22"/>
        </w:rPr>
        <w:t>6.0 mg/L</w:t>
      </w:r>
      <w:r w:rsidRPr="0098350C">
        <w:rPr>
          <w:sz w:val="24"/>
          <w:szCs w:val="22"/>
        </w:rPr>
        <w:t>，氨氮小于</w:t>
      </w:r>
      <w:r w:rsidRPr="0098350C">
        <w:rPr>
          <w:sz w:val="24"/>
          <w:szCs w:val="22"/>
        </w:rPr>
        <w:t>0.05 mg/L</w:t>
      </w:r>
      <w:r w:rsidRPr="0098350C">
        <w:rPr>
          <w:sz w:val="24"/>
          <w:szCs w:val="22"/>
        </w:rPr>
        <w:t>，亚硝酸盐小于</w:t>
      </w:r>
      <w:r w:rsidRPr="0098350C">
        <w:rPr>
          <w:sz w:val="24"/>
          <w:szCs w:val="22"/>
        </w:rPr>
        <w:t>0.01 mg/L</w:t>
      </w:r>
      <w:r w:rsidRPr="0098350C">
        <w:rPr>
          <w:sz w:val="24"/>
          <w:szCs w:val="22"/>
        </w:rPr>
        <w:t>，温度</w:t>
      </w:r>
      <w:r w:rsidRPr="0098350C">
        <w:rPr>
          <w:sz w:val="24"/>
          <w:szCs w:val="22"/>
        </w:rPr>
        <w:t>26 ℃~33 ℃</w:t>
      </w:r>
      <w:r w:rsidRPr="0098350C">
        <w:rPr>
          <w:sz w:val="24"/>
          <w:szCs w:val="22"/>
        </w:rPr>
        <w:t>。每天记录试验鱼死亡数量、饲</w:t>
      </w:r>
      <w:r w:rsidRPr="0098350C">
        <w:rPr>
          <w:rFonts w:hint="eastAsia"/>
          <w:sz w:val="24"/>
          <w:szCs w:val="22"/>
        </w:rPr>
        <w:t>料投喂量及水质情况。养殖周期</w:t>
      </w:r>
      <w:r w:rsidRPr="0098350C">
        <w:rPr>
          <w:sz w:val="24"/>
          <w:szCs w:val="22"/>
        </w:rPr>
        <w:t>100d</w:t>
      </w:r>
      <w:r w:rsidRPr="0098350C">
        <w:rPr>
          <w:sz w:val="24"/>
          <w:szCs w:val="22"/>
        </w:rPr>
        <w:t>。</w:t>
      </w:r>
    </w:p>
    <w:p w14:paraId="2DFA615B" w14:textId="77777777" w:rsidR="0098350C" w:rsidRPr="0098350C" w:rsidRDefault="0098350C" w:rsidP="0098350C">
      <w:pPr>
        <w:spacing w:line="360" w:lineRule="auto"/>
        <w:rPr>
          <w:sz w:val="24"/>
          <w:szCs w:val="22"/>
        </w:rPr>
      </w:pPr>
      <w:r w:rsidRPr="0098350C">
        <w:rPr>
          <w:sz w:val="24"/>
          <w:szCs w:val="22"/>
        </w:rPr>
        <w:t xml:space="preserve">1.3  </w:t>
      </w:r>
      <w:r w:rsidRPr="0098350C">
        <w:rPr>
          <w:sz w:val="24"/>
          <w:szCs w:val="22"/>
        </w:rPr>
        <w:t>样本采集</w:t>
      </w:r>
    </w:p>
    <w:p w14:paraId="7975B09B"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每个重复取</w:t>
      </w:r>
      <w:r w:rsidRPr="0098350C">
        <w:rPr>
          <w:sz w:val="24"/>
          <w:szCs w:val="22"/>
        </w:rPr>
        <w:t>3</w:t>
      </w:r>
      <w:r w:rsidRPr="0098350C">
        <w:rPr>
          <w:sz w:val="24"/>
          <w:szCs w:val="22"/>
        </w:rPr>
        <w:t>尾鱼，经</w:t>
      </w:r>
      <w:r w:rsidRPr="0098350C">
        <w:rPr>
          <w:sz w:val="24"/>
          <w:szCs w:val="22"/>
        </w:rPr>
        <w:t>MS-22</w:t>
      </w:r>
      <w:r w:rsidRPr="0098350C">
        <w:rPr>
          <w:sz w:val="24"/>
          <w:szCs w:val="22"/>
        </w:rPr>
        <w:t>麻醉后，用</w:t>
      </w:r>
      <w:r w:rsidRPr="0098350C">
        <w:rPr>
          <w:sz w:val="24"/>
          <w:szCs w:val="22"/>
        </w:rPr>
        <w:t>2 mL</w:t>
      </w:r>
      <w:r w:rsidRPr="0098350C">
        <w:rPr>
          <w:sz w:val="24"/>
          <w:szCs w:val="22"/>
        </w:rPr>
        <w:t>无菌注射器从吉富罗非鱼尾静脉采血，</w:t>
      </w:r>
      <w:r w:rsidRPr="0098350C">
        <w:rPr>
          <w:sz w:val="24"/>
          <w:szCs w:val="22"/>
        </w:rPr>
        <w:t>4 ℃</w:t>
      </w:r>
      <w:r w:rsidRPr="0098350C">
        <w:rPr>
          <w:sz w:val="24"/>
          <w:szCs w:val="22"/>
        </w:rPr>
        <w:t>静置</w:t>
      </w:r>
      <w:r w:rsidRPr="0098350C">
        <w:rPr>
          <w:sz w:val="24"/>
          <w:szCs w:val="22"/>
        </w:rPr>
        <w:t>2 h</w:t>
      </w:r>
      <w:r w:rsidRPr="0098350C">
        <w:rPr>
          <w:sz w:val="24"/>
          <w:szCs w:val="22"/>
        </w:rPr>
        <w:t>，</w:t>
      </w:r>
      <w:r w:rsidRPr="0098350C">
        <w:rPr>
          <w:sz w:val="24"/>
          <w:szCs w:val="22"/>
        </w:rPr>
        <w:t>3800 r/min</w:t>
      </w:r>
      <w:r w:rsidRPr="0098350C">
        <w:rPr>
          <w:sz w:val="24"/>
          <w:szCs w:val="22"/>
        </w:rPr>
        <w:t>离心</w:t>
      </w:r>
      <w:r w:rsidRPr="0098350C">
        <w:rPr>
          <w:sz w:val="24"/>
          <w:szCs w:val="22"/>
        </w:rPr>
        <w:t>10 min</w:t>
      </w:r>
      <w:r w:rsidRPr="0098350C">
        <w:rPr>
          <w:sz w:val="24"/>
          <w:szCs w:val="22"/>
        </w:rPr>
        <w:t>，取上清液于</w:t>
      </w:r>
      <w:r w:rsidRPr="0098350C">
        <w:rPr>
          <w:sz w:val="24"/>
          <w:szCs w:val="22"/>
        </w:rPr>
        <w:t>-80 ℃</w:t>
      </w:r>
      <w:r w:rsidRPr="0098350C">
        <w:rPr>
          <w:sz w:val="24"/>
          <w:szCs w:val="22"/>
        </w:rPr>
        <w:t>保存，用于生理生化测定。取</w:t>
      </w:r>
      <w:r w:rsidRPr="0098350C">
        <w:rPr>
          <w:sz w:val="24"/>
          <w:szCs w:val="22"/>
        </w:rPr>
        <w:t xml:space="preserve">0.5 cm×0.5 </w:t>
      </w:r>
      <w:proofErr w:type="spellStart"/>
      <w:r w:rsidRPr="0098350C">
        <w:rPr>
          <w:sz w:val="24"/>
          <w:szCs w:val="22"/>
        </w:rPr>
        <w:t>cm×0.5</w:t>
      </w:r>
      <w:proofErr w:type="spellEnd"/>
      <w:r w:rsidRPr="0098350C">
        <w:rPr>
          <w:sz w:val="24"/>
          <w:szCs w:val="22"/>
        </w:rPr>
        <w:t xml:space="preserve"> cm</w:t>
      </w:r>
      <w:r w:rsidRPr="0098350C">
        <w:rPr>
          <w:sz w:val="24"/>
          <w:szCs w:val="22"/>
        </w:rPr>
        <w:t>规格的肝脏组织固定于</w:t>
      </w:r>
      <w:r w:rsidRPr="0098350C">
        <w:rPr>
          <w:sz w:val="24"/>
          <w:szCs w:val="22"/>
        </w:rPr>
        <w:t>4%</w:t>
      </w:r>
      <w:r w:rsidRPr="0098350C">
        <w:rPr>
          <w:sz w:val="24"/>
          <w:szCs w:val="22"/>
        </w:rPr>
        <w:t>甲醛溶液，用于组织切片。取约</w:t>
      </w:r>
      <w:r w:rsidRPr="0098350C">
        <w:rPr>
          <w:sz w:val="24"/>
          <w:szCs w:val="22"/>
        </w:rPr>
        <w:t>10 g</w:t>
      </w:r>
      <w:r w:rsidRPr="0098350C">
        <w:rPr>
          <w:sz w:val="24"/>
          <w:szCs w:val="22"/>
        </w:rPr>
        <w:t>的肝脏组织于</w:t>
      </w:r>
      <w:r w:rsidRPr="0098350C">
        <w:rPr>
          <w:sz w:val="24"/>
          <w:szCs w:val="22"/>
        </w:rPr>
        <w:t>-80 ℃</w:t>
      </w:r>
      <w:r w:rsidRPr="0098350C">
        <w:rPr>
          <w:sz w:val="24"/>
          <w:szCs w:val="22"/>
        </w:rPr>
        <w:t>保存，用于生理生化指标测定。</w:t>
      </w:r>
    </w:p>
    <w:p w14:paraId="33052544" w14:textId="77777777" w:rsidR="0098350C" w:rsidRPr="0098350C" w:rsidRDefault="0098350C" w:rsidP="0098350C">
      <w:pPr>
        <w:spacing w:line="360" w:lineRule="auto"/>
        <w:rPr>
          <w:sz w:val="24"/>
          <w:szCs w:val="22"/>
        </w:rPr>
      </w:pPr>
      <w:r w:rsidRPr="0098350C">
        <w:rPr>
          <w:sz w:val="24"/>
          <w:szCs w:val="22"/>
        </w:rPr>
        <w:t xml:space="preserve">1.4  </w:t>
      </w:r>
      <w:r w:rsidRPr="0098350C">
        <w:rPr>
          <w:sz w:val="24"/>
          <w:szCs w:val="22"/>
        </w:rPr>
        <w:t>测定方法</w:t>
      </w:r>
    </w:p>
    <w:p w14:paraId="67737E63" w14:textId="77777777" w:rsidR="0098350C" w:rsidRPr="0098350C" w:rsidRDefault="0098350C" w:rsidP="0098350C">
      <w:pPr>
        <w:spacing w:line="360" w:lineRule="auto"/>
        <w:rPr>
          <w:sz w:val="24"/>
          <w:szCs w:val="22"/>
        </w:rPr>
      </w:pPr>
      <w:r w:rsidRPr="0098350C">
        <w:rPr>
          <w:sz w:val="24"/>
          <w:szCs w:val="22"/>
        </w:rPr>
        <w:t xml:space="preserve">1.4.1  </w:t>
      </w:r>
      <w:r w:rsidRPr="0098350C">
        <w:rPr>
          <w:sz w:val="24"/>
          <w:szCs w:val="22"/>
        </w:rPr>
        <w:t>肝脏组织切片</w:t>
      </w:r>
    </w:p>
    <w:p w14:paraId="54C49041"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肝脏组织在</w:t>
      </w:r>
      <w:r w:rsidRPr="0098350C">
        <w:rPr>
          <w:sz w:val="24"/>
          <w:szCs w:val="22"/>
        </w:rPr>
        <w:t>4%</w:t>
      </w:r>
      <w:r w:rsidRPr="0098350C">
        <w:rPr>
          <w:sz w:val="24"/>
          <w:szCs w:val="22"/>
        </w:rPr>
        <w:t>多聚甲醛中固定</w:t>
      </w:r>
      <w:r w:rsidRPr="0098350C">
        <w:rPr>
          <w:sz w:val="24"/>
          <w:szCs w:val="22"/>
        </w:rPr>
        <w:t>24 h</w:t>
      </w:r>
      <w:r w:rsidRPr="0098350C">
        <w:rPr>
          <w:sz w:val="24"/>
          <w:szCs w:val="22"/>
        </w:rPr>
        <w:t>后，按照乙醇梯度脱水、二甲苯透明组织块、包埋、切片、脱蜡、染色、分化、切片脱水复染、封片步骤制作组织切片，用光学显微镜扫描肝脏组织，观察并记录特性。</w:t>
      </w:r>
    </w:p>
    <w:p w14:paraId="13DEE3DC" w14:textId="77777777" w:rsidR="0098350C" w:rsidRPr="0098350C" w:rsidRDefault="0098350C" w:rsidP="0098350C">
      <w:pPr>
        <w:spacing w:line="360" w:lineRule="auto"/>
        <w:rPr>
          <w:sz w:val="24"/>
          <w:szCs w:val="22"/>
        </w:rPr>
      </w:pPr>
      <w:r w:rsidRPr="0098350C">
        <w:rPr>
          <w:sz w:val="24"/>
          <w:szCs w:val="22"/>
        </w:rPr>
        <w:t xml:space="preserve">1.4.2  </w:t>
      </w:r>
      <w:r w:rsidRPr="0098350C">
        <w:rPr>
          <w:sz w:val="24"/>
          <w:szCs w:val="22"/>
        </w:rPr>
        <w:t>生理生化指标的测定</w:t>
      </w:r>
    </w:p>
    <w:p w14:paraId="68D82505"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血清生化指标采用日立</w:t>
      </w:r>
      <w:r w:rsidRPr="0098350C">
        <w:rPr>
          <w:sz w:val="24"/>
          <w:szCs w:val="22"/>
        </w:rPr>
        <w:t>7600</w:t>
      </w:r>
      <w:r w:rsidRPr="0098350C">
        <w:rPr>
          <w:sz w:val="24"/>
          <w:szCs w:val="22"/>
        </w:rPr>
        <w:t>全自动生化分析仪（株式会社日立高新技术公司，日本）测定，指标包括血糖（</w:t>
      </w:r>
      <w:r w:rsidRPr="0098350C">
        <w:rPr>
          <w:sz w:val="24"/>
          <w:szCs w:val="22"/>
        </w:rPr>
        <w:t>GLU</w:t>
      </w:r>
      <w:r w:rsidRPr="0098350C">
        <w:rPr>
          <w:sz w:val="24"/>
          <w:szCs w:val="22"/>
        </w:rPr>
        <w:t>）、谷丙转氨酶（</w:t>
      </w:r>
      <w:r w:rsidRPr="0098350C">
        <w:rPr>
          <w:sz w:val="24"/>
          <w:szCs w:val="22"/>
        </w:rPr>
        <w:t>ALT</w:t>
      </w:r>
      <w:r w:rsidRPr="0098350C">
        <w:rPr>
          <w:sz w:val="24"/>
          <w:szCs w:val="22"/>
        </w:rPr>
        <w:t>）、谷草转氨酶（</w:t>
      </w:r>
      <w:r w:rsidRPr="0098350C">
        <w:rPr>
          <w:sz w:val="24"/>
          <w:szCs w:val="22"/>
        </w:rPr>
        <w:t>AST</w:t>
      </w:r>
      <w:r w:rsidRPr="0098350C">
        <w:rPr>
          <w:sz w:val="24"/>
          <w:szCs w:val="22"/>
        </w:rPr>
        <w:t>）、胆固醇（</w:t>
      </w:r>
      <w:r w:rsidRPr="0098350C">
        <w:rPr>
          <w:sz w:val="24"/>
          <w:szCs w:val="22"/>
        </w:rPr>
        <w:t>CHOL</w:t>
      </w:r>
      <w:r w:rsidRPr="0098350C">
        <w:rPr>
          <w:sz w:val="24"/>
          <w:szCs w:val="22"/>
        </w:rPr>
        <w:t>）、低密度脂蛋白胆固醇（</w:t>
      </w:r>
      <w:r w:rsidRPr="0098350C">
        <w:rPr>
          <w:sz w:val="24"/>
          <w:szCs w:val="22"/>
        </w:rPr>
        <w:t>LDL-C</w:t>
      </w:r>
      <w:r w:rsidRPr="0098350C">
        <w:rPr>
          <w:sz w:val="24"/>
          <w:szCs w:val="22"/>
        </w:rPr>
        <w:t>）、甘油三酯（</w:t>
      </w:r>
      <w:r w:rsidRPr="0098350C">
        <w:rPr>
          <w:sz w:val="24"/>
          <w:szCs w:val="22"/>
        </w:rPr>
        <w:t>TG</w:t>
      </w:r>
      <w:r w:rsidRPr="0098350C">
        <w:rPr>
          <w:sz w:val="24"/>
          <w:szCs w:val="22"/>
        </w:rPr>
        <w:t>）、高密度脂蛋白胆固醇（</w:t>
      </w:r>
      <w:r w:rsidRPr="0098350C">
        <w:rPr>
          <w:sz w:val="24"/>
          <w:szCs w:val="22"/>
        </w:rPr>
        <w:t>HDL-C</w:t>
      </w:r>
      <w:r w:rsidRPr="0098350C">
        <w:rPr>
          <w:sz w:val="24"/>
          <w:szCs w:val="22"/>
        </w:rPr>
        <w:t>）等。</w:t>
      </w:r>
    </w:p>
    <w:p w14:paraId="47111033"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肝脏样本解冻后，以生理盐水</w:t>
      </w:r>
      <w:r w:rsidRPr="0098350C">
        <w:rPr>
          <w:sz w:val="24"/>
          <w:szCs w:val="22"/>
        </w:rPr>
        <w:t>1</w:t>
      </w:r>
      <w:r w:rsidRPr="0098350C">
        <w:rPr>
          <w:sz w:val="24"/>
          <w:szCs w:val="22"/>
        </w:rPr>
        <w:t>：</w:t>
      </w:r>
      <w:r w:rsidRPr="0098350C">
        <w:rPr>
          <w:sz w:val="24"/>
          <w:szCs w:val="22"/>
        </w:rPr>
        <w:t>9</w:t>
      </w:r>
      <w:r w:rsidRPr="0098350C">
        <w:rPr>
          <w:sz w:val="24"/>
          <w:szCs w:val="22"/>
        </w:rPr>
        <w:t>体积比进行稀释，获得肝脏组织匀浆，</w:t>
      </w:r>
      <w:r w:rsidRPr="0098350C">
        <w:rPr>
          <w:sz w:val="24"/>
          <w:szCs w:val="22"/>
        </w:rPr>
        <w:t>4 ℃</w:t>
      </w:r>
      <w:r w:rsidRPr="0098350C">
        <w:rPr>
          <w:sz w:val="24"/>
          <w:szCs w:val="22"/>
        </w:rPr>
        <w:t>，</w:t>
      </w:r>
      <w:r w:rsidRPr="0098350C">
        <w:rPr>
          <w:sz w:val="24"/>
          <w:szCs w:val="22"/>
        </w:rPr>
        <w:t>2 500 r/min</w:t>
      </w:r>
      <w:r w:rsidRPr="0098350C">
        <w:rPr>
          <w:sz w:val="24"/>
          <w:szCs w:val="22"/>
        </w:rPr>
        <w:t>离心</w:t>
      </w:r>
      <w:r w:rsidRPr="0098350C">
        <w:rPr>
          <w:sz w:val="24"/>
          <w:szCs w:val="22"/>
        </w:rPr>
        <w:t>10 min</w:t>
      </w:r>
      <w:r w:rsidRPr="0098350C">
        <w:rPr>
          <w:sz w:val="24"/>
          <w:szCs w:val="22"/>
        </w:rPr>
        <w:t>，仔细收集上清液，测定丙酮酸激酶（</w:t>
      </w:r>
      <w:r w:rsidRPr="0098350C">
        <w:rPr>
          <w:sz w:val="24"/>
          <w:szCs w:val="22"/>
        </w:rPr>
        <w:t>PK</w:t>
      </w:r>
      <w:r w:rsidRPr="0098350C">
        <w:rPr>
          <w:sz w:val="24"/>
          <w:szCs w:val="22"/>
        </w:rPr>
        <w:t>，比色法）、脂蛋白脂酶（</w:t>
      </w:r>
      <w:r w:rsidRPr="0098350C">
        <w:rPr>
          <w:sz w:val="24"/>
          <w:szCs w:val="22"/>
        </w:rPr>
        <w:t>LPL</w:t>
      </w:r>
      <w:r w:rsidRPr="0098350C">
        <w:rPr>
          <w:sz w:val="24"/>
          <w:szCs w:val="22"/>
        </w:rPr>
        <w:t>，比色法）和肝脂酶（</w:t>
      </w:r>
      <w:r w:rsidRPr="0098350C">
        <w:rPr>
          <w:sz w:val="24"/>
          <w:szCs w:val="22"/>
        </w:rPr>
        <w:t>HL</w:t>
      </w:r>
      <w:r w:rsidRPr="0098350C">
        <w:rPr>
          <w:sz w:val="24"/>
          <w:szCs w:val="22"/>
        </w:rPr>
        <w:t>，比色法）；以提取液</w:t>
      </w:r>
      <w:r w:rsidRPr="0098350C">
        <w:rPr>
          <w:sz w:val="24"/>
          <w:szCs w:val="22"/>
        </w:rPr>
        <w:t>1</w:t>
      </w:r>
      <w:r w:rsidRPr="0098350C">
        <w:rPr>
          <w:sz w:val="24"/>
          <w:szCs w:val="22"/>
        </w:rPr>
        <w:t>：</w:t>
      </w:r>
      <w:r w:rsidRPr="0098350C">
        <w:rPr>
          <w:sz w:val="24"/>
          <w:szCs w:val="22"/>
        </w:rPr>
        <w:t>10</w:t>
      </w:r>
      <w:r w:rsidRPr="0098350C">
        <w:rPr>
          <w:sz w:val="24"/>
          <w:szCs w:val="22"/>
        </w:rPr>
        <w:t>体积比进行稀释，获得肝脏组织匀浆，</w:t>
      </w:r>
      <w:r w:rsidRPr="0098350C">
        <w:rPr>
          <w:sz w:val="24"/>
          <w:szCs w:val="22"/>
        </w:rPr>
        <w:t>4 ℃</w:t>
      </w:r>
      <w:r w:rsidRPr="0098350C">
        <w:rPr>
          <w:sz w:val="24"/>
          <w:szCs w:val="22"/>
        </w:rPr>
        <w:t>，</w:t>
      </w:r>
      <w:r w:rsidRPr="0098350C">
        <w:rPr>
          <w:sz w:val="24"/>
          <w:szCs w:val="22"/>
        </w:rPr>
        <w:t>8 000 r/min</w:t>
      </w:r>
      <w:r w:rsidRPr="0098350C">
        <w:rPr>
          <w:sz w:val="24"/>
          <w:szCs w:val="22"/>
        </w:rPr>
        <w:t>离心</w:t>
      </w:r>
      <w:r w:rsidRPr="0098350C">
        <w:rPr>
          <w:sz w:val="24"/>
          <w:szCs w:val="22"/>
        </w:rPr>
        <w:t>10 min</w:t>
      </w:r>
      <w:r w:rsidRPr="0098350C">
        <w:rPr>
          <w:sz w:val="24"/>
          <w:szCs w:val="22"/>
        </w:rPr>
        <w:t>，仔细收集上清液，测定果糖磷酸激酶（</w:t>
      </w:r>
      <w:r w:rsidRPr="0098350C">
        <w:rPr>
          <w:sz w:val="24"/>
          <w:szCs w:val="22"/>
        </w:rPr>
        <w:t>PFK</w:t>
      </w:r>
      <w:r w:rsidRPr="0098350C">
        <w:rPr>
          <w:sz w:val="24"/>
          <w:szCs w:val="22"/>
        </w:rPr>
        <w:t>，分光光度法）、磷酸烯醇式丙酮酸</w:t>
      </w:r>
      <w:proofErr w:type="gramStart"/>
      <w:r w:rsidRPr="0098350C">
        <w:rPr>
          <w:sz w:val="24"/>
          <w:szCs w:val="22"/>
        </w:rPr>
        <w:t>羧</w:t>
      </w:r>
      <w:proofErr w:type="gramEnd"/>
      <w:r w:rsidRPr="0098350C">
        <w:rPr>
          <w:sz w:val="24"/>
          <w:szCs w:val="22"/>
        </w:rPr>
        <w:t>激酶（</w:t>
      </w:r>
      <w:r w:rsidRPr="0098350C">
        <w:rPr>
          <w:sz w:val="24"/>
          <w:szCs w:val="22"/>
        </w:rPr>
        <w:t>PEPCK</w:t>
      </w:r>
      <w:r w:rsidRPr="0098350C">
        <w:rPr>
          <w:sz w:val="24"/>
          <w:szCs w:val="22"/>
        </w:rPr>
        <w:t>，分光光度法）和己糖激酶（</w:t>
      </w:r>
      <w:r w:rsidRPr="0098350C">
        <w:rPr>
          <w:sz w:val="24"/>
          <w:szCs w:val="22"/>
        </w:rPr>
        <w:t>HK</w:t>
      </w:r>
      <w:r w:rsidRPr="0098350C">
        <w:rPr>
          <w:sz w:val="24"/>
          <w:szCs w:val="22"/>
        </w:rPr>
        <w:t>，分光光度法），具体操作方法及计算方法参照南京建成试剂盒说明书；以缓冲液（</w:t>
      </w:r>
      <w:r w:rsidRPr="0098350C">
        <w:rPr>
          <w:sz w:val="24"/>
          <w:szCs w:val="22"/>
        </w:rPr>
        <w:t>PBS</w:t>
      </w:r>
      <w:r w:rsidRPr="0098350C">
        <w:rPr>
          <w:sz w:val="24"/>
          <w:szCs w:val="22"/>
        </w:rPr>
        <w:t>）</w:t>
      </w:r>
      <w:r w:rsidRPr="0098350C">
        <w:rPr>
          <w:sz w:val="24"/>
          <w:szCs w:val="22"/>
        </w:rPr>
        <w:t>1</w:t>
      </w:r>
      <w:r w:rsidRPr="0098350C">
        <w:rPr>
          <w:sz w:val="24"/>
          <w:szCs w:val="22"/>
        </w:rPr>
        <w:t>：</w:t>
      </w:r>
      <w:r w:rsidRPr="0098350C">
        <w:rPr>
          <w:sz w:val="24"/>
          <w:szCs w:val="22"/>
        </w:rPr>
        <w:t>9</w:t>
      </w:r>
      <w:r w:rsidRPr="0098350C">
        <w:rPr>
          <w:sz w:val="24"/>
          <w:szCs w:val="22"/>
        </w:rPr>
        <w:t>体积比进行稀释，获得肝脏组织匀浆，</w:t>
      </w:r>
      <w:r w:rsidRPr="0098350C">
        <w:rPr>
          <w:sz w:val="24"/>
          <w:szCs w:val="22"/>
        </w:rPr>
        <w:t>4 ℃</w:t>
      </w:r>
      <w:r w:rsidRPr="0098350C">
        <w:rPr>
          <w:sz w:val="24"/>
          <w:szCs w:val="22"/>
        </w:rPr>
        <w:t>，</w:t>
      </w:r>
      <w:r w:rsidRPr="0098350C">
        <w:rPr>
          <w:sz w:val="24"/>
          <w:szCs w:val="22"/>
        </w:rPr>
        <w:t>2 800 r/min</w:t>
      </w:r>
      <w:r w:rsidRPr="0098350C">
        <w:rPr>
          <w:sz w:val="24"/>
          <w:szCs w:val="22"/>
        </w:rPr>
        <w:t>离心</w:t>
      </w:r>
      <w:r w:rsidRPr="0098350C">
        <w:rPr>
          <w:sz w:val="24"/>
          <w:szCs w:val="22"/>
        </w:rPr>
        <w:t>20 min</w:t>
      </w:r>
      <w:r w:rsidRPr="0098350C">
        <w:rPr>
          <w:sz w:val="24"/>
          <w:szCs w:val="22"/>
        </w:rPr>
        <w:t>，仔细收集上清液，测定脂肪酸合成酶（</w:t>
      </w:r>
      <w:r w:rsidRPr="0098350C">
        <w:rPr>
          <w:sz w:val="24"/>
          <w:szCs w:val="22"/>
        </w:rPr>
        <w:t>FAS</w:t>
      </w:r>
      <w:r w:rsidRPr="0098350C">
        <w:rPr>
          <w:sz w:val="24"/>
          <w:szCs w:val="22"/>
        </w:rPr>
        <w:t>，干粉法），具体操作方法及计算方法参照南京建成生物工程研究所</w:t>
      </w:r>
      <w:r w:rsidRPr="0098350C">
        <w:rPr>
          <w:sz w:val="24"/>
          <w:szCs w:val="22"/>
        </w:rPr>
        <w:t>Elisa</w:t>
      </w:r>
      <w:r w:rsidRPr="0098350C">
        <w:rPr>
          <w:sz w:val="24"/>
          <w:szCs w:val="22"/>
        </w:rPr>
        <w:t>试剂盒说</w:t>
      </w:r>
      <w:r w:rsidRPr="0098350C">
        <w:rPr>
          <w:sz w:val="24"/>
          <w:szCs w:val="22"/>
        </w:rPr>
        <w:lastRenderedPageBreak/>
        <w:t>明书。</w:t>
      </w:r>
    </w:p>
    <w:p w14:paraId="74A75721"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血清和肝脏过氧化氢酶（</w:t>
      </w:r>
      <w:r w:rsidRPr="0098350C">
        <w:rPr>
          <w:sz w:val="24"/>
          <w:szCs w:val="22"/>
        </w:rPr>
        <w:t>CAT</w:t>
      </w:r>
      <w:r w:rsidRPr="0098350C">
        <w:rPr>
          <w:sz w:val="24"/>
          <w:szCs w:val="22"/>
        </w:rPr>
        <w:t>，钼酸铵法）和</w:t>
      </w:r>
      <w:proofErr w:type="gramStart"/>
      <w:r w:rsidRPr="0098350C">
        <w:rPr>
          <w:sz w:val="24"/>
          <w:szCs w:val="22"/>
        </w:rPr>
        <w:t>丙二</w:t>
      </w:r>
      <w:proofErr w:type="gramEnd"/>
      <w:r w:rsidRPr="0098350C">
        <w:rPr>
          <w:sz w:val="24"/>
          <w:szCs w:val="22"/>
        </w:rPr>
        <w:t>醛（</w:t>
      </w:r>
      <w:r w:rsidRPr="0098350C">
        <w:rPr>
          <w:sz w:val="24"/>
          <w:szCs w:val="22"/>
        </w:rPr>
        <w:t>MDA</w:t>
      </w:r>
      <w:r w:rsidRPr="0098350C">
        <w:rPr>
          <w:sz w:val="24"/>
          <w:szCs w:val="22"/>
        </w:rPr>
        <w:t>，硫代巴比妥酸法</w:t>
      </w:r>
      <w:r w:rsidRPr="0098350C">
        <w:rPr>
          <w:sz w:val="24"/>
          <w:szCs w:val="22"/>
        </w:rPr>
        <w:t>)</w:t>
      </w:r>
      <w:r w:rsidRPr="0098350C">
        <w:rPr>
          <w:sz w:val="24"/>
          <w:szCs w:val="22"/>
        </w:rPr>
        <w:t>活性的测定采用南京建成生物工程研究所试剂盒。</w:t>
      </w:r>
    </w:p>
    <w:p w14:paraId="52C68EB0" w14:textId="77777777" w:rsidR="0098350C" w:rsidRPr="0098350C" w:rsidRDefault="0098350C" w:rsidP="0098350C">
      <w:pPr>
        <w:spacing w:line="360" w:lineRule="auto"/>
        <w:rPr>
          <w:sz w:val="24"/>
          <w:szCs w:val="22"/>
        </w:rPr>
      </w:pPr>
      <w:r w:rsidRPr="0098350C">
        <w:rPr>
          <w:sz w:val="24"/>
          <w:szCs w:val="22"/>
        </w:rPr>
        <w:t xml:space="preserve">1.5  </w:t>
      </w:r>
      <w:r w:rsidRPr="0098350C">
        <w:rPr>
          <w:sz w:val="24"/>
          <w:szCs w:val="22"/>
        </w:rPr>
        <w:t>数据处理</w:t>
      </w:r>
    </w:p>
    <w:p w14:paraId="265CDFF7"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采用</w:t>
      </w:r>
      <w:r w:rsidRPr="0098350C">
        <w:rPr>
          <w:sz w:val="24"/>
          <w:szCs w:val="22"/>
        </w:rPr>
        <w:t xml:space="preserve">SPSS 21. </w:t>
      </w:r>
      <w:r w:rsidRPr="0098350C">
        <w:rPr>
          <w:sz w:val="24"/>
          <w:szCs w:val="22"/>
        </w:rPr>
        <w:t>统计软件中单因素方差分析（</w:t>
      </w:r>
      <w:r w:rsidRPr="0098350C">
        <w:rPr>
          <w:sz w:val="24"/>
          <w:szCs w:val="22"/>
        </w:rPr>
        <w:t>one-way ANOVA</w:t>
      </w:r>
      <w:r w:rsidRPr="0098350C">
        <w:rPr>
          <w:sz w:val="24"/>
          <w:szCs w:val="22"/>
        </w:rPr>
        <w:t>）和</w:t>
      </w:r>
      <w:r w:rsidRPr="0098350C">
        <w:rPr>
          <w:sz w:val="24"/>
          <w:szCs w:val="22"/>
        </w:rPr>
        <w:t>Duncan</w:t>
      </w:r>
      <w:proofErr w:type="gramStart"/>
      <w:r w:rsidRPr="0098350C">
        <w:rPr>
          <w:sz w:val="24"/>
          <w:szCs w:val="22"/>
        </w:rPr>
        <w:t>’</w:t>
      </w:r>
      <w:proofErr w:type="gramEnd"/>
      <w:r w:rsidRPr="0098350C">
        <w:rPr>
          <w:sz w:val="24"/>
          <w:szCs w:val="22"/>
        </w:rPr>
        <w:t>s</w:t>
      </w:r>
      <w:r w:rsidRPr="0098350C">
        <w:rPr>
          <w:sz w:val="24"/>
          <w:szCs w:val="22"/>
        </w:rPr>
        <w:t>均值多重比较法对试验结果的差异显著性进行分析处理。先对数据进行方差齐性检验，若不满足方差齐性，则采用</w:t>
      </w:r>
      <w:r w:rsidRPr="0098350C">
        <w:rPr>
          <w:sz w:val="24"/>
          <w:szCs w:val="22"/>
        </w:rPr>
        <w:t xml:space="preserve"> Dunnett-T3</w:t>
      </w:r>
      <w:r w:rsidRPr="0098350C">
        <w:rPr>
          <w:sz w:val="24"/>
          <w:szCs w:val="22"/>
        </w:rPr>
        <w:t>检验法进行多重比较。试验结果用平均值</w:t>
      </w:r>
      <w:r w:rsidRPr="0098350C">
        <w:rPr>
          <w:sz w:val="24"/>
          <w:szCs w:val="22"/>
        </w:rPr>
        <w:t>±</w:t>
      </w:r>
      <w:r w:rsidRPr="0098350C">
        <w:rPr>
          <w:sz w:val="24"/>
          <w:szCs w:val="22"/>
        </w:rPr>
        <w:t>标准误（</w:t>
      </w:r>
      <w:proofErr w:type="spellStart"/>
      <w:r w:rsidRPr="0098350C">
        <w:rPr>
          <w:sz w:val="24"/>
          <w:szCs w:val="22"/>
        </w:rPr>
        <w:t>Mean±SE</w:t>
      </w:r>
      <w:proofErr w:type="spellEnd"/>
      <w:r w:rsidRPr="0098350C">
        <w:rPr>
          <w:sz w:val="24"/>
          <w:szCs w:val="22"/>
        </w:rPr>
        <w:t>）表示，显著性水平为</w:t>
      </w:r>
      <w:r w:rsidRPr="0098350C">
        <w:rPr>
          <w:i/>
          <w:sz w:val="24"/>
          <w:szCs w:val="22"/>
        </w:rPr>
        <w:t>P</w:t>
      </w:r>
      <w:r w:rsidRPr="0098350C">
        <w:rPr>
          <w:sz w:val="24"/>
          <w:szCs w:val="22"/>
        </w:rPr>
        <w:t>&lt;0.05</w:t>
      </w:r>
      <w:r w:rsidRPr="0098350C">
        <w:rPr>
          <w:sz w:val="24"/>
          <w:szCs w:val="22"/>
        </w:rPr>
        <w:t>。</w:t>
      </w:r>
    </w:p>
    <w:p w14:paraId="5408BB08" w14:textId="77777777" w:rsidR="0098350C" w:rsidRPr="0098350C" w:rsidRDefault="0098350C" w:rsidP="0098350C">
      <w:pPr>
        <w:spacing w:line="360" w:lineRule="auto"/>
        <w:rPr>
          <w:sz w:val="24"/>
          <w:szCs w:val="22"/>
        </w:rPr>
      </w:pPr>
      <w:r w:rsidRPr="0098350C">
        <w:rPr>
          <w:sz w:val="24"/>
          <w:szCs w:val="22"/>
        </w:rPr>
        <w:t xml:space="preserve">2.  </w:t>
      </w:r>
      <w:r w:rsidRPr="0098350C">
        <w:rPr>
          <w:sz w:val="24"/>
          <w:szCs w:val="22"/>
        </w:rPr>
        <w:t>结果</w:t>
      </w:r>
    </w:p>
    <w:p w14:paraId="6DFBF380" w14:textId="77777777" w:rsidR="0098350C" w:rsidRPr="0098350C" w:rsidRDefault="0098350C" w:rsidP="0098350C">
      <w:pPr>
        <w:spacing w:line="360" w:lineRule="auto"/>
        <w:rPr>
          <w:sz w:val="24"/>
          <w:szCs w:val="22"/>
        </w:rPr>
      </w:pPr>
      <w:r w:rsidRPr="0098350C">
        <w:rPr>
          <w:sz w:val="24"/>
          <w:szCs w:val="22"/>
        </w:rPr>
        <w:t xml:space="preserve">2.1  </w:t>
      </w:r>
      <w:r w:rsidRPr="0098350C">
        <w:rPr>
          <w:sz w:val="24"/>
          <w:szCs w:val="22"/>
        </w:rPr>
        <w:t>饲料中添加蚕豆对吉富罗非鱼肝脏组织结构的影响</w:t>
      </w:r>
    </w:p>
    <w:p w14:paraId="75B96E48"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将对照组吉富罗非鱼与各蚕豆水平组吉富罗非鱼的肝脏切片进行</w:t>
      </w:r>
      <w:r w:rsidRPr="0098350C">
        <w:rPr>
          <w:sz w:val="24"/>
          <w:szCs w:val="22"/>
        </w:rPr>
        <w:t>H&amp;E</w:t>
      </w:r>
      <w:r w:rsidRPr="0098350C">
        <w:rPr>
          <w:sz w:val="24"/>
          <w:szCs w:val="22"/>
        </w:rPr>
        <w:t>染色观察。由图</w:t>
      </w:r>
      <w:r w:rsidRPr="0098350C">
        <w:rPr>
          <w:sz w:val="24"/>
          <w:szCs w:val="22"/>
        </w:rPr>
        <w:t>1</w:t>
      </w:r>
      <w:r w:rsidRPr="0098350C">
        <w:rPr>
          <w:sz w:val="24"/>
          <w:szCs w:val="22"/>
        </w:rPr>
        <w:t>可知</w:t>
      </w:r>
      <w:r w:rsidRPr="0098350C">
        <w:rPr>
          <w:sz w:val="24"/>
          <w:szCs w:val="22"/>
        </w:rPr>
        <w:t>:</w:t>
      </w:r>
      <w:r w:rsidRPr="0098350C">
        <w:rPr>
          <w:sz w:val="24"/>
          <w:szCs w:val="22"/>
        </w:rPr>
        <w:t>对照组肝细胞排列紧密，未见明显色素巨噬细胞中心，胰腺细胞形态正常，肝细胞未见肿胀。</w:t>
      </w:r>
      <w:r w:rsidRPr="0098350C">
        <w:rPr>
          <w:sz w:val="24"/>
          <w:szCs w:val="22"/>
        </w:rPr>
        <w:t>C15</w:t>
      </w:r>
      <w:r w:rsidRPr="0098350C">
        <w:rPr>
          <w:sz w:val="24"/>
          <w:szCs w:val="22"/>
        </w:rPr>
        <w:t>组和</w:t>
      </w:r>
      <w:r w:rsidRPr="0098350C">
        <w:rPr>
          <w:sz w:val="24"/>
          <w:szCs w:val="22"/>
        </w:rPr>
        <w:t>C30</w:t>
      </w:r>
      <w:r w:rsidRPr="0098350C">
        <w:rPr>
          <w:sz w:val="24"/>
          <w:szCs w:val="22"/>
        </w:rPr>
        <w:t>组肝细胞排列紧密，少量肝细胞胞浆疏松或呈空泡状（红色箭头），胰腺细胞形态正常，肝胰脏内可见少量色素巨噬细胞中心（黑色箭头）。</w:t>
      </w:r>
      <w:r w:rsidRPr="0098350C">
        <w:rPr>
          <w:sz w:val="24"/>
          <w:szCs w:val="22"/>
        </w:rPr>
        <w:t>C60</w:t>
      </w:r>
      <w:r w:rsidRPr="0098350C">
        <w:rPr>
          <w:sz w:val="24"/>
          <w:szCs w:val="22"/>
        </w:rPr>
        <w:t>组肝细胞排列紧密，少量肝细胞胞浆疏松或呈空泡状（红色箭头），胰腺细胞形态正常，肝胰脏内可见多处色素巨噬细胞中心（黑色箭头）。</w:t>
      </w:r>
    </w:p>
    <w:p w14:paraId="6068E819" w14:textId="77777777" w:rsidR="0098350C" w:rsidRPr="0098350C" w:rsidRDefault="0098350C" w:rsidP="0098350C">
      <w:pPr>
        <w:spacing w:line="360" w:lineRule="auto"/>
        <w:rPr>
          <w:sz w:val="24"/>
          <w:szCs w:val="22"/>
        </w:rPr>
      </w:pPr>
      <w:r w:rsidRPr="0098350C">
        <w:rPr>
          <w:sz w:val="24"/>
          <w:szCs w:val="22"/>
        </w:rPr>
        <w:t xml:space="preserve">2.2  </w:t>
      </w:r>
      <w:r w:rsidRPr="0098350C">
        <w:rPr>
          <w:sz w:val="24"/>
          <w:szCs w:val="22"/>
        </w:rPr>
        <w:t>饲料中添加蚕豆对吉富罗非鱼血清糖代谢和脂肪代谢相关指标的影响</w:t>
      </w:r>
    </w:p>
    <w:p w14:paraId="339D03EA"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由表</w:t>
      </w:r>
      <w:r w:rsidRPr="0098350C">
        <w:rPr>
          <w:sz w:val="24"/>
          <w:szCs w:val="22"/>
        </w:rPr>
        <w:t>2</w:t>
      </w:r>
      <w:r w:rsidRPr="0098350C">
        <w:rPr>
          <w:sz w:val="24"/>
          <w:szCs w:val="22"/>
        </w:rPr>
        <w:t>可知，与</w:t>
      </w:r>
      <w:r w:rsidRPr="0098350C">
        <w:rPr>
          <w:sz w:val="24"/>
          <w:szCs w:val="22"/>
        </w:rPr>
        <w:t>C0</w:t>
      </w:r>
      <w:r w:rsidRPr="0098350C">
        <w:rPr>
          <w:sz w:val="24"/>
          <w:szCs w:val="22"/>
        </w:rPr>
        <w:t>组相比，</w:t>
      </w:r>
      <w:r w:rsidRPr="0098350C">
        <w:rPr>
          <w:sz w:val="24"/>
          <w:szCs w:val="22"/>
        </w:rPr>
        <w:t>C30</w:t>
      </w:r>
      <w:r w:rsidRPr="0098350C">
        <w:rPr>
          <w:sz w:val="24"/>
          <w:szCs w:val="22"/>
        </w:rPr>
        <w:t>组和</w:t>
      </w:r>
      <w:r w:rsidRPr="0098350C">
        <w:rPr>
          <w:sz w:val="24"/>
          <w:szCs w:val="22"/>
        </w:rPr>
        <w:t>C60</w:t>
      </w:r>
      <w:r w:rsidRPr="0098350C">
        <w:rPr>
          <w:sz w:val="24"/>
          <w:szCs w:val="22"/>
        </w:rPr>
        <w:t>组</w:t>
      </w:r>
      <w:r w:rsidRPr="0098350C">
        <w:rPr>
          <w:sz w:val="24"/>
          <w:szCs w:val="22"/>
        </w:rPr>
        <w:t>GLU</w:t>
      </w:r>
      <w:r w:rsidRPr="0098350C">
        <w:rPr>
          <w:sz w:val="24"/>
          <w:szCs w:val="22"/>
        </w:rPr>
        <w:t>含量显著降低（</w:t>
      </w:r>
      <w:r w:rsidRPr="0098350C">
        <w:rPr>
          <w:i/>
          <w:sz w:val="24"/>
          <w:szCs w:val="22"/>
        </w:rPr>
        <w:t>P</w:t>
      </w:r>
      <w:r w:rsidRPr="0098350C">
        <w:rPr>
          <w:sz w:val="24"/>
          <w:szCs w:val="22"/>
        </w:rPr>
        <w:t>&lt;0.05</w:t>
      </w:r>
      <w:r w:rsidRPr="0098350C">
        <w:rPr>
          <w:sz w:val="24"/>
          <w:szCs w:val="22"/>
        </w:rPr>
        <w:t>），</w:t>
      </w:r>
      <w:r w:rsidRPr="0098350C">
        <w:rPr>
          <w:sz w:val="24"/>
          <w:szCs w:val="22"/>
        </w:rPr>
        <w:t>C60</w:t>
      </w:r>
      <w:r w:rsidRPr="0098350C">
        <w:rPr>
          <w:sz w:val="24"/>
          <w:szCs w:val="22"/>
        </w:rPr>
        <w:t>组</w:t>
      </w:r>
      <w:r w:rsidRPr="0098350C">
        <w:rPr>
          <w:sz w:val="24"/>
          <w:szCs w:val="22"/>
        </w:rPr>
        <w:t>HDL-C</w:t>
      </w:r>
      <w:r w:rsidRPr="0098350C">
        <w:rPr>
          <w:sz w:val="24"/>
          <w:szCs w:val="22"/>
        </w:rPr>
        <w:t>和</w:t>
      </w:r>
      <w:r w:rsidRPr="0098350C">
        <w:rPr>
          <w:sz w:val="24"/>
          <w:szCs w:val="22"/>
        </w:rPr>
        <w:t>TG</w:t>
      </w:r>
      <w:r w:rsidRPr="0098350C">
        <w:rPr>
          <w:sz w:val="24"/>
          <w:szCs w:val="22"/>
        </w:rPr>
        <w:t>含量显著降低（</w:t>
      </w:r>
      <w:r w:rsidRPr="0098350C">
        <w:rPr>
          <w:i/>
          <w:sz w:val="24"/>
          <w:szCs w:val="22"/>
        </w:rPr>
        <w:t>P</w:t>
      </w:r>
      <w:r w:rsidRPr="0098350C">
        <w:rPr>
          <w:sz w:val="24"/>
          <w:szCs w:val="22"/>
        </w:rPr>
        <w:t>&lt;0.05</w:t>
      </w:r>
      <w:r w:rsidRPr="0098350C">
        <w:rPr>
          <w:sz w:val="24"/>
          <w:szCs w:val="22"/>
        </w:rPr>
        <w:t>）。</w:t>
      </w:r>
      <w:r w:rsidRPr="0098350C">
        <w:rPr>
          <w:sz w:val="24"/>
          <w:szCs w:val="22"/>
        </w:rPr>
        <w:t>C15</w:t>
      </w:r>
      <w:r w:rsidRPr="0098350C">
        <w:rPr>
          <w:sz w:val="24"/>
          <w:szCs w:val="22"/>
        </w:rPr>
        <w:t>、</w:t>
      </w:r>
      <w:r w:rsidRPr="0098350C">
        <w:rPr>
          <w:sz w:val="24"/>
          <w:szCs w:val="22"/>
        </w:rPr>
        <w:t>C30</w:t>
      </w:r>
      <w:r w:rsidRPr="0098350C">
        <w:rPr>
          <w:sz w:val="24"/>
          <w:szCs w:val="22"/>
        </w:rPr>
        <w:t>和</w:t>
      </w:r>
      <w:r w:rsidRPr="0098350C">
        <w:rPr>
          <w:sz w:val="24"/>
          <w:szCs w:val="22"/>
        </w:rPr>
        <w:t>C60</w:t>
      </w:r>
      <w:r w:rsidRPr="0098350C">
        <w:rPr>
          <w:sz w:val="24"/>
          <w:szCs w:val="22"/>
        </w:rPr>
        <w:t>组</w:t>
      </w:r>
      <w:r w:rsidRPr="0098350C">
        <w:rPr>
          <w:sz w:val="24"/>
          <w:szCs w:val="22"/>
        </w:rPr>
        <w:t>AST</w:t>
      </w:r>
      <w:r w:rsidRPr="0098350C">
        <w:rPr>
          <w:sz w:val="24"/>
          <w:szCs w:val="22"/>
        </w:rPr>
        <w:t>和</w:t>
      </w:r>
      <w:r w:rsidRPr="0098350C">
        <w:rPr>
          <w:sz w:val="24"/>
          <w:szCs w:val="22"/>
        </w:rPr>
        <w:t>MDA</w:t>
      </w:r>
      <w:r w:rsidRPr="0098350C">
        <w:rPr>
          <w:sz w:val="24"/>
          <w:szCs w:val="22"/>
        </w:rPr>
        <w:t>含量显著高于</w:t>
      </w:r>
      <w:r w:rsidRPr="0098350C">
        <w:rPr>
          <w:sz w:val="24"/>
          <w:szCs w:val="22"/>
        </w:rPr>
        <w:t>C0</w:t>
      </w:r>
      <w:r w:rsidRPr="0098350C">
        <w:rPr>
          <w:sz w:val="24"/>
          <w:szCs w:val="22"/>
        </w:rPr>
        <w:t>组（</w:t>
      </w:r>
      <w:r w:rsidRPr="0098350C">
        <w:rPr>
          <w:i/>
          <w:sz w:val="24"/>
          <w:szCs w:val="22"/>
        </w:rPr>
        <w:t>P</w:t>
      </w:r>
      <w:r w:rsidRPr="0098350C">
        <w:rPr>
          <w:sz w:val="24"/>
          <w:szCs w:val="22"/>
        </w:rPr>
        <w:t>&lt;0.05</w:t>
      </w:r>
      <w:r w:rsidRPr="0098350C">
        <w:rPr>
          <w:sz w:val="24"/>
          <w:szCs w:val="22"/>
        </w:rPr>
        <w:t>）。各组间</w:t>
      </w:r>
      <w:r w:rsidRPr="0098350C">
        <w:rPr>
          <w:sz w:val="24"/>
          <w:szCs w:val="22"/>
        </w:rPr>
        <w:t>ALT</w:t>
      </w:r>
      <w:r w:rsidRPr="0098350C">
        <w:rPr>
          <w:sz w:val="24"/>
          <w:szCs w:val="22"/>
        </w:rPr>
        <w:t>和</w:t>
      </w:r>
      <w:r w:rsidRPr="0098350C">
        <w:rPr>
          <w:sz w:val="24"/>
          <w:szCs w:val="22"/>
        </w:rPr>
        <w:t>CHOL</w:t>
      </w:r>
      <w:r w:rsidRPr="0098350C">
        <w:rPr>
          <w:sz w:val="24"/>
          <w:szCs w:val="22"/>
        </w:rPr>
        <w:t>含量无显著差异（</w:t>
      </w:r>
      <w:r w:rsidRPr="0098350C">
        <w:rPr>
          <w:i/>
          <w:sz w:val="24"/>
          <w:szCs w:val="22"/>
        </w:rPr>
        <w:t>P</w:t>
      </w:r>
      <w:r w:rsidRPr="0098350C">
        <w:rPr>
          <w:sz w:val="24"/>
          <w:szCs w:val="22"/>
        </w:rPr>
        <w:t>&gt;0.05</w:t>
      </w:r>
      <w:r w:rsidRPr="0098350C">
        <w:rPr>
          <w:sz w:val="24"/>
          <w:szCs w:val="22"/>
        </w:rPr>
        <w:t>）。</w:t>
      </w:r>
      <w:r w:rsidRPr="0098350C">
        <w:rPr>
          <w:sz w:val="24"/>
          <w:szCs w:val="22"/>
        </w:rPr>
        <w:t>C15</w:t>
      </w:r>
      <w:r w:rsidRPr="0098350C">
        <w:rPr>
          <w:sz w:val="24"/>
          <w:szCs w:val="22"/>
        </w:rPr>
        <w:t>、</w:t>
      </w:r>
      <w:r w:rsidRPr="0098350C">
        <w:rPr>
          <w:sz w:val="24"/>
          <w:szCs w:val="22"/>
        </w:rPr>
        <w:t>C30</w:t>
      </w:r>
      <w:r w:rsidRPr="0098350C">
        <w:rPr>
          <w:sz w:val="24"/>
          <w:szCs w:val="22"/>
        </w:rPr>
        <w:t>和</w:t>
      </w:r>
      <w:r w:rsidRPr="0098350C">
        <w:rPr>
          <w:sz w:val="24"/>
          <w:szCs w:val="22"/>
        </w:rPr>
        <w:t>C60</w:t>
      </w:r>
      <w:r w:rsidRPr="0098350C">
        <w:rPr>
          <w:sz w:val="24"/>
          <w:szCs w:val="22"/>
        </w:rPr>
        <w:t>组</w:t>
      </w:r>
      <w:r w:rsidRPr="0098350C">
        <w:rPr>
          <w:sz w:val="24"/>
          <w:szCs w:val="22"/>
        </w:rPr>
        <w:t>CAT</w:t>
      </w:r>
      <w:r w:rsidRPr="0098350C">
        <w:rPr>
          <w:sz w:val="24"/>
          <w:szCs w:val="22"/>
        </w:rPr>
        <w:t>含量显著低于</w:t>
      </w:r>
      <w:r w:rsidRPr="0098350C">
        <w:rPr>
          <w:sz w:val="24"/>
          <w:szCs w:val="22"/>
        </w:rPr>
        <w:t>C0</w:t>
      </w:r>
      <w:r w:rsidRPr="0098350C">
        <w:rPr>
          <w:sz w:val="24"/>
          <w:szCs w:val="22"/>
        </w:rPr>
        <w:t>组（</w:t>
      </w:r>
      <w:r w:rsidRPr="0098350C">
        <w:rPr>
          <w:i/>
          <w:sz w:val="24"/>
          <w:szCs w:val="22"/>
        </w:rPr>
        <w:t>P</w:t>
      </w:r>
      <w:r w:rsidRPr="0098350C">
        <w:rPr>
          <w:sz w:val="24"/>
          <w:szCs w:val="22"/>
        </w:rPr>
        <w:t>&lt;0.05</w:t>
      </w:r>
      <w:r w:rsidRPr="0098350C">
        <w:rPr>
          <w:sz w:val="24"/>
          <w:szCs w:val="22"/>
        </w:rPr>
        <w:t>）。</w:t>
      </w:r>
    </w:p>
    <w:p w14:paraId="5EB04EE6" w14:textId="77777777" w:rsidR="0098350C" w:rsidRPr="0098350C" w:rsidRDefault="0098350C" w:rsidP="0098350C">
      <w:pPr>
        <w:spacing w:line="360" w:lineRule="auto"/>
        <w:rPr>
          <w:sz w:val="24"/>
          <w:szCs w:val="22"/>
        </w:rPr>
      </w:pPr>
      <w:r w:rsidRPr="0098350C">
        <w:rPr>
          <w:sz w:val="24"/>
          <w:szCs w:val="22"/>
        </w:rPr>
        <w:t xml:space="preserve">2.3  </w:t>
      </w:r>
      <w:r w:rsidRPr="0098350C">
        <w:rPr>
          <w:sz w:val="24"/>
          <w:szCs w:val="22"/>
        </w:rPr>
        <w:t>饲料中添加蚕豆对罗非鱼肝脏糖代谢和脂类代谢相关指标的影响</w:t>
      </w:r>
    </w:p>
    <w:p w14:paraId="2CCFC4B1" w14:textId="77777777" w:rsidR="0098350C" w:rsidRPr="0098350C" w:rsidRDefault="0098350C" w:rsidP="0098350C">
      <w:pPr>
        <w:spacing w:line="360" w:lineRule="auto"/>
        <w:rPr>
          <w:sz w:val="24"/>
          <w:szCs w:val="22"/>
        </w:rPr>
      </w:pPr>
      <w:r w:rsidRPr="0098350C">
        <w:rPr>
          <w:sz w:val="24"/>
          <w:szCs w:val="22"/>
        </w:rPr>
        <w:t xml:space="preserve">2.3.1  </w:t>
      </w:r>
      <w:r w:rsidRPr="0098350C">
        <w:rPr>
          <w:sz w:val="24"/>
          <w:szCs w:val="22"/>
        </w:rPr>
        <w:t>饲料中添加蚕豆对罗非鱼肝脏糖代谢关键酶活性的影响</w:t>
      </w:r>
    </w:p>
    <w:p w14:paraId="39B98CCC" w14:textId="77777777" w:rsidR="0098350C" w:rsidRDefault="0098350C" w:rsidP="0098350C">
      <w:pPr>
        <w:spacing w:line="360" w:lineRule="auto"/>
        <w:ind w:firstLineChars="200" w:firstLine="480"/>
        <w:rPr>
          <w:sz w:val="24"/>
          <w:szCs w:val="22"/>
        </w:rPr>
      </w:pPr>
      <w:r w:rsidRPr="0098350C">
        <w:rPr>
          <w:rFonts w:hint="eastAsia"/>
          <w:sz w:val="24"/>
          <w:szCs w:val="22"/>
        </w:rPr>
        <w:t>由表</w:t>
      </w:r>
      <w:r w:rsidRPr="0098350C">
        <w:rPr>
          <w:sz w:val="24"/>
          <w:szCs w:val="22"/>
        </w:rPr>
        <w:t>3</w:t>
      </w:r>
      <w:r w:rsidRPr="0098350C">
        <w:rPr>
          <w:sz w:val="24"/>
          <w:szCs w:val="22"/>
        </w:rPr>
        <w:t>可知，与</w:t>
      </w:r>
      <w:r w:rsidRPr="0098350C">
        <w:rPr>
          <w:sz w:val="24"/>
          <w:szCs w:val="22"/>
        </w:rPr>
        <w:t>C0</w:t>
      </w:r>
      <w:r w:rsidRPr="0098350C">
        <w:rPr>
          <w:sz w:val="24"/>
          <w:szCs w:val="22"/>
        </w:rPr>
        <w:t>组相比，</w:t>
      </w:r>
      <w:r w:rsidRPr="0098350C">
        <w:rPr>
          <w:sz w:val="24"/>
          <w:szCs w:val="22"/>
        </w:rPr>
        <w:t>C15</w:t>
      </w:r>
      <w:r w:rsidRPr="0098350C">
        <w:rPr>
          <w:sz w:val="24"/>
          <w:szCs w:val="22"/>
        </w:rPr>
        <w:t>、</w:t>
      </w:r>
      <w:r w:rsidRPr="0098350C">
        <w:rPr>
          <w:sz w:val="24"/>
          <w:szCs w:val="22"/>
        </w:rPr>
        <w:t>C30</w:t>
      </w:r>
      <w:r w:rsidRPr="0098350C">
        <w:rPr>
          <w:sz w:val="24"/>
          <w:szCs w:val="22"/>
        </w:rPr>
        <w:t>和</w:t>
      </w:r>
      <w:r w:rsidRPr="0098350C">
        <w:rPr>
          <w:sz w:val="24"/>
          <w:szCs w:val="22"/>
        </w:rPr>
        <w:t>C60</w:t>
      </w:r>
      <w:r w:rsidRPr="0098350C">
        <w:rPr>
          <w:sz w:val="24"/>
          <w:szCs w:val="22"/>
        </w:rPr>
        <w:t>组</w:t>
      </w:r>
      <w:r w:rsidRPr="0098350C">
        <w:rPr>
          <w:sz w:val="24"/>
          <w:szCs w:val="22"/>
        </w:rPr>
        <w:t>PK</w:t>
      </w:r>
      <w:r w:rsidRPr="0098350C">
        <w:rPr>
          <w:sz w:val="24"/>
          <w:szCs w:val="22"/>
        </w:rPr>
        <w:t>和</w:t>
      </w:r>
      <w:r w:rsidRPr="0098350C">
        <w:rPr>
          <w:sz w:val="24"/>
          <w:szCs w:val="22"/>
        </w:rPr>
        <w:t>HK</w:t>
      </w:r>
      <w:r w:rsidRPr="0098350C">
        <w:rPr>
          <w:sz w:val="24"/>
          <w:szCs w:val="22"/>
        </w:rPr>
        <w:t>活性显著升高（</w:t>
      </w:r>
      <w:r w:rsidRPr="0098350C">
        <w:rPr>
          <w:i/>
          <w:sz w:val="24"/>
          <w:szCs w:val="22"/>
        </w:rPr>
        <w:t>P</w:t>
      </w:r>
      <w:r w:rsidRPr="0098350C">
        <w:rPr>
          <w:sz w:val="24"/>
          <w:szCs w:val="22"/>
        </w:rPr>
        <w:t>&lt;0.05</w:t>
      </w:r>
      <w:r w:rsidRPr="0098350C">
        <w:rPr>
          <w:sz w:val="24"/>
          <w:szCs w:val="22"/>
        </w:rPr>
        <w:t>），</w:t>
      </w:r>
      <w:r w:rsidRPr="0098350C">
        <w:rPr>
          <w:sz w:val="24"/>
          <w:szCs w:val="22"/>
        </w:rPr>
        <w:t>C15</w:t>
      </w:r>
      <w:r w:rsidRPr="0098350C">
        <w:rPr>
          <w:sz w:val="24"/>
          <w:szCs w:val="22"/>
        </w:rPr>
        <w:t>、</w:t>
      </w:r>
      <w:r w:rsidRPr="0098350C">
        <w:rPr>
          <w:sz w:val="24"/>
          <w:szCs w:val="22"/>
        </w:rPr>
        <w:t>C30</w:t>
      </w:r>
      <w:r w:rsidRPr="0098350C">
        <w:rPr>
          <w:sz w:val="24"/>
          <w:szCs w:val="22"/>
        </w:rPr>
        <w:t>和</w:t>
      </w:r>
      <w:r w:rsidRPr="0098350C">
        <w:rPr>
          <w:sz w:val="24"/>
          <w:szCs w:val="22"/>
        </w:rPr>
        <w:t>C60</w:t>
      </w:r>
      <w:r w:rsidRPr="0098350C">
        <w:rPr>
          <w:sz w:val="24"/>
          <w:szCs w:val="22"/>
        </w:rPr>
        <w:t>组</w:t>
      </w:r>
      <w:r w:rsidRPr="0098350C">
        <w:rPr>
          <w:sz w:val="24"/>
          <w:szCs w:val="22"/>
        </w:rPr>
        <w:t>PEPCK</w:t>
      </w:r>
      <w:r w:rsidRPr="0098350C">
        <w:rPr>
          <w:sz w:val="24"/>
          <w:szCs w:val="22"/>
        </w:rPr>
        <w:t>活性显著降低（</w:t>
      </w:r>
      <w:r w:rsidRPr="0098350C">
        <w:rPr>
          <w:i/>
          <w:sz w:val="24"/>
          <w:szCs w:val="22"/>
        </w:rPr>
        <w:t>P</w:t>
      </w:r>
      <w:r w:rsidRPr="0098350C">
        <w:rPr>
          <w:sz w:val="24"/>
          <w:szCs w:val="22"/>
        </w:rPr>
        <w:t>&lt;0.05</w:t>
      </w:r>
      <w:r w:rsidRPr="0098350C">
        <w:rPr>
          <w:sz w:val="24"/>
          <w:szCs w:val="22"/>
        </w:rPr>
        <w:t>）。各组间</w:t>
      </w:r>
      <w:r w:rsidRPr="0098350C">
        <w:rPr>
          <w:sz w:val="24"/>
          <w:szCs w:val="22"/>
        </w:rPr>
        <w:t>PFK</w:t>
      </w:r>
      <w:r w:rsidRPr="0098350C">
        <w:rPr>
          <w:sz w:val="24"/>
          <w:szCs w:val="22"/>
        </w:rPr>
        <w:t>活性无显著差异（</w:t>
      </w:r>
      <w:r w:rsidRPr="0098350C">
        <w:rPr>
          <w:i/>
          <w:sz w:val="24"/>
          <w:szCs w:val="22"/>
        </w:rPr>
        <w:t>P</w:t>
      </w:r>
      <w:r w:rsidRPr="0098350C">
        <w:rPr>
          <w:sz w:val="24"/>
          <w:szCs w:val="22"/>
        </w:rPr>
        <w:t>&gt;0.05</w:t>
      </w:r>
      <w:r w:rsidRPr="0098350C">
        <w:rPr>
          <w:sz w:val="24"/>
          <w:szCs w:val="22"/>
        </w:rPr>
        <w:t>）。</w:t>
      </w:r>
    </w:p>
    <w:p w14:paraId="4D3EFE92" w14:textId="77777777" w:rsidR="0098350C" w:rsidRPr="0098350C" w:rsidRDefault="0098350C" w:rsidP="0098350C">
      <w:pPr>
        <w:spacing w:line="360" w:lineRule="auto"/>
        <w:rPr>
          <w:sz w:val="24"/>
          <w:szCs w:val="22"/>
        </w:rPr>
      </w:pPr>
      <w:r w:rsidRPr="0098350C">
        <w:rPr>
          <w:sz w:val="24"/>
          <w:szCs w:val="22"/>
        </w:rPr>
        <w:t xml:space="preserve">2.3.2  </w:t>
      </w:r>
      <w:r w:rsidRPr="0098350C">
        <w:rPr>
          <w:sz w:val="24"/>
          <w:szCs w:val="22"/>
        </w:rPr>
        <w:t>饲料中添加蚕豆对罗非鱼肝脏脂代谢相关指标的影响</w:t>
      </w:r>
    </w:p>
    <w:p w14:paraId="7094CDBC" w14:textId="17A595C4" w:rsidR="0098350C" w:rsidRPr="0098350C" w:rsidRDefault="0098350C" w:rsidP="0098350C">
      <w:pPr>
        <w:spacing w:line="360" w:lineRule="auto"/>
        <w:ind w:firstLineChars="200" w:firstLine="480"/>
        <w:rPr>
          <w:sz w:val="24"/>
          <w:szCs w:val="22"/>
        </w:rPr>
      </w:pPr>
      <w:r w:rsidRPr="0098350C">
        <w:rPr>
          <w:rFonts w:hint="eastAsia"/>
          <w:sz w:val="24"/>
          <w:szCs w:val="22"/>
        </w:rPr>
        <w:t>由表</w:t>
      </w:r>
      <w:r w:rsidRPr="0098350C">
        <w:rPr>
          <w:sz w:val="24"/>
          <w:szCs w:val="22"/>
        </w:rPr>
        <w:t>4</w:t>
      </w:r>
      <w:r w:rsidRPr="0098350C">
        <w:rPr>
          <w:sz w:val="24"/>
          <w:szCs w:val="22"/>
        </w:rPr>
        <w:t>可知，与</w:t>
      </w:r>
      <w:r w:rsidRPr="0098350C">
        <w:rPr>
          <w:sz w:val="24"/>
          <w:szCs w:val="22"/>
        </w:rPr>
        <w:t>C0</w:t>
      </w:r>
      <w:r w:rsidRPr="0098350C">
        <w:rPr>
          <w:sz w:val="24"/>
          <w:szCs w:val="22"/>
        </w:rPr>
        <w:t>组相比，</w:t>
      </w:r>
      <w:r w:rsidRPr="0098350C">
        <w:rPr>
          <w:sz w:val="24"/>
          <w:szCs w:val="22"/>
        </w:rPr>
        <w:t>C60</w:t>
      </w:r>
      <w:r w:rsidRPr="0098350C">
        <w:rPr>
          <w:sz w:val="24"/>
          <w:szCs w:val="22"/>
        </w:rPr>
        <w:t>组脂肪酸合成酶和过氧化氢酶活性显著降低（</w:t>
      </w:r>
      <w:r w:rsidRPr="0098350C">
        <w:rPr>
          <w:i/>
          <w:sz w:val="24"/>
          <w:szCs w:val="22"/>
        </w:rPr>
        <w:t>P</w:t>
      </w:r>
      <w:r w:rsidRPr="0098350C">
        <w:rPr>
          <w:sz w:val="24"/>
          <w:szCs w:val="22"/>
        </w:rPr>
        <w:t>&lt;0.05</w:t>
      </w:r>
      <w:r w:rsidRPr="0098350C">
        <w:rPr>
          <w:sz w:val="24"/>
          <w:szCs w:val="22"/>
        </w:rPr>
        <w:t>）。</w:t>
      </w:r>
      <w:proofErr w:type="gramStart"/>
      <w:r w:rsidRPr="0098350C">
        <w:rPr>
          <w:sz w:val="24"/>
          <w:szCs w:val="22"/>
        </w:rPr>
        <w:t>各组间丙二</w:t>
      </w:r>
      <w:proofErr w:type="gramEnd"/>
      <w:r w:rsidRPr="0098350C">
        <w:rPr>
          <w:sz w:val="24"/>
          <w:szCs w:val="22"/>
        </w:rPr>
        <w:t>醛含量、脂蛋白脂酶</w:t>
      </w:r>
      <w:proofErr w:type="gramStart"/>
      <w:r w:rsidRPr="0098350C">
        <w:rPr>
          <w:sz w:val="24"/>
          <w:szCs w:val="22"/>
        </w:rPr>
        <w:t>和肝脂酶活性</w:t>
      </w:r>
      <w:proofErr w:type="gramEnd"/>
      <w:r w:rsidRPr="0098350C">
        <w:rPr>
          <w:sz w:val="24"/>
          <w:szCs w:val="22"/>
        </w:rPr>
        <w:t>无显著差异（</w:t>
      </w:r>
      <w:r w:rsidRPr="0098350C">
        <w:rPr>
          <w:i/>
          <w:sz w:val="24"/>
          <w:szCs w:val="22"/>
        </w:rPr>
        <w:t>P</w:t>
      </w:r>
      <w:r w:rsidRPr="0098350C">
        <w:rPr>
          <w:sz w:val="24"/>
          <w:szCs w:val="22"/>
        </w:rPr>
        <w:t>&gt;0.05</w:t>
      </w:r>
      <w:r w:rsidRPr="0098350C">
        <w:rPr>
          <w:sz w:val="24"/>
          <w:szCs w:val="22"/>
        </w:rPr>
        <w:t>）。</w:t>
      </w:r>
    </w:p>
    <w:p w14:paraId="2E1C06DA" w14:textId="7EDA8A10" w:rsidR="0098350C" w:rsidRPr="0098350C" w:rsidRDefault="0098350C" w:rsidP="0098350C">
      <w:pPr>
        <w:spacing w:line="360" w:lineRule="auto"/>
        <w:jc w:val="center"/>
        <w:rPr>
          <w:sz w:val="24"/>
          <w:szCs w:val="22"/>
        </w:rPr>
      </w:pPr>
      <w:r w:rsidRPr="0098350C">
        <w:rPr>
          <w:rFonts w:hint="eastAsia"/>
          <w:noProof/>
          <w:sz w:val="24"/>
          <w:szCs w:val="22"/>
        </w:rPr>
        <w:lastRenderedPageBreak/>
        <w:drawing>
          <wp:inline distT="0" distB="0" distL="0" distR="0" wp14:anchorId="479EE2E1" wp14:editId="66F4319C">
            <wp:extent cx="5933625" cy="5556738"/>
            <wp:effectExtent l="0" t="0" r="0" b="6350"/>
            <wp:docPr id="11397234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23437" name="图片 1139723437"/>
                    <pic:cNvPicPr/>
                  </pic:nvPicPr>
                  <pic:blipFill rotWithShape="1">
                    <a:blip r:embed="rId39">
                      <a:extLst>
                        <a:ext uri="{28A0092B-C50C-407E-A947-70E740481C1C}">
                          <a14:useLocalDpi xmlns:a14="http://schemas.microsoft.com/office/drawing/2010/main" val="0"/>
                        </a:ext>
                      </a:extLst>
                    </a:blip>
                    <a:srcRect l="7779" t="-1" r="2096" b="844"/>
                    <a:stretch/>
                  </pic:blipFill>
                  <pic:spPr bwMode="auto">
                    <a:xfrm>
                      <a:off x="0" y="0"/>
                      <a:ext cx="5983356" cy="5603310"/>
                    </a:xfrm>
                    <a:prstGeom prst="rect">
                      <a:avLst/>
                    </a:prstGeom>
                    <a:ln>
                      <a:noFill/>
                    </a:ln>
                    <a:extLst>
                      <a:ext uri="{53640926-AAD7-44D8-BBD7-CCE9431645EC}">
                        <a14:shadowObscured xmlns:a14="http://schemas.microsoft.com/office/drawing/2010/main"/>
                      </a:ext>
                    </a:extLst>
                  </pic:spPr>
                </pic:pic>
              </a:graphicData>
            </a:graphic>
          </wp:inline>
        </w:drawing>
      </w:r>
    </w:p>
    <w:p w14:paraId="2015107F" w14:textId="77777777" w:rsidR="0098350C" w:rsidRPr="0098350C" w:rsidRDefault="0098350C" w:rsidP="0098350C">
      <w:pPr>
        <w:spacing w:line="360" w:lineRule="auto"/>
        <w:rPr>
          <w:sz w:val="24"/>
          <w:szCs w:val="22"/>
        </w:rPr>
      </w:pPr>
      <w:r w:rsidRPr="0098350C">
        <w:rPr>
          <w:sz w:val="24"/>
          <w:szCs w:val="22"/>
        </w:rPr>
        <w:t xml:space="preserve">3.  </w:t>
      </w:r>
      <w:r w:rsidRPr="0098350C">
        <w:rPr>
          <w:sz w:val="24"/>
          <w:szCs w:val="22"/>
        </w:rPr>
        <w:t>讨论</w:t>
      </w:r>
    </w:p>
    <w:p w14:paraId="6326A7C9" w14:textId="77777777" w:rsidR="0098350C" w:rsidRPr="0098350C" w:rsidRDefault="0098350C" w:rsidP="0098350C">
      <w:pPr>
        <w:spacing w:line="360" w:lineRule="auto"/>
        <w:rPr>
          <w:sz w:val="24"/>
          <w:szCs w:val="22"/>
        </w:rPr>
      </w:pPr>
      <w:r w:rsidRPr="0098350C">
        <w:rPr>
          <w:sz w:val="24"/>
          <w:szCs w:val="22"/>
        </w:rPr>
        <w:t xml:space="preserve">3.1  </w:t>
      </w:r>
      <w:r w:rsidRPr="0098350C">
        <w:rPr>
          <w:sz w:val="24"/>
          <w:szCs w:val="22"/>
        </w:rPr>
        <w:t>投喂蚕豆对吉富罗非鱼肝脏组织结构的影响</w:t>
      </w:r>
    </w:p>
    <w:p w14:paraId="5CFFA714" w14:textId="77777777" w:rsidR="0098350C" w:rsidRDefault="0098350C" w:rsidP="0098350C">
      <w:pPr>
        <w:spacing w:line="360" w:lineRule="auto"/>
        <w:ind w:firstLineChars="200" w:firstLine="480"/>
        <w:rPr>
          <w:sz w:val="24"/>
          <w:szCs w:val="22"/>
        </w:rPr>
      </w:pPr>
      <w:r w:rsidRPr="0098350C">
        <w:rPr>
          <w:rFonts w:hint="eastAsia"/>
          <w:sz w:val="24"/>
          <w:szCs w:val="22"/>
        </w:rPr>
        <w:t>当肝脏吸收和利用的能量不均衡时，</w:t>
      </w:r>
      <w:r w:rsidRPr="0098350C">
        <w:rPr>
          <w:sz w:val="24"/>
          <w:szCs w:val="22"/>
        </w:rPr>
        <w:t>TG</w:t>
      </w:r>
      <w:r w:rsidRPr="0098350C">
        <w:rPr>
          <w:sz w:val="24"/>
          <w:szCs w:val="22"/>
        </w:rPr>
        <w:t>将会在肝脏内蓄积，形成脂肪肝。有研究报道，变性后的肝脏外观肿大发黄，具有油腻感</w:t>
      </w:r>
      <w:r w:rsidRPr="0098350C">
        <w:rPr>
          <w:sz w:val="24"/>
          <w:szCs w:val="22"/>
          <w:vertAlign w:val="superscript"/>
        </w:rPr>
        <w:t>[5,10]</w:t>
      </w:r>
      <w:r w:rsidRPr="0098350C">
        <w:rPr>
          <w:sz w:val="24"/>
          <w:szCs w:val="22"/>
        </w:rPr>
        <w:t>，可通过透射电镜、油红</w:t>
      </w:r>
      <w:r w:rsidRPr="0098350C">
        <w:rPr>
          <w:sz w:val="24"/>
          <w:szCs w:val="22"/>
        </w:rPr>
        <w:t>O</w:t>
      </w:r>
      <w:r w:rsidRPr="0098350C">
        <w:rPr>
          <w:sz w:val="24"/>
          <w:szCs w:val="22"/>
        </w:rPr>
        <w:t>染色和</w:t>
      </w:r>
      <w:r w:rsidRPr="0098350C">
        <w:rPr>
          <w:sz w:val="24"/>
          <w:szCs w:val="22"/>
        </w:rPr>
        <w:t>HE</w:t>
      </w:r>
      <w:r w:rsidRPr="0098350C">
        <w:rPr>
          <w:sz w:val="24"/>
          <w:szCs w:val="22"/>
        </w:rPr>
        <w:t>染色等技术观察到蚕豆组草鱼肝细胞明显肿胀，细胞内出现明显自噬小体、脂滴和空泡。本试验肝脏</w:t>
      </w:r>
      <w:r w:rsidRPr="0098350C">
        <w:rPr>
          <w:sz w:val="24"/>
          <w:szCs w:val="22"/>
        </w:rPr>
        <w:t>HE</w:t>
      </w:r>
      <w:r w:rsidRPr="0098350C">
        <w:rPr>
          <w:sz w:val="24"/>
          <w:szCs w:val="22"/>
        </w:rPr>
        <w:t>染色结果与上述研究结果类似，各蚕豆组肝细胞均出现空泡和巨噬细胞中心。当肝脏发生损伤后</w:t>
      </w:r>
      <w:r w:rsidRPr="0098350C">
        <w:rPr>
          <w:sz w:val="24"/>
          <w:szCs w:val="22"/>
        </w:rPr>
        <w:t xml:space="preserve">, </w:t>
      </w:r>
      <w:r w:rsidRPr="0098350C">
        <w:rPr>
          <w:sz w:val="24"/>
          <w:szCs w:val="22"/>
        </w:rPr>
        <w:t>肝脏中固有的枯否细胞在大量增殖的同时</w:t>
      </w:r>
      <w:r w:rsidRPr="0098350C">
        <w:rPr>
          <w:sz w:val="24"/>
          <w:szCs w:val="22"/>
        </w:rPr>
        <w:t xml:space="preserve">, </w:t>
      </w:r>
      <w:r w:rsidRPr="0098350C">
        <w:rPr>
          <w:sz w:val="24"/>
          <w:szCs w:val="22"/>
        </w:rPr>
        <w:t>也会募集循环中的单核细胞衍生为巨噬细胞</w:t>
      </w:r>
      <w:r w:rsidRPr="0098350C">
        <w:rPr>
          <w:sz w:val="24"/>
          <w:szCs w:val="22"/>
          <w:vertAlign w:val="superscript"/>
        </w:rPr>
        <w:t>[11]</w:t>
      </w:r>
      <w:r w:rsidRPr="0098350C">
        <w:rPr>
          <w:sz w:val="24"/>
          <w:szCs w:val="22"/>
        </w:rPr>
        <w:t>。巨噬细胞中心的形成表明蚕豆诱导肝脏出现了炎症反应，并伴随着一氧化氮（</w:t>
      </w:r>
      <w:r w:rsidRPr="0098350C">
        <w:rPr>
          <w:sz w:val="24"/>
          <w:szCs w:val="22"/>
        </w:rPr>
        <w:t>NO</w:t>
      </w:r>
      <w:r w:rsidRPr="0098350C">
        <w:rPr>
          <w:sz w:val="24"/>
          <w:szCs w:val="22"/>
        </w:rPr>
        <w:t>）和活性氧（</w:t>
      </w:r>
      <w:r w:rsidRPr="0098350C">
        <w:rPr>
          <w:sz w:val="24"/>
          <w:szCs w:val="22"/>
        </w:rPr>
        <w:t>ROS</w:t>
      </w:r>
      <w:r w:rsidRPr="0098350C">
        <w:rPr>
          <w:sz w:val="24"/>
          <w:szCs w:val="22"/>
        </w:rPr>
        <w:t>）等细胞毒性介质的产生</w:t>
      </w:r>
      <w:r w:rsidRPr="0098350C">
        <w:rPr>
          <w:sz w:val="24"/>
          <w:szCs w:val="22"/>
          <w:vertAlign w:val="superscript"/>
        </w:rPr>
        <w:t>[12]</w:t>
      </w:r>
      <w:r w:rsidRPr="0098350C">
        <w:rPr>
          <w:sz w:val="24"/>
          <w:szCs w:val="22"/>
        </w:rPr>
        <w:t>。此外，有研究发现，空泡可能是细胞器结构损坏和失去糖原物质的肝细胞、脂滴或是正在溶解的脂滴构成</w:t>
      </w:r>
      <w:r w:rsidRPr="0098350C">
        <w:rPr>
          <w:sz w:val="24"/>
          <w:szCs w:val="22"/>
          <w:vertAlign w:val="superscript"/>
        </w:rPr>
        <w:t>[13]</w:t>
      </w:r>
      <w:r w:rsidRPr="0098350C">
        <w:rPr>
          <w:sz w:val="24"/>
          <w:szCs w:val="22"/>
        </w:rPr>
        <w:t>。蛋白组学</w:t>
      </w:r>
      <w:r w:rsidRPr="0098350C">
        <w:rPr>
          <w:sz w:val="24"/>
          <w:szCs w:val="22"/>
        </w:rPr>
        <w:lastRenderedPageBreak/>
        <w:t>研究显示，大量与脂肪代谢相关的蛋白和酶在脂滴表达，说明细胞内脂滴在调节细胞内脂肪代谢和平衡起重要作用</w:t>
      </w:r>
      <w:r w:rsidRPr="0098350C">
        <w:rPr>
          <w:sz w:val="24"/>
          <w:szCs w:val="22"/>
          <w:vertAlign w:val="superscript"/>
        </w:rPr>
        <w:t>[5]</w:t>
      </w:r>
      <w:r w:rsidRPr="0098350C">
        <w:rPr>
          <w:sz w:val="24"/>
          <w:szCs w:val="22"/>
        </w:rPr>
        <w:t>，空泡的形成可能意味着肝脏脂肪代谢发生了紊乱。</w:t>
      </w:r>
    </w:p>
    <w:p w14:paraId="1DF0FAA0" w14:textId="67AB6B01" w:rsidR="0098350C" w:rsidRDefault="0098350C" w:rsidP="0098350C">
      <w:pPr>
        <w:spacing w:line="360" w:lineRule="auto"/>
        <w:jc w:val="center"/>
        <w:rPr>
          <w:sz w:val="24"/>
          <w:szCs w:val="22"/>
        </w:rPr>
      </w:pPr>
      <w:r w:rsidRPr="0098350C">
        <w:rPr>
          <w:rFonts w:hint="eastAsia"/>
          <w:noProof/>
          <w:sz w:val="24"/>
          <w:szCs w:val="22"/>
        </w:rPr>
        <w:drawing>
          <wp:inline distT="0" distB="0" distL="0" distR="0" wp14:anchorId="37C721B6" wp14:editId="61EEAA96">
            <wp:extent cx="5503692" cy="2240915"/>
            <wp:effectExtent l="0" t="0" r="1905" b="6985"/>
            <wp:docPr id="4540987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98784" name="图片 454098784"/>
                    <pic:cNvPicPr/>
                  </pic:nvPicPr>
                  <pic:blipFill rotWithShape="1">
                    <a:blip r:embed="rId40">
                      <a:extLst>
                        <a:ext uri="{28A0092B-C50C-407E-A947-70E740481C1C}">
                          <a14:useLocalDpi xmlns:a14="http://schemas.microsoft.com/office/drawing/2010/main" val="0"/>
                        </a:ext>
                      </a:extLst>
                    </a:blip>
                    <a:srcRect l="6740" r="-1"/>
                    <a:stretch/>
                  </pic:blipFill>
                  <pic:spPr bwMode="auto">
                    <a:xfrm>
                      <a:off x="0" y="0"/>
                      <a:ext cx="5513464" cy="2244894"/>
                    </a:xfrm>
                    <a:prstGeom prst="rect">
                      <a:avLst/>
                    </a:prstGeom>
                    <a:ln>
                      <a:noFill/>
                    </a:ln>
                    <a:extLst>
                      <a:ext uri="{53640926-AAD7-44D8-BBD7-CCE9431645EC}">
                        <a14:shadowObscured xmlns:a14="http://schemas.microsoft.com/office/drawing/2010/main"/>
                      </a:ext>
                    </a:extLst>
                  </pic:spPr>
                </pic:pic>
              </a:graphicData>
            </a:graphic>
          </wp:inline>
        </w:drawing>
      </w:r>
      <w:r w:rsidRPr="0098350C">
        <w:rPr>
          <w:rFonts w:hint="eastAsia"/>
          <w:noProof/>
          <w:sz w:val="24"/>
          <w:szCs w:val="22"/>
        </w:rPr>
        <w:drawing>
          <wp:inline distT="0" distB="0" distL="0" distR="0" wp14:anchorId="6CB294FD" wp14:editId="6A905210">
            <wp:extent cx="5630913" cy="3155950"/>
            <wp:effectExtent l="0" t="0" r="8255" b="6350"/>
            <wp:docPr id="835849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49078" name="图片 835849078"/>
                    <pic:cNvPicPr/>
                  </pic:nvPicPr>
                  <pic:blipFill rotWithShape="1">
                    <a:blip r:embed="rId41">
                      <a:extLst>
                        <a:ext uri="{28A0092B-C50C-407E-A947-70E740481C1C}">
                          <a14:useLocalDpi xmlns:a14="http://schemas.microsoft.com/office/drawing/2010/main" val="0"/>
                        </a:ext>
                      </a:extLst>
                    </a:blip>
                    <a:srcRect l="6965"/>
                    <a:stretch/>
                  </pic:blipFill>
                  <pic:spPr bwMode="auto">
                    <a:xfrm>
                      <a:off x="0" y="0"/>
                      <a:ext cx="5654343" cy="3169082"/>
                    </a:xfrm>
                    <a:prstGeom prst="rect">
                      <a:avLst/>
                    </a:prstGeom>
                    <a:ln>
                      <a:noFill/>
                    </a:ln>
                    <a:extLst>
                      <a:ext uri="{53640926-AAD7-44D8-BBD7-CCE9431645EC}">
                        <a14:shadowObscured xmlns:a14="http://schemas.microsoft.com/office/drawing/2010/main"/>
                      </a:ext>
                    </a:extLst>
                  </pic:spPr>
                </pic:pic>
              </a:graphicData>
            </a:graphic>
          </wp:inline>
        </w:drawing>
      </w:r>
    </w:p>
    <w:p w14:paraId="56B99B08" w14:textId="77777777" w:rsidR="0098350C" w:rsidRPr="0098350C" w:rsidRDefault="0098350C" w:rsidP="0098350C">
      <w:pPr>
        <w:spacing w:line="360" w:lineRule="auto"/>
        <w:rPr>
          <w:sz w:val="24"/>
          <w:szCs w:val="22"/>
        </w:rPr>
      </w:pPr>
      <w:r w:rsidRPr="0098350C">
        <w:rPr>
          <w:sz w:val="24"/>
          <w:szCs w:val="22"/>
        </w:rPr>
        <w:t xml:space="preserve">3.2  </w:t>
      </w:r>
      <w:r w:rsidRPr="0098350C">
        <w:rPr>
          <w:sz w:val="24"/>
          <w:szCs w:val="22"/>
        </w:rPr>
        <w:t>投喂蚕豆对吉富罗非鱼糖代谢的影响</w:t>
      </w:r>
    </w:p>
    <w:p w14:paraId="297D69E9"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在糖代谢中，糖酵解和糖异生两者相互作用，维持着血糖内稳态。调节鱼类糖酵解的关键酶为</w:t>
      </w:r>
      <w:r w:rsidRPr="0098350C">
        <w:rPr>
          <w:sz w:val="24"/>
          <w:szCs w:val="22"/>
        </w:rPr>
        <w:t>HK</w:t>
      </w:r>
      <w:r w:rsidRPr="0098350C">
        <w:rPr>
          <w:sz w:val="24"/>
          <w:szCs w:val="22"/>
        </w:rPr>
        <w:t>、</w:t>
      </w:r>
      <w:r w:rsidRPr="0098350C">
        <w:rPr>
          <w:sz w:val="24"/>
          <w:szCs w:val="22"/>
        </w:rPr>
        <w:t>PFK</w:t>
      </w:r>
      <w:r w:rsidRPr="0098350C">
        <w:rPr>
          <w:sz w:val="24"/>
          <w:szCs w:val="22"/>
        </w:rPr>
        <w:t>、</w:t>
      </w:r>
      <w:r w:rsidRPr="0098350C">
        <w:rPr>
          <w:sz w:val="24"/>
          <w:szCs w:val="22"/>
        </w:rPr>
        <w:t>PK</w:t>
      </w:r>
      <w:r w:rsidRPr="0098350C">
        <w:rPr>
          <w:sz w:val="24"/>
          <w:szCs w:val="22"/>
        </w:rPr>
        <w:t>、葡萄糖激酶（</w:t>
      </w:r>
      <w:r w:rsidRPr="0098350C">
        <w:rPr>
          <w:sz w:val="24"/>
          <w:szCs w:val="22"/>
        </w:rPr>
        <w:t>GK</w:t>
      </w:r>
      <w:r w:rsidRPr="0098350C">
        <w:rPr>
          <w:sz w:val="24"/>
          <w:szCs w:val="22"/>
        </w:rPr>
        <w:t>）等，调节糖异生的关键酶为</w:t>
      </w:r>
      <w:r w:rsidRPr="0098350C">
        <w:rPr>
          <w:sz w:val="24"/>
          <w:szCs w:val="22"/>
        </w:rPr>
        <w:t xml:space="preserve">PEPCK </w:t>
      </w:r>
      <w:r w:rsidRPr="0098350C">
        <w:rPr>
          <w:sz w:val="24"/>
          <w:szCs w:val="22"/>
        </w:rPr>
        <w:t>、葡萄糖</w:t>
      </w:r>
      <w:r w:rsidRPr="0098350C">
        <w:rPr>
          <w:sz w:val="24"/>
          <w:szCs w:val="22"/>
        </w:rPr>
        <w:t>-6-</w:t>
      </w:r>
      <w:r w:rsidRPr="0098350C">
        <w:rPr>
          <w:sz w:val="24"/>
          <w:szCs w:val="22"/>
        </w:rPr>
        <w:t>磷酸酶（</w:t>
      </w:r>
      <w:r w:rsidRPr="0098350C">
        <w:rPr>
          <w:sz w:val="24"/>
          <w:szCs w:val="22"/>
        </w:rPr>
        <w:t>G-6-Pase</w:t>
      </w:r>
      <w:r w:rsidRPr="0098350C">
        <w:rPr>
          <w:sz w:val="24"/>
          <w:szCs w:val="22"/>
        </w:rPr>
        <w:t>）等</w:t>
      </w:r>
      <w:r w:rsidRPr="0098350C">
        <w:rPr>
          <w:sz w:val="24"/>
          <w:szCs w:val="22"/>
          <w:vertAlign w:val="superscript"/>
        </w:rPr>
        <w:t>[14]</w:t>
      </w:r>
      <w:r w:rsidRPr="0098350C">
        <w:rPr>
          <w:sz w:val="24"/>
          <w:szCs w:val="22"/>
        </w:rPr>
        <w:t>。</w:t>
      </w:r>
    </w:p>
    <w:p w14:paraId="4B54C79E" w14:textId="77777777" w:rsidR="0098350C" w:rsidRDefault="0098350C" w:rsidP="0098350C">
      <w:pPr>
        <w:spacing w:line="360" w:lineRule="auto"/>
        <w:ind w:firstLineChars="200" w:firstLine="480"/>
        <w:rPr>
          <w:sz w:val="24"/>
          <w:szCs w:val="22"/>
        </w:rPr>
      </w:pPr>
      <w:r w:rsidRPr="0098350C">
        <w:rPr>
          <w:rFonts w:hint="eastAsia"/>
          <w:sz w:val="24"/>
          <w:szCs w:val="22"/>
        </w:rPr>
        <w:t>鱼类对糖的吸收、代谢能力较差，糖的摄入量会直接影响着鱼体内糖原的合成及肝功能。而罗非鱼属杂食性，对糖的耐受力较高</w:t>
      </w:r>
      <w:r w:rsidRPr="0098350C">
        <w:rPr>
          <w:sz w:val="24"/>
          <w:szCs w:val="22"/>
          <w:vertAlign w:val="superscript"/>
        </w:rPr>
        <w:t>[15,16]</w:t>
      </w:r>
      <w:r w:rsidRPr="0098350C">
        <w:rPr>
          <w:sz w:val="24"/>
          <w:szCs w:val="22"/>
        </w:rPr>
        <w:t>。有研究认为，糖水平在</w:t>
      </w:r>
      <w:r w:rsidRPr="0098350C">
        <w:rPr>
          <w:sz w:val="24"/>
          <w:szCs w:val="22"/>
        </w:rPr>
        <w:t>31%~37%</w:t>
      </w:r>
      <w:r w:rsidRPr="0098350C">
        <w:rPr>
          <w:sz w:val="24"/>
          <w:szCs w:val="22"/>
        </w:rPr>
        <w:t>时，能诱导草鱼</w:t>
      </w:r>
      <w:r w:rsidRPr="0098350C">
        <w:rPr>
          <w:sz w:val="24"/>
          <w:szCs w:val="22"/>
        </w:rPr>
        <w:t>HK</w:t>
      </w:r>
      <w:r w:rsidRPr="0098350C">
        <w:rPr>
          <w:sz w:val="24"/>
          <w:szCs w:val="22"/>
        </w:rPr>
        <w:t>、</w:t>
      </w:r>
      <w:r w:rsidRPr="0098350C">
        <w:rPr>
          <w:sz w:val="24"/>
          <w:szCs w:val="22"/>
        </w:rPr>
        <w:t>GK</w:t>
      </w:r>
      <w:r w:rsidRPr="0098350C">
        <w:rPr>
          <w:sz w:val="24"/>
          <w:szCs w:val="22"/>
        </w:rPr>
        <w:t>和</w:t>
      </w:r>
      <w:r w:rsidRPr="0098350C">
        <w:rPr>
          <w:sz w:val="24"/>
          <w:szCs w:val="22"/>
        </w:rPr>
        <w:t>PK</w:t>
      </w:r>
      <w:r w:rsidRPr="0098350C">
        <w:rPr>
          <w:sz w:val="24"/>
          <w:szCs w:val="22"/>
        </w:rPr>
        <w:t>等活性的提高</w:t>
      </w:r>
      <w:r w:rsidRPr="0098350C">
        <w:rPr>
          <w:sz w:val="24"/>
          <w:szCs w:val="22"/>
          <w:vertAlign w:val="superscript"/>
        </w:rPr>
        <w:t>[14]</w:t>
      </w:r>
      <w:r w:rsidRPr="0098350C">
        <w:rPr>
          <w:sz w:val="24"/>
          <w:szCs w:val="22"/>
        </w:rPr>
        <w:t>。</w:t>
      </w:r>
      <w:proofErr w:type="gramStart"/>
      <w:r w:rsidRPr="0098350C">
        <w:rPr>
          <w:sz w:val="24"/>
          <w:szCs w:val="22"/>
        </w:rPr>
        <w:t>吴宏玉发现</w:t>
      </w:r>
      <w:proofErr w:type="gramEnd"/>
      <w:r w:rsidRPr="0098350C">
        <w:rPr>
          <w:sz w:val="24"/>
          <w:szCs w:val="22"/>
          <w:vertAlign w:val="superscript"/>
        </w:rPr>
        <w:t>[17]</w:t>
      </w:r>
      <w:r w:rsidRPr="0098350C">
        <w:rPr>
          <w:sz w:val="24"/>
          <w:szCs w:val="22"/>
        </w:rPr>
        <w:t>，罗非鱼肝脏</w:t>
      </w:r>
      <w:r w:rsidRPr="0098350C">
        <w:rPr>
          <w:sz w:val="24"/>
          <w:szCs w:val="22"/>
        </w:rPr>
        <w:t>PFK</w:t>
      </w:r>
      <w:r w:rsidRPr="0098350C">
        <w:rPr>
          <w:sz w:val="24"/>
          <w:szCs w:val="22"/>
        </w:rPr>
        <w:t>活性在摄入</w:t>
      </w:r>
      <w:r w:rsidRPr="0098350C">
        <w:rPr>
          <w:sz w:val="24"/>
          <w:szCs w:val="22"/>
        </w:rPr>
        <w:t>20%~40%</w:t>
      </w:r>
      <w:r w:rsidRPr="0098350C">
        <w:rPr>
          <w:sz w:val="24"/>
          <w:szCs w:val="22"/>
        </w:rPr>
        <w:t>的淀粉后无显著变化。陈俊行</w:t>
      </w:r>
      <w:r w:rsidRPr="0098350C">
        <w:rPr>
          <w:sz w:val="24"/>
          <w:szCs w:val="22"/>
          <w:vertAlign w:val="superscript"/>
        </w:rPr>
        <w:t>[18]</w:t>
      </w:r>
      <w:r w:rsidRPr="0098350C">
        <w:rPr>
          <w:sz w:val="24"/>
          <w:szCs w:val="22"/>
        </w:rPr>
        <w:t>研究也表明，淀粉水平在</w:t>
      </w:r>
      <w:r w:rsidRPr="0098350C">
        <w:rPr>
          <w:sz w:val="24"/>
          <w:szCs w:val="22"/>
        </w:rPr>
        <w:t>33.8%</w:t>
      </w:r>
      <w:r w:rsidRPr="0098350C">
        <w:rPr>
          <w:sz w:val="24"/>
          <w:szCs w:val="22"/>
        </w:rPr>
        <w:t>时，罗非鱼肝脏糖酵解</w:t>
      </w:r>
      <w:proofErr w:type="spellStart"/>
      <w:r w:rsidRPr="0098350C">
        <w:rPr>
          <w:sz w:val="24"/>
          <w:szCs w:val="22"/>
        </w:rPr>
        <w:t>pfkma</w:t>
      </w:r>
      <w:proofErr w:type="spellEnd"/>
      <w:r w:rsidRPr="0098350C">
        <w:rPr>
          <w:sz w:val="24"/>
          <w:szCs w:val="22"/>
        </w:rPr>
        <w:t>和</w:t>
      </w:r>
      <w:proofErr w:type="spellStart"/>
      <w:r w:rsidRPr="0098350C">
        <w:rPr>
          <w:sz w:val="24"/>
          <w:szCs w:val="22"/>
        </w:rPr>
        <w:t>gck</w:t>
      </w:r>
      <w:proofErr w:type="spellEnd"/>
      <w:r w:rsidRPr="0098350C">
        <w:rPr>
          <w:sz w:val="24"/>
          <w:szCs w:val="22"/>
        </w:rPr>
        <w:t>相对表达量与对照组差异不显著。本试验发现，</w:t>
      </w:r>
      <w:r w:rsidRPr="0098350C">
        <w:rPr>
          <w:sz w:val="24"/>
          <w:szCs w:val="22"/>
        </w:rPr>
        <w:t>C15</w:t>
      </w:r>
      <w:r w:rsidRPr="0098350C">
        <w:rPr>
          <w:sz w:val="24"/>
          <w:szCs w:val="22"/>
        </w:rPr>
        <w:t>（</w:t>
      </w:r>
      <w:r w:rsidRPr="0098350C">
        <w:rPr>
          <w:sz w:val="24"/>
          <w:szCs w:val="22"/>
        </w:rPr>
        <w:t>23.5%</w:t>
      </w:r>
      <w:r w:rsidRPr="0098350C">
        <w:rPr>
          <w:sz w:val="24"/>
          <w:szCs w:val="22"/>
        </w:rPr>
        <w:t>淀粉水平）、</w:t>
      </w:r>
      <w:r w:rsidRPr="0098350C">
        <w:rPr>
          <w:sz w:val="24"/>
          <w:szCs w:val="22"/>
        </w:rPr>
        <w:lastRenderedPageBreak/>
        <w:t>C30</w:t>
      </w:r>
      <w:r w:rsidRPr="0098350C">
        <w:rPr>
          <w:sz w:val="24"/>
          <w:szCs w:val="22"/>
        </w:rPr>
        <w:t>（</w:t>
      </w:r>
      <w:r w:rsidRPr="0098350C">
        <w:rPr>
          <w:sz w:val="24"/>
          <w:szCs w:val="22"/>
        </w:rPr>
        <w:t>25.9%</w:t>
      </w:r>
      <w:r w:rsidRPr="0098350C">
        <w:rPr>
          <w:sz w:val="24"/>
          <w:szCs w:val="22"/>
        </w:rPr>
        <w:t>淀粉水平）和</w:t>
      </w:r>
      <w:r w:rsidRPr="0098350C">
        <w:rPr>
          <w:sz w:val="24"/>
          <w:szCs w:val="22"/>
        </w:rPr>
        <w:t>C60</w:t>
      </w:r>
      <w:r w:rsidRPr="0098350C">
        <w:rPr>
          <w:sz w:val="24"/>
          <w:szCs w:val="22"/>
        </w:rPr>
        <w:t>组（</w:t>
      </w:r>
      <w:r w:rsidRPr="0098350C">
        <w:rPr>
          <w:sz w:val="24"/>
          <w:szCs w:val="22"/>
        </w:rPr>
        <w:t>36.5%</w:t>
      </w:r>
      <w:r w:rsidRPr="0098350C">
        <w:rPr>
          <w:sz w:val="24"/>
          <w:szCs w:val="22"/>
        </w:rPr>
        <w:t>淀粉水平）肝</w:t>
      </w:r>
      <w:r w:rsidRPr="0098350C">
        <w:rPr>
          <w:rFonts w:hint="eastAsia"/>
          <w:sz w:val="24"/>
          <w:szCs w:val="22"/>
        </w:rPr>
        <w:t>脏</w:t>
      </w:r>
      <w:r w:rsidRPr="0098350C">
        <w:rPr>
          <w:sz w:val="24"/>
          <w:szCs w:val="22"/>
        </w:rPr>
        <w:t>HK</w:t>
      </w:r>
      <w:r w:rsidRPr="0098350C">
        <w:rPr>
          <w:sz w:val="24"/>
          <w:szCs w:val="22"/>
        </w:rPr>
        <w:t>和</w:t>
      </w:r>
      <w:r w:rsidRPr="0098350C">
        <w:rPr>
          <w:sz w:val="24"/>
          <w:szCs w:val="22"/>
        </w:rPr>
        <w:t>PK</w:t>
      </w:r>
      <w:r w:rsidRPr="0098350C">
        <w:rPr>
          <w:sz w:val="24"/>
          <w:szCs w:val="22"/>
        </w:rPr>
        <w:t>活性均高于对照组，血清</w:t>
      </w:r>
      <w:r w:rsidRPr="0098350C">
        <w:rPr>
          <w:sz w:val="24"/>
          <w:szCs w:val="22"/>
        </w:rPr>
        <w:t>GLU</w:t>
      </w:r>
      <w:r w:rsidRPr="0098350C">
        <w:rPr>
          <w:sz w:val="24"/>
          <w:szCs w:val="22"/>
        </w:rPr>
        <w:t>含量均低于对照组，说明饲料中添加</w:t>
      </w:r>
      <w:r w:rsidRPr="0098350C">
        <w:rPr>
          <w:sz w:val="24"/>
          <w:szCs w:val="22"/>
        </w:rPr>
        <w:t>15%</w:t>
      </w:r>
      <w:r w:rsidRPr="0098350C">
        <w:rPr>
          <w:sz w:val="24"/>
          <w:szCs w:val="22"/>
        </w:rPr>
        <w:t>、</w:t>
      </w:r>
      <w:r w:rsidRPr="0098350C">
        <w:rPr>
          <w:sz w:val="24"/>
          <w:szCs w:val="22"/>
        </w:rPr>
        <w:t>30%</w:t>
      </w:r>
      <w:r w:rsidRPr="0098350C">
        <w:rPr>
          <w:sz w:val="24"/>
          <w:szCs w:val="22"/>
        </w:rPr>
        <w:t>和</w:t>
      </w:r>
      <w:r w:rsidRPr="0098350C">
        <w:rPr>
          <w:sz w:val="24"/>
          <w:szCs w:val="22"/>
        </w:rPr>
        <w:t>60%</w:t>
      </w:r>
      <w:r w:rsidRPr="0098350C">
        <w:rPr>
          <w:sz w:val="24"/>
          <w:szCs w:val="22"/>
        </w:rPr>
        <w:t>蚕豆均可促进罗非鱼肝脏糖酵解途径。一方面可能归因于蚕豆虽经高温膨化处理，但仍存在较高浓度的多酚类物质，下调了肝脏中葡萄糖分解利用相关基因的表达以及糖酵解通路相关酶的活性</w:t>
      </w:r>
      <w:r w:rsidRPr="0098350C">
        <w:rPr>
          <w:sz w:val="24"/>
          <w:szCs w:val="22"/>
          <w:vertAlign w:val="superscript"/>
        </w:rPr>
        <w:t>[19,20]</w:t>
      </w:r>
      <w:r w:rsidRPr="0098350C">
        <w:rPr>
          <w:sz w:val="24"/>
          <w:szCs w:val="22"/>
        </w:rPr>
        <w:t>。另一方面也可能是各蚕豆</w:t>
      </w:r>
      <w:proofErr w:type="gramStart"/>
      <w:r w:rsidRPr="0098350C">
        <w:rPr>
          <w:sz w:val="24"/>
          <w:szCs w:val="22"/>
        </w:rPr>
        <w:t>组不同</w:t>
      </w:r>
      <w:proofErr w:type="gramEnd"/>
      <w:r w:rsidRPr="0098350C">
        <w:rPr>
          <w:sz w:val="24"/>
          <w:szCs w:val="22"/>
        </w:rPr>
        <w:t>数量巨噬细胞的形成，消耗了葡萄糖，导致</w:t>
      </w:r>
      <w:r w:rsidRPr="0098350C">
        <w:rPr>
          <w:sz w:val="24"/>
          <w:szCs w:val="22"/>
        </w:rPr>
        <w:t>C30</w:t>
      </w:r>
      <w:r w:rsidRPr="0098350C">
        <w:rPr>
          <w:sz w:val="24"/>
          <w:szCs w:val="22"/>
        </w:rPr>
        <w:t>和</w:t>
      </w:r>
      <w:r w:rsidRPr="0098350C">
        <w:rPr>
          <w:sz w:val="24"/>
          <w:szCs w:val="22"/>
        </w:rPr>
        <w:t>C60</w:t>
      </w:r>
      <w:r w:rsidRPr="0098350C">
        <w:rPr>
          <w:sz w:val="24"/>
          <w:szCs w:val="22"/>
        </w:rPr>
        <w:t>组</w:t>
      </w:r>
      <w:r w:rsidRPr="0098350C">
        <w:rPr>
          <w:sz w:val="24"/>
          <w:szCs w:val="22"/>
        </w:rPr>
        <w:t>GLU</w:t>
      </w:r>
      <w:r w:rsidRPr="0098350C">
        <w:rPr>
          <w:sz w:val="24"/>
          <w:szCs w:val="22"/>
        </w:rPr>
        <w:t>含量显著降低。研究发现，</w:t>
      </w:r>
      <w:proofErr w:type="gramStart"/>
      <w:r w:rsidRPr="0098350C">
        <w:rPr>
          <w:sz w:val="24"/>
          <w:szCs w:val="22"/>
        </w:rPr>
        <w:t>促炎性</w:t>
      </w:r>
      <w:proofErr w:type="gramEnd"/>
      <w:r w:rsidRPr="0098350C">
        <w:rPr>
          <w:sz w:val="24"/>
          <w:szCs w:val="22"/>
        </w:rPr>
        <w:t>巨噬细胞的形成需要以葡萄糖为底物进行糖酵解，并会产生</w:t>
      </w:r>
      <w:r w:rsidRPr="0098350C">
        <w:rPr>
          <w:sz w:val="24"/>
          <w:szCs w:val="22"/>
        </w:rPr>
        <w:t>NO</w:t>
      </w:r>
      <w:r w:rsidRPr="0098350C">
        <w:rPr>
          <w:sz w:val="24"/>
          <w:szCs w:val="22"/>
        </w:rPr>
        <w:t>和</w:t>
      </w:r>
      <w:r w:rsidRPr="0098350C">
        <w:rPr>
          <w:sz w:val="24"/>
          <w:szCs w:val="22"/>
        </w:rPr>
        <w:t>ROS</w:t>
      </w:r>
      <w:r w:rsidRPr="0098350C">
        <w:rPr>
          <w:sz w:val="24"/>
          <w:szCs w:val="22"/>
        </w:rPr>
        <w:t>等细胞毒性介质</w:t>
      </w:r>
      <w:r w:rsidRPr="0098350C">
        <w:rPr>
          <w:sz w:val="24"/>
          <w:szCs w:val="22"/>
          <w:vertAlign w:val="superscript"/>
        </w:rPr>
        <w:t>[21,22]</w:t>
      </w:r>
      <w:r w:rsidRPr="0098350C">
        <w:rPr>
          <w:sz w:val="24"/>
          <w:szCs w:val="22"/>
        </w:rPr>
        <w:t>，这也与各蚕豆</w:t>
      </w:r>
      <w:proofErr w:type="gramStart"/>
      <w:r w:rsidRPr="0098350C">
        <w:rPr>
          <w:sz w:val="24"/>
          <w:szCs w:val="22"/>
        </w:rPr>
        <w:t>添加组</w:t>
      </w:r>
      <w:proofErr w:type="gramEnd"/>
      <w:r w:rsidRPr="0098350C">
        <w:rPr>
          <w:sz w:val="24"/>
          <w:szCs w:val="22"/>
        </w:rPr>
        <w:t>抗氧</w:t>
      </w:r>
      <w:r w:rsidRPr="0098350C">
        <w:rPr>
          <w:rFonts w:hint="eastAsia"/>
          <w:sz w:val="24"/>
          <w:szCs w:val="22"/>
        </w:rPr>
        <w:t>化能力的降低和</w:t>
      </w:r>
      <w:r w:rsidRPr="0098350C">
        <w:rPr>
          <w:sz w:val="24"/>
          <w:szCs w:val="22"/>
        </w:rPr>
        <w:t>MDA</w:t>
      </w:r>
      <w:r w:rsidRPr="0098350C">
        <w:rPr>
          <w:sz w:val="24"/>
          <w:szCs w:val="22"/>
        </w:rPr>
        <w:t>的升高相符。本试验中，糖异生关键酶</w:t>
      </w:r>
      <w:r w:rsidRPr="0098350C">
        <w:rPr>
          <w:sz w:val="24"/>
          <w:szCs w:val="22"/>
        </w:rPr>
        <w:t>PEPCK</w:t>
      </w:r>
      <w:r w:rsidRPr="0098350C">
        <w:rPr>
          <w:sz w:val="24"/>
          <w:szCs w:val="22"/>
        </w:rPr>
        <w:t>活性随蚕豆添加水平的升高而降低，这与李健</w:t>
      </w:r>
      <w:r w:rsidRPr="0098350C">
        <w:rPr>
          <w:sz w:val="24"/>
          <w:szCs w:val="22"/>
          <w:vertAlign w:val="superscript"/>
        </w:rPr>
        <w:t>[23]</w:t>
      </w:r>
      <w:r w:rsidRPr="0098350C">
        <w:rPr>
          <w:sz w:val="24"/>
          <w:szCs w:val="22"/>
        </w:rPr>
        <w:t>、梅玲玉等人</w:t>
      </w:r>
      <w:r w:rsidRPr="0098350C">
        <w:rPr>
          <w:sz w:val="24"/>
          <w:szCs w:val="22"/>
          <w:vertAlign w:val="superscript"/>
        </w:rPr>
        <w:t>[24]</w:t>
      </w:r>
      <w:r w:rsidRPr="0098350C">
        <w:rPr>
          <w:sz w:val="24"/>
          <w:szCs w:val="22"/>
        </w:rPr>
        <w:t>研究不同糖水</w:t>
      </w:r>
      <w:proofErr w:type="gramStart"/>
      <w:r w:rsidRPr="0098350C">
        <w:rPr>
          <w:sz w:val="24"/>
          <w:szCs w:val="22"/>
        </w:rPr>
        <w:t>平对斜带</w:t>
      </w:r>
      <w:proofErr w:type="gramEnd"/>
      <w:r w:rsidRPr="0098350C">
        <w:rPr>
          <w:sz w:val="24"/>
          <w:szCs w:val="22"/>
        </w:rPr>
        <w:t>石斑鱼（</w:t>
      </w:r>
      <w:proofErr w:type="spellStart"/>
      <w:r w:rsidRPr="0098350C">
        <w:rPr>
          <w:sz w:val="24"/>
          <w:szCs w:val="22"/>
        </w:rPr>
        <w:t>Epinephelus</w:t>
      </w:r>
      <w:proofErr w:type="spellEnd"/>
      <w:r w:rsidRPr="0098350C">
        <w:rPr>
          <w:sz w:val="24"/>
          <w:szCs w:val="22"/>
        </w:rPr>
        <w:t xml:space="preserve"> </w:t>
      </w:r>
      <w:proofErr w:type="spellStart"/>
      <w:r w:rsidRPr="0098350C">
        <w:rPr>
          <w:sz w:val="24"/>
          <w:szCs w:val="22"/>
        </w:rPr>
        <w:t>coioides</w:t>
      </w:r>
      <w:proofErr w:type="spellEnd"/>
      <w:r w:rsidRPr="0098350C">
        <w:rPr>
          <w:sz w:val="24"/>
          <w:szCs w:val="22"/>
        </w:rPr>
        <w:t>）、异育银鲫（</w:t>
      </w:r>
      <w:r w:rsidRPr="0098350C">
        <w:rPr>
          <w:sz w:val="24"/>
          <w:szCs w:val="22"/>
        </w:rPr>
        <w:t xml:space="preserve">Carassius auratus </w:t>
      </w:r>
      <w:proofErr w:type="spellStart"/>
      <w:r w:rsidRPr="0098350C">
        <w:rPr>
          <w:sz w:val="24"/>
          <w:szCs w:val="22"/>
        </w:rPr>
        <w:t>gibelio</w:t>
      </w:r>
      <w:proofErr w:type="spellEnd"/>
      <w:r w:rsidRPr="0098350C">
        <w:rPr>
          <w:sz w:val="24"/>
          <w:szCs w:val="22"/>
        </w:rPr>
        <w:t>）糖代谢影响的结果类似，说明蚕豆的添加水平对罗非鱼肝脏的糖异生途径无影响。</w:t>
      </w:r>
    </w:p>
    <w:p w14:paraId="0C6DE8AD" w14:textId="140E26A4" w:rsidR="00565E24" w:rsidRPr="0098350C" w:rsidRDefault="00565E24" w:rsidP="00565E24">
      <w:pPr>
        <w:spacing w:line="360" w:lineRule="auto"/>
        <w:jc w:val="center"/>
        <w:rPr>
          <w:sz w:val="24"/>
          <w:szCs w:val="22"/>
        </w:rPr>
      </w:pPr>
      <w:r w:rsidRPr="0098350C">
        <w:rPr>
          <w:rFonts w:hint="eastAsia"/>
          <w:noProof/>
          <w:sz w:val="24"/>
          <w:szCs w:val="22"/>
        </w:rPr>
        <w:drawing>
          <wp:inline distT="0" distB="0" distL="0" distR="0" wp14:anchorId="7DED2B9B" wp14:editId="5F60B534">
            <wp:extent cx="5779536" cy="2875084"/>
            <wp:effectExtent l="0" t="0" r="0" b="1905"/>
            <wp:docPr id="20368862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86266" name="图片 2036886266"/>
                    <pic:cNvPicPr/>
                  </pic:nvPicPr>
                  <pic:blipFill>
                    <a:blip r:embed="rId42">
                      <a:extLst>
                        <a:ext uri="{28A0092B-C50C-407E-A947-70E740481C1C}">
                          <a14:useLocalDpi xmlns:a14="http://schemas.microsoft.com/office/drawing/2010/main" val="0"/>
                        </a:ext>
                      </a:extLst>
                    </a:blip>
                    <a:stretch>
                      <a:fillRect/>
                    </a:stretch>
                  </pic:blipFill>
                  <pic:spPr>
                    <a:xfrm>
                      <a:off x="0" y="0"/>
                      <a:ext cx="5804099" cy="2887303"/>
                    </a:xfrm>
                    <a:prstGeom prst="rect">
                      <a:avLst/>
                    </a:prstGeom>
                  </pic:spPr>
                </pic:pic>
              </a:graphicData>
            </a:graphic>
          </wp:inline>
        </w:drawing>
      </w:r>
    </w:p>
    <w:p w14:paraId="0E7AC62D" w14:textId="77777777" w:rsidR="0098350C" w:rsidRPr="0098350C" w:rsidRDefault="0098350C" w:rsidP="0098350C">
      <w:pPr>
        <w:spacing w:line="360" w:lineRule="auto"/>
        <w:rPr>
          <w:sz w:val="24"/>
          <w:szCs w:val="22"/>
        </w:rPr>
      </w:pPr>
      <w:r w:rsidRPr="0098350C">
        <w:rPr>
          <w:sz w:val="24"/>
          <w:szCs w:val="22"/>
        </w:rPr>
        <w:t xml:space="preserve">3.3  </w:t>
      </w:r>
      <w:r w:rsidRPr="0098350C">
        <w:rPr>
          <w:sz w:val="24"/>
          <w:szCs w:val="22"/>
        </w:rPr>
        <w:t>投喂蚕豆对吉富罗非鱼脂肪代谢的影响</w:t>
      </w:r>
    </w:p>
    <w:p w14:paraId="171174A8" w14:textId="77777777" w:rsidR="0098350C" w:rsidRDefault="0098350C" w:rsidP="0098350C">
      <w:pPr>
        <w:spacing w:line="360" w:lineRule="auto"/>
        <w:ind w:firstLineChars="200" w:firstLine="480"/>
        <w:rPr>
          <w:sz w:val="24"/>
          <w:szCs w:val="22"/>
        </w:rPr>
      </w:pPr>
      <w:r w:rsidRPr="0098350C">
        <w:rPr>
          <w:rFonts w:hint="eastAsia"/>
          <w:sz w:val="24"/>
          <w:szCs w:val="22"/>
        </w:rPr>
        <w:t>肝脏作为蛋白质、脂质和碳水化合物代谢与储存的主要场所，在维持代谢稳态中起着重要作用。研究表明，</w:t>
      </w:r>
      <w:r w:rsidRPr="0098350C">
        <w:rPr>
          <w:sz w:val="24"/>
          <w:szCs w:val="22"/>
        </w:rPr>
        <w:t>HDL-C</w:t>
      </w:r>
      <w:r w:rsidRPr="0098350C">
        <w:rPr>
          <w:sz w:val="24"/>
          <w:szCs w:val="22"/>
        </w:rPr>
        <w:t>能将动脉中的</w:t>
      </w:r>
      <w:r w:rsidRPr="0098350C">
        <w:rPr>
          <w:sz w:val="24"/>
          <w:szCs w:val="22"/>
        </w:rPr>
        <w:t>CHOL</w:t>
      </w:r>
      <w:r w:rsidRPr="0098350C">
        <w:rPr>
          <w:sz w:val="24"/>
          <w:szCs w:val="22"/>
        </w:rPr>
        <w:t>转至肝脏，并降低</w:t>
      </w:r>
      <w:r w:rsidRPr="0098350C">
        <w:rPr>
          <w:sz w:val="24"/>
          <w:szCs w:val="22"/>
        </w:rPr>
        <w:t>LDL-C</w:t>
      </w:r>
      <w:r w:rsidRPr="0098350C">
        <w:rPr>
          <w:sz w:val="24"/>
          <w:szCs w:val="22"/>
        </w:rPr>
        <w:t>的氧化作用</w:t>
      </w:r>
      <w:r w:rsidRPr="0098350C">
        <w:rPr>
          <w:sz w:val="24"/>
          <w:szCs w:val="22"/>
          <w:vertAlign w:val="superscript"/>
        </w:rPr>
        <w:t>[10]</w:t>
      </w:r>
      <w:r w:rsidRPr="0098350C">
        <w:rPr>
          <w:sz w:val="24"/>
          <w:szCs w:val="22"/>
        </w:rPr>
        <w:t>。本试验发现，在等脂的情况下，各蚕豆组血清中</w:t>
      </w:r>
      <w:r w:rsidRPr="0098350C">
        <w:rPr>
          <w:sz w:val="24"/>
          <w:szCs w:val="22"/>
        </w:rPr>
        <w:t>HDL-C</w:t>
      </w:r>
      <w:r w:rsidRPr="0098350C">
        <w:rPr>
          <w:sz w:val="24"/>
          <w:szCs w:val="22"/>
        </w:rPr>
        <w:t>活性均高于对照组，</w:t>
      </w:r>
      <w:r w:rsidRPr="0098350C">
        <w:rPr>
          <w:sz w:val="24"/>
          <w:szCs w:val="22"/>
        </w:rPr>
        <w:t>TG</w:t>
      </w:r>
      <w:r w:rsidRPr="0098350C">
        <w:rPr>
          <w:sz w:val="24"/>
          <w:szCs w:val="22"/>
        </w:rPr>
        <w:t>含量均低于</w:t>
      </w:r>
      <w:proofErr w:type="gramStart"/>
      <w:r w:rsidRPr="0098350C">
        <w:rPr>
          <w:sz w:val="24"/>
          <w:szCs w:val="22"/>
        </w:rPr>
        <w:t>对照组且在</w:t>
      </w:r>
      <w:proofErr w:type="gramEnd"/>
      <w:r w:rsidRPr="0098350C">
        <w:rPr>
          <w:sz w:val="24"/>
          <w:szCs w:val="22"/>
        </w:rPr>
        <w:t>C60</w:t>
      </w:r>
      <w:r w:rsidRPr="0098350C">
        <w:rPr>
          <w:sz w:val="24"/>
          <w:szCs w:val="22"/>
        </w:rPr>
        <w:t>组显著降低。说明经膨化处理的蚕豆会诱导加速吉富罗非鱼血脂代谢，加快</w:t>
      </w:r>
      <w:r w:rsidRPr="0098350C">
        <w:rPr>
          <w:sz w:val="24"/>
          <w:szCs w:val="22"/>
        </w:rPr>
        <w:t>TG</w:t>
      </w:r>
      <w:r w:rsidRPr="0098350C">
        <w:rPr>
          <w:sz w:val="24"/>
          <w:szCs w:val="22"/>
        </w:rPr>
        <w:t>的分解，这可能是蚕豆中的热稳性活性物质激活了脂肪酸的</w:t>
      </w:r>
      <w:r w:rsidRPr="0098350C">
        <w:rPr>
          <w:sz w:val="24"/>
          <w:szCs w:val="22"/>
        </w:rPr>
        <w:t>β-</w:t>
      </w:r>
      <w:r w:rsidRPr="0098350C">
        <w:rPr>
          <w:sz w:val="24"/>
          <w:szCs w:val="22"/>
        </w:rPr>
        <w:t>氧化通路。也很可能是</w:t>
      </w:r>
      <w:r w:rsidRPr="0098350C">
        <w:rPr>
          <w:sz w:val="24"/>
          <w:szCs w:val="22"/>
        </w:rPr>
        <w:t>C60</w:t>
      </w:r>
      <w:r w:rsidRPr="0098350C">
        <w:rPr>
          <w:sz w:val="24"/>
          <w:szCs w:val="22"/>
        </w:rPr>
        <w:t>组</w:t>
      </w:r>
      <w:r w:rsidRPr="0098350C">
        <w:rPr>
          <w:sz w:val="24"/>
          <w:szCs w:val="22"/>
        </w:rPr>
        <w:t>FAS</w:t>
      </w:r>
      <w:r w:rsidRPr="0098350C">
        <w:rPr>
          <w:sz w:val="24"/>
          <w:szCs w:val="22"/>
        </w:rPr>
        <w:t>活性显著降低所致。</w:t>
      </w:r>
      <w:r w:rsidRPr="0098350C">
        <w:rPr>
          <w:sz w:val="24"/>
          <w:szCs w:val="22"/>
        </w:rPr>
        <w:t>FAS</w:t>
      </w:r>
      <w:r w:rsidRPr="0098350C">
        <w:rPr>
          <w:sz w:val="24"/>
          <w:szCs w:val="22"/>
        </w:rPr>
        <w:t>是脂肪酸合成的主要调节酶，能够催化乙酰辅酶</w:t>
      </w:r>
      <w:r w:rsidRPr="0098350C">
        <w:rPr>
          <w:sz w:val="24"/>
          <w:szCs w:val="22"/>
        </w:rPr>
        <w:t>A</w:t>
      </w:r>
      <w:r w:rsidRPr="0098350C">
        <w:rPr>
          <w:sz w:val="24"/>
          <w:szCs w:val="22"/>
        </w:rPr>
        <w:t>和</w:t>
      </w:r>
      <w:proofErr w:type="gramStart"/>
      <w:r w:rsidRPr="0098350C">
        <w:rPr>
          <w:sz w:val="24"/>
          <w:szCs w:val="22"/>
        </w:rPr>
        <w:t>丙二酰</w:t>
      </w:r>
      <w:proofErr w:type="gramEnd"/>
      <w:r w:rsidRPr="0098350C">
        <w:rPr>
          <w:sz w:val="24"/>
          <w:szCs w:val="22"/>
        </w:rPr>
        <w:t>辅酶</w:t>
      </w:r>
      <w:r w:rsidRPr="0098350C">
        <w:rPr>
          <w:sz w:val="24"/>
          <w:szCs w:val="22"/>
        </w:rPr>
        <w:t>A</w:t>
      </w:r>
      <w:r w:rsidRPr="0098350C">
        <w:rPr>
          <w:rFonts w:hint="eastAsia"/>
          <w:sz w:val="24"/>
          <w:szCs w:val="22"/>
        </w:rPr>
        <w:t>生成长链脂肪酸</w:t>
      </w:r>
      <w:r w:rsidRPr="0098350C">
        <w:rPr>
          <w:sz w:val="24"/>
          <w:szCs w:val="22"/>
          <w:vertAlign w:val="superscript"/>
        </w:rPr>
        <w:t>[25]</w:t>
      </w:r>
      <w:r w:rsidRPr="0098350C">
        <w:rPr>
          <w:sz w:val="24"/>
          <w:szCs w:val="22"/>
        </w:rPr>
        <w:t>。</w:t>
      </w:r>
    </w:p>
    <w:p w14:paraId="59219F7B" w14:textId="20E39DDE" w:rsidR="00565E24" w:rsidRDefault="00565E24" w:rsidP="00565E24">
      <w:pPr>
        <w:spacing w:line="360" w:lineRule="auto"/>
        <w:rPr>
          <w:sz w:val="24"/>
          <w:szCs w:val="22"/>
        </w:rPr>
      </w:pPr>
    </w:p>
    <w:p w14:paraId="6788C1C6" w14:textId="4B77E6D8" w:rsidR="00565E24" w:rsidRPr="0098350C" w:rsidRDefault="00565E24" w:rsidP="00565E24">
      <w:pPr>
        <w:spacing w:line="360" w:lineRule="auto"/>
        <w:rPr>
          <w:sz w:val="24"/>
          <w:szCs w:val="22"/>
        </w:rPr>
      </w:pPr>
      <w:r w:rsidRPr="0098350C">
        <w:rPr>
          <w:rFonts w:hint="eastAsia"/>
          <w:noProof/>
          <w:sz w:val="24"/>
          <w:szCs w:val="22"/>
        </w:rPr>
        <w:lastRenderedPageBreak/>
        <w:drawing>
          <wp:inline distT="0" distB="0" distL="0" distR="0" wp14:anchorId="02F25BDF" wp14:editId="26BB3C07">
            <wp:extent cx="5892832" cy="246185"/>
            <wp:effectExtent l="0" t="0" r="0" b="1905"/>
            <wp:docPr id="1144321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2191" name="图片 114432191"/>
                    <pic:cNvPicPr/>
                  </pic:nvPicPr>
                  <pic:blipFill>
                    <a:blip r:embed="rId43">
                      <a:extLst>
                        <a:ext uri="{28A0092B-C50C-407E-A947-70E740481C1C}">
                          <a14:useLocalDpi xmlns:a14="http://schemas.microsoft.com/office/drawing/2010/main" val="0"/>
                        </a:ext>
                      </a:extLst>
                    </a:blip>
                    <a:stretch>
                      <a:fillRect/>
                    </a:stretch>
                  </pic:blipFill>
                  <pic:spPr>
                    <a:xfrm>
                      <a:off x="0" y="0"/>
                      <a:ext cx="6043111" cy="252463"/>
                    </a:xfrm>
                    <a:prstGeom prst="rect">
                      <a:avLst/>
                    </a:prstGeom>
                  </pic:spPr>
                </pic:pic>
              </a:graphicData>
            </a:graphic>
          </wp:inline>
        </w:drawing>
      </w:r>
      <w:r w:rsidRPr="0098350C">
        <w:rPr>
          <w:rFonts w:hint="eastAsia"/>
          <w:noProof/>
          <w:sz w:val="24"/>
          <w:szCs w:val="22"/>
        </w:rPr>
        <w:drawing>
          <wp:inline distT="0" distB="0" distL="0" distR="0" wp14:anchorId="4FA433DC" wp14:editId="69664FC4">
            <wp:extent cx="5967777" cy="2737045"/>
            <wp:effectExtent l="0" t="0" r="0" b="6350"/>
            <wp:docPr id="18219639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3966" name="图片 1821963966"/>
                    <pic:cNvPicPr/>
                  </pic:nvPicPr>
                  <pic:blipFill rotWithShape="1">
                    <a:blip r:embed="rId44">
                      <a:extLst>
                        <a:ext uri="{28A0092B-C50C-407E-A947-70E740481C1C}">
                          <a14:useLocalDpi xmlns:a14="http://schemas.microsoft.com/office/drawing/2010/main" val="0"/>
                        </a:ext>
                      </a:extLst>
                    </a:blip>
                    <a:srcRect t="4597"/>
                    <a:stretch/>
                  </pic:blipFill>
                  <pic:spPr bwMode="auto">
                    <a:xfrm>
                      <a:off x="0" y="0"/>
                      <a:ext cx="5984225" cy="2744589"/>
                    </a:xfrm>
                    <a:prstGeom prst="rect">
                      <a:avLst/>
                    </a:prstGeom>
                    <a:ln>
                      <a:noFill/>
                    </a:ln>
                    <a:extLst>
                      <a:ext uri="{53640926-AAD7-44D8-BBD7-CCE9431645EC}">
                        <a14:shadowObscured xmlns:a14="http://schemas.microsoft.com/office/drawing/2010/main"/>
                      </a:ext>
                    </a:extLst>
                  </pic:spPr>
                </pic:pic>
              </a:graphicData>
            </a:graphic>
          </wp:inline>
        </w:drawing>
      </w:r>
    </w:p>
    <w:p w14:paraId="13B50F60"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本试验结果表明，饲喂蚕豆会降低罗非鱼肝脏和血清中</w:t>
      </w:r>
      <w:r w:rsidRPr="0098350C">
        <w:rPr>
          <w:sz w:val="24"/>
          <w:szCs w:val="22"/>
        </w:rPr>
        <w:t>CAT</w:t>
      </w:r>
      <w:r w:rsidRPr="0098350C">
        <w:rPr>
          <w:sz w:val="24"/>
          <w:szCs w:val="22"/>
        </w:rPr>
        <w:t>活性。这与陈度煌</w:t>
      </w:r>
      <w:r w:rsidRPr="0098350C">
        <w:rPr>
          <w:sz w:val="24"/>
          <w:szCs w:val="22"/>
          <w:vertAlign w:val="superscript"/>
        </w:rPr>
        <w:t>[6]</w:t>
      </w:r>
      <w:r w:rsidRPr="0098350C">
        <w:rPr>
          <w:sz w:val="24"/>
          <w:szCs w:val="22"/>
        </w:rPr>
        <w:t>、靳雅琪</w:t>
      </w:r>
      <w:r w:rsidRPr="0098350C">
        <w:rPr>
          <w:sz w:val="24"/>
          <w:szCs w:val="22"/>
          <w:vertAlign w:val="superscript"/>
        </w:rPr>
        <w:t>[26]</w:t>
      </w:r>
      <w:r w:rsidRPr="0098350C">
        <w:rPr>
          <w:sz w:val="24"/>
          <w:szCs w:val="22"/>
        </w:rPr>
        <w:t>等的研究结果一致。</w:t>
      </w:r>
      <w:r w:rsidRPr="0098350C">
        <w:rPr>
          <w:sz w:val="24"/>
          <w:szCs w:val="22"/>
        </w:rPr>
        <w:t>CAT</w:t>
      </w:r>
      <w:r w:rsidRPr="0098350C">
        <w:rPr>
          <w:sz w:val="24"/>
          <w:szCs w:val="22"/>
        </w:rPr>
        <w:t>可将活性氧</w:t>
      </w:r>
      <w:proofErr w:type="gramStart"/>
      <w:r w:rsidRPr="0098350C">
        <w:rPr>
          <w:sz w:val="24"/>
          <w:szCs w:val="22"/>
        </w:rPr>
        <w:t>歧</w:t>
      </w:r>
      <w:proofErr w:type="gramEnd"/>
      <w:r w:rsidRPr="0098350C">
        <w:rPr>
          <w:sz w:val="24"/>
          <w:szCs w:val="22"/>
        </w:rPr>
        <w:t>化为</w:t>
      </w:r>
      <w:r w:rsidRPr="0098350C">
        <w:rPr>
          <w:sz w:val="24"/>
          <w:szCs w:val="22"/>
        </w:rPr>
        <w:t>H2O2</w:t>
      </w:r>
      <w:r w:rsidRPr="0098350C">
        <w:rPr>
          <w:sz w:val="24"/>
          <w:szCs w:val="22"/>
        </w:rPr>
        <w:t>，再将其和还原性谷胱甘肽转化为水</w:t>
      </w:r>
      <w:r w:rsidRPr="0098350C">
        <w:rPr>
          <w:sz w:val="24"/>
          <w:szCs w:val="22"/>
          <w:vertAlign w:val="superscript"/>
        </w:rPr>
        <w:t>[27]</w:t>
      </w:r>
      <w:r w:rsidRPr="0098350C">
        <w:rPr>
          <w:sz w:val="24"/>
          <w:szCs w:val="22"/>
        </w:rPr>
        <w:t>。血清中</w:t>
      </w:r>
      <w:r w:rsidRPr="0098350C">
        <w:rPr>
          <w:sz w:val="24"/>
          <w:szCs w:val="22"/>
        </w:rPr>
        <w:t>AST</w:t>
      </w:r>
      <w:r w:rsidRPr="0098350C">
        <w:rPr>
          <w:sz w:val="24"/>
          <w:szCs w:val="22"/>
        </w:rPr>
        <w:t>和</w:t>
      </w:r>
      <w:r w:rsidRPr="0098350C">
        <w:rPr>
          <w:sz w:val="24"/>
          <w:szCs w:val="22"/>
        </w:rPr>
        <w:t>ALT</w:t>
      </w:r>
      <w:r w:rsidRPr="0098350C">
        <w:rPr>
          <w:sz w:val="24"/>
          <w:szCs w:val="22"/>
        </w:rPr>
        <w:t>活性可作为评价肝脏功能和肝脏受损的重要指标</w:t>
      </w:r>
      <w:r w:rsidRPr="0098350C">
        <w:rPr>
          <w:sz w:val="24"/>
          <w:szCs w:val="22"/>
        </w:rPr>
        <w:t>,</w:t>
      </w:r>
      <w:r w:rsidRPr="0098350C">
        <w:rPr>
          <w:sz w:val="24"/>
          <w:szCs w:val="22"/>
        </w:rPr>
        <w:t>其活性的升高标志着肝细胞</w:t>
      </w:r>
      <w:proofErr w:type="gramStart"/>
      <w:r w:rsidRPr="0098350C">
        <w:rPr>
          <w:sz w:val="24"/>
          <w:szCs w:val="22"/>
        </w:rPr>
        <w:t>膜受到</w:t>
      </w:r>
      <w:proofErr w:type="gramEnd"/>
      <w:r w:rsidRPr="0098350C">
        <w:rPr>
          <w:sz w:val="24"/>
          <w:szCs w:val="22"/>
        </w:rPr>
        <w:t>破坏，肝功能损伤</w:t>
      </w:r>
      <w:r w:rsidRPr="0098350C">
        <w:rPr>
          <w:sz w:val="24"/>
          <w:szCs w:val="22"/>
          <w:vertAlign w:val="superscript"/>
        </w:rPr>
        <w:t>[28,29]</w:t>
      </w:r>
      <w:r w:rsidRPr="0098350C">
        <w:rPr>
          <w:sz w:val="24"/>
          <w:szCs w:val="22"/>
        </w:rPr>
        <w:t>。本试验中各蚕豆组</w:t>
      </w:r>
      <w:r w:rsidRPr="0098350C">
        <w:rPr>
          <w:sz w:val="24"/>
          <w:szCs w:val="22"/>
        </w:rPr>
        <w:t>AST</w:t>
      </w:r>
      <w:r w:rsidRPr="0098350C">
        <w:rPr>
          <w:sz w:val="24"/>
          <w:szCs w:val="22"/>
        </w:rPr>
        <w:t>活性的升高意味着添加蚕豆诱导肝脏发生了氧化应激，造成了氧化损伤。</w:t>
      </w:r>
      <w:r w:rsidRPr="0098350C">
        <w:rPr>
          <w:sz w:val="24"/>
          <w:szCs w:val="22"/>
        </w:rPr>
        <w:t>MDA</w:t>
      </w:r>
      <w:r w:rsidRPr="0098350C">
        <w:rPr>
          <w:sz w:val="24"/>
          <w:szCs w:val="22"/>
        </w:rPr>
        <w:t>含量能直接反映组织过氧化水平</w:t>
      </w:r>
      <w:r w:rsidRPr="0098350C">
        <w:rPr>
          <w:sz w:val="24"/>
          <w:szCs w:val="22"/>
          <w:vertAlign w:val="superscript"/>
        </w:rPr>
        <w:t>[30]</w:t>
      </w:r>
      <w:r w:rsidRPr="0098350C">
        <w:rPr>
          <w:sz w:val="24"/>
          <w:szCs w:val="22"/>
        </w:rPr>
        <w:t>，各蚕豆组血清和肝脏中</w:t>
      </w:r>
      <w:r w:rsidRPr="0098350C">
        <w:rPr>
          <w:sz w:val="24"/>
          <w:szCs w:val="22"/>
        </w:rPr>
        <w:t>MDA</w:t>
      </w:r>
      <w:r w:rsidRPr="0098350C">
        <w:rPr>
          <w:sz w:val="24"/>
          <w:szCs w:val="22"/>
        </w:rPr>
        <w:t>含量的升高以及巨噬细胞中心的形成正好进一步验证了</w:t>
      </w:r>
      <w:r w:rsidRPr="0098350C">
        <w:rPr>
          <w:rFonts w:hint="eastAsia"/>
          <w:sz w:val="24"/>
          <w:szCs w:val="22"/>
        </w:rPr>
        <w:t>这一点。</w:t>
      </w:r>
    </w:p>
    <w:p w14:paraId="241B8E26" w14:textId="77777777" w:rsidR="0098350C" w:rsidRPr="0098350C" w:rsidRDefault="0098350C" w:rsidP="0098350C">
      <w:pPr>
        <w:spacing w:line="360" w:lineRule="auto"/>
        <w:rPr>
          <w:sz w:val="24"/>
          <w:szCs w:val="22"/>
        </w:rPr>
      </w:pPr>
      <w:r w:rsidRPr="0098350C">
        <w:rPr>
          <w:sz w:val="24"/>
          <w:szCs w:val="22"/>
        </w:rPr>
        <w:t xml:space="preserve">4.  </w:t>
      </w:r>
      <w:r w:rsidRPr="0098350C">
        <w:rPr>
          <w:sz w:val="24"/>
          <w:szCs w:val="22"/>
        </w:rPr>
        <w:t>结论</w:t>
      </w:r>
    </w:p>
    <w:p w14:paraId="50290B17" w14:textId="77777777" w:rsidR="0098350C" w:rsidRPr="0098350C" w:rsidRDefault="0098350C" w:rsidP="0098350C">
      <w:pPr>
        <w:spacing w:line="360" w:lineRule="auto"/>
        <w:ind w:firstLineChars="200" w:firstLine="480"/>
        <w:rPr>
          <w:sz w:val="24"/>
          <w:szCs w:val="22"/>
        </w:rPr>
      </w:pPr>
      <w:r w:rsidRPr="0098350C">
        <w:rPr>
          <w:rFonts w:hint="eastAsia"/>
          <w:sz w:val="24"/>
          <w:szCs w:val="22"/>
        </w:rPr>
        <w:t>饲料中添加</w:t>
      </w:r>
      <w:r w:rsidRPr="0098350C">
        <w:rPr>
          <w:sz w:val="24"/>
          <w:szCs w:val="22"/>
        </w:rPr>
        <w:t>30%</w:t>
      </w:r>
      <w:r w:rsidRPr="0098350C">
        <w:rPr>
          <w:sz w:val="24"/>
          <w:szCs w:val="22"/>
        </w:rPr>
        <w:t>和</w:t>
      </w:r>
      <w:r w:rsidRPr="0098350C">
        <w:rPr>
          <w:sz w:val="24"/>
          <w:szCs w:val="22"/>
        </w:rPr>
        <w:t>60%</w:t>
      </w:r>
      <w:r w:rsidRPr="0098350C">
        <w:rPr>
          <w:sz w:val="24"/>
          <w:szCs w:val="22"/>
        </w:rPr>
        <w:t>的蚕豆，显著提高了吉富罗非鱼肝脏的糖酵解能力；添加</w:t>
      </w:r>
      <w:r w:rsidRPr="0098350C">
        <w:rPr>
          <w:sz w:val="24"/>
          <w:szCs w:val="22"/>
        </w:rPr>
        <w:t>60%</w:t>
      </w:r>
      <w:r w:rsidRPr="0098350C">
        <w:rPr>
          <w:sz w:val="24"/>
          <w:szCs w:val="22"/>
        </w:rPr>
        <w:t>的蚕豆，显著降低了吉富罗非鱼肝脏的脂肪代谢能力、血清和肝脏的抗氧化能力；添加</w:t>
      </w:r>
      <w:r w:rsidRPr="0098350C">
        <w:rPr>
          <w:sz w:val="24"/>
          <w:szCs w:val="22"/>
        </w:rPr>
        <w:t>15%</w:t>
      </w:r>
      <w:r w:rsidRPr="0098350C">
        <w:rPr>
          <w:sz w:val="24"/>
          <w:szCs w:val="22"/>
        </w:rPr>
        <w:t>、</w:t>
      </w:r>
      <w:r w:rsidRPr="0098350C">
        <w:rPr>
          <w:sz w:val="24"/>
          <w:szCs w:val="22"/>
        </w:rPr>
        <w:t>30%</w:t>
      </w:r>
      <w:r w:rsidRPr="0098350C">
        <w:rPr>
          <w:sz w:val="24"/>
          <w:szCs w:val="22"/>
        </w:rPr>
        <w:t>和</w:t>
      </w:r>
      <w:r w:rsidRPr="0098350C">
        <w:rPr>
          <w:sz w:val="24"/>
          <w:szCs w:val="22"/>
        </w:rPr>
        <w:t>60%</w:t>
      </w:r>
      <w:r w:rsidRPr="0098350C">
        <w:rPr>
          <w:sz w:val="24"/>
          <w:szCs w:val="22"/>
        </w:rPr>
        <w:t>的蚕豆，均会损伤吉富罗非鱼的肝脏组织结构。</w:t>
      </w:r>
    </w:p>
    <w:p w14:paraId="519B4F8A" w14:textId="77777777" w:rsidR="0098350C" w:rsidRPr="0098350C" w:rsidRDefault="0098350C" w:rsidP="0098350C">
      <w:pPr>
        <w:spacing w:line="360" w:lineRule="auto"/>
        <w:rPr>
          <w:sz w:val="24"/>
          <w:szCs w:val="22"/>
        </w:rPr>
      </w:pPr>
      <w:r w:rsidRPr="0098350C">
        <w:rPr>
          <w:rFonts w:hint="eastAsia"/>
          <w:sz w:val="24"/>
          <w:szCs w:val="22"/>
        </w:rPr>
        <w:t>参考文献：略</w:t>
      </w:r>
    </w:p>
    <w:p w14:paraId="4E474756" w14:textId="77777777" w:rsidR="0098350C" w:rsidRPr="0098350C" w:rsidRDefault="0098350C" w:rsidP="0098350C">
      <w:pPr>
        <w:spacing w:line="360" w:lineRule="auto"/>
        <w:jc w:val="right"/>
        <w:rPr>
          <w:sz w:val="24"/>
          <w:szCs w:val="22"/>
        </w:rPr>
      </w:pPr>
      <w:r w:rsidRPr="0098350C">
        <w:rPr>
          <w:rFonts w:hint="eastAsia"/>
          <w:sz w:val="24"/>
          <w:szCs w:val="21"/>
        </w:rPr>
        <w:t>原文刊登在《饲料工业》，网络首发时间：</w:t>
      </w:r>
      <w:r w:rsidRPr="0098350C">
        <w:rPr>
          <w:sz w:val="24"/>
          <w:szCs w:val="22"/>
        </w:rPr>
        <w:t>2023-02-07 10:11:59</w:t>
      </w:r>
    </w:p>
    <w:p w14:paraId="0DB69BB2" w14:textId="77777777" w:rsidR="00565E24" w:rsidRPr="00565E24" w:rsidRDefault="00565E24" w:rsidP="00D0409E">
      <w:pPr>
        <w:jc w:val="center"/>
        <w:outlineLvl w:val="1"/>
        <w:rPr>
          <w:rFonts w:ascii="黑体" w:eastAsia="黑体" w:hAnsi="黑体"/>
          <w:b/>
          <w:bCs/>
          <w:sz w:val="32"/>
          <w:szCs w:val="32"/>
        </w:rPr>
      </w:pPr>
      <w:bookmarkStart w:id="26" w:name="_Toc170418441"/>
      <w:r w:rsidRPr="00565E24">
        <w:rPr>
          <w:rFonts w:ascii="黑体" w:eastAsia="黑体" w:hAnsi="黑体" w:hint="eastAsia"/>
          <w:b/>
          <w:bCs/>
          <w:sz w:val="32"/>
          <w:szCs w:val="32"/>
        </w:rPr>
        <w:t>饲料中添加丙氨酰-谷氨酰胺对大</w:t>
      </w:r>
      <w:proofErr w:type="gramStart"/>
      <w:r w:rsidRPr="00565E24">
        <w:rPr>
          <w:rFonts w:ascii="黑体" w:eastAsia="黑体" w:hAnsi="黑体" w:hint="eastAsia"/>
          <w:b/>
          <w:bCs/>
          <w:sz w:val="32"/>
          <w:szCs w:val="32"/>
        </w:rPr>
        <w:t>鳞副泥鳅</w:t>
      </w:r>
      <w:proofErr w:type="gramEnd"/>
      <w:r w:rsidRPr="00565E24">
        <w:rPr>
          <w:rFonts w:ascii="黑体" w:eastAsia="黑体" w:hAnsi="黑体" w:hint="eastAsia"/>
          <w:b/>
          <w:bCs/>
          <w:sz w:val="32"/>
          <w:szCs w:val="32"/>
        </w:rPr>
        <w:t>生长性能、血清生化指标、肝脏抗氧化能力以及肠道消化酶活性和形态结构的影响</w:t>
      </w:r>
      <w:bookmarkEnd w:id="26"/>
    </w:p>
    <w:p w14:paraId="317FC2FF" w14:textId="77777777" w:rsidR="00565E24" w:rsidRPr="00565E24" w:rsidRDefault="00565E24" w:rsidP="00565E24">
      <w:pPr>
        <w:jc w:val="center"/>
        <w:rPr>
          <w:szCs w:val="22"/>
        </w:rPr>
      </w:pPr>
      <w:proofErr w:type="gramStart"/>
      <w:r w:rsidRPr="00565E24">
        <w:rPr>
          <w:rFonts w:hint="eastAsia"/>
          <w:szCs w:val="22"/>
        </w:rPr>
        <w:t>李佑杰</w:t>
      </w:r>
      <w:proofErr w:type="gramEnd"/>
      <w:r w:rsidRPr="00565E24">
        <w:rPr>
          <w:szCs w:val="22"/>
          <w:vertAlign w:val="superscript"/>
        </w:rPr>
        <w:t>1</w:t>
      </w:r>
      <w:r w:rsidRPr="00565E24">
        <w:rPr>
          <w:rFonts w:hint="eastAsia"/>
          <w:szCs w:val="22"/>
          <w:vertAlign w:val="superscript"/>
        </w:rPr>
        <w:t>,</w:t>
      </w:r>
      <w:r w:rsidRPr="00565E24">
        <w:rPr>
          <w:szCs w:val="22"/>
          <w:vertAlign w:val="superscript"/>
        </w:rPr>
        <w:t>2</w:t>
      </w:r>
      <w:proofErr w:type="gramStart"/>
      <w:r w:rsidRPr="00565E24">
        <w:rPr>
          <w:rFonts w:hint="eastAsia"/>
          <w:szCs w:val="22"/>
        </w:rPr>
        <w:t>陈琪</w:t>
      </w:r>
      <w:proofErr w:type="gramEnd"/>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袁志文</w:t>
      </w:r>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潘杰</w:t>
      </w:r>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李雅萍</w:t>
      </w:r>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张亚洲</w:t>
      </w:r>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周秋白</w:t>
      </w:r>
      <w:r w:rsidRPr="00565E24">
        <w:rPr>
          <w:szCs w:val="22"/>
          <w:vertAlign w:val="superscript"/>
        </w:rPr>
        <w:t>1</w:t>
      </w:r>
      <w:r w:rsidRPr="00565E24">
        <w:rPr>
          <w:rFonts w:hint="eastAsia"/>
          <w:szCs w:val="22"/>
          <w:vertAlign w:val="superscript"/>
        </w:rPr>
        <w:t>,</w:t>
      </w:r>
      <w:r w:rsidRPr="00565E24">
        <w:rPr>
          <w:szCs w:val="22"/>
          <w:vertAlign w:val="superscript"/>
        </w:rPr>
        <w:t>2*</w:t>
      </w:r>
      <w:r w:rsidRPr="00565E24">
        <w:rPr>
          <w:rFonts w:hint="eastAsia"/>
          <w:szCs w:val="22"/>
        </w:rPr>
        <w:t>王自蕊</w:t>
      </w:r>
      <w:r w:rsidRPr="00565E24">
        <w:rPr>
          <w:szCs w:val="22"/>
          <w:vertAlign w:val="superscript"/>
        </w:rPr>
        <w:t>1</w:t>
      </w:r>
      <w:r w:rsidRPr="00565E24">
        <w:rPr>
          <w:rFonts w:hint="eastAsia"/>
          <w:szCs w:val="22"/>
          <w:vertAlign w:val="superscript"/>
        </w:rPr>
        <w:t>.</w:t>
      </w:r>
      <w:r w:rsidRPr="00565E24">
        <w:rPr>
          <w:szCs w:val="22"/>
          <w:vertAlign w:val="superscript"/>
        </w:rPr>
        <w:t>2*</w:t>
      </w:r>
    </w:p>
    <w:p w14:paraId="0D68877B" w14:textId="77777777" w:rsidR="00565E24" w:rsidRPr="00565E24" w:rsidRDefault="00565E24" w:rsidP="00565E24">
      <w:pPr>
        <w:jc w:val="center"/>
        <w:rPr>
          <w:szCs w:val="22"/>
        </w:rPr>
      </w:pPr>
      <w:r w:rsidRPr="00565E24">
        <w:rPr>
          <w:szCs w:val="22"/>
        </w:rPr>
        <w:t>(1</w:t>
      </w:r>
      <w:r w:rsidRPr="00565E24">
        <w:rPr>
          <w:rFonts w:hint="eastAsia"/>
          <w:szCs w:val="22"/>
        </w:rPr>
        <w:t>.</w:t>
      </w:r>
      <w:r w:rsidRPr="00565E24">
        <w:rPr>
          <w:rFonts w:hint="eastAsia"/>
          <w:szCs w:val="22"/>
        </w:rPr>
        <w:t>江西农业大学动物科学技术学院，南昌</w:t>
      </w:r>
      <w:r w:rsidRPr="00565E24">
        <w:rPr>
          <w:szCs w:val="22"/>
        </w:rPr>
        <w:t>330045</w:t>
      </w:r>
      <w:r w:rsidRPr="00565E24">
        <w:rPr>
          <w:rFonts w:hint="eastAsia"/>
          <w:szCs w:val="22"/>
        </w:rPr>
        <w:t>；</w:t>
      </w:r>
      <w:r w:rsidRPr="00565E24">
        <w:rPr>
          <w:szCs w:val="22"/>
        </w:rPr>
        <w:t>2</w:t>
      </w:r>
      <w:r w:rsidRPr="00565E24">
        <w:rPr>
          <w:rFonts w:hint="eastAsia"/>
          <w:szCs w:val="22"/>
        </w:rPr>
        <w:t>.</w:t>
      </w:r>
      <w:r w:rsidRPr="00565E24">
        <w:rPr>
          <w:rFonts w:hint="eastAsia"/>
          <w:szCs w:val="22"/>
        </w:rPr>
        <w:t>南昌市特色水生生物营养生理与健康养殖重点实验室，南昌</w:t>
      </w:r>
      <w:r w:rsidRPr="00565E24">
        <w:rPr>
          <w:szCs w:val="22"/>
        </w:rPr>
        <w:t>330045)</w:t>
      </w:r>
    </w:p>
    <w:p w14:paraId="7E224129" w14:textId="77777777" w:rsidR="00565E24" w:rsidRPr="00565E24" w:rsidRDefault="00565E24" w:rsidP="00565E24">
      <w:pPr>
        <w:rPr>
          <w:szCs w:val="22"/>
        </w:rPr>
      </w:pPr>
      <w:r w:rsidRPr="00565E24">
        <w:rPr>
          <w:rFonts w:hint="eastAsia"/>
          <w:b/>
          <w:bCs/>
          <w:szCs w:val="22"/>
        </w:rPr>
        <w:t>摘要</w:t>
      </w:r>
      <w:r w:rsidRPr="00565E24">
        <w:rPr>
          <w:b/>
          <w:bCs/>
          <w:szCs w:val="22"/>
        </w:rPr>
        <w:t>:</w:t>
      </w:r>
      <w:r w:rsidRPr="00565E24">
        <w:rPr>
          <w:rFonts w:hint="eastAsia"/>
          <w:szCs w:val="22"/>
        </w:rPr>
        <w:t>本试验旨在探讨丙氨酰</w:t>
      </w:r>
      <w:r w:rsidRPr="00565E24">
        <w:rPr>
          <w:rFonts w:hint="eastAsia"/>
          <w:szCs w:val="22"/>
        </w:rPr>
        <w:t>-</w:t>
      </w:r>
      <w:r w:rsidRPr="00565E24">
        <w:rPr>
          <w:rFonts w:hint="eastAsia"/>
          <w:szCs w:val="22"/>
        </w:rPr>
        <w:t>谷氨酰胺</w:t>
      </w:r>
      <w:r w:rsidRPr="00565E24">
        <w:rPr>
          <w:szCs w:val="22"/>
        </w:rPr>
        <w:t>(Ala-Gln)</w:t>
      </w:r>
      <w:r w:rsidRPr="00565E24">
        <w:rPr>
          <w:rFonts w:hint="eastAsia"/>
          <w:szCs w:val="22"/>
        </w:rPr>
        <w:t>对大</w:t>
      </w:r>
      <w:proofErr w:type="gramStart"/>
      <w:r w:rsidRPr="00565E24">
        <w:rPr>
          <w:rFonts w:hint="eastAsia"/>
          <w:szCs w:val="22"/>
        </w:rPr>
        <w:t>鳞副泥鳅</w:t>
      </w:r>
      <w:proofErr w:type="gramEnd"/>
      <w:r w:rsidRPr="00565E24">
        <w:rPr>
          <w:rFonts w:hint="eastAsia"/>
          <w:szCs w:val="22"/>
        </w:rPr>
        <w:t>生长性能、血清生化指标、肝脏抗氧化能力以及肠道消化酶活性和形态结构的影响。选用初始体质量为</w:t>
      </w:r>
      <w:r w:rsidRPr="00565E24">
        <w:rPr>
          <w:szCs w:val="22"/>
        </w:rPr>
        <w:t>(4.07±0.01)g</w:t>
      </w:r>
      <w:r w:rsidRPr="00565E24">
        <w:rPr>
          <w:rFonts w:hint="eastAsia"/>
          <w:szCs w:val="22"/>
        </w:rPr>
        <w:t>的大</w:t>
      </w:r>
      <w:proofErr w:type="gramStart"/>
      <w:r w:rsidRPr="00565E24">
        <w:rPr>
          <w:rFonts w:hint="eastAsia"/>
          <w:szCs w:val="22"/>
        </w:rPr>
        <w:t>鳞副泥鳅</w:t>
      </w:r>
      <w:proofErr w:type="gramEnd"/>
      <w:r w:rsidRPr="00565E24">
        <w:rPr>
          <w:rFonts w:hint="eastAsia"/>
          <w:szCs w:val="22"/>
        </w:rPr>
        <w:t>幼苗</w:t>
      </w:r>
      <w:r w:rsidRPr="00565E24">
        <w:rPr>
          <w:szCs w:val="22"/>
        </w:rPr>
        <w:t>1440</w:t>
      </w:r>
      <w:r w:rsidRPr="00565E24">
        <w:rPr>
          <w:rFonts w:hint="eastAsia"/>
          <w:szCs w:val="22"/>
        </w:rPr>
        <w:t>尾，</w:t>
      </w:r>
      <w:r w:rsidRPr="00565E24">
        <w:rPr>
          <w:rFonts w:hint="eastAsia"/>
          <w:szCs w:val="22"/>
        </w:rPr>
        <w:lastRenderedPageBreak/>
        <w:t>随机分为</w:t>
      </w:r>
      <w:r w:rsidRPr="00565E24">
        <w:rPr>
          <w:szCs w:val="22"/>
        </w:rPr>
        <w:t>6</w:t>
      </w:r>
      <w:r w:rsidRPr="00565E24">
        <w:rPr>
          <w:rFonts w:hint="eastAsia"/>
          <w:szCs w:val="22"/>
        </w:rPr>
        <w:t>组，每组</w:t>
      </w:r>
      <w:r w:rsidRPr="00565E24">
        <w:rPr>
          <w:szCs w:val="22"/>
        </w:rPr>
        <w:t>4</w:t>
      </w:r>
      <w:r w:rsidRPr="00565E24">
        <w:rPr>
          <w:rFonts w:hint="eastAsia"/>
          <w:szCs w:val="22"/>
        </w:rPr>
        <w:t>个重复，每个重复</w:t>
      </w:r>
      <w:r w:rsidRPr="00565E24">
        <w:rPr>
          <w:szCs w:val="22"/>
        </w:rPr>
        <w:t>60</w:t>
      </w:r>
      <w:r w:rsidRPr="00565E24">
        <w:rPr>
          <w:rFonts w:hint="eastAsia"/>
          <w:szCs w:val="22"/>
        </w:rPr>
        <w:t>尾，各组分别饲喂添加</w:t>
      </w:r>
      <w:r w:rsidRPr="00565E24">
        <w:rPr>
          <w:szCs w:val="22"/>
        </w:rPr>
        <w:t>0(</w:t>
      </w:r>
      <w:r w:rsidRPr="00565E24">
        <w:rPr>
          <w:rFonts w:hint="eastAsia"/>
          <w:szCs w:val="22"/>
        </w:rPr>
        <w:t>对照</w:t>
      </w:r>
      <w:r w:rsidRPr="00565E24">
        <w:rPr>
          <w:szCs w:val="22"/>
        </w:rPr>
        <w:t>)</w:t>
      </w:r>
      <w:r w:rsidRPr="00565E24">
        <w:rPr>
          <w:rFonts w:hint="eastAsia"/>
          <w:szCs w:val="22"/>
        </w:rPr>
        <w:t>、</w:t>
      </w:r>
      <w:r w:rsidRPr="00565E24">
        <w:rPr>
          <w:szCs w:val="22"/>
        </w:rPr>
        <w:t>0.25%</w:t>
      </w:r>
      <w:r w:rsidRPr="00565E24">
        <w:rPr>
          <w:rFonts w:hint="eastAsia"/>
          <w:szCs w:val="22"/>
        </w:rPr>
        <w:t>、</w:t>
      </w:r>
      <w:r w:rsidRPr="00565E24">
        <w:rPr>
          <w:szCs w:val="22"/>
        </w:rPr>
        <w:t>0.50%</w:t>
      </w:r>
      <w:r w:rsidRPr="00565E24">
        <w:rPr>
          <w:rFonts w:hint="eastAsia"/>
          <w:szCs w:val="22"/>
        </w:rPr>
        <w:t>、</w:t>
      </w:r>
      <w:r w:rsidRPr="00565E24">
        <w:rPr>
          <w:szCs w:val="22"/>
        </w:rPr>
        <w:t>0.75%</w:t>
      </w:r>
      <w:r w:rsidRPr="00565E24">
        <w:rPr>
          <w:rFonts w:hint="eastAsia"/>
          <w:szCs w:val="22"/>
        </w:rPr>
        <w:t>、</w:t>
      </w:r>
      <w:r w:rsidRPr="00565E24">
        <w:rPr>
          <w:szCs w:val="22"/>
        </w:rPr>
        <w:t>1.00%</w:t>
      </w:r>
      <w:r w:rsidRPr="00565E24">
        <w:rPr>
          <w:rFonts w:hint="eastAsia"/>
          <w:szCs w:val="22"/>
        </w:rPr>
        <w:t>、</w:t>
      </w:r>
      <w:r w:rsidRPr="00565E24">
        <w:rPr>
          <w:szCs w:val="22"/>
        </w:rPr>
        <w:t>1.25%Ala-Gln</w:t>
      </w:r>
      <w:r w:rsidRPr="00565E24">
        <w:rPr>
          <w:rFonts w:hint="eastAsia"/>
          <w:szCs w:val="22"/>
        </w:rPr>
        <w:t>的饲料。常规饲养</w:t>
      </w:r>
      <w:r w:rsidRPr="00565E24">
        <w:rPr>
          <w:szCs w:val="22"/>
        </w:rPr>
        <w:t>8</w:t>
      </w:r>
      <w:r w:rsidRPr="00565E24">
        <w:rPr>
          <w:rFonts w:hint="eastAsia"/>
          <w:szCs w:val="22"/>
        </w:rPr>
        <w:t>周。结果表明</w:t>
      </w:r>
      <w:r w:rsidRPr="00565E24">
        <w:rPr>
          <w:szCs w:val="22"/>
        </w:rPr>
        <w:t>:</w:t>
      </w:r>
      <w:r w:rsidRPr="00565E24">
        <w:rPr>
          <w:rFonts w:hint="eastAsia"/>
          <w:szCs w:val="22"/>
        </w:rPr>
        <w:t>饲料中添加不同水平</w:t>
      </w:r>
      <w:r w:rsidRPr="00565E24">
        <w:rPr>
          <w:szCs w:val="22"/>
        </w:rPr>
        <w:t>Ala-Gln</w:t>
      </w:r>
      <w:r w:rsidRPr="00565E24">
        <w:rPr>
          <w:rFonts w:hint="eastAsia"/>
          <w:szCs w:val="22"/>
        </w:rPr>
        <w:t>显著影响大</w:t>
      </w:r>
      <w:proofErr w:type="gramStart"/>
      <w:r w:rsidRPr="00565E24">
        <w:rPr>
          <w:rFonts w:hint="eastAsia"/>
          <w:szCs w:val="22"/>
        </w:rPr>
        <w:t>鳞副泥鳅</w:t>
      </w:r>
      <w:proofErr w:type="gramEnd"/>
      <w:r w:rsidRPr="00565E24">
        <w:rPr>
          <w:rFonts w:hint="eastAsia"/>
          <w:szCs w:val="22"/>
        </w:rPr>
        <w:t>的增重率、特定生长率和蛋白质效率</w:t>
      </w:r>
      <w:r w:rsidRPr="00565E24">
        <w:rPr>
          <w:szCs w:val="22"/>
        </w:rPr>
        <w:t>，</w:t>
      </w:r>
      <w:r w:rsidRPr="00565E24">
        <w:rPr>
          <w:rFonts w:hint="eastAsia"/>
          <w:szCs w:val="22"/>
        </w:rPr>
        <w:t>其中</w:t>
      </w:r>
      <w:r w:rsidRPr="00565E24">
        <w:rPr>
          <w:szCs w:val="22"/>
        </w:rPr>
        <w:t>，</w:t>
      </w:r>
      <w:r w:rsidRPr="00565E24">
        <w:rPr>
          <w:rFonts w:hint="eastAsia"/>
          <w:szCs w:val="22"/>
        </w:rPr>
        <w:t>与对照组相比，</w:t>
      </w:r>
      <w:r w:rsidRPr="00565E24">
        <w:rPr>
          <w:szCs w:val="22"/>
        </w:rPr>
        <w:t>0.25%~1.00%</w:t>
      </w:r>
      <w:r w:rsidRPr="00565E24">
        <w:rPr>
          <w:rFonts w:hint="eastAsia"/>
          <w:szCs w:val="22"/>
        </w:rPr>
        <w:t>组均显著升高</w:t>
      </w:r>
      <w:r w:rsidRPr="00565E24">
        <w:rPr>
          <w:szCs w:val="22"/>
        </w:rPr>
        <w:t>(</w:t>
      </w:r>
      <w:r w:rsidRPr="00565E24">
        <w:rPr>
          <w:i/>
          <w:iCs/>
          <w:szCs w:val="22"/>
        </w:rPr>
        <w:t>P</w:t>
      </w:r>
      <w:r w:rsidRPr="00565E24">
        <w:rPr>
          <w:szCs w:val="22"/>
        </w:rPr>
        <w:t>&lt;0.05)</w:t>
      </w:r>
      <w:r w:rsidRPr="00565E24">
        <w:rPr>
          <w:rFonts w:hint="eastAsia"/>
          <w:szCs w:val="22"/>
        </w:rPr>
        <w:t>，与对照组相比，</w:t>
      </w:r>
      <w:r w:rsidRPr="00565E24">
        <w:rPr>
          <w:szCs w:val="22"/>
        </w:rPr>
        <w:t>0.75%</w:t>
      </w:r>
      <w:proofErr w:type="gramStart"/>
      <w:r w:rsidRPr="00565E24">
        <w:rPr>
          <w:rFonts w:hint="eastAsia"/>
          <w:szCs w:val="22"/>
        </w:rPr>
        <w:t>组达到</w:t>
      </w:r>
      <w:proofErr w:type="gramEnd"/>
      <w:r w:rsidRPr="00565E24">
        <w:rPr>
          <w:rFonts w:hint="eastAsia"/>
          <w:szCs w:val="22"/>
        </w:rPr>
        <w:t>最大值</w:t>
      </w:r>
      <w:r w:rsidRPr="00565E24">
        <w:rPr>
          <w:szCs w:val="22"/>
        </w:rPr>
        <w:t>；</w:t>
      </w:r>
      <w:r w:rsidRPr="00565E24">
        <w:rPr>
          <w:rFonts w:hint="eastAsia"/>
          <w:szCs w:val="22"/>
        </w:rPr>
        <w:t>与对照组相比，饲料中添加</w:t>
      </w:r>
      <w:r w:rsidRPr="00565E24">
        <w:rPr>
          <w:szCs w:val="22"/>
        </w:rPr>
        <w:t>0.75%Ala-Gln</w:t>
      </w:r>
      <w:r w:rsidRPr="00565E24">
        <w:rPr>
          <w:rFonts w:hint="eastAsia"/>
          <w:szCs w:val="22"/>
        </w:rPr>
        <w:t>显著提高大</w:t>
      </w:r>
      <w:proofErr w:type="gramStart"/>
      <w:r w:rsidRPr="00565E24">
        <w:rPr>
          <w:rFonts w:hint="eastAsia"/>
          <w:szCs w:val="22"/>
        </w:rPr>
        <w:t>鳞副泥鳅</w:t>
      </w:r>
      <w:proofErr w:type="gramEnd"/>
      <w:r w:rsidRPr="00565E24">
        <w:rPr>
          <w:rFonts w:hint="eastAsia"/>
          <w:szCs w:val="22"/>
        </w:rPr>
        <w:t>肝体比和</w:t>
      </w:r>
      <w:proofErr w:type="gramStart"/>
      <w:r w:rsidRPr="00565E24">
        <w:rPr>
          <w:rFonts w:hint="eastAsia"/>
          <w:szCs w:val="22"/>
        </w:rPr>
        <w:t>脏体</w:t>
      </w:r>
      <w:proofErr w:type="gramEnd"/>
      <w:r w:rsidRPr="00565E24">
        <w:rPr>
          <w:rFonts w:hint="eastAsia"/>
          <w:szCs w:val="22"/>
        </w:rPr>
        <w:t>比</w:t>
      </w:r>
      <w:r w:rsidRPr="00565E24">
        <w:rPr>
          <w:szCs w:val="22"/>
        </w:rPr>
        <w:t>(</w:t>
      </w:r>
      <w:r w:rsidRPr="00565E24">
        <w:rPr>
          <w:i/>
          <w:iCs/>
          <w:szCs w:val="22"/>
        </w:rPr>
        <w:t>P</w:t>
      </w:r>
      <w:r w:rsidRPr="00565E24">
        <w:rPr>
          <w:szCs w:val="22"/>
        </w:rPr>
        <w:t>&lt;0.05)</w:t>
      </w:r>
      <w:r w:rsidRPr="00565E24">
        <w:rPr>
          <w:rFonts w:hint="eastAsia"/>
          <w:szCs w:val="22"/>
        </w:rPr>
        <w:t>。</w:t>
      </w:r>
      <w:r w:rsidRPr="00565E24">
        <w:rPr>
          <w:szCs w:val="22"/>
        </w:rPr>
        <w:t>0.75%</w:t>
      </w:r>
      <w:r w:rsidRPr="00565E24">
        <w:rPr>
          <w:rFonts w:hint="eastAsia"/>
          <w:szCs w:val="22"/>
        </w:rPr>
        <w:t>组血清总抗氧化能力</w:t>
      </w:r>
      <w:r w:rsidRPr="00565E24">
        <w:rPr>
          <w:szCs w:val="22"/>
        </w:rPr>
        <w:t>(T-AOC)</w:t>
      </w:r>
      <w:r w:rsidRPr="00565E24">
        <w:rPr>
          <w:rFonts w:hint="eastAsia"/>
          <w:szCs w:val="22"/>
        </w:rPr>
        <w:t>和免疫球蛋白</w:t>
      </w:r>
      <w:r w:rsidRPr="00565E24">
        <w:rPr>
          <w:szCs w:val="22"/>
        </w:rPr>
        <w:t>M(IgM)</w:t>
      </w:r>
      <w:r w:rsidRPr="00565E24">
        <w:rPr>
          <w:rFonts w:hint="eastAsia"/>
          <w:szCs w:val="22"/>
        </w:rPr>
        <w:t>含量显著提高</w:t>
      </w:r>
      <w:r w:rsidRPr="00565E24">
        <w:rPr>
          <w:szCs w:val="22"/>
        </w:rPr>
        <w:t>(</w:t>
      </w:r>
      <w:r w:rsidRPr="00565E24">
        <w:rPr>
          <w:i/>
          <w:iCs/>
          <w:szCs w:val="22"/>
        </w:rPr>
        <w:t>P</w:t>
      </w:r>
      <w:r w:rsidRPr="00565E24">
        <w:rPr>
          <w:szCs w:val="22"/>
        </w:rPr>
        <w:t>&lt;0.05)</w:t>
      </w:r>
      <w:r w:rsidRPr="00565E24">
        <w:rPr>
          <w:rFonts w:hint="eastAsia"/>
          <w:szCs w:val="22"/>
        </w:rPr>
        <w:t>。与对照组相比</w:t>
      </w:r>
      <w:r w:rsidRPr="00565E24">
        <w:rPr>
          <w:szCs w:val="22"/>
        </w:rPr>
        <w:t>，</w:t>
      </w:r>
      <w:r w:rsidRPr="00565E24">
        <w:rPr>
          <w:rFonts w:hint="eastAsia"/>
          <w:szCs w:val="22"/>
        </w:rPr>
        <w:t>在饲料中添加</w:t>
      </w:r>
      <w:r w:rsidRPr="00565E24">
        <w:rPr>
          <w:szCs w:val="22"/>
        </w:rPr>
        <w:t>0.25%~1.00%Ala-Gln</w:t>
      </w:r>
      <w:r w:rsidRPr="00565E24">
        <w:rPr>
          <w:rFonts w:hint="eastAsia"/>
          <w:szCs w:val="22"/>
        </w:rPr>
        <w:t>能显著提高大</w:t>
      </w:r>
      <w:proofErr w:type="gramStart"/>
      <w:r w:rsidRPr="00565E24">
        <w:rPr>
          <w:rFonts w:hint="eastAsia"/>
          <w:szCs w:val="22"/>
        </w:rPr>
        <w:t>鳞副泥鳅</w:t>
      </w:r>
      <w:proofErr w:type="gramEnd"/>
      <w:r w:rsidRPr="00565E24">
        <w:rPr>
          <w:rFonts w:hint="eastAsia"/>
          <w:szCs w:val="22"/>
        </w:rPr>
        <w:t>肝脏超氧化物歧化酶</w:t>
      </w:r>
      <w:r w:rsidRPr="00565E24">
        <w:rPr>
          <w:szCs w:val="22"/>
        </w:rPr>
        <w:t>(SOD)</w:t>
      </w:r>
      <w:r w:rsidRPr="00565E24">
        <w:rPr>
          <w:rFonts w:hint="eastAsia"/>
          <w:szCs w:val="22"/>
        </w:rPr>
        <w:t>活性</w:t>
      </w:r>
      <w:r w:rsidRPr="00565E24">
        <w:rPr>
          <w:szCs w:val="22"/>
        </w:rPr>
        <w:t>(</w:t>
      </w:r>
      <w:r w:rsidRPr="00565E24">
        <w:rPr>
          <w:i/>
          <w:iCs/>
          <w:szCs w:val="22"/>
        </w:rPr>
        <w:t>P</w:t>
      </w:r>
      <w:r w:rsidRPr="00565E24">
        <w:rPr>
          <w:szCs w:val="22"/>
        </w:rPr>
        <w:t>&lt;0.05)</w:t>
      </w:r>
      <w:r w:rsidRPr="00565E24">
        <w:rPr>
          <w:rFonts w:hint="eastAsia"/>
          <w:szCs w:val="22"/>
        </w:rPr>
        <w:t>，添加</w:t>
      </w:r>
      <w:r w:rsidRPr="00565E24">
        <w:rPr>
          <w:szCs w:val="22"/>
        </w:rPr>
        <w:t>0.50%~1.00%Ala-Gln</w:t>
      </w:r>
      <w:r w:rsidRPr="00565E24">
        <w:rPr>
          <w:rFonts w:hint="eastAsia"/>
          <w:szCs w:val="22"/>
        </w:rPr>
        <w:t>能显著提高肝脏过氧化氢酶</w:t>
      </w:r>
      <w:r w:rsidRPr="00565E24">
        <w:rPr>
          <w:szCs w:val="22"/>
        </w:rPr>
        <w:t>(CAT)</w:t>
      </w:r>
      <w:r w:rsidRPr="00565E24">
        <w:rPr>
          <w:rFonts w:hint="eastAsia"/>
          <w:szCs w:val="22"/>
        </w:rPr>
        <w:t>活性</w:t>
      </w:r>
      <w:r w:rsidRPr="00565E24">
        <w:rPr>
          <w:szCs w:val="22"/>
        </w:rPr>
        <w:t>(</w:t>
      </w:r>
      <w:r w:rsidRPr="00565E24">
        <w:rPr>
          <w:i/>
          <w:iCs/>
          <w:szCs w:val="22"/>
        </w:rPr>
        <w:t>P</w:t>
      </w:r>
      <w:r w:rsidRPr="00565E24">
        <w:rPr>
          <w:szCs w:val="22"/>
        </w:rPr>
        <w:t>&lt;0.05)</w:t>
      </w:r>
      <w:r w:rsidRPr="00565E24">
        <w:rPr>
          <w:rFonts w:hint="eastAsia"/>
          <w:szCs w:val="22"/>
        </w:rPr>
        <w:t>，添加</w:t>
      </w:r>
      <w:r w:rsidRPr="00565E24">
        <w:rPr>
          <w:szCs w:val="22"/>
        </w:rPr>
        <w:t>0.50%Ala-Gln</w:t>
      </w:r>
      <w:r w:rsidRPr="00565E24">
        <w:rPr>
          <w:rFonts w:hint="eastAsia"/>
          <w:szCs w:val="22"/>
        </w:rPr>
        <w:t>能显著提高肝脏谷胱甘肽</w:t>
      </w:r>
      <w:r w:rsidRPr="00565E24">
        <w:rPr>
          <w:szCs w:val="22"/>
        </w:rPr>
        <w:t>(GSH)</w:t>
      </w:r>
      <w:r w:rsidRPr="00565E24">
        <w:rPr>
          <w:rFonts w:hint="eastAsia"/>
          <w:szCs w:val="22"/>
        </w:rPr>
        <w:t>含量</w:t>
      </w:r>
      <w:r w:rsidRPr="00565E24">
        <w:rPr>
          <w:szCs w:val="22"/>
        </w:rPr>
        <w:t>(</w:t>
      </w:r>
      <w:r w:rsidRPr="00565E24">
        <w:rPr>
          <w:i/>
          <w:iCs/>
          <w:szCs w:val="22"/>
        </w:rPr>
        <w:t>P</w:t>
      </w:r>
      <w:r w:rsidRPr="00565E24">
        <w:rPr>
          <w:szCs w:val="22"/>
        </w:rPr>
        <w:t>&lt;0.05)</w:t>
      </w:r>
      <w:r w:rsidRPr="00565E24">
        <w:rPr>
          <w:rFonts w:hint="eastAsia"/>
          <w:szCs w:val="22"/>
        </w:rPr>
        <w:t>，添加</w:t>
      </w:r>
      <w:r w:rsidRPr="00565E24">
        <w:rPr>
          <w:szCs w:val="22"/>
        </w:rPr>
        <w:t>0.75%</w:t>
      </w:r>
      <w:r w:rsidRPr="00565E24">
        <w:rPr>
          <w:rFonts w:hint="eastAsia"/>
          <w:szCs w:val="22"/>
        </w:rPr>
        <w:t>、</w:t>
      </w:r>
      <w:r w:rsidRPr="00565E24">
        <w:rPr>
          <w:szCs w:val="22"/>
        </w:rPr>
        <w:t>1.00%Ala-Gln</w:t>
      </w:r>
      <w:r w:rsidRPr="00565E24">
        <w:rPr>
          <w:rFonts w:hint="eastAsia"/>
          <w:szCs w:val="22"/>
        </w:rPr>
        <w:t>能显著提高肝脏谷胱甘肽过氧化物酶</w:t>
      </w:r>
      <w:r w:rsidRPr="00565E24">
        <w:rPr>
          <w:szCs w:val="22"/>
        </w:rPr>
        <w:t>(GPX)</w:t>
      </w:r>
      <w:r w:rsidRPr="00565E24">
        <w:rPr>
          <w:rFonts w:hint="eastAsia"/>
          <w:szCs w:val="22"/>
        </w:rPr>
        <w:t>活性</w:t>
      </w:r>
      <w:r w:rsidRPr="00565E24">
        <w:rPr>
          <w:szCs w:val="22"/>
        </w:rPr>
        <w:t>(</w:t>
      </w:r>
      <w:r w:rsidRPr="00565E24">
        <w:rPr>
          <w:i/>
          <w:iCs/>
          <w:szCs w:val="22"/>
        </w:rPr>
        <w:t>P</w:t>
      </w:r>
      <w:r w:rsidRPr="00565E24">
        <w:rPr>
          <w:szCs w:val="22"/>
        </w:rPr>
        <w:t>&lt;0.05)</w:t>
      </w:r>
      <w:r w:rsidRPr="00565E24">
        <w:rPr>
          <w:rFonts w:hint="eastAsia"/>
          <w:szCs w:val="22"/>
        </w:rPr>
        <w:t>，其中，</w:t>
      </w:r>
      <w:r w:rsidRPr="00565E24">
        <w:rPr>
          <w:szCs w:val="22"/>
        </w:rPr>
        <w:t>SOD</w:t>
      </w:r>
      <w:r w:rsidRPr="00565E24">
        <w:rPr>
          <w:rFonts w:hint="eastAsia"/>
          <w:szCs w:val="22"/>
        </w:rPr>
        <w:t>和</w:t>
      </w:r>
      <w:r w:rsidRPr="00565E24">
        <w:rPr>
          <w:szCs w:val="22"/>
        </w:rPr>
        <w:t>GPX</w:t>
      </w:r>
      <w:r w:rsidRPr="00565E24">
        <w:rPr>
          <w:rFonts w:hint="eastAsia"/>
          <w:szCs w:val="22"/>
        </w:rPr>
        <w:t>活性在</w:t>
      </w:r>
      <w:r w:rsidRPr="00565E24">
        <w:rPr>
          <w:szCs w:val="22"/>
        </w:rPr>
        <w:t>1.00%</w:t>
      </w:r>
      <w:proofErr w:type="gramStart"/>
      <w:r w:rsidRPr="00565E24">
        <w:rPr>
          <w:rFonts w:hint="eastAsia"/>
          <w:szCs w:val="22"/>
        </w:rPr>
        <w:t>组达到</w:t>
      </w:r>
      <w:proofErr w:type="gramEnd"/>
      <w:r w:rsidRPr="00565E24">
        <w:rPr>
          <w:rFonts w:hint="eastAsia"/>
          <w:szCs w:val="22"/>
        </w:rPr>
        <w:t>最大，</w:t>
      </w:r>
      <w:r w:rsidRPr="00565E24">
        <w:rPr>
          <w:szCs w:val="22"/>
        </w:rPr>
        <w:t>CAT</w:t>
      </w:r>
      <w:r w:rsidRPr="00565E24">
        <w:rPr>
          <w:rFonts w:hint="eastAsia"/>
          <w:szCs w:val="22"/>
        </w:rPr>
        <w:t>活性在</w:t>
      </w:r>
      <w:r w:rsidRPr="00565E24">
        <w:rPr>
          <w:szCs w:val="22"/>
        </w:rPr>
        <w:t>0.75%</w:t>
      </w:r>
      <w:r w:rsidRPr="00565E24">
        <w:rPr>
          <w:rFonts w:hint="eastAsia"/>
          <w:szCs w:val="22"/>
        </w:rPr>
        <w:t>组最大，</w:t>
      </w:r>
      <w:r w:rsidRPr="00565E24">
        <w:rPr>
          <w:szCs w:val="22"/>
        </w:rPr>
        <w:t>GSH</w:t>
      </w:r>
      <w:r w:rsidRPr="00565E24">
        <w:rPr>
          <w:rFonts w:hint="eastAsia"/>
          <w:szCs w:val="22"/>
        </w:rPr>
        <w:t>活性在</w:t>
      </w:r>
      <w:r w:rsidRPr="00565E24">
        <w:rPr>
          <w:szCs w:val="22"/>
        </w:rPr>
        <w:t>0.50%</w:t>
      </w:r>
      <w:r w:rsidRPr="00565E24">
        <w:rPr>
          <w:rFonts w:hint="eastAsia"/>
          <w:szCs w:val="22"/>
        </w:rPr>
        <w:t>组最大</w:t>
      </w:r>
      <w:r w:rsidRPr="00565E24">
        <w:rPr>
          <w:szCs w:val="22"/>
        </w:rPr>
        <w:t>；</w:t>
      </w:r>
      <w:r w:rsidRPr="00565E24">
        <w:rPr>
          <w:rFonts w:hint="eastAsia"/>
          <w:szCs w:val="22"/>
        </w:rPr>
        <w:t>各组肝脏</w:t>
      </w:r>
      <w:r w:rsidRPr="00565E24">
        <w:rPr>
          <w:szCs w:val="22"/>
        </w:rPr>
        <w:t>MDA</w:t>
      </w:r>
      <w:r w:rsidRPr="00565E24">
        <w:rPr>
          <w:rFonts w:hint="eastAsia"/>
          <w:szCs w:val="22"/>
        </w:rPr>
        <w:t>含量在添加</w:t>
      </w:r>
      <w:r w:rsidRPr="00565E24">
        <w:rPr>
          <w:szCs w:val="22"/>
        </w:rPr>
        <w:t>Ala-Gln</w:t>
      </w:r>
      <w:r w:rsidRPr="00565E24">
        <w:rPr>
          <w:rFonts w:hint="eastAsia"/>
          <w:szCs w:val="22"/>
        </w:rPr>
        <w:t>后均显著降低</w:t>
      </w:r>
      <w:r w:rsidRPr="00565E24">
        <w:rPr>
          <w:szCs w:val="22"/>
        </w:rPr>
        <w:t>(</w:t>
      </w:r>
      <w:r w:rsidRPr="00565E24">
        <w:rPr>
          <w:i/>
          <w:iCs/>
          <w:szCs w:val="22"/>
        </w:rPr>
        <w:t>P</w:t>
      </w:r>
      <w:r w:rsidRPr="00565E24">
        <w:rPr>
          <w:szCs w:val="22"/>
        </w:rPr>
        <w:t>&lt;0.05)</w:t>
      </w:r>
      <w:r w:rsidRPr="00565E24">
        <w:rPr>
          <w:rFonts w:hint="eastAsia"/>
          <w:szCs w:val="22"/>
        </w:rPr>
        <w:t>，其中</w:t>
      </w:r>
      <w:r w:rsidRPr="00565E24">
        <w:rPr>
          <w:szCs w:val="22"/>
        </w:rPr>
        <w:t>0.75%</w:t>
      </w:r>
      <w:r w:rsidRPr="00565E24">
        <w:rPr>
          <w:rFonts w:hint="eastAsia"/>
          <w:szCs w:val="22"/>
        </w:rPr>
        <w:t>组最低。在肠道消化酶中</w:t>
      </w:r>
      <w:r w:rsidRPr="00565E24">
        <w:rPr>
          <w:szCs w:val="22"/>
        </w:rPr>
        <w:t>，</w:t>
      </w:r>
      <w:r w:rsidRPr="00565E24">
        <w:rPr>
          <w:rFonts w:hint="eastAsia"/>
          <w:szCs w:val="22"/>
        </w:rPr>
        <w:t>与对照组相比</w:t>
      </w:r>
      <w:r w:rsidRPr="00565E24">
        <w:rPr>
          <w:szCs w:val="22"/>
        </w:rPr>
        <w:t>，</w:t>
      </w:r>
      <w:r w:rsidRPr="00565E24">
        <w:rPr>
          <w:szCs w:val="22"/>
        </w:rPr>
        <w:t>0.75%</w:t>
      </w:r>
      <w:r w:rsidRPr="00565E24">
        <w:rPr>
          <w:rFonts w:hint="eastAsia"/>
          <w:szCs w:val="22"/>
        </w:rPr>
        <w:t>和</w:t>
      </w:r>
      <w:r w:rsidRPr="00565E24">
        <w:rPr>
          <w:szCs w:val="22"/>
        </w:rPr>
        <w:t>1.00%</w:t>
      </w:r>
      <w:r w:rsidRPr="00565E24">
        <w:rPr>
          <w:rFonts w:hint="eastAsia"/>
          <w:szCs w:val="22"/>
        </w:rPr>
        <w:t>组胰蛋白酶活性显著升高</w:t>
      </w:r>
      <w:r w:rsidRPr="00565E24">
        <w:rPr>
          <w:szCs w:val="22"/>
        </w:rPr>
        <w:t>(</w:t>
      </w:r>
      <w:r w:rsidRPr="00565E24">
        <w:rPr>
          <w:i/>
          <w:iCs/>
          <w:szCs w:val="22"/>
        </w:rPr>
        <w:t>P</w:t>
      </w:r>
      <w:r w:rsidRPr="00565E24">
        <w:rPr>
          <w:szCs w:val="22"/>
        </w:rPr>
        <w:t>&lt;0.05)</w:t>
      </w:r>
      <w:r w:rsidRPr="00565E24">
        <w:rPr>
          <w:rFonts w:hint="eastAsia"/>
          <w:szCs w:val="22"/>
        </w:rPr>
        <w:t>，且在</w:t>
      </w:r>
      <w:r w:rsidRPr="00565E24">
        <w:rPr>
          <w:szCs w:val="22"/>
        </w:rPr>
        <w:t>0.75%</w:t>
      </w:r>
      <w:proofErr w:type="gramStart"/>
      <w:r w:rsidRPr="00565E24">
        <w:rPr>
          <w:rFonts w:hint="eastAsia"/>
          <w:szCs w:val="22"/>
        </w:rPr>
        <w:t>组达到</w:t>
      </w:r>
      <w:proofErr w:type="gramEnd"/>
      <w:r w:rsidRPr="00565E24">
        <w:rPr>
          <w:rFonts w:hint="eastAsia"/>
          <w:szCs w:val="22"/>
        </w:rPr>
        <w:t>最大。与对照组相比</w:t>
      </w:r>
      <w:r w:rsidRPr="00565E24">
        <w:rPr>
          <w:szCs w:val="22"/>
        </w:rPr>
        <w:t>，</w:t>
      </w:r>
      <w:r w:rsidRPr="00565E24">
        <w:rPr>
          <w:rFonts w:hint="eastAsia"/>
          <w:szCs w:val="22"/>
        </w:rPr>
        <w:t>饲料中添加</w:t>
      </w:r>
      <w:r w:rsidRPr="00565E24">
        <w:rPr>
          <w:szCs w:val="22"/>
        </w:rPr>
        <w:t>0.75%~1.25%Ala-Gln</w:t>
      </w:r>
      <w:r w:rsidRPr="00565E24">
        <w:rPr>
          <w:rFonts w:hint="eastAsia"/>
          <w:szCs w:val="22"/>
        </w:rPr>
        <w:t>能显著提高大</w:t>
      </w:r>
      <w:proofErr w:type="gramStart"/>
      <w:r w:rsidRPr="00565E24">
        <w:rPr>
          <w:rFonts w:hint="eastAsia"/>
          <w:szCs w:val="22"/>
        </w:rPr>
        <w:t>鳞副泥鳅</w:t>
      </w:r>
      <w:proofErr w:type="gramEnd"/>
      <w:r w:rsidRPr="00565E24">
        <w:rPr>
          <w:rFonts w:hint="eastAsia"/>
          <w:szCs w:val="22"/>
        </w:rPr>
        <w:t>肠道绒毛高度</w:t>
      </w:r>
      <w:r w:rsidRPr="00565E24">
        <w:rPr>
          <w:szCs w:val="22"/>
        </w:rPr>
        <w:t>(</w:t>
      </w:r>
      <w:r w:rsidRPr="00565E24">
        <w:rPr>
          <w:i/>
          <w:iCs/>
          <w:szCs w:val="22"/>
        </w:rPr>
        <w:t>P</w:t>
      </w:r>
      <w:r w:rsidRPr="00565E24">
        <w:rPr>
          <w:szCs w:val="22"/>
        </w:rPr>
        <w:t>&lt;0.05)</w:t>
      </w:r>
      <w:r w:rsidRPr="00565E24">
        <w:rPr>
          <w:rFonts w:hint="eastAsia"/>
          <w:szCs w:val="22"/>
        </w:rPr>
        <w:t>，添加</w:t>
      </w:r>
      <w:r w:rsidRPr="00565E24">
        <w:rPr>
          <w:szCs w:val="22"/>
        </w:rPr>
        <w:t>0.25%~1.25%Ala-Gln</w:t>
      </w:r>
      <w:r w:rsidRPr="00565E24">
        <w:rPr>
          <w:rFonts w:hint="eastAsia"/>
          <w:szCs w:val="22"/>
        </w:rPr>
        <w:t>能显著提高绒毛宽度</w:t>
      </w:r>
      <w:r w:rsidRPr="00565E24">
        <w:rPr>
          <w:szCs w:val="22"/>
        </w:rPr>
        <w:t>(</w:t>
      </w:r>
      <w:r w:rsidRPr="00565E24">
        <w:rPr>
          <w:i/>
          <w:iCs/>
          <w:szCs w:val="22"/>
        </w:rPr>
        <w:t>P</w:t>
      </w:r>
      <w:r w:rsidRPr="00565E24">
        <w:rPr>
          <w:szCs w:val="22"/>
        </w:rPr>
        <w:t>&lt;0.05)</w:t>
      </w:r>
      <w:r w:rsidRPr="00565E24">
        <w:rPr>
          <w:rFonts w:hint="eastAsia"/>
          <w:szCs w:val="22"/>
        </w:rPr>
        <w:t>，均在添加量为</w:t>
      </w:r>
      <w:r w:rsidRPr="00565E24">
        <w:rPr>
          <w:szCs w:val="22"/>
        </w:rPr>
        <w:t>0.75%</w:t>
      </w:r>
      <w:r w:rsidRPr="00565E24">
        <w:rPr>
          <w:rFonts w:hint="eastAsia"/>
          <w:szCs w:val="22"/>
        </w:rPr>
        <w:t>时达到最大。综上所述</w:t>
      </w:r>
      <w:r w:rsidRPr="00565E24">
        <w:rPr>
          <w:szCs w:val="22"/>
        </w:rPr>
        <w:t>，</w:t>
      </w:r>
      <w:r w:rsidRPr="00565E24">
        <w:rPr>
          <w:rFonts w:hint="eastAsia"/>
          <w:szCs w:val="22"/>
        </w:rPr>
        <w:t>饲料中添加</w:t>
      </w:r>
      <w:r w:rsidRPr="00565E24">
        <w:rPr>
          <w:szCs w:val="22"/>
        </w:rPr>
        <w:t>Ala-Gln</w:t>
      </w:r>
      <w:r w:rsidRPr="00565E24">
        <w:rPr>
          <w:rFonts w:hint="eastAsia"/>
          <w:szCs w:val="22"/>
        </w:rPr>
        <w:t>能促进大</w:t>
      </w:r>
      <w:proofErr w:type="gramStart"/>
      <w:r w:rsidRPr="00565E24">
        <w:rPr>
          <w:rFonts w:hint="eastAsia"/>
          <w:szCs w:val="22"/>
        </w:rPr>
        <w:t>鳞副泥鳅</w:t>
      </w:r>
      <w:proofErr w:type="gramEnd"/>
      <w:r w:rsidRPr="00565E24">
        <w:rPr>
          <w:rFonts w:hint="eastAsia"/>
          <w:szCs w:val="22"/>
        </w:rPr>
        <w:t>生长，提高抗氧化能力和免疫能力，改善肠道形态，促进消化吸收，其中以</w:t>
      </w:r>
      <w:r w:rsidRPr="00565E24">
        <w:rPr>
          <w:szCs w:val="22"/>
        </w:rPr>
        <w:t>0.75%</w:t>
      </w:r>
      <w:r w:rsidRPr="00565E24">
        <w:rPr>
          <w:rFonts w:hint="eastAsia"/>
          <w:szCs w:val="22"/>
        </w:rPr>
        <w:t>添加</w:t>
      </w:r>
      <w:proofErr w:type="gramStart"/>
      <w:r w:rsidRPr="00565E24">
        <w:rPr>
          <w:rFonts w:hint="eastAsia"/>
          <w:szCs w:val="22"/>
        </w:rPr>
        <w:t>量效果</w:t>
      </w:r>
      <w:proofErr w:type="gramEnd"/>
      <w:r w:rsidRPr="00565E24">
        <w:rPr>
          <w:rFonts w:hint="eastAsia"/>
          <w:szCs w:val="22"/>
        </w:rPr>
        <w:t>最佳。</w:t>
      </w:r>
    </w:p>
    <w:p w14:paraId="032ACD0A" w14:textId="77777777" w:rsidR="00565E24" w:rsidRPr="00565E24" w:rsidRDefault="00565E24" w:rsidP="00565E24">
      <w:pPr>
        <w:rPr>
          <w:szCs w:val="22"/>
        </w:rPr>
      </w:pPr>
      <w:r w:rsidRPr="00565E24">
        <w:rPr>
          <w:rFonts w:hint="eastAsia"/>
          <w:b/>
          <w:bCs/>
          <w:szCs w:val="22"/>
        </w:rPr>
        <w:t>关键词</w:t>
      </w:r>
      <w:r w:rsidRPr="00565E24">
        <w:rPr>
          <w:b/>
          <w:bCs/>
          <w:szCs w:val="22"/>
        </w:rPr>
        <w:t>:</w:t>
      </w:r>
      <w:r w:rsidRPr="00565E24">
        <w:rPr>
          <w:rFonts w:hint="eastAsia"/>
          <w:szCs w:val="22"/>
        </w:rPr>
        <w:t>丙氨酰</w:t>
      </w:r>
      <w:r w:rsidRPr="00565E24">
        <w:rPr>
          <w:rFonts w:hint="eastAsia"/>
          <w:szCs w:val="22"/>
        </w:rPr>
        <w:t>-</w:t>
      </w:r>
      <w:r w:rsidRPr="00565E24">
        <w:rPr>
          <w:rFonts w:hint="eastAsia"/>
          <w:szCs w:val="22"/>
        </w:rPr>
        <w:t>谷氨酰胺；大</w:t>
      </w:r>
      <w:proofErr w:type="gramStart"/>
      <w:r w:rsidRPr="00565E24">
        <w:rPr>
          <w:rFonts w:hint="eastAsia"/>
          <w:szCs w:val="22"/>
        </w:rPr>
        <w:t>鳞副泥鳅</w:t>
      </w:r>
      <w:proofErr w:type="gramEnd"/>
      <w:r w:rsidRPr="00565E24">
        <w:rPr>
          <w:szCs w:val="22"/>
        </w:rPr>
        <w:t>；</w:t>
      </w:r>
      <w:r w:rsidRPr="00565E24">
        <w:rPr>
          <w:rFonts w:hint="eastAsia"/>
          <w:szCs w:val="22"/>
        </w:rPr>
        <w:t>生长性能</w:t>
      </w:r>
      <w:r w:rsidRPr="00565E24">
        <w:rPr>
          <w:szCs w:val="22"/>
        </w:rPr>
        <w:t>；</w:t>
      </w:r>
      <w:r w:rsidRPr="00565E24">
        <w:rPr>
          <w:rFonts w:hint="eastAsia"/>
          <w:szCs w:val="22"/>
        </w:rPr>
        <w:t>抗氧化能力</w:t>
      </w:r>
      <w:r w:rsidRPr="00565E24">
        <w:rPr>
          <w:szCs w:val="22"/>
        </w:rPr>
        <w:t>；</w:t>
      </w:r>
      <w:r w:rsidRPr="00565E24">
        <w:rPr>
          <w:rFonts w:hint="eastAsia"/>
          <w:szCs w:val="22"/>
        </w:rPr>
        <w:t>肠道形态结构</w:t>
      </w:r>
    </w:p>
    <w:p w14:paraId="1C08B7F3" w14:textId="77777777" w:rsidR="00565E24" w:rsidRPr="00565E24" w:rsidRDefault="00565E24" w:rsidP="00565E24">
      <w:pPr>
        <w:jc w:val="center"/>
        <w:rPr>
          <w:b/>
          <w:bCs/>
          <w:sz w:val="24"/>
        </w:rPr>
      </w:pPr>
      <w:r w:rsidRPr="00565E24">
        <w:rPr>
          <w:b/>
          <w:bCs/>
          <w:sz w:val="24"/>
        </w:rPr>
        <w:t>Effects of Dietary Alanyl-Glutamine Supplementation on Growth Performance</w:t>
      </w:r>
      <w:r w:rsidRPr="00565E24">
        <w:rPr>
          <w:rFonts w:hint="eastAsia"/>
          <w:b/>
          <w:bCs/>
          <w:sz w:val="24"/>
        </w:rPr>
        <w:t>,</w:t>
      </w:r>
    </w:p>
    <w:p w14:paraId="1585AB6A" w14:textId="77777777" w:rsidR="00565E24" w:rsidRPr="00565E24" w:rsidRDefault="00565E24" w:rsidP="00565E24">
      <w:pPr>
        <w:jc w:val="center"/>
        <w:rPr>
          <w:b/>
          <w:bCs/>
          <w:sz w:val="24"/>
        </w:rPr>
      </w:pPr>
      <w:r w:rsidRPr="00565E24">
        <w:rPr>
          <w:b/>
          <w:bCs/>
          <w:sz w:val="24"/>
        </w:rPr>
        <w:t>Serum Biochemical Indices, Liver Antioxidant Capacity, Intestinal</w:t>
      </w:r>
    </w:p>
    <w:p w14:paraId="440DCC96" w14:textId="77777777" w:rsidR="00565E24" w:rsidRPr="00565E24" w:rsidRDefault="00565E24" w:rsidP="00565E24">
      <w:pPr>
        <w:jc w:val="center"/>
        <w:rPr>
          <w:b/>
          <w:bCs/>
          <w:sz w:val="24"/>
        </w:rPr>
      </w:pPr>
      <w:r w:rsidRPr="00565E24">
        <w:rPr>
          <w:b/>
          <w:bCs/>
          <w:sz w:val="24"/>
        </w:rPr>
        <w:t>Digestive Enzymes Activities and Morphological Structure of</w:t>
      </w:r>
    </w:p>
    <w:p w14:paraId="606E707B" w14:textId="77777777" w:rsidR="00565E24" w:rsidRPr="00565E24" w:rsidRDefault="00565E24" w:rsidP="00565E24">
      <w:pPr>
        <w:jc w:val="center"/>
        <w:rPr>
          <w:b/>
          <w:bCs/>
          <w:sz w:val="24"/>
        </w:rPr>
      </w:pPr>
      <w:proofErr w:type="spellStart"/>
      <w:r w:rsidRPr="00565E24">
        <w:rPr>
          <w:b/>
          <w:bCs/>
          <w:i/>
          <w:sz w:val="24"/>
        </w:rPr>
        <w:t>Paramisgurnus</w:t>
      </w:r>
      <w:proofErr w:type="spellEnd"/>
      <w:r w:rsidRPr="00565E24">
        <w:rPr>
          <w:b/>
          <w:bCs/>
          <w:i/>
          <w:sz w:val="24"/>
        </w:rPr>
        <w:t xml:space="preserve"> </w:t>
      </w:r>
      <w:proofErr w:type="spellStart"/>
      <w:r w:rsidRPr="00565E24">
        <w:rPr>
          <w:b/>
          <w:bCs/>
          <w:i/>
          <w:sz w:val="24"/>
        </w:rPr>
        <w:t>dabyranus</w:t>
      </w:r>
      <w:proofErr w:type="spellEnd"/>
    </w:p>
    <w:p w14:paraId="07DDFE4C" w14:textId="77777777" w:rsidR="00565E24" w:rsidRPr="00565E24" w:rsidRDefault="00565E24" w:rsidP="00565E24">
      <w:pPr>
        <w:jc w:val="center"/>
        <w:rPr>
          <w:szCs w:val="22"/>
        </w:rPr>
      </w:pPr>
      <w:r w:rsidRPr="00565E24">
        <w:rPr>
          <w:szCs w:val="22"/>
        </w:rPr>
        <w:t>LI Youjie</w:t>
      </w:r>
      <w:r w:rsidRPr="00565E24">
        <w:rPr>
          <w:szCs w:val="22"/>
          <w:vertAlign w:val="superscript"/>
        </w:rPr>
        <w:t>1, 2</w:t>
      </w:r>
      <w:r w:rsidRPr="00565E24">
        <w:rPr>
          <w:szCs w:val="22"/>
        </w:rPr>
        <w:t xml:space="preserve"> CHEN Qi </w:t>
      </w:r>
      <w:r w:rsidRPr="00565E24">
        <w:rPr>
          <w:szCs w:val="22"/>
          <w:vertAlign w:val="superscript"/>
        </w:rPr>
        <w:t xml:space="preserve">1, 2 </w:t>
      </w:r>
      <w:r w:rsidRPr="00565E24">
        <w:rPr>
          <w:szCs w:val="22"/>
        </w:rPr>
        <w:t>YUAN Zhiwen</w:t>
      </w:r>
      <w:r w:rsidRPr="00565E24">
        <w:rPr>
          <w:rFonts w:hint="eastAsia"/>
          <w:szCs w:val="22"/>
        </w:rPr>
        <w:t xml:space="preserve"> </w:t>
      </w:r>
      <w:r w:rsidRPr="00565E24">
        <w:rPr>
          <w:szCs w:val="22"/>
          <w:vertAlign w:val="superscript"/>
        </w:rPr>
        <w:t>1, 2</w:t>
      </w:r>
      <w:r w:rsidRPr="00565E24">
        <w:rPr>
          <w:szCs w:val="22"/>
        </w:rPr>
        <w:t xml:space="preserve"> PAN Jie</w:t>
      </w:r>
      <w:r w:rsidRPr="00565E24">
        <w:rPr>
          <w:szCs w:val="22"/>
          <w:vertAlign w:val="superscript"/>
        </w:rPr>
        <w:t>1, 2</w:t>
      </w:r>
      <w:r w:rsidRPr="00565E24">
        <w:rPr>
          <w:szCs w:val="22"/>
        </w:rPr>
        <w:t xml:space="preserve"> LI </w:t>
      </w:r>
      <w:proofErr w:type="spellStart"/>
      <w:r w:rsidRPr="00565E24">
        <w:rPr>
          <w:szCs w:val="22"/>
        </w:rPr>
        <w:t>Yaping</w:t>
      </w:r>
      <w:proofErr w:type="spellEnd"/>
      <w:r w:rsidRPr="00565E24">
        <w:rPr>
          <w:szCs w:val="22"/>
        </w:rPr>
        <w:t xml:space="preserve"> </w:t>
      </w:r>
      <w:r w:rsidRPr="00565E24">
        <w:rPr>
          <w:szCs w:val="22"/>
          <w:vertAlign w:val="superscript"/>
        </w:rPr>
        <w:t>1, 2</w:t>
      </w:r>
      <w:r w:rsidRPr="00565E24">
        <w:rPr>
          <w:szCs w:val="22"/>
        </w:rPr>
        <w:t xml:space="preserve"> </w:t>
      </w:r>
    </w:p>
    <w:p w14:paraId="6A715464" w14:textId="77777777" w:rsidR="00565E24" w:rsidRPr="00565E24" w:rsidRDefault="00565E24" w:rsidP="00565E24">
      <w:pPr>
        <w:jc w:val="center"/>
        <w:rPr>
          <w:szCs w:val="22"/>
        </w:rPr>
      </w:pPr>
      <w:r w:rsidRPr="00565E24">
        <w:rPr>
          <w:szCs w:val="22"/>
        </w:rPr>
        <w:t xml:space="preserve">ZHANG </w:t>
      </w:r>
      <w:proofErr w:type="spellStart"/>
      <w:r w:rsidRPr="00565E24">
        <w:rPr>
          <w:szCs w:val="22"/>
        </w:rPr>
        <w:t>Yazhou</w:t>
      </w:r>
      <w:proofErr w:type="spellEnd"/>
      <w:r w:rsidRPr="00565E24">
        <w:rPr>
          <w:rFonts w:hint="eastAsia"/>
          <w:szCs w:val="22"/>
        </w:rPr>
        <w:t xml:space="preserve"> </w:t>
      </w:r>
      <w:r w:rsidRPr="00565E24">
        <w:rPr>
          <w:szCs w:val="22"/>
          <w:vertAlign w:val="superscript"/>
        </w:rPr>
        <w:t>1, 2</w:t>
      </w:r>
      <w:r w:rsidRPr="00565E24">
        <w:rPr>
          <w:szCs w:val="22"/>
        </w:rPr>
        <w:t xml:space="preserve"> ZHOU </w:t>
      </w:r>
      <w:proofErr w:type="spellStart"/>
      <w:r w:rsidRPr="00565E24">
        <w:rPr>
          <w:szCs w:val="22"/>
        </w:rPr>
        <w:t>Qiubai</w:t>
      </w:r>
      <w:proofErr w:type="spellEnd"/>
      <w:r w:rsidRPr="00565E24">
        <w:rPr>
          <w:szCs w:val="22"/>
        </w:rPr>
        <w:t xml:space="preserve"> </w:t>
      </w:r>
      <w:r w:rsidRPr="00565E24">
        <w:rPr>
          <w:szCs w:val="22"/>
          <w:vertAlign w:val="superscript"/>
        </w:rPr>
        <w:t>1, 2*</w:t>
      </w:r>
      <w:r w:rsidRPr="00565E24">
        <w:rPr>
          <w:szCs w:val="22"/>
        </w:rPr>
        <w:t xml:space="preserve"> WANG Zirui </w:t>
      </w:r>
      <w:r w:rsidRPr="00565E24">
        <w:rPr>
          <w:szCs w:val="22"/>
          <w:vertAlign w:val="superscript"/>
        </w:rPr>
        <w:t>1, 2*</w:t>
      </w:r>
    </w:p>
    <w:p w14:paraId="746DC70E" w14:textId="77777777" w:rsidR="00565E24" w:rsidRDefault="00565E24" w:rsidP="00565E24">
      <w:pPr>
        <w:jc w:val="center"/>
        <w:rPr>
          <w:szCs w:val="22"/>
        </w:rPr>
      </w:pPr>
      <w:r w:rsidRPr="00565E24">
        <w:rPr>
          <w:szCs w:val="22"/>
        </w:rPr>
        <w:t>(1.</w:t>
      </w:r>
      <w:r w:rsidRPr="00565E24">
        <w:rPr>
          <w:i/>
          <w:iCs/>
          <w:szCs w:val="22"/>
        </w:rPr>
        <w:t xml:space="preserve"> College of Animal Science and Technology, Jiangxi Agricultural University, Nanchang 330045, China; 2. Key Laboratory of Featured </w:t>
      </w:r>
      <w:proofErr w:type="spellStart"/>
      <w:r w:rsidRPr="00565E24">
        <w:rPr>
          <w:i/>
          <w:iCs/>
          <w:szCs w:val="22"/>
        </w:rPr>
        <w:t>Hydrobios</w:t>
      </w:r>
      <w:proofErr w:type="spellEnd"/>
      <w:r w:rsidRPr="00565E24">
        <w:rPr>
          <w:i/>
          <w:iCs/>
          <w:szCs w:val="22"/>
        </w:rPr>
        <w:t xml:space="preserve"> Nutritional Physiology and Healthy Breeding, Nanchang 330045, China</w:t>
      </w:r>
      <w:r w:rsidRPr="00565E24">
        <w:rPr>
          <w:szCs w:val="22"/>
        </w:rPr>
        <w:t>)</w:t>
      </w:r>
    </w:p>
    <w:p w14:paraId="18BF75AB" w14:textId="2300E56A" w:rsidR="00565E24" w:rsidRPr="00565E24" w:rsidRDefault="00565E24" w:rsidP="00565E24">
      <w:pPr>
        <w:rPr>
          <w:szCs w:val="22"/>
        </w:rPr>
      </w:pPr>
      <w:r w:rsidRPr="00565E24">
        <w:rPr>
          <w:rFonts w:hint="eastAsia"/>
          <w:szCs w:val="22"/>
        </w:rPr>
        <w:t xml:space="preserve"> </w:t>
      </w:r>
      <w:r w:rsidRPr="00565E24">
        <w:rPr>
          <w:b/>
          <w:bCs/>
          <w:szCs w:val="22"/>
        </w:rPr>
        <w:t>Abstract:</w:t>
      </w:r>
      <w:r w:rsidRPr="00565E24">
        <w:rPr>
          <w:szCs w:val="22"/>
        </w:rPr>
        <w:t xml:space="preserve"> This experiment was conducted to investigate the effects of alanyl-glutamine (Ala-Gln) on growth</w:t>
      </w:r>
      <w:r w:rsidRPr="00565E24">
        <w:rPr>
          <w:rFonts w:hint="eastAsia"/>
          <w:szCs w:val="22"/>
        </w:rPr>
        <w:t xml:space="preserve"> </w:t>
      </w:r>
      <w:r w:rsidRPr="00565E24">
        <w:rPr>
          <w:szCs w:val="22"/>
        </w:rPr>
        <w:t>performance, serum biochemical indices, liver antioxidant capacity, intestinal digestive enzymes activities and</w:t>
      </w:r>
      <w:r w:rsidRPr="00565E24">
        <w:rPr>
          <w:rFonts w:hint="eastAsia"/>
          <w:szCs w:val="22"/>
        </w:rPr>
        <w:t xml:space="preserve"> </w:t>
      </w:r>
      <w:r w:rsidRPr="00565E24">
        <w:rPr>
          <w:szCs w:val="22"/>
        </w:rPr>
        <w:t xml:space="preserve">morphological structure of </w:t>
      </w:r>
      <w:proofErr w:type="spellStart"/>
      <w:r w:rsidRPr="00565E24">
        <w:rPr>
          <w:i/>
          <w:szCs w:val="22"/>
        </w:rPr>
        <w:t>Paramisgurnus</w:t>
      </w:r>
      <w:proofErr w:type="spellEnd"/>
      <w:r w:rsidRPr="00565E24">
        <w:rPr>
          <w:i/>
          <w:szCs w:val="22"/>
        </w:rPr>
        <w:t xml:space="preserve"> </w:t>
      </w:r>
      <w:proofErr w:type="spellStart"/>
      <w:r w:rsidRPr="00565E24">
        <w:rPr>
          <w:i/>
          <w:szCs w:val="22"/>
        </w:rPr>
        <w:t>dabyranus</w:t>
      </w:r>
      <w:proofErr w:type="spellEnd"/>
      <w:r w:rsidRPr="00565E24">
        <w:rPr>
          <w:szCs w:val="22"/>
        </w:rPr>
        <w:t>. A total of 1 440 seedlings with an initial body weight of</w:t>
      </w:r>
      <w:r w:rsidRPr="00565E24">
        <w:rPr>
          <w:rFonts w:hint="eastAsia"/>
          <w:szCs w:val="22"/>
        </w:rPr>
        <w:t xml:space="preserve"> </w:t>
      </w:r>
      <w:r w:rsidRPr="00565E24">
        <w:rPr>
          <w:szCs w:val="22"/>
        </w:rPr>
        <w:t xml:space="preserve">(4.07±0.01) g were randomly divided into 6 groups with 4 replicates per group, and with 60 fish in each replicate. Diets containing 0 (control), 0.25%, 0.50%, 0.75%, 1.00% and 1.25% Ala-Gln were prepared, respectively. The animals were fed for 8 weeks. Results showed that the weight gain rate (WGR), specific growth rate (SGR) and protein efficiency ratio of </w:t>
      </w:r>
      <w:proofErr w:type="spellStart"/>
      <w:r w:rsidRPr="00565E24">
        <w:rPr>
          <w:i/>
          <w:szCs w:val="22"/>
        </w:rPr>
        <w:t>Paramisgurnus</w:t>
      </w:r>
      <w:proofErr w:type="spellEnd"/>
      <w:r w:rsidRPr="00565E24">
        <w:rPr>
          <w:i/>
          <w:szCs w:val="22"/>
        </w:rPr>
        <w:t xml:space="preserve"> </w:t>
      </w:r>
      <w:proofErr w:type="spellStart"/>
      <w:r w:rsidRPr="00565E24">
        <w:rPr>
          <w:i/>
          <w:szCs w:val="22"/>
        </w:rPr>
        <w:t>dabyranus</w:t>
      </w:r>
      <w:proofErr w:type="spellEnd"/>
      <w:r w:rsidRPr="00565E24">
        <w:rPr>
          <w:szCs w:val="22"/>
        </w:rPr>
        <w:t xml:space="preserve"> which were significantly increased in 0.25% to 1. 00% groups compared with control group (</w:t>
      </w:r>
      <w:r w:rsidRPr="00565E24">
        <w:rPr>
          <w:i/>
          <w:iCs/>
          <w:szCs w:val="22"/>
        </w:rPr>
        <w:t>P</w:t>
      </w:r>
      <w:r w:rsidRPr="00565E24">
        <w:rPr>
          <w:szCs w:val="22"/>
        </w:rPr>
        <w:t xml:space="preserve">&lt;0.05), and reached the maximum value in 0.75% group. The hepatosomatic ratio and </w:t>
      </w:r>
      <w:proofErr w:type="spellStart"/>
      <w:r w:rsidRPr="00565E24">
        <w:rPr>
          <w:szCs w:val="22"/>
        </w:rPr>
        <w:t>viscerosomatic</w:t>
      </w:r>
      <w:proofErr w:type="spellEnd"/>
      <w:r w:rsidRPr="00565E24">
        <w:rPr>
          <w:szCs w:val="22"/>
        </w:rPr>
        <w:t xml:space="preserve"> ratio of </w:t>
      </w:r>
      <w:proofErr w:type="spellStart"/>
      <w:r w:rsidRPr="00565E24">
        <w:rPr>
          <w:i/>
          <w:szCs w:val="22"/>
        </w:rPr>
        <w:t>Paramisgurnus</w:t>
      </w:r>
      <w:proofErr w:type="spellEnd"/>
      <w:r w:rsidRPr="00565E24">
        <w:rPr>
          <w:i/>
          <w:szCs w:val="22"/>
        </w:rPr>
        <w:t xml:space="preserve"> </w:t>
      </w:r>
      <w:proofErr w:type="spellStart"/>
      <w:r w:rsidRPr="00565E24">
        <w:rPr>
          <w:i/>
          <w:szCs w:val="22"/>
        </w:rPr>
        <w:t>dabyranus</w:t>
      </w:r>
      <w:proofErr w:type="spellEnd"/>
      <w:r w:rsidRPr="00565E24">
        <w:rPr>
          <w:szCs w:val="22"/>
        </w:rPr>
        <w:t xml:space="preserve"> were significantly increased in 0.75% group compared with control group (</w:t>
      </w:r>
      <w:r w:rsidRPr="00565E24">
        <w:rPr>
          <w:i/>
          <w:iCs/>
          <w:szCs w:val="22"/>
        </w:rPr>
        <w:t>P</w:t>
      </w:r>
      <w:r w:rsidRPr="00565E24">
        <w:rPr>
          <w:szCs w:val="22"/>
        </w:rPr>
        <w:t>&lt;0.05). Serum total antioxidant capacity (T-AOC) and immunoglobulin M (IgM ) content in 0.75% group were significantly higher than those in control group (</w:t>
      </w:r>
      <w:r w:rsidRPr="00565E24">
        <w:rPr>
          <w:i/>
          <w:iCs/>
          <w:szCs w:val="22"/>
        </w:rPr>
        <w:t>P</w:t>
      </w:r>
      <w:r w:rsidRPr="00565E24">
        <w:rPr>
          <w:szCs w:val="22"/>
        </w:rPr>
        <w:t>&lt;0.05); dietary supplementation of 0.25% to 1.00% Ala-Gln significantly increased liver superoxide dismutase (SOD) activity (</w:t>
      </w:r>
      <w:r w:rsidRPr="00565E24">
        <w:rPr>
          <w:i/>
          <w:iCs/>
          <w:szCs w:val="22"/>
        </w:rPr>
        <w:t>P</w:t>
      </w:r>
      <w:r w:rsidRPr="00565E24">
        <w:rPr>
          <w:szCs w:val="22"/>
        </w:rPr>
        <w:t>&lt;0.05), dietary supplementation of 0.50% to 1.00% Ala-Gln significantly increased catalase (CAT) activity (</w:t>
      </w:r>
      <w:r w:rsidRPr="00565E24">
        <w:rPr>
          <w:i/>
          <w:iCs/>
          <w:szCs w:val="22"/>
        </w:rPr>
        <w:t>P</w:t>
      </w:r>
      <w:r w:rsidRPr="00565E24">
        <w:rPr>
          <w:szCs w:val="22"/>
        </w:rPr>
        <w:t>&lt;0.05), supplementation with 0.50% Ala-Gln significantly increased glutathione (GSH) content (</w:t>
      </w:r>
      <w:r w:rsidRPr="00565E24">
        <w:rPr>
          <w:i/>
          <w:iCs/>
          <w:szCs w:val="22"/>
        </w:rPr>
        <w:t>P</w:t>
      </w:r>
      <w:r w:rsidRPr="00565E24">
        <w:rPr>
          <w:szCs w:val="22"/>
        </w:rPr>
        <w:t>&lt;0.05), supplementation with 0.75% and 1.00% Ala-Gln significantly increased glutathione peroxidase (GPX) activity (</w:t>
      </w:r>
      <w:r w:rsidRPr="00565E24">
        <w:rPr>
          <w:i/>
          <w:iCs/>
          <w:szCs w:val="22"/>
        </w:rPr>
        <w:t>P</w:t>
      </w:r>
      <w:r w:rsidRPr="00565E24">
        <w:rPr>
          <w:szCs w:val="22"/>
        </w:rPr>
        <w:t>&lt;0.05). The activities of SOD and GPX were the highest in 1.00% group, and the activity of CAT was the highest in 0.75% group. The GSH content was the highest in 0.50% group (</w:t>
      </w:r>
      <w:r w:rsidRPr="00565E24">
        <w:rPr>
          <w:i/>
          <w:iCs/>
          <w:szCs w:val="22"/>
        </w:rPr>
        <w:t>P</w:t>
      </w:r>
      <w:r w:rsidRPr="00565E24">
        <w:rPr>
          <w:szCs w:val="22"/>
        </w:rPr>
        <w:t>&lt;0. 05). The MDA content in liver of all groups was significantly decreased after adding Ala-Gln (</w:t>
      </w:r>
      <w:r w:rsidRPr="00565E24">
        <w:rPr>
          <w:i/>
          <w:iCs/>
          <w:szCs w:val="22"/>
        </w:rPr>
        <w:t>P</w:t>
      </w:r>
      <w:r w:rsidRPr="00565E24">
        <w:rPr>
          <w:szCs w:val="22"/>
        </w:rPr>
        <w:t>&lt;0.05</w:t>
      </w:r>
      <w:proofErr w:type="gramStart"/>
      <w:r w:rsidRPr="00565E24">
        <w:rPr>
          <w:szCs w:val="22"/>
        </w:rPr>
        <w:t>) ,</w:t>
      </w:r>
      <w:proofErr w:type="gramEnd"/>
      <w:r w:rsidRPr="00565E24">
        <w:rPr>
          <w:szCs w:val="22"/>
        </w:rPr>
        <w:t xml:space="preserve"> and 0.75% group was the lowest. In intestinal digestive enzymes, trypsin activity in 0.75% and 1.00% groups was significantly increased compared </w:t>
      </w:r>
      <w:r w:rsidRPr="00565E24">
        <w:rPr>
          <w:szCs w:val="22"/>
        </w:rPr>
        <w:lastRenderedPageBreak/>
        <w:t>with control group(</w:t>
      </w:r>
      <w:r w:rsidRPr="00565E24">
        <w:rPr>
          <w:i/>
          <w:iCs/>
          <w:szCs w:val="22"/>
        </w:rPr>
        <w:t>P</w:t>
      </w:r>
      <w:r w:rsidRPr="00565E24">
        <w:rPr>
          <w:szCs w:val="22"/>
        </w:rPr>
        <w:t>&lt;0.05), and reached the maximum in 0.75% group. Compared with the control group, dietary supplementation of 0.75% to 1.25% Ala-Gln significantly increased intestinal villus height (</w:t>
      </w:r>
      <w:r w:rsidRPr="00565E24">
        <w:rPr>
          <w:i/>
          <w:iCs/>
          <w:szCs w:val="22"/>
        </w:rPr>
        <w:t>P</w:t>
      </w:r>
      <w:r w:rsidRPr="00565E24">
        <w:rPr>
          <w:szCs w:val="22"/>
        </w:rPr>
        <w:t>&lt;0.05), dietary supplementation of 0.25% to 1.25%</w:t>
      </w:r>
      <w:r w:rsidRPr="00565E24">
        <w:rPr>
          <w:rFonts w:hint="eastAsia"/>
          <w:szCs w:val="22"/>
        </w:rPr>
        <w:t xml:space="preserve"> </w:t>
      </w:r>
      <w:r w:rsidRPr="00565E24">
        <w:rPr>
          <w:szCs w:val="22"/>
        </w:rPr>
        <w:t>Ala-Gln significantly increased villus width (</w:t>
      </w:r>
      <w:r w:rsidRPr="00565E24">
        <w:rPr>
          <w:i/>
          <w:iCs/>
          <w:szCs w:val="22"/>
        </w:rPr>
        <w:t>P</w:t>
      </w:r>
      <w:r w:rsidRPr="00565E24">
        <w:rPr>
          <w:szCs w:val="22"/>
        </w:rPr>
        <w:t xml:space="preserve">&lt;0.05), and both reached the maximum when the supplemental level was 0.75%. In conclusion, the supplements of Ala-Gln in diets can promote the growth of </w:t>
      </w:r>
      <w:proofErr w:type="spellStart"/>
      <w:r w:rsidRPr="00565E24">
        <w:rPr>
          <w:i/>
          <w:szCs w:val="22"/>
        </w:rPr>
        <w:t>Paramisgurnus</w:t>
      </w:r>
      <w:proofErr w:type="spellEnd"/>
      <w:r w:rsidRPr="00565E24">
        <w:rPr>
          <w:i/>
          <w:szCs w:val="22"/>
        </w:rPr>
        <w:t xml:space="preserve"> </w:t>
      </w:r>
      <w:proofErr w:type="spellStart"/>
      <w:r w:rsidRPr="00565E24">
        <w:rPr>
          <w:i/>
          <w:szCs w:val="22"/>
        </w:rPr>
        <w:t>dabyranus</w:t>
      </w:r>
      <w:proofErr w:type="spellEnd"/>
      <w:r w:rsidRPr="00565E24">
        <w:rPr>
          <w:szCs w:val="22"/>
        </w:rPr>
        <w:t xml:space="preserve">, improve antioxidant capacity and immune capacity, improve intestinal morphology and promote digestion and absorption, among which 0.75% supplementation has the best </w:t>
      </w:r>
      <w:proofErr w:type="gramStart"/>
      <w:r w:rsidRPr="00565E24">
        <w:rPr>
          <w:szCs w:val="22"/>
        </w:rPr>
        <w:t>effect.[</w:t>
      </w:r>
      <w:proofErr w:type="gramEnd"/>
      <w:r w:rsidRPr="00565E24">
        <w:rPr>
          <w:szCs w:val="22"/>
        </w:rPr>
        <w:t>Chinese Journal of Animal Nutrition, 2024, 36( 5) : 3219-3230]</w:t>
      </w:r>
    </w:p>
    <w:p w14:paraId="0411E5D6" w14:textId="77777777" w:rsidR="00565E24" w:rsidRPr="00565E24" w:rsidRDefault="00565E24" w:rsidP="00565E24">
      <w:pPr>
        <w:rPr>
          <w:szCs w:val="22"/>
        </w:rPr>
      </w:pPr>
      <w:r w:rsidRPr="00565E24">
        <w:rPr>
          <w:b/>
          <w:bCs/>
          <w:szCs w:val="22"/>
        </w:rPr>
        <w:t>Key words:</w:t>
      </w:r>
      <w:r w:rsidRPr="00565E24">
        <w:rPr>
          <w:szCs w:val="22"/>
        </w:rPr>
        <w:t xml:space="preserve"> alanyl-glutamine; </w:t>
      </w:r>
      <w:proofErr w:type="spellStart"/>
      <w:r w:rsidRPr="00565E24">
        <w:rPr>
          <w:i/>
          <w:szCs w:val="22"/>
        </w:rPr>
        <w:t>Paramisgurnus</w:t>
      </w:r>
      <w:proofErr w:type="spellEnd"/>
      <w:r w:rsidRPr="00565E24">
        <w:rPr>
          <w:i/>
          <w:szCs w:val="22"/>
        </w:rPr>
        <w:t xml:space="preserve"> </w:t>
      </w:r>
      <w:proofErr w:type="spellStart"/>
      <w:r w:rsidRPr="00565E24">
        <w:rPr>
          <w:i/>
          <w:szCs w:val="22"/>
        </w:rPr>
        <w:t>dabyranus</w:t>
      </w:r>
      <w:proofErr w:type="spellEnd"/>
      <w:r w:rsidRPr="00565E24">
        <w:rPr>
          <w:szCs w:val="22"/>
        </w:rPr>
        <w:t>; growth performance; antioxidant capacity; intestinal morphology and structure</w:t>
      </w:r>
    </w:p>
    <w:p w14:paraId="3DAAE582" w14:textId="77777777" w:rsidR="00565E24" w:rsidRPr="00565E24" w:rsidRDefault="00565E24" w:rsidP="00565E24">
      <w:pPr>
        <w:rPr>
          <w:szCs w:val="22"/>
        </w:rPr>
      </w:pPr>
    </w:p>
    <w:p w14:paraId="603390DB" w14:textId="77777777" w:rsidR="00565E24" w:rsidRDefault="00565E24" w:rsidP="00565E24">
      <w:pPr>
        <w:spacing w:line="360" w:lineRule="auto"/>
        <w:ind w:firstLine="426"/>
        <w:rPr>
          <w:sz w:val="24"/>
          <w:szCs w:val="22"/>
        </w:rPr>
      </w:pPr>
      <w:r w:rsidRPr="00565E24">
        <w:rPr>
          <w:rFonts w:hint="eastAsia"/>
          <w:sz w:val="24"/>
          <w:szCs w:val="22"/>
        </w:rPr>
        <w:t>目前，在高密度养殖的情况下，由于受到环境等因素的影响，动物容易发生应激从而导致机体损伤，降低养殖效益</w:t>
      </w:r>
      <w:r w:rsidRPr="00565E24">
        <w:rPr>
          <w:sz w:val="24"/>
          <w:szCs w:val="22"/>
          <w:vertAlign w:val="superscript"/>
        </w:rPr>
        <w:t>[1]</w:t>
      </w:r>
      <w:r w:rsidRPr="00565E24">
        <w:rPr>
          <w:rFonts w:hint="eastAsia"/>
          <w:sz w:val="24"/>
          <w:szCs w:val="22"/>
        </w:rPr>
        <w:t>。为了满足大规模养殖的需求，且在促生长类饲料抗生素禁用的大背景下，在饲料中合理添加免疫增强剂显得尤为重要。绿色饲料添加剂尤其是微生物制剂和植物提取物备受人们青睐，且在各种动物身上取得良好效果。</w:t>
      </w:r>
      <w:proofErr w:type="gramStart"/>
      <w:r w:rsidRPr="00565E24">
        <w:rPr>
          <w:rFonts w:hint="eastAsia"/>
          <w:sz w:val="24"/>
          <w:szCs w:val="22"/>
        </w:rPr>
        <w:t>马郁兰</w:t>
      </w:r>
      <w:proofErr w:type="gramEnd"/>
      <w:r w:rsidRPr="00565E24">
        <w:rPr>
          <w:rFonts w:hint="eastAsia"/>
          <w:sz w:val="24"/>
          <w:szCs w:val="22"/>
        </w:rPr>
        <w:t>作为一种植物提取物被发现能刺激鲤鱼的生长、抗氧化和免疫系统，</w:t>
      </w:r>
      <w:proofErr w:type="gramStart"/>
      <w:r w:rsidRPr="00565E24">
        <w:rPr>
          <w:rFonts w:hint="eastAsia"/>
          <w:sz w:val="24"/>
          <w:szCs w:val="22"/>
        </w:rPr>
        <w:t>抑制气单胞</w:t>
      </w:r>
      <w:proofErr w:type="gramEnd"/>
      <w:r w:rsidRPr="00565E24">
        <w:rPr>
          <w:rFonts w:hint="eastAsia"/>
          <w:sz w:val="24"/>
          <w:szCs w:val="22"/>
        </w:rPr>
        <w:t>菌败血症期间的鱼类死亡率，是一种适合鲤鱼的饲料添加剂</w:t>
      </w:r>
      <w:r w:rsidRPr="00565E24">
        <w:rPr>
          <w:rFonts w:hint="eastAsia"/>
          <w:sz w:val="24"/>
          <w:szCs w:val="22"/>
          <w:vertAlign w:val="superscript"/>
        </w:rPr>
        <w:t>[</w:t>
      </w:r>
      <w:r w:rsidRPr="00565E24">
        <w:rPr>
          <w:sz w:val="24"/>
          <w:szCs w:val="22"/>
          <w:vertAlign w:val="superscript"/>
        </w:rPr>
        <w:t>2]</w:t>
      </w:r>
      <w:r w:rsidRPr="00565E24">
        <w:rPr>
          <w:rFonts w:hint="eastAsia"/>
          <w:sz w:val="24"/>
          <w:szCs w:val="22"/>
        </w:rPr>
        <w:t>。</w:t>
      </w:r>
      <w:r w:rsidRPr="00565E24">
        <w:rPr>
          <w:sz w:val="24"/>
          <w:szCs w:val="22"/>
        </w:rPr>
        <w:t>Liu</w:t>
      </w:r>
      <w:r w:rsidRPr="00565E24">
        <w:rPr>
          <w:rFonts w:hint="eastAsia"/>
          <w:sz w:val="24"/>
          <w:szCs w:val="22"/>
        </w:rPr>
        <w:t>等</w:t>
      </w:r>
      <w:r w:rsidRPr="00565E24">
        <w:rPr>
          <w:rFonts w:hint="eastAsia"/>
          <w:sz w:val="24"/>
          <w:szCs w:val="22"/>
          <w:vertAlign w:val="superscript"/>
        </w:rPr>
        <w:t>[</w:t>
      </w:r>
      <w:r w:rsidRPr="00565E24">
        <w:rPr>
          <w:sz w:val="24"/>
          <w:szCs w:val="22"/>
          <w:vertAlign w:val="superscript"/>
        </w:rPr>
        <w:t>3</w:t>
      </w:r>
      <w:r w:rsidRPr="00565E24">
        <w:rPr>
          <w:rFonts w:hint="eastAsia"/>
          <w:sz w:val="24"/>
          <w:szCs w:val="22"/>
          <w:vertAlign w:val="superscript"/>
        </w:rPr>
        <w:t>]</w:t>
      </w:r>
      <w:r w:rsidRPr="00565E24">
        <w:rPr>
          <w:rFonts w:hint="eastAsia"/>
          <w:sz w:val="24"/>
          <w:szCs w:val="22"/>
        </w:rPr>
        <w:t>在克氏原螯虾试验中发现适量的甘草酸对小龙虾生长性能的提高以及免疫应答、免疫相关基因表达和抗病能力增强有促进作用。周东来等</w:t>
      </w:r>
      <w:r w:rsidRPr="00565E24">
        <w:rPr>
          <w:sz w:val="24"/>
          <w:szCs w:val="22"/>
          <w:vertAlign w:val="superscript"/>
        </w:rPr>
        <w:t>[4</w:t>
      </w:r>
      <w:r w:rsidRPr="00565E24">
        <w:rPr>
          <w:rFonts w:hint="eastAsia"/>
          <w:sz w:val="24"/>
          <w:szCs w:val="22"/>
          <w:vertAlign w:val="superscript"/>
        </w:rPr>
        <w:t>]</w:t>
      </w:r>
      <w:r w:rsidRPr="00565E24">
        <w:rPr>
          <w:rFonts w:hint="eastAsia"/>
          <w:sz w:val="24"/>
          <w:szCs w:val="22"/>
        </w:rPr>
        <w:t>在饲料中添加桑叶提取物投喂鳜鱼的试验中发现桑叶提取物能够在不影响鳜鱼生长的情况下，提高鱼体抗氧化、免疫功能，改善肝脏、肠道健康。谷氨酰胺</w:t>
      </w:r>
      <w:r w:rsidRPr="00565E24">
        <w:rPr>
          <w:sz w:val="24"/>
          <w:szCs w:val="22"/>
        </w:rPr>
        <w:t>(glutamine</w:t>
      </w:r>
      <w:r w:rsidRPr="00565E24">
        <w:rPr>
          <w:sz w:val="24"/>
          <w:szCs w:val="22"/>
        </w:rPr>
        <w:t>，</w:t>
      </w:r>
      <w:r w:rsidRPr="00565E24">
        <w:rPr>
          <w:sz w:val="24"/>
          <w:szCs w:val="22"/>
        </w:rPr>
        <w:t>Gln)</w:t>
      </w:r>
      <w:r w:rsidRPr="00565E24">
        <w:rPr>
          <w:rFonts w:hint="eastAsia"/>
          <w:sz w:val="24"/>
          <w:szCs w:val="22"/>
        </w:rPr>
        <w:t>是血液中最丰富的游离氨基酸，是动物机体的条件必需氨基酸</w:t>
      </w:r>
      <w:r w:rsidRPr="00565E24">
        <w:rPr>
          <w:sz w:val="24"/>
          <w:szCs w:val="22"/>
        </w:rPr>
        <w:t>，</w:t>
      </w:r>
      <w:r w:rsidRPr="00565E24">
        <w:rPr>
          <w:rFonts w:hint="eastAsia"/>
          <w:sz w:val="24"/>
          <w:szCs w:val="22"/>
        </w:rPr>
        <w:t>在供能、蛋白质和核苷酸合成、免疫以及抗氧化等生理活动中发挥着重要的作用</w:t>
      </w:r>
      <w:r w:rsidRPr="00565E24">
        <w:rPr>
          <w:sz w:val="24"/>
          <w:szCs w:val="22"/>
          <w:vertAlign w:val="superscript"/>
        </w:rPr>
        <w:t>[5-7]</w:t>
      </w:r>
      <w:r w:rsidRPr="00565E24">
        <w:rPr>
          <w:rFonts w:hint="eastAsia"/>
          <w:sz w:val="24"/>
          <w:szCs w:val="22"/>
        </w:rPr>
        <w:t>。在机体发生应激、生病、受伤时，机体内的</w:t>
      </w:r>
      <w:r w:rsidRPr="00565E24">
        <w:rPr>
          <w:sz w:val="24"/>
          <w:szCs w:val="22"/>
        </w:rPr>
        <w:t>Gln</w:t>
      </w:r>
      <w:r w:rsidRPr="00565E24">
        <w:rPr>
          <w:rFonts w:hint="eastAsia"/>
          <w:sz w:val="24"/>
          <w:szCs w:val="22"/>
        </w:rPr>
        <w:t>供应不足，此时需添加外源</w:t>
      </w:r>
      <w:r w:rsidRPr="00565E24">
        <w:rPr>
          <w:sz w:val="24"/>
          <w:szCs w:val="22"/>
        </w:rPr>
        <w:t>Gln</w:t>
      </w:r>
      <w:r w:rsidRPr="00565E24">
        <w:rPr>
          <w:rFonts w:hint="eastAsia"/>
          <w:sz w:val="24"/>
          <w:szCs w:val="22"/>
        </w:rPr>
        <w:t>，然而</w:t>
      </w:r>
      <w:r w:rsidRPr="00565E24">
        <w:rPr>
          <w:sz w:val="24"/>
          <w:szCs w:val="22"/>
        </w:rPr>
        <w:t>Gln</w:t>
      </w:r>
      <w:r w:rsidRPr="00565E24">
        <w:rPr>
          <w:rFonts w:hint="eastAsia"/>
          <w:sz w:val="24"/>
          <w:szCs w:val="22"/>
        </w:rPr>
        <w:t>稳定性差，受热、高压条件下易分解成有毒的焦谷氨酸和氨，此外</w:t>
      </w:r>
      <w:r w:rsidRPr="00565E24">
        <w:rPr>
          <w:sz w:val="24"/>
          <w:szCs w:val="22"/>
        </w:rPr>
        <w:t>，</w:t>
      </w:r>
      <w:r w:rsidRPr="00565E24">
        <w:rPr>
          <w:sz w:val="24"/>
          <w:szCs w:val="22"/>
        </w:rPr>
        <w:t>Gln</w:t>
      </w:r>
      <w:r w:rsidRPr="00565E24">
        <w:rPr>
          <w:rFonts w:hint="eastAsia"/>
          <w:sz w:val="24"/>
          <w:szCs w:val="22"/>
        </w:rPr>
        <w:t>溶解度低，在饲料中的添加量高，极大地影响了其在动物中的应用</w:t>
      </w:r>
      <w:r w:rsidRPr="00565E24">
        <w:rPr>
          <w:sz w:val="24"/>
          <w:szCs w:val="22"/>
          <w:vertAlign w:val="superscript"/>
        </w:rPr>
        <w:t>[8-9]</w:t>
      </w:r>
      <w:r w:rsidRPr="00565E24">
        <w:rPr>
          <w:sz w:val="24"/>
          <w:szCs w:val="22"/>
        </w:rPr>
        <w:t>，</w:t>
      </w:r>
      <w:r w:rsidRPr="00565E24">
        <w:rPr>
          <w:rFonts w:hint="eastAsia"/>
          <w:sz w:val="24"/>
          <w:szCs w:val="22"/>
        </w:rPr>
        <w:t>而以其二</w:t>
      </w:r>
      <w:proofErr w:type="gramStart"/>
      <w:r w:rsidRPr="00565E24">
        <w:rPr>
          <w:rFonts w:hint="eastAsia"/>
          <w:sz w:val="24"/>
          <w:szCs w:val="22"/>
        </w:rPr>
        <w:t>肽</w:t>
      </w:r>
      <w:proofErr w:type="gramEnd"/>
      <w:r w:rsidRPr="00565E24">
        <w:rPr>
          <w:rFonts w:hint="eastAsia"/>
          <w:sz w:val="24"/>
          <w:szCs w:val="22"/>
        </w:rPr>
        <w:t>丙氨酰</w:t>
      </w:r>
      <w:r w:rsidRPr="00565E24">
        <w:rPr>
          <w:rFonts w:hint="eastAsia"/>
          <w:sz w:val="24"/>
          <w:szCs w:val="22"/>
        </w:rPr>
        <w:t>-</w:t>
      </w:r>
      <w:r w:rsidRPr="00565E24">
        <w:rPr>
          <w:rFonts w:hint="eastAsia"/>
          <w:sz w:val="24"/>
          <w:szCs w:val="22"/>
        </w:rPr>
        <w:t>谷氨酰胺</w:t>
      </w:r>
      <w:r w:rsidRPr="00565E24">
        <w:rPr>
          <w:sz w:val="24"/>
          <w:szCs w:val="22"/>
        </w:rPr>
        <w:t>(Ala-Gln)</w:t>
      </w:r>
      <w:r w:rsidRPr="00565E24">
        <w:rPr>
          <w:rFonts w:hint="eastAsia"/>
          <w:sz w:val="24"/>
          <w:szCs w:val="22"/>
        </w:rPr>
        <w:t>作为供体能够克服这些缺陷</w:t>
      </w:r>
      <w:r w:rsidRPr="00565E24">
        <w:rPr>
          <w:sz w:val="24"/>
          <w:szCs w:val="22"/>
          <w:vertAlign w:val="superscript"/>
        </w:rPr>
        <w:t>[10]</w:t>
      </w:r>
      <w:r w:rsidRPr="00565E24">
        <w:rPr>
          <w:rFonts w:hint="eastAsia"/>
          <w:sz w:val="24"/>
          <w:szCs w:val="22"/>
        </w:rPr>
        <w:t>。大</w:t>
      </w:r>
      <w:proofErr w:type="gramStart"/>
      <w:r w:rsidRPr="00565E24">
        <w:rPr>
          <w:rFonts w:hint="eastAsia"/>
          <w:sz w:val="24"/>
          <w:szCs w:val="22"/>
        </w:rPr>
        <w:t>鳞副泥鳅</w:t>
      </w:r>
      <w:proofErr w:type="gramEnd"/>
      <w:r w:rsidRPr="00565E24">
        <w:rPr>
          <w:sz w:val="24"/>
          <w:szCs w:val="22"/>
        </w:rPr>
        <w:t>(</w:t>
      </w:r>
      <w:proofErr w:type="spellStart"/>
      <w:r w:rsidRPr="00565E24">
        <w:rPr>
          <w:i/>
          <w:iCs/>
          <w:sz w:val="24"/>
          <w:szCs w:val="22"/>
        </w:rPr>
        <w:t>Paramisgurnus</w:t>
      </w:r>
      <w:proofErr w:type="spellEnd"/>
      <w:r w:rsidRPr="00565E24">
        <w:rPr>
          <w:rFonts w:hint="eastAsia"/>
          <w:i/>
          <w:iCs/>
          <w:sz w:val="24"/>
          <w:szCs w:val="22"/>
        </w:rPr>
        <w:t xml:space="preserve"> </w:t>
      </w:r>
      <w:proofErr w:type="spellStart"/>
      <w:r w:rsidRPr="00565E24">
        <w:rPr>
          <w:i/>
          <w:iCs/>
          <w:sz w:val="24"/>
          <w:szCs w:val="22"/>
        </w:rPr>
        <w:t>dabyranus</w:t>
      </w:r>
      <w:proofErr w:type="spellEnd"/>
      <w:r w:rsidRPr="00565E24">
        <w:rPr>
          <w:sz w:val="24"/>
          <w:szCs w:val="22"/>
        </w:rPr>
        <w:t>)</w:t>
      </w:r>
      <w:proofErr w:type="gramStart"/>
      <w:r w:rsidRPr="00565E24">
        <w:rPr>
          <w:rFonts w:hint="eastAsia"/>
          <w:sz w:val="24"/>
          <w:szCs w:val="22"/>
        </w:rPr>
        <w:t>隶属于鲤形目</w:t>
      </w:r>
      <w:proofErr w:type="gramEnd"/>
      <w:r w:rsidRPr="00565E24">
        <w:rPr>
          <w:rFonts w:hint="eastAsia"/>
          <w:sz w:val="24"/>
          <w:szCs w:val="22"/>
        </w:rPr>
        <w:t>、</w:t>
      </w:r>
      <w:proofErr w:type="gramStart"/>
      <w:r w:rsidRPr="00565E24">
        <w:rPr>
          <w:rFonts w:hint="eastAsia"/>
          <w:sz w:val="24"/>
          <w:szCs w:val="22"/>
        </w:rPr>
        <w:t>鳅</w:t>
      </w:r>
      <w:proofErr w:type="gramEnd"/>
      <w:r w:rsidRPr="00565E24">
        <w:rPr>
          <w:rFonts w:hint="eastAsia"/>
          <w:sz w:val="24"/>
          <w:szCs w:val="22"/>
        </w:rPr>
        <w:t>科、副泥鳅属</w:t>
      </w:r>
      <w:r w:rsidRPr="00565E24">
        <w:rPr>
          <w:sz w:val="24"/>
          <w:szCs w:val="22"/>
          <w:vertAlign w:val="superscript"/>
        </w:rPr>
        <w:t>[11]</w:t>
      </w:r>
      <w:r w:rsidRPr="00565E24">
        <w:rPr>
          <w:sz w:val="24"/>
          <w:szCs w:val="22"/>
        </w:rPr>
        <w:t>，</w:t>
      </w:r>
      <w:r w:rsidRPr="00565E24">
        <w:rPr>
          <w:rFonts w:hint="eastAsia"/>
          <w:sz w:val="24"/>
          <w:szCs w:val="22"/>
        </w:rPr>
        <w:t>其适应性强、生长速度快，且营养价值高，是我国重要的特种经济鱼类。近年来</w:t>
      </w:r>
      <w:r w:rsidRPr="00565E24">
        <w:rPr>
          <w:sz w:val="24"/>
          <w:szCs w:val="22"/>
        </w:rPr>
        <w:t>，</w:t>
      </w:r>
      <w:r w:rsidRPr="00565E24">
        <w:rPr>
          <w:rFonts w:hint="eastAsia"/>
          <w:sz w:val="24"/>
          <w:szCs w:val="22"/>
        </w:rPr>
        <w:t>人们对于</w:t>
      </w:r>
      <w:r w:rsidRPr="00565E24">
        <w:rPr>
          <w:sz w:val="24"/>
          <w:szCs w:val="22"/>
        </w:rPr>
        <w:t>Ala-Gln</w:t>
      </w:r>
      <w:r w:rsidRPr="00565E24">
        <w:rPr>
          <w:rFonts w:hint="eastAsia"/>
          <w:sz w:val="24"/>
          <w:szCs w:val="22"/>
        </w:rPr>
        <w:t>在水产动物的研究还较少，尤其是在泥鳅上的研究甚少。因此，本研究旨在探讨</w:t>
      </w:r>
      <w:r w:rsidRPr="00565E24">
        <w:rPr>
          <w:sz w:val="24"/>
          <w:szCs w:val="22"/>
        </w:rPr>
        <w:t>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生长性能、血清生化指标、肝脏抗氧化能力以及肠道消化酶活性和形态结构的影响，研究结果可为</w:t>
      </w:r>
      <w:r w:rsidRPr="00565E24">
        <w:rPr>
          <w:sz w:val="24"/>
          <w:szCs w:val="22"/>
        </w:rPr>
        <w:t>Ala-Gln</w:t>
      </w:r>
      <w:r w:rsidRPr="00565E24">
        <w:rPr>
          <w:rFonts w:hint="eastAsia"/>
          <w:sz w:val="24"/>
          <w:szCs w:val="22"/>
        </w:rPr>
        <w:t>在泥鳅饲料中的科学应用提供重要的理论依据。</w:t>
      </w:r>
    </w:p>
    <w:p w14:paraId="05D2927F" w14:textId="77777777" w:rsidR="00565E24" w:rsidRDefault="00565E24" w:rsidP="00565E24">
      <w:pPr>
        <w:spacing w:line="360" w:lineRule="auto"/>
        <w:ind w:firstLine="426"/>
        <w:rPr>
          <w:sz w:val="24"/>
          <w:szCs w:val="22"/>
        </w:rPr>
      </w:pPr>
    </w:p>
    <w:p w14:paraId="22C53B9D" w14:textId="77777777" w:rsidR="00565E24" w:rsidRDefault="00565E24" w:rsidP="00565E24">
      <w:pPr>
        <w:spacing w:line="360" w:lineRule="auto"/>
        <w:ind w:firstLine="426"/>
        <w:rPr>
          <w:sz w:val="24"/>
          <w:szCs w:val="22"/>
        </w:rPr>
      </w:pPr>
    </w:p>
    <w:p w14:paraId="47EDC5A3" w14:textId="77777777" w:rsidR="00565E24" w:rsidRDefault="00565E24" w:rsidP="00565E24">
      <w:pPr>
        <w:spacing w:line="360" w:lineRule="auto"/>
        <w:ind w:firstLine="426"/>
        <w:rPr>
          <w:sz w:val="24"/>
          <w:szCs w:val="22"/>
        </w:rPr>
      </w:pPr>
    </w:p>
    <w:p w14:paraId="0241005C" w14:textId="77777777" w:rsidR="00565E24" w:rsidRPr="00565E24" w:rsidRDefault="00565E24" w:rsidP="00565E24">
      <w:pPr>
        <w:spacing w:line="360" w:lineRule="auto"/>
        <w:ind w:firstLine="426"/>
        <w:rPr>
          <w:sz w:val="24"/>
          <w:szCs w:val="22"/>
        </w:rPr>
      </w:pPr>
    </w:p>
    <w:p w14:paraId="3548F93A" w14:textId="77777777" w:rsidR="00565E24" w:rsidRPr="00565E24" w:rsidRDefault="00565E24" w:rsidP="00565E24">
      <w:pPr>
        <w:spacing w:line="360" w:lineRule="auto"/>
        <w:rPr>
          <w:sz w:val="24"/>
          <w:szCs w:val="22"/>
        </w:rPr>
      </w:pPr>
      <w:r w:rsidRPr="00565E24">
        <w:rPr>
          <w:sz w:val="24"/>
          <w:szCs w:val="22"/>
        </w:rPr>
        <w:lastRenderedPageBreak/>
        <w:t>1</w:t>
      </w:r>
      <w:r w:rsidRPr="00565E24">
        <w:rPr>
          <w:rFonts w:hint="eastAsia"/>
          <w:sz w:val="24"/>
          <w:szCs w:val="22"/>
        </w:rPr>
        <w:t>材料与方法</w:t>
      </w:r>
    </w:p>
    <w:p w14:paraId="4B8DED7A" w14:textId="77777777" w:rsidR="00565E24" w:rsidRPr="00565E24" w:rsidRDefault="00565E24" w:rsidP="00565E24">
      <w:pPr>
        <w:spacing w:line="360" w:lineRule="auto"/>
        <w:rPr>
          <w:sz w:val="24"/>
          <w:szCs w:val="22"/>
        </w:rPr>
      </w:pPr>
      <w:r w:rsidRPr="00565E24">
        <w:rPr>
          <w:sz w:val="24"/>
          <w:szCs w:val="22"/>
        </w:rPr>
        <w:t>1.1</w:t>
      </w:r>
      <w:r w:rsidRPr="00565E24">
        <w:rPr>
          <w:rFonts w:hint="eastAsia"/>
          <w:sz w:val="24"/>
          <w:szCs w:val="22"/>
        </w:rPr>
        <w:t>试验设计</w:t>
      </w:r>
    </w:p>
    <w:p w14:paraId="1EDC3F22" w14:textId="77777777" w:rsidR="00565E24" w:rsidRPr="00565E24" w:rsidRDefault="00565E24" w:rsidP="00565E24">
      <w:pPr>
        <w:spacing w:line="360" w:lineRule="auto"/>
        <w:ind w:firstLine="426"/>
        <w:rPr>
          <w:sz w:val="24"/>
          <w:szCs w:val="22"/>
        </w:rPr>
      </w:pPr>
      <w:r w:rsidRPr="00565E24">
        <w:rPr>
          <w:noProof/>
          <w:sz w:val="24"/>
          <w:szCs w:val="22"/>
        </w:rPr>
        <w:drawing>
          <wp:anchor distT="0" distB="0" distL="114300" distR="114300" simplePos="0" relativeHeight="251669504" behindDoc="0" locked="0" layoutInCell="1" allowOverlap="1" wp14:anchorId="45608B94" wp14:editId="3061DBF9">
            <wp:simplePos x="0" y="0"/>
            <wp:positionH relativeFrom="margin">
              <wp:align>right</wp:align>
            </wp:positionH>
            <wp:positionV relativeFrom="paragraph">
              <wp:posOffset>1471588</wp:posOffset>
            </wp:positionV>
            <wp:extent cx="5976620" cy="3660775"/>
            <wp:effectExtent l="0" t="0" r="5080" b="0"/>
            <wp:wrapSquare wrapText="bothSides"/>
            <wp:docPr id="667481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81442" name=""/>
                    <pic:cNvPicPr/>
                  </pic:nvPicPr>
                  <pic:blipFill>
                    <a:blip r:embed="rId45">
                      <a:extLst>
                        <a:ext uri="{28A0092B-C50C-407E-A947-70E740481C1C}">
                          <a14:useLocalDpi xmlns:a14="http://schemas.microsoft.com/office/drawing/2010/main" val="0"/>
                        </a:ext>
                      </a:extLst>
                    </a:blip>
                    <a:stretch>
                      <a:fillRect/>
                    </a:stretch>
                  </pic:blipFill>
                  <pic:spPr>
                    <a:xfrm>
                      <a:off x="0" y="0"/>
                      <a:ext cx="5976620" cy="3660775"/>
                    </a:xfrm>
                    <a:prstGeom prst="rect">
                      <a:avLst/>
                    </a:prstGeom>
                  </pic:spPr>
                </pic:pic>
              </a:graphicData>
            </a:graphic>
            <wp14:sizeRelH relativeFrom="margin">
              <wp14:pctWidth>0</wp14:pctWidth>
            </wp14:sizeRelH>
            <wp14:sizeRelV relativeFrom="margin">
              <wp14:pctHeight>0</wp14:pctHeight>
            </wp14:sizeRelV>
          </wp:anchor>
        </w:drawing>
      </w:r>
      <w:r w:rsidRPr="00565E24">
        <w:rPr>
          <w:rFonts w:hint="eastAsia"/>
          <w:sz w:val="24"/>
          <w:szCs w:val="22"/>
        </w:rPr>
        <w:t>试验配制</w:t>
      </w:r>
      <w:r w:rsidRPr="00565E24">
        <w:rPr>
          <w:sz w:val="24"/>
          <w:szCs w:val="22"/>
        </w:rPr>
        <w:t>6</w:t>
      </w:r>
      <w:r w:rsidRPr="00565E24">
        <w:rPr>
          <w:rFonts w:hint="eastAsia"/>
          <w:sz w:val="24"/>
          <w:szCs w:val="22"/>
        </w:rPr>
        <w:t>种等氮等脂的饲料，对照组饲喂基础饲料，试验组饲喂在基础饲料中分别添加</w:t>
      </w:r>
      <w:r w:rsidRPr="00565E24">
        <w:rPr>
          <w:sz w:val="24"/>
          <w:szCs w:val="22"/>
        </w:rPr>
        <w:t>0.25%</w:t>
      </w:r>
      <w:r w:rsidRPr="00565E24">
        <w:rPr>
          <w:rFonts w:hint="eastAsia"/>
          <w:sz w:val="24"/>
          <w:szCs w:val="22"/>
        </w:rPr>
        <w:t>、</w:t>
      </w:r>
      <w:r w:rsidRPr="00565E24">
        <w:rPr>
          <w:sz w:val="24"/>
          <w:szCs w:val="22"/>
        </w:rPr>
        <w:t>0.50%</w:t>
      </w:r>
      <w:r w:rsidRPr="00565E24">
        <w:rPr>
          <w:rFonts w:hint="eastAsia"/>
          <w:sz w:val="24"/>
          <w:szCs w:val="22"/>
        </w:rPr>
        <w:t>、</w:t>
      </w:r>
      <w:r w:rsidRPr="00565E24">
        <w:rPr>
          <w:sz w:val="24"/>
          <w:szCs w:val="22"/>
        </w:rPr>
        <w:t>0.75%</w:t>
      </w:r>
      <w:r w:rsidRPr="00565E24">
        <w:rPr>
          <w:rFonts w:hint="eastAsia"/>
          <w:sz w:val="24"/>
          <w:szCs w:val="22"/>
        </w:rPr>
        <w:t>、</w:t>
      </w:r>
      <w:r w:rsidRPr="00565E24">
        <w:rPr>
          <w:sz w:val="24"/>
          <w:szCs w:val="22"/>
        </w:rPr>
        <w:t>1.00%</w:t>
      </w:r>
      <w:r w:rsidRPr="00565E24">
        <w:rPr>
          <w:rFonts w:hint="eastAsia"/>
          <w:sz w:val="24"/>
          <w:szCs w:val="22"/>
        </w:rPr>
        <w:t>、</w:t>
      </w:r>
      <w:r w:rsidRPr="00565E24">
        <w:rPr>
          <w:sz w:val="24"/>
          <w:szCs w:val="22"/>
        </w:rPr>
        <w:t>1.25%</w:t>
      </w:r>
      <w:r w:rsidRPr="00565E24">
        <w:rPr>
          <w:rFonts w:hint="eastAsia"/>
          <w:sz w:val="24"/>
          <w:szCs w:val="22"/>
        </w:rPr>
        <w:t>的</w:t>
      </w:r>
      <w:r w:rsidRPr="00565E24">
        <w:rPr>
          <w:sz w:val="24"/>
          <w:szCs w:val="22"/>
        </w:rPr>
        <w:t>Ala-Gln(</w:t>
      </w:r>
      <w:r w:rsidRPr="00565E24">
        <w:rPr>
          <w:rFonts w:hint="eastAsia"/>
          <w:sz w:val="24"/>
          <w:szCs w:val="22"/>
        </w:rPr>
        <w:t>纯度</w:t>
      </w:r>
      <w:r w:rsidRPr="00565E24">
        <w:rPr>
          <w:sz w:val="24"/>
          <w:szCs w:val="22"/>
        </w:rPr>
        <w:t>99%)</w:t>
      </w:r>
      <w:r w:rsidRPr="00565E24">
        <w:rPr>
          <w:rFonts w:hint="eastAsia"/>
          <w:sz w:val="24"/>
          <w:szCs w:val="22"/>
        </w:rPr>
        <w:t>的试验饲料</w:t>
      </w:r>
      <w:r w:rsidRPr="00565E24">
        <w:rPr>
          <w:sz w:val="24"/>
          <w:szCs w:val="22"/>
        </w:rPr>
        <w:t>(</w:t>
      </w:r>
      <w:r w:rsidRPr="00565E24">
        <w:rPr>
          <w:rFonts w:hint="eastAsia"/>
          <w:sz w:val="24"/>
          <w:szCs w:val="22"/>
        </w:rPr>
        <w:t>丙氨酸配平</w:t>
      </w:r>
      <w:r w:rsidRPr="00565E24">
        <w:rPr>
          <w:sz w:val="24"/>
          <w:szCs w:val="22"/>
        </w:rPr>
        <w:t>)</w:t>
      </w:r>
      <w:r w:rsidRPr="00565E24">
        <w:rPr>
          <w:rFonts w:hint="eastAsia"/>
          <w:sz w:val="24"/>
          <w:szCs w:val="22"/>
        </w:rPr>
        <w:t>。试验原料粉碎过</w:t>
      </w:r>
      <w:r w:rsidRPr="00565E24">
        <w:rPr>
          <w:sz w:val="24"/>
          <w:szCs w:val="22"/>
        </w:rPr>
        <w:t>80</w:t>
      </w:r>
      <w:r w:rsidRPr="00565E24">
        <w:rPr>
          <w:rFonts w:hint="eastAsia"/>
          <w:sz w:val="24"/>
          <w:szCs w:val="22"/>
        </w:rPr>
        <w:t>目筛，经逐级混合、制粒膨化成</w:t>
      </w:r>
      <w:r w:rsidRPr="00565E24">
        <w:rPr>
          <w:sz w:val="24"/>
          <w:szCs w:val="22"/>
        </w:rPr>
        <w:t>1mm</w:t>
      </w:r>
      <w:r w:rsidRPr="00565E24">
        <w:rPr>
          <w:rFonts w:hint="eastAsia"/>
          <w:sz w:val="24"/>
          <w:szCs w:val="22"/>
        </w:rPr>
        <w:t>粒径的颗粒饲料，制成的饲料超过</w:t>
      </w:r>
      <w:r w:rsidRPr="00565E24">
        <w:rPr>
          <w:sz w:val="24"/>
          <w:szCs w:val="22"/>
        </w:rPr>
        <w:t>1/2</w:t>
      </w:r>
      <w:r w:rsidRPr="00565E24">
        <w:rPr>
          <w:rFonts w:hint="eastAsia"/>
          <w:sz w:val="24"/>
          <w:szCs w:val="22"/>
        </w:rPr>
        <w:t>浮在水面</w:t>
      </w:r>
      <w:r w:rsidRPr="00565E24">
        <w:rPr>
          <w:sz w:val="24"/>
          <w:szCs w:val="22"/>
        </w:rPr>
        <w:t>，</w:t>
      </w:r>
      <w:r w:rsidRPr="00565E24">
        <w:rPr>
          <w:rFonts w:hint="eastAsia"/>
          <w:sz w:val="24"/>
          <w:szCs w:val="22"/>
        </w:rPr>
        <w:t>并且在每个网箱同一位置都统一放置了食台，饲料均投放在食台处。饲料组成及营养成分见表</w:t>
      </w:r>
      <w:r w:rsidRPr="00565E24">
        <w:rPr>
          <w:sz w:val="24"/>
          <w:szCs w:val="22"/>
        </w:rPr>
        <w:t>1</w:t>
      </w:r>
      <w:r w:rsidRPr="00565E24">
        <w:rPr>
          <w:rFonts w:hint="eastAsia"/>
          <w:sz w:val="24"/>
          <w:szCs w:val="22"/>
        </w:rPr>
        <w:t>。</w:t>
      </w:r>
    </w:p>
    <w:p w14:paraId="026EBEB7" w14:textId="77777777" w:rsidR="00565E24" w:rsidRPr="00565E24" w:rsidRDefault="00565E24" w:rsidP="00565E24">
      <w:pPr>
        <w:spacing w:line="360" w:lineRule="auto"/>
        <w:rPr>
          <w:sz w:val="24"/>
          <w:szCs w:val="22"/>
        </w:rPr>
      </w:pPr>
      <w:r w:rsidRPr="00565E24">
        <w:rPr>
          <w:noProof/>
          <w:sz w:val="24"/>
          <w:szCs w:val="22"/>
        </w:rPr>
        <w:drawing>
          <wp:inline distT="0" distB="0" distL="0" distR="0" wp14:anchorId="1E50DA1D" wp14:editId="1ECC41AF">
            <wp:extent cx="5976620" cy="1760855"/>
            <wp:effectExtent l="0" t="0" r="5080" b="0"/>
            <wp:docPr id="1432421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21585" name=""/>
                    <pic:cNvPicPr/>
                  </pic:nvPicPr>
                  <pic:blipFill>
                    <a:blip r:embed="rId46"/>
                    <a:stretch>
                      <a:fillRect/>
                    </a:stretch>
                  </pic:blipFill>
                  <pic:spPr>
                    <a:xfrm>
                      <a:off x="0" y="0"/>
                      <a:ext cx="5976620" cy="1760855"/>
                    </a:xfrm>
                    <a:prstGeom prst="rect">
                      <a:avLst/>
                    </a:prstGeom>
                  </pic:spPr>
                </pic:pic>
              </a:graphicData>
            </a:graphic>
          </wp:inline>
        </w:drawing>
      </w:r>
    </w:p>
    <w:p w14:paraId="6D973145" w14:textId="77777777" w:rsidR="00565E24" w:rsidRPr="00565E24" w:rsidRDefault="00565E24" w:rsidP="00565E24">
      <w:pPr>
        <w:spacing w:line="360" w:lineRule="auto"/>
        <w:rPr>
          <w:sz w:val="24"/>
          <w:szCs w:val="22"/>
        </w:rPr>
      </w:pPr>
      <w:r w:rsidRPr="00565E24">
        <w:rPr>
          <w:sz w:val="24"/>
          <w:szCs w:val="22"/>
        </w:rPr>
        <w:t>1.2</w:t>
      </w:r>
      <w:r w:rsidRPr="00565E24">
        <w:rPr>
          <w:rFonts w:hint="eastAsia"/>
          <w:sz w:val="24"/>
          <w:szCs w:val="22"/>
        </w:rPr>
        <w:t>试验鱼</w:t>
      </w:r>
    </w:p>
    <w:p w14:paraId="5C4A0626" w14:textId="77777777" w:rsidR="00565E24" w:rsidRPr="00565E24" w:rsidRDefault="00565E24" w:rsidP="00565E24">
      <w:pPr>
        <w:spacing w:line="360" w:lineRule="auto"/>
        <w:ind w:firstLine="426"/>
        <w:rPr>
          <w:sz w:val="24"/>
          <w:szCs w:val="22"/>
        </w:rPr>
      </w:pPr>
      <w:r w:rsidRPr="00565E24">
        <w:rPr>
          <w:rFonts w:hint="eastAsia"/>
          <w:sz w:val="24"/>
          <w:szCs w:val="22"/>
        </w:rPr>
        <w:t>试验鱼购于江西省丰城市春</w:t>
      </w:r>
      <w:proofErr w:type="gramStart"/>
      <w:r w:rsidRPr="00565E24">
        <w:rPr>
          <w:rFonts w:hint="eastAsia"/>
          <w:sz w:val="24"/>
          <w:szCs w:val="22"/>
        </w:rPr>
        <w:t>鳅</w:t>
      </w:r>
      <w:proofErr w:type="gramEnd"/>
      <w:r w:rsidRPr="00565E24">
        <w:rPr>
          <w:rFonts w:hint="eastAsia"/>
          <w:sz w:val="24"/>
          <w:szCs w:val="22"/>
        </w:rPr>
        <w:t>养殖专业合作社。养殖试验前将大</w:t>
      </w:r>
      <w:proofErr w:type="gramStart"/>
      <w:r w:rsidRPr="00565E24">
        <w:rPr>
          <w:rFonts w:hint="eastAsia"/>
          <w:sz w:val="24"/>
          <w:szCs w:val="22"/>
        </w:rPr>
        <w:t>鳞副泥鳅</w:t>
      </w:r>
      <w:proofErr w:type="gramEnd"/>
      <w:r w:rsidRPr="00565E24">
        <w:rPr>
          <w:rFonts w:hint="eastAsia"/>
          <w:sz w:val="24"/>
          <w:szCs w:val="22"/>
        </w:rPr>
        <w:t>放置在室内养殖蓝桶中暂养</w:t>
      </w:r>
      <w:r w:rsidRPr="00565E24">
        <w:rPr>
          <w:sz w:val="24"/>
          <w:szCs w:val="22"/>
        </w:rPr>
        <w:t>2</w:t>
      </w:r>
      <w:r w:rsidRPr="00565E24">
        <w:rPr>
          <w:rFonts w:hint="eastAsia"/>
          <w:sz w:val="24"/>
          <w:szCs w:val="22"/>
        </w:rPr>
        <w:t>周并进行饲喂驯化，试验开始</w:t>
      </w:r>
      <w:proofErr w:type="gramStart"/>
      <w:r w:rsidRPr="00565E24">
        <w:rPr>
          <w:rFonts w:hint="eastAsia"/>
          <w:sz w:val="24"/>
          <w:szCs w:val="22"/>
        </w:rPr>
        <w:t>前禁饲</w:t>
      </w:r>
      <w:proofErr w:type="gramEnd"/>
      <w:r w:rsidRPr="00565E24">
        <w:rPr>
          <w:sz w:val="24"/>
          <w:szCs w:val="22"/>
        </w:rPr>
        <w:t>24h</w:t>
      </w:r>
      <w:r w:rsidRPr="00565E24">
        <w:rPr>
          <w:rFonts w:hint="eastAsia"/>
          <w:sz w:val="24"/>
          <w:szCs w:val="22"/>
        </w:rPr>
        <w:t>，随后挑选出</w:t>
      </w:r>
      <w:r w:rsidRPr="00565E24">
        <w:rPr>
          <w:sz w:val="24"/>
          <w:szCs w:val="22"/>
        </w:rPr>
        <w:t>1440</w:t>
      </w:r>
      <w:r w:rsidRPr="00565E24">
        <w:rPr>
          <w:rFonts w:hint="eastAsia"/>
          <w:sz w:val="24"/>
          <w:szCs w:val="22"/>
        </w:rPr>
        <w:t>尾体质健壮、规格均</w:t>
      </w:r>
      <w:proofErr w:type="gramStart"/>
      <w:r w:rsidRPr="00565E24">
        <w:rPr>
          <w:rFonts w:hint="eastAsia"/>
          <w:sz w:val="24"/>
          <w:szCs w:val="22"/>
        </w:rPr>
        <w:t>一</w:t>
      </w:r>
      <w:proofErr w:type="gramEnd"/>
      <w:r w:rsidRPr="00565E24">
        <w:rPr>
          <w:rFonts w:hint="eastAsia"/>
          <w:sz w:val="24"/>
          <w:szCs w:val="22"/>
        </w:rPr>
        <w:t>且初始均质量为</w:t>
      </w:r>
      <w:r w:rsidRPr="00565E24">
        <w:rPr>
          <w:sz w:val="24"/>
          <w:szCs w:val="22"/>
        </w:rPr>
        <w:t>(4.07±0.01)g</w:t>
      </w:r>
      <w:r w:rsidRPr="00565E24">
        <w:rPr>
          <w:rFonts w:hint="eastAsia"/>
          <w:sz w:val="24"/>
          <w:szCs w:val="22"/>
        </w:rPr>
        <w:t>的健康大</w:t>
      </w:r>
      <w:proofErr w:type="gramStart"/>
      <w:r w:rsidRPr="00565E24">
        <w:rPr>
          <w:rFonts w:hint="eastAsia"/>
          <w:sz w:val="24"/>
          <w:szCs w:val="22"/>
        </w:rPr>
        <w:t>鳞副泥鳅</w:t>
      </w:r>
      <w:proofErr w:type="gramEnd"/>
      <w:r w:rsidRPr="00565E24">
        <w:rPr>
          <w:sz w:val="24"/>
          <w:szCs w:val="22"/>
        </w:rPr>
        <w:t>，</w:t>
      </w:r>
      <w:r w:rsidRPr="00565E24">
        <w:rPr>
          <w:rFonts w:hint="eastAsia"/>
          <w:sz w:val="24"/>
          <w:szCs w:val="22"/>
        </w:rPr>
        <w:t>试验</w:t>
      </w:r>
      <w:proofErr w:type="gramStart"/>
      <w:r w:rsidRPr="00565E24">
        <w:rPr>
          <w:rFonts w:hint="eastAsia"/>
          <w:sz w:val="24"/>
          <w:szCs w:val="22"/>
        </w:rPr>
        <w:t>鱼分为</w:t>
      </w:r>
      <w:proofErr w:type="gramEnd"/>
      <w:r w:rsidRPr="00565E24">
        <w:rPr>
          <w:sz w:val="24"/>
          <w:szCs w:val="22"/>
        </w:rPr>
        <w:t>6</w:t>
      </w:r>
      <w:r w:rsidRPr="00565E24">
        <w:rPr>
          <w:rFonts w:hint="eastAsia"/>
          <w:sz w:val="24"/>
          <w:szCs w:val="22"/>
        </w:rPr>
        <w:t>组，每组</w:t>
      </w:r>
      <w:r w:rsidRPr="00565E24">
        <w:rPr>
          <w:sz w:val="24"/>
          <w:szCs w:val="22"/>
        </w:rPr>
        <w:t>4</w:t>
      </w:r>
      <w:r w:rsidRPr="00565E24">
        <w:rPr>
          <w:rFonts w:hint="eastAsia"/>
          <w:sz w:val="24"/>
          <w:szCs w:val="22"/>
        </w:rPr>
        <w:t>个重</w:t>
      </w:r>
      <w:r w:rsidRPr="00565E24">
        <w:rPr>
          <w:rFonts w:hint="eastAsia"/>
          <w:sz w:val="24"/>
          <w:szCs w:val="22"/>
        </w:rPr>
        <w:lastRenderedPageBreak/>
        <w:t>复，每个重复</w:t>
      </w:r>
      <w:r w:rsidRPr="00565E24">
        <w:rPr>
          <w:sz w:val="24"/>
          <w:szCs w:val="22"/>
        </w:rPr>
        <w:t>60</w:t>
      </w:r>
      <w:r w:rsidRPr="00565E24">
        <w:rPr>
          <w:rFonts w:hint="eastAsia"/>
          <w:sz w:val="24"/>
          <w:szCs w:val="22"/>
        </w:rPr>
        <w:t>尾。</w:t>
      </w:r>
    </w:p>
    <w:p w14:paraId="1EDAC7BC" w14:textId="77777777" w:rsidR="00565E24" w:rsidRPr="00565E24" w:rsidRDefault="00565E24" w:rsidP="00565E24">
      <w:pPr>
        <w:spacing w:line="360" w:lineRule="auto"/>
        <w:rPr>
          <w:sz w:val="24"/>
          <w:szCs w:val="22"/>
        </w:rPr>
      </w:pPr>
      <w:r w:rsidRPr="00565E24">
        <w:rPr>
          <w:sz w:val="24"/>
          <w:szCs w:val="22"/>
        </w:rPr>
        <w:t>1.3</w:t>
      </w:r>
      <w:r w:rsidRPr="00565E24">
        <w:rPr>
          <w:rFonts w:hint="eastAsia"/>
          <w:sz w:val="24"/>
          <w:szCs w:val="22"/>
        </w:rPr>
        <w:t>饲养管理</w:t>
      </w:r>
    </w:p>
    <w:p w14:paraId="4A2D284D" w14:textId="77777777" w:rsidR="00565E24" w:rsidRPr="00565E24" w:rsidRDefault="00565E24" w:rsidP="00565E24">
      <w:pPr>
        <w:spacing w:line="360" w:lineRule="auto"/>
        <w:ind w:firstLine="426"/>
        <w:rPr>
          <w:sz w:val="24"/>
          <w:szCs w:val="22"/>
        </w:rPr>
      </w:pPr>
      <w:r w:rsidRPr="00565E24">
        <w:rPr>
          <w:rFonts w:hint="eastAsia"/>
          <w:sz w:val="24"/>
          <w:szCs w:val="22"/>
        </w:rPr>
        <w:t>试验地点为江西农业大学水产养殖基地。养殖试验在室内进行，养殖蓝桶的规格为</w:t>
      </w:r>
      <w:r w:rsidRPr="00565E24">
        <w:rPr>
          <w:sz w:val="24"/>
          <w:szCs w:val="22"/>
        </w:rPr>
        <w:t>80cm×66cm×64cm</w:t>
      </w:r>
      <w:r w:rsidRPr="00565E24">
        <w:rPr>
          <w:rFonts w:hint="eastAsia"/>
          <w:sz w:val="24"/>
          <w:szCs w:val="22"/>
        </w:rPr>
        <w:t>。养殖用水为提前曝气的自来水，水体</w:t>
      </w:r>
      <w:r w:rsidRPr="00565E24">
        <w:rPr>
          <w:sz w:val="24"/>
          <w:szCs w:val="22"/>
        </w:rPr>
        <w:t>24h</w:t>
      </w:r>
      <w:r w:rsidRPr="00565E24">
        <w:rPr>
          <w:rFonts w:hint="eastAsia"/>
          <w:sz w:val="24"/>
          <w:szCs w:val="22"/>
        </w:rPr>
        <w:t>不间断增氧，并且定期对养殖用水进行更换，每隔</w:t>
      </w:r>
      <w:r w:rsidRPr="00565E24">
        <w:rPr>
          <w:sz w:val="24"/>
          <w:szCs w:val="22"/>
        </w:rPr>
        <w:t>3d</w:t>
      </w:r>
      <w:r w:rsidRPr="00565E24">
        <w:rPr>
          <w:rFonts w:hint="eastAsia"/>
          <w:sz w:val="24"/>
          <w:szCs w:val="22"/>
        </w:rPr>
        <w:t>统一更换养殖用水，每次换水量大约为</w:t>
      </w:r>
      <w:r w:rsidRPr="00565E24">
        <w:rPr>
          <w:sz w:val="24"/>
          <w:szCs w:val="22"/>
        </w:rPr>
        <w:t>2/3</w:t>
      </w:r>
      <w:r w:rsidRPr="00565E24">
        <w:rPr>
          <w:rFonts w:hint="eastAsia"/>
          <w:sz w:val="24"/>
          <w:szCs w:val="22"/>
        </w:rPr>
        <w:t>。养殖周期为</w:t>
      </w:r>
      <w:r w:rsidRPr="00565E24">
        <w:rPr>
          <w:sz w:val="24"/>
          <w:szCs w:val="22"/>
        </w:rPr>
        <w:t>8</w:t>
      </w:r>
      <w:r w:rsidRPr="00565E24">
        <w:rPr>
          <w:rFonts w:hint="eastAsia"/>
          <w:sz w:val="24"/>
          <w:szCs w:val="22"/>
        </w:rPr>
        <w:t>周，每天</w:t>
      </w:r>
      <w:r w:rsidRPr="00565E24">
        <w:rPr>
          <w:sz w:val="24"/>
          <w:szCs w:val="22"/>
        </w:rPr>
        <w:t>08:30</w:t>
      </w:r>
      <w:r w:rsidRPr="00565E24">
        <w:rPr>
          <w:rFonts w:hint="eastAsia"/>
          <w:sz w:val="24"/>
          <w:szCs w:val="22"/>
        </w:rPr>
        <w:t>和</w:t>
      </w:r>
      <w:r w:rsidRPr="00565E24">
        <w:rPr>
          <w:sz w:val="24"/>
          <w:szCs w:val="22"/>
        </w:rPr>
        <w:t>17:30</w:t>
      </w:r>
      <w:proofErr w:type="gramStart"/>
      <w:r w:rsidRPr="00565E24">
        <w:rPr>
          <w:rFonts w:hint="eastAsia"/>
          <w:sz w:val="24"/>
          <w:szCs w:val="22"/>
        </w:rPr>
        <w:t>各</w:t>
      </w:r>
      <w:proofErr w:type="gramEnd"/>
      <w:r w:rsidRPr="00565E24">
        <w:rPr>
          <w:rFonts w:hint="eastAsia"/>
          <w:sz w:val="24"/>
          <w:szCs w:val="22"/>
        </w:rPr>
        <w:t>投喂</w:t>
      </w:r>
      <w:r w:rsidRPr="00565E24">
        <w:rPr>
          <w:sz w:val="24"/>
          <w:szCs w:val="22"/>
        </w:rPr>
        <w:t>1</w:t>
      </w:r>
      <w:r w:rsidRPr="00565E24">
        <w:rPr>
          <w:rFonts w:hint="eastAsia"/>
          <w:sz w:val="24"/>
          <w:szCs w:val="22"/>
        </w:rPr>
        <w:t>次，每天观察试验泥鳅摄食情况和死亡情况并记录，每周对大</w:t>
      </w:r>
      <w:proofErr w:type="gramStart"/>
      <w:r w:rsidRPr="00565E24">
        <w:rPr>
          <w:rFonts w:hint="eastAsia"/>
          <w:sz w:val="24"/>
          <w:szCs w:val="22"/>
        </w:rPr>
        <w:t>鳞副泥鳅</w:t>
      </w:r>
      <w:proofErr w:type="gramEnd"/>
      <w:r w:rsidRPr="00565E24">
        <w:rPr>
          <w:rFonts w:hint="eastAsia"/>
          <w:sz w:val="24"/>
          <w:szCs w:val="22"/>
        </w:rPr>
        <w:t>摄食量进行称重测定，根据泥鳅摄食情况对投喂</w:t>
      </w:r>
      <w:proofErr w:type="gramStart"/>
      <w:r w:rsidRPr="00565E24">
        <w:rPr>
          <w:rFonts w:hint="eastAsia"/>
          <w:sz w:val="24"/>
          <w:szCs w:val="22"/>
        </w:rPr>
        <w:t>量及时</w:t>
      </w:r>
      <w:proofErr w:type="gramEnd"/>
      <w:r w:rsidRPr="00565E24">
        <w:rPr>
          <w:rFonts w:hint="eastAsia"/>
          <w:sz w:val="24"/>
          <w:szCs w:val="22"/>
        </w:rPr>
        <w:t>调整，并且对每次投喂后残饵进行打捞，烘干后称重，粪便则通过换水进行处理。同时记录每天的水温。养殖期间水温</w:t>
      </w:r>
      <w:r w:rsidRPr="00565E24">
        <w:rPr>
          <w:sz w:val="24"/>
          <w:szCs w:val="22"/>
        </w:rPr>
        <w:t>25~</w:t>
      </w:r>
      <w:r w:rsidRPr="00565E24">
        <w:rPr>
          <w:rFonts w:hint="eastAsia"/>
          <w:sz w:val="24"/>
          <w:szCs w:val="22"/>
        </w:rPr>
        <w:t>30</w:t>
      </w:r>
      <w:r w:rsidRPr="00565E24">
        <w:rPr>
          <w:sz w:val="24"/>
          <w:szCs w:val="22"/>
        </w:rPr>
        <w:t>℃</w:t>
      </w:r>
      <w:r w:rsidRPr="00565E24">
        <w:rPr>
          <w:sz w:val="24"/>
          <w:szCs w:val="22"/>
        </w:rPr>
        <w:t>，</w:t>
      </w:r>
      <w:r w:rsidRPr="00565E24">
        <w:rPr>
          <w:sz w:val="24"/>
          <w:szCs w:val="22"/>
        </w:rPr>
        <w:t>pH6.8</w:t>
      </w:r>
      <w:r w:rsidRPr="00565E24">
        <w:rPr>
          <w:rFonts w:hint="eastAsia"/>
          <w:sz w:val="24"/>
          <w:szCs w:val="22"/>
        </w:rPr>
        <w:t>左右，溶解氧含量大于</w:t>
      </w:r>
      <w:r w:rsidRPr="00565E24">
        <w:rPr>
          <w:sz w:val="24"/>
          <w:szCs w:val="22"/>
        </w:rPr>
        <w:t>5.0mg/L</w:t>
      </w:r>
      <w:r w:rsidRPr="00565E24">
        <w:rPr>
          <w:rFonts w:hint="eastAsia"/>
          <w:sz w:val="24"/>
          <w:szCs w:val="22"/>
        </w:rPr>
        <w:t>。</w:t>
      </w:r>
    </w:p>
    <w:p w14:paraId="416FE3DF" w14:textId="77777777" w:rsidR="00565E24" w:rsidRPr="00565E24" w:rsidRDefault="00565E24" w:rsidP="00565E24">
      <w:pPr>
        <w:spacing w:line="360" w:lineRule="auto"/>
        <w:rPr>
          <w:sz w:val="24"/>
          <w:szCs w:val="22"/>
        </w:rPr>
      </w:pPr>
      <w:r w:rsidRPr="00565E24">
        <w:rPr>
          <w:sz w:val="24"/>
          <w:szCs w:val="22"/>
        </w:rPr>
        <w:t>1.4</w:t>
      </w:r>
      <w:r w:rsidRPr="00565E24">
        <w:rPr>
          <w:rFonts w:hint="eastAsia"/>
          <w:sz w:val="24"/>
          <w:szCs w:val="22"/>
        </w:rPr>
        <w:t>样品采集及指标测定</w:t>
      </w:r>
    </w:p>
    <w:p w14:paraId="7C85A9F1" w14:textId="77777777" w:rsidR="00565E24" w:rsidRPr="00565E24" w:rsidRDefault="00565E24" w:rsidP="00565E24">
      <w:pPr>
        <w:spacing w:line="360" w:lineRule="auto"/>
        <w:rPr>
          <w:sz w:val="24"/>
          <w:szCs w:val="22"/>
        </w:rPr>
      </w:pPr>
      <w:r w:rsidRPr="00565E24">
        <w:rPr>
          <w:sz w:val="24"/>
          <w:szCs w:val="22"/>
        </w:rPr>
        <w:t>1.4.1</w:t>
      </w:r>
      <w:r w:rsidRPr="00565E24">
        <w:rPr>
          <w:rFonts w:hint="eastAsia"/>
          <w:sz w:val="24"/>
          <w:szCs w:val="22"/>
        </w:rPr>
        <w:t>生长性能</w:t>
      </w:r>
    </w:p>
    <w:p w14:paraId="2ED56AC7" w14:textId="77777777" w:rsidR="00565E24" w:rsidRPr="00565E24" w:rsidRDefault="00565E24" w:rsidP="00565E24">
      <w:pPr>
        <w:spacing w:line="360" w:lineRule="auto"/>
        <w:ind w:firstLine="426"/>
        <w:rPr>
          <w:sz w:val="24"/>
          <w:szCs w:val="22"/>
        </w:rPr>
      </w:pPr>
      <w:r w:rsidRPr="00565E24">
        <w:rPr>
          <w:rFonts w:hint="eastAsia"/>
          <w:sz w:val="24"/>
          <w:szCs w:val="22"/>
        </w:rPr>
        <w:t>养殖试验结束后，饥饿</w:t>
      </w:r>
      <w:r w:rsidRPr="00565E24">
        <w:rPr>
          <w:sz w:val="24"/>
          <w:szCs w:val="22"/>
        </w:rPr>
        <w:t>24h</w:t>
      </w:r>
      <w:r w:rsidRPr="00565E24">
        <w:rPr>
          <w:rFonts w:hint="eastAsia"/>
          <w:sz w:val="24"/>
          <w:szCs w:val="22"/>
        </w:rPr>
        <w:t>，打捞泥鳅进行称重、计数，计算增重率</w:t>
      </w:r>
      <w:r w:rsidRPr="00565E24">
        <w:rPr>
          <w:sz w:val="24"/>
          <w:szCs w:val="22"/>
        </w:rPr>
        <w:t>(WGR)</w:t>
      </w:r>
      <w:r w:rsidRPr="00565E24">
        <w:rPr>
          <w:rFonts w:hint="eastAsia"/>
          <w:sz w:val="24"/>
          <w:szCs w:val="22"/>
        </w:rPr>
        <w:t>、特定生长率</w:t>
      </w:r>
      <w:r w:rsidRPr="00565E24">
        <w:rPr>
          <w:sz w:val="24"/>
          <w:szCs w:val="22"/>
        </w:rPr>
        <w:t>(SGR)</w:t>
      </w:r>
      <w:r w:rsidRPr="00565E24">
        <w:rPr>
          <w:rFonts w:hint="eastAsia"/>
          <w:sz w:val="24"/>
          <w:szCs w:val="22"/>
        </w:rPr>
        <w:t>、饲料系数</w:t>
      </w:r>
      <w:r w:rsidRPr="00565E24">
        <w:rPr>
          <w:sz w:val="24"/>
          <w:szCs w:val="22"/>
        </w:rPr>
        <w:t>(FCR)</w:t>
      </w:r>
      <w:r w:rsidRPr="00565E24">
        <w:rPr>
          <w:rFonts w:hint="eastAsia"/>
          <w:sz w:val="24"/>
          <w:szCs w:val="22"/>
        </w:rPr>
        <w:t>、存活率</w:t>
      </w:r>
      <w:r w:rsidRPr="00565E24">
        <w:rPr>
          <w:sz w:val="24"/>
          <w:szCs w:val="22"/>
        </w:rPr>
        <w:t>(SR)</w:t>
      </w:r>
      <w:r w:rsidRPr="00565E24">
        <w:rPr>
          <w:rFonts w:hint="eastAsia"/>
          <w:sz w:val="24"/>
          <w:szCs w:val="22"/>
        </w:rPr>
        <w:t>、脏体比</w:t>
      </w:r>
      <w:r w:rsidRPr="00565E24">
        <w:rPr>
          <w:sz w:val="24"/>
          <w:szCs w:val="22"/>
        </w:rPr>
        <w:t>(VSI)</w:t>
      </w:r>
      <w:r w:rsidRPr="00565E24">
        <w:rPr>
          <w:rFonts w:hint="eastAsia"/>
          <w:sz w:val="24"/>
          <w:szCs w:val="22"/>
        </w:rPr>
        <w:t>、肝体比</w:t>
      </w:r>
      <w:r w:rsidRPr="00565E24">
        <w:rPr>
          <w:sz w:val="24"/>
          <w:szCs w:val="22"/>
        </w:rPr>
        <w:t>(HSI)</w:t>
      </w:r>
      <w:r w:rsidRPr="00565E24">
        <w:rPr>
          <w:rFonts w:hint="eastAsia"/>
          <w:sz w:val="24"/>
          <w:szCs w:val="22"/>
        </w:rPr>
        <w:t>、肥满度</w:t>
      </w:r>
      <w:r w:rsidRPr="00565E24">
        <w:rPr>
          <w:sz w:val="24"/>
          <w:szCs w:val="22"/>
        </w:rPr>
        <w:t>(CF)</w:t>
      </w:r>
      <w:r w:rsidRPr="00565E24">
        <w:rPr>
          <w:rFonts w:hint="eastAsia"/>
          <w:sz w:val="24"/>
          <w:szCs w:val="22"/>
        </w:rPr>
        <w:t>、蛋白质效率</w:t>
      </w:r>
      <w:r w:rsidRPr="00565E24">
        <w:rPr>
          <w:sz w:val="24"/>
          <w:szCs w:val="22"/>
        </w:rPr>
        <w:t>(PER)</w:t>
      </w:r>
      <w:r w:rsidRPr="00565E24">
        <w:rPr>
          <w:rFonts w:hint="eastAsia"/>
          <w:sz w:val="24"/>
          <w:szCs w:val="22"/>
        </w:rPr>
        <w:t>。计算公式如下</w:t>
      </w:r>
      <w:r w:rsidRPr="00565E24">
        <w:rPr>
          <w:sz w:val="24"/>
          <w:szCs w:val="22"/>
        </w:rPr>
        <w:t>:</w:t>
      </w:r>
    </w:p>
    <w:p w14:paraId="4C6E213E" w14:textId="77777777" w:rsidR="00565E24" w:rsidRPr="00565E24" w:rsidRDefault="00565E24" w:rsidP="00565E24">
      <w:pPr>
        <w:spacing w:line="360" w:lineRule="auto"/>
        <w:ind w:firstLine="426"/>
        <w:rPr>
          <w:sz w:val="24"/>
          <w:szCs w:val="22"/>
        </w:rPr>
      </w:pPr>
      <w:r w:rsidRPr="00565E24">
        <w:rPr>
          <w:sz w:val="24"/>
          <w:szCs w:val="22"/>
        </w:rPr>
        <w:t>WGR(%)=100×(</w:t>
      </w:r>
      <w:r w:rsidRPr="00565E24">
        <w:rPr>
          <w:rFonts w:hint="eastAsia"/>
          <w:sz w:val="24"/>
          <w:szCs w:val="22"/>
        </w:rPr>
        <w:t>终末体质量</w:t>
      </w:r>
      <w:r w:rsidRPr="00565E24">
        <w:rPr>
          <w:sz w:val="24"/>
          <w:szCs w:val="22"/>
        </w:rPr>
        <w:t>-</w:t>
      </w:r>
      <w:r w:rsidRPr="00565E24">
        <w:rPr>
          <w:rFonts w:hint="eastAsia"/>
          <w:sz w:val="24"/>
          <w:szCs w:val="22"/>
        </w:rPr>
        <w:t>初始体质量</w:t>
      </w:r>
      <w:r w:rsidRPr="00565E24">
        <w:rPr>
          <w:sz w:val="24"/>
          <w:szCs w:val="22"/>
        </w:rPr>
        <w:t>)/</w:t>
      </w:r>
      <w:r w:rsidRPr="00565E24">
        <w:rPr>
          <w:rFonts w:hint="eastAsia"/>
          <w:sz w:val="24"/>
          <w:szCs w:val="22"/>
        </w:rPr>
        <w:t>初始体质量</w:t>
      </w:r>
      <w:r w:rsidRPr="00565E24">
        <w:rPr>
          <w:sz w:val="24"/>
          <w:szCs w:val="22"/>
        </w:rPr>
        <w:t>；</w:t>
      </w:r>
    </w:p>
    <w:p w14:paraId="37FE3645" w14:textId="77777777" w:rsidR="00565E24" w:rsidRPr="00565E24" w:rsidRDefault="00565E24" w:rsidP="00565E24">
      <w:pPr>
        <w:spacing w:line="360" w:lineRule="auto"/>
        <w:ind w:firstLine="426"/>
        <w:rPr>
          <w:sz w:val="24"/>
          <w:szCs w:val="22"/>
        </w:rPr>
      </w:pPr>
      <w:r w:rsidRPr="00565E24">
        <w:rPr>
          <w:sz w:val="24"/>
          <w:szCs w:val="22"/>
        </w:rPr>
        <w:t>SGR(%/d)=100×(ln</w:t>
      </w:r>
      <w:r w:rsidRPr="00565E24">
        <w:rPr>
          <w:rFonts w:hint="eastAsia"/>
          <w:sz w:val="24"/>
          <w:szCs w:val="22"/>
        </w:rPr>
        <w:t>终末体质量</w:t>
      </w:r>
      <w:r w:rsidRPr="00565E24">
        <w:rPr>
          <w:sz w:val="24"/>
          <w:szCs w:val="22"/>
        </w:rPr>
        <w:t>-ln</w:t>
      </w:r>
      <w:r w:rsidRPr="00565E24">
        <w:rPr>
          <w:rFonts w:hint="eastAsia"/>
          <w:sz w:val="24"/>
          <w:szCs w:val="22"/>
        </w:rPr>
        <w:t>初始体质量</w:t>
      </w:r>
      <w:r w:rsidRPr="00565E24">
        <w:rPr>
          <w:sz w:val="24"/>
          <w:szCs w:val="22"/>
        </w:rPr>
        <w:t>)/</w:t>
      </w:r>
      <w:r w:rsidRPr="00565E24">
        <w:rPr>
          <w:rFonts w:hint="eastAsia"/>
          <w:sz w:val="24"/>
          <w:szCs w:val="22"/>
        </w:rPr>
        <w:t>饲喂时间</w:t>
      </w:r>
      <w:r w:rsidRPr="00565E24">
        <w:rPr>
          <w:sz w:val="24"/>
          <w:szCs w:val="22"/>
        </w:rPr>
        <w:t>；</w:t>
      </w:r>
    </w:p>
    <w:p w14:paraId="2E74BA60" w14:textId="77777777" w:rsidR="00565E24" w:rsidRPr="00565E24" w:rsidRDefault="00565E24" w:rsidP="00565E24">
      <w:pPr>
        <w:spacing w:line="360" w:lineRule="auto"/>
        <w:ind w:firstLine="426"/>
        <w:rPr>
          <w:sz w:val="24"/>
          <w:szCs w:val="22"/>
        </w:rPr>
      </w:pPr>
      <w:r w:rsidRPr="00565E24">
        <w:rPr>
          <w:sz w:val="24"/>
          <w:szCs w:val="22"/>
        </w:rPr>
        <w:t>FCR=</w:t>
      </w:r>
      <w:proofErr w:type="gramStart"/>
      <w:r w:rsidRPr="00565E24">
        <w:rPr>
          <w:rFonts w:hint="eastAsia"/>
          <w:sz w:val="24"/>
          <w:szCs w:val="22"/>
        </w:rPr>
        <w:t>摄入干</w:t>
      </w:r>
      <w:proofErr w:type="gramEnd"/>
      <w:r w:rsidRPr="00565E24">
        <w:rPr>
          <w:rFonts w:hint="eastAsia"/>
          <w:sz w:val="24"/>
          <w:szCs w:val="22"/>
        </w:rPr>
        <w:t>饲料的量</w:t>
      </w:r>
      <w:r w:rsidRPr="00565E24">
        <w:rPr>
          <w:sz w:val="24"/>
          <w:szCs w:val="22"/>
        </w:rPr>
        <w:t>/(</w:t>
      </w:r>
      <w:proofErr w:type="gramStart"/>
      <w:r w:rsidRPr="00565E24">
        <w:rPr>
          <w:rFonts w:hint="eastAsia"/>
          <w:sz w:val="24"/>
          <w:szCs w:val="22"/>
        </w:rPr>
        <w:t>鱼体终末体</w:t>
      </w:r>
      <w:proofErr w:type="gramEnd"/>
      <w:r w:rsidRPr="00565E24">
        <w:rPr>
          <w:rFonts w:hint="eastAsia"/>
          <w:sz w:val="24"/>
          <w:szCs w:val="22"/>
        </w:rPr>
        <w:t>质量</w:t>
      </w:r>
      <w:r w:rsidRPr="00565E24">
        <w:rPr>
          <w:sz w:val="24"/>
          <w:szCs w:val="22"/>
        </w:rPr>
        <w:t>-</w:t>
      </w:r>
      <w:r w:rsidRPr="00565E24">
        <w:rPr>
          <w:rFonts w:hint="eastAsia"/>
          <w:sz w:val="24"/>
          <w:szCs w:val="22"/>
        </w:rPr>
        <w:t>鱼体初始体质量</w:t>
      </w:r>
      <w:r w:rsidRPr="00565E24">
        <w:rPr>
          <w:sz w:val="24"/>
          <w:szCs w:val="22"/>
        </w:rPr>
        <w:t>)</w:t>
      </w:r>
      <w:r w:rsidRPr="00565E24">
        <w:rPr>
          <w:sz w:val="24"/>
          <w:szCs w:val="22"/>
        </w:rPr>
        <w:t>；</w:t>
      </w:r>
    </w:p>
    <w:p w14:paraId="4F1ECF63" w14:textId="77777777" w:rsidR="00565E24" w:rsidRPr="00565E24" w:rsidRDefault="00565E24" w:rsidP="00565E24">
      <w:pPr>
        <w:spacing w:line="360" w:lineRule="auto"/>
        <w:ind w:firstLine="426"/>
        <w:rPr>
          <w:sz w:val="24"/>
          <w:szCs w:val="22"/>
        </w:rPr>
      </w:pPr>
      <w:r w:rsidRPr="00565E24">
        <w:rPr>
          <w:sz w:val="24"/>
          <w:szCs w:val="22"/>
        </w:rPr>
        <w:t>SR(%)=100×</w:t>
      </w:r>
      <w:r w:rsidRPr="00565E24">
        <w:rPr>
          <w:rFonts w:hint="eastAsia"/>
          <w:sz w:val="24"/>
          <w:szCs w:val="22"/>
        </w:rPr>
        <w:t>终末鱼尾数</w:t>
      </w:r>
      <w:r w:rsidRPr="00565E24">
        <w:rPr>
          <w:sz w:val="24"/>
          <w:szCs w:val="22"/>
        </w:rPr>
        <w:t>/</w:t>
      </w:r>
      <w:r w:rsidRPr="00565E24">
        <w:rPr>
          <w:rFonts w:hint="eastAsia"/>
          <w:sz w:val="24"/>
          <w:szCs w:val="22"/>
        </w:rPr>
        <w:t>初始鱼尾数</w:t>
      </w:r>
      <w:r w:rsidRPr="00565E24">
        <w:rPr>
          <w:sz w:val="24"/>
          <w:szCs w:val="22"/>
        </w:rPr>
        <w:t>；</w:t>
      </w:r>
    </w:p>
    <w:p w14:paraId="6C06F2FC" w14:textId="77777777" w:rsidR="00565E24" w:rsidRPr="00565E24" w:rsidRDefault="00565E24" w:rsidP="00565E24">
      <w:pPr>
        <w:spacing w:line="360" w:lineRule="auto"/>
        <w:ind w:firstLine="426"/>
        <w:rPr>
          <w:sz w:val="24"/>
          <w:szCs w:val="22"/>
        </w:rPr>
      </w:pPr>
      <w:r w:rsidRPr="00565E24">
        <w:rPr>
          <w:sz w:val="24"/>
          <w:szCs w:val="22"/>
        </w:rPr>
        <w:t>VSI(%)=100×</w:t>
      </w:r>
      <w:r w:rsidRPr="00565E24">
        <w:rPr>
          <w:rFonts w:hint="eastAsia"/>
          <w:sz w:val="24"/>
          <w:szCs w:val="22"/>
        </w:rPr>
        <w:t>内脏质量</w:t>
      </w:r>
      <w:r w:rsidRPr="00565E24">
        <w:rPr>
          <w:sz w:val="24"/>
          <w:szCs w:val="22"/>
        </w:rPr>
        <w:t>/</w:t>
      </w:r>
      <w:r w:rsidRPr="00565E24">
        <w:rPr>
          <w:rFonts w:hint="eastAsia"/>
          <w:sz w:val="24"/>
          <w:szCs w:val="22"/>
        </w:rPr>
        <w:t>体质量</w:t>
      </w:r>
      <w:r w:rsidRPr="00565E24">
        <w:rPr>
          <w:sz w:val="24"/>
          <w:szCs w:val="22"/>
        </w:rPr>
        <w:t>；</w:t>
      </w:r>
    </w:p>
    <w:p w14:paraId="61A4AE92" w14:textId="77777777" w:rsidR="00565E24" w:rsidRPr="00565E24" w:rsidRDefault="00565E24" w:rsidP="00565E24">
      <w:pPr>
        <w:spacing w:line="360" w:lineRule="auto"/>
        <w:ind w:firstLine="426"/>
        <w:rPr>
          <w:sz w:val="24"/>
          <w:szCs w:val="22"/>
        </w:rPr>
      </w:pPr>
      <w:r w:rsidRPr="00565E24">
        <w:rPr>
          <w:sz w:val="24"/>
          <w:szCs w:val="22"/>
        </w:rPr>
        <w:t>HSI(%)=100×</w:t>
      </w:r>
      <w:r w:rsidRPr="00565E24">
        <w:rPr>
          <w:rFonts w:hint="eastAsia"/>
          <w:sz w:val="24"/>
          <w:szCs w:val="22"/>
        </w:rPr>
        <w:t>肝脏质量</w:t>
      </w:r>
      <w:r w:rsidRPr="00565E24">
        <w:rPr>
          <w:sz w:val="24"/>
          <w:szCs w:val="22"/>
        </w:rPr>
        <w:t>/</w:t>
      </w:r>
      <w:r w:rsidRPr="00565E24">
        <w:rPr>
          <w:rFonts w:hint="eastAsia"/>
          <w:sz w:val="24"/>
          <w:szCs w:val="22"/>
        </w:rPr>
        <w:t>体质量</w:t>
      </w:r>
      <w:r w:rsidRPr="00565E24">
        <w:rPr>
          <w:sz w:val="24"/>
          <w:szCs w:val="22"/>
        </w:rPr>
        <w:t>；</w:t>
      </w:r>
      <w:r w:rsidRPr="00565E24">
        <w:rPr>
          <w:sz w:val="24"/>
          <w:szCs w:val="22"/>
        </w:rPr>
        <w:t>CF(g/cm3)=100×</w:t>
      </w:r>
      <w:r w:rsidRPr="00565E24">
        <w:rPr>
          <w:rFonts w:hint="eastAsia"/>
          <w:sz w:val="24"/>
          <w:szCs w:val="22"/>
        </w:rPr>
        <w:t>体质量</w:t>
      </w:r>
      <w:r w:rsidRPr="00565E24">
        <w:rPr>
          <w:sz w:val="24"/>
          <w:szCs w:val="22"/>
        </w:rPr>
        <w:t>/</w:t>
      </w:r>
      <w:r w:rsidRPr="00565E24">
        <w:rPr>
          <w:rFonts w:hint="eastAsia"/>
          <w:sz w:val="24"/>
          <w:szCs w:val="22"/>
        </w:rPr>
        <w:t>体长</w:t>
      </w:r>
      <w:r w:rsidRPr="00565E24">
        <w:rPr>
          <w:sz w:val="24"/>
          <w:szCs w:val="22"/>
        </w:rPr>
        <w:t>3</w:t>
      </w:r>
      <w:r w:rsidRPr="00565E24">
        <w:rPr>
          <w:sz w:val="24"/>
          <w:szCs w:val="22"/>
        </w:rPr>
        <w:t>；</w:t>
      </w:r>
    </w:p>
    <w:p w14:paraId="05CA0F27" w14:textId="77777777" w:rsidR="00565E24" w:rsidRPr="00565E24" w:rsidRDefault="00565E24" w:rsidP="00565E24">
      <w:pPr>
        <w:spacing w:line="360" w:lineRule="auto"/>
        <w:ind w:firstLine="426"/>
        <w:rPr>
          <w:sz w:val="24"/>
          <w:szCs w:val="22"/>
        </w:rPr>
      </w:pPr>
      <w:r w:rsidRPr="00565E24">
        <w:rPr>
          <w:sz w:val="24"/>
          <w:szCs w:val="22"/>
        </w:rPr>
        <w:t>PER=(</w:t>
      </w:r>
      <w:r w:rsidRPr="00565E24">
        <w:rPr>
          <w:rFonts w:hint="eastAsia"/>
          <w:sz w:val="24"/>
          <w:szCs w:val="22"/>
        </w:rPr>
        <w:t>终末体质量</w:t>
      </w:r>
      <w:r w:rsidRPr="00565E24">
        <w:rPr>
          <w:rFonts w:hint="eastAsia"/>
          <w:sz w:val="24"/>
          <w:szCs w:val="22"/>
        </w:rPr>
        <w:t>-</w:t>
      </w:r>
      <w:r w:rsidRPr="00565E24">
        <w:rPr>
          <w:rFonts w:hint="eastAsia"/>
          <w:sz w:val="24"/>
          <w:szCs w:val="22"/>
        </w:rPr>
        <w:t>初始体质量</w:t>
      </w:r>
      <w:r w:rsidRPr="00565E24">
        <w:rPr>
          <w:sz w:val="24"/>
          <w:szCs w:val="22"/>
        </w:rPr>
        <w:t>)/</w:t>
      </w:r>
      <w:r w:rsidRPr="00565E24">
        <w:rPr>
          <w:rFonts w:hint="eastAsia"/>
          <w:sz w:val="24"/>
          <w:szCs w:val="22"/>
        </w:rPr>
        <w:t>蛋白质摄入量。</w:t>
      </w:r>
    </w:p>
    <w:p w14:paraId="33B4052A" w14:textId="77777777" w:rsidR="00565E24" w:rsidRPr="00565E24" w:rsidRDefault="00565E24" w:rsidP="00565E24">
      <w:pPr>
        <w:spacing w:line="360" w:lineRule="auto"/>
        <w:rPr>
          <w:sz w:val="24"/>
          <w:szCs w:val="22"/>
        </w:rPr>
      </w:pPr>
      <w:r w:rsidRPr="00565E24">
        <w:rPr>
          <w:sz w:val="24"/>
          <w:szCs w:val="22"/>
        </w:rPr>
        <w:t>1.4.2</w:t>
      </w:r>
      <w:r w:rsidRPr="00565E24">
        <w:rPr>
          <w:rFonts w:hint="eastAsia"/>
          <w:sz w:val="24"/>
          <w:szCs w:val="22"/>
        </w:rPr>
        <w:t>饲料和鱼体营养成分</w:t>
      </w:r>
    </w:p>
    <w:p w14:paraId="1C36E65D" w14:textId="77777777" w:rsidR="00565E24" w:rsidRPr="00565E24" w:rsidRDefault="00565E24" w:rsidP="00565E24">
      <w:pPr>
        <w:spacing w:line="360" w:lineRule="auto"/>
        <w:ind w:firstLine="426"/>
        <w:rPr>
          <w:sz w:val="24"/>
          <w:szCs w:val="22"/>
        </w:rPr>
      </w:pPr>
      <w:r w:rsidRPr="00565E24">
        <w:rPr>
          <w:rFonts w:hint="eastAsia"/>
          <w:sz w:val="24"/>
          <w:szCs w:val="22"/>
        </w:rPr>
        <w:t>从每个重复中随机取</w:t>
      </w:r>
      <w:r w:rsidRPr="00565E24">
        <w:rPr>
          <w:sz w:val="24"/>
          <w:szCs w:val="22"/>
        </w:rPr>
        <w:t>5</w:t>
      </w:r>
      <w:r w:rsidRPr="00565E24">
        <w:rPr>
          <w:rFonts w:hint="eastAsia"/>
          <w:sz w:val="24"/>
          <w:szCs w:val="22"/>
        </w:rPr>
        <w:t>尾鱼，采用国标法测定水分</w:t>
      </w:r>
      <w:r w:rsidRPr="00565E24">
        <w:rPr>
          <w:sz w:val="24"/>
          <w:szCs w:val="22"/>
        </w:rPr>
        <w:t>(GB/T6435</w:t>
      </w:r>
      <w:r w:rsidRPr="00565E24">
        <w:rPr>
          <w:rFonts w:hint="eastAsia"/>
          <w:sz w:val="24"/>
          <w:szCs w:val="22"/>
        </w:rPr>
        <w:t>-</w:t>
      </w:r>
      <w:r w:rsidRPr="00565E24">
        <w:rPr>
          <w:sz w:val="24"/>
          <w:szCs w:val="22"/>
        </w:rPr>
        <w:t>2014)</w:t>
      </w:r>
      <w:r w:rsidRPr="00565E24">
        <w:rPr>
          <w:rFonts w:hint="eastAsia"/>
          <w:sz w:val="24"/>
          <w:szCs w:val="22"/>
        </w:rPr>
        <w:t>、粗蛋白质</w:t>
      </w:r>
      <w:r w:rsidRPr="00565E24">
        <w:rPr>
          <w:sz w:val="24"/>
          <w:szCs w:val="22"/>
        </w:rPr>
        <w:t>(GB/T6432</w:t>
      </w:r>
      <w:r w:rsidRPr="00565E24">
        <w:rPr>
          <w:rFonts w:hint="eastAsia"/>
          <w:sz w:val="24"/>
          <w:szCs w:val="22"/>
        </w:rPr>
        <w:t>-</w:t>
      </w:r>
      <w:r w:rsidRPr="00565E24">
        <w:rPr>
          <w:sz w:val="24"/>
          <w:szCs w:val="22"/>
        </w:rPr>
        <w:t>2018)</w:t>
      </w:r>
      <w:r w:rsidRPr="00565E24">
        <w:rPr>
          <w:rFonts w:hint="eastAsia"/>
          <w:sz w:val="24"/>
          <w:szCs w:val="22"/>
        </w:rPr>
        <w:t>、粗脂肪</w:t>
      </w:r>
      <w:r w:rsidRPr="00565E24">
        <w:rPr>
          <w:sz w:val="24"/>
          <w:szCs w:val="22"/>
        </w:rPr>
        <w:t>(GB/T6433</w:t>
      </w:r>
      <w:r w:rsidRPr="00565E24">
        <w:rPr>
          <w:rFonts w:hint="eastAsia"/>
          <w:sz w:val="24"/>
          <w:szCs w:val="22"/>
        </w:rPr>
        <w:t>-</w:t>
      </w:r>
      <w:r w:rsidRPr="00565E24">
        <w:rPr>
          <w:sz w:val="24"/>
          <w:szCs w:val="22"/>
        </w:rPr>
        <w:t>2006)</w:t>
      </w:r>
      <w:r w:rsidRPr="00565E24">
        <w:rPr>
          <w:rFonts w:hint="eastAsia"/>
          <w:sz w:val="24"/>
          <w:szCs w:val="22"/>
        </w:rPr>
        <w:t>和粗灰分含量</w:t>
      </w:r>
      <w:r w:rsidRPr="00565E24">
        <w:rPr>
          <w:sz w:val="24"/>
          <w:szCs w:val="22"/>
        </w:rPr>
        <w:t>(GB/T6438</w:t>
      </w:r>
      <w:r w:rsidRPr="00565E24">
        <w:rPr>
          <w:rFonts w:hint="eastAsia"/>
          <w:sz w:val="24"/>
          <w:szCs w:val="22"/>
        </w:rPr>
        <w:t>-</w:t>
      </w:r>
      <w:r w:rsidRPr="00565E24">
        <w:rPr>
          <w:sz w:val="24"/>
          <w:szCs w:val="22"/>
        </w:rPr>
        <w:t>2007)</w:t>
      </w:r>
      <w:r w:rsidRPr="00565E24">
        <w:rPr>
          <w:rFonts w:hint="eastAsia"/>
          <w:sz w:val="24"/>
          <w:szCs w:val="22"/>
        </w:rPr>
        <w:t>，饲料中营养成分含量也是用同样方法测定。水分含量在</w:t>
      </w:r>
      <w:r w:rsidRPr="00565E24">
        <w:rPr>
          <w:rFonts w:hint="eastAsia"/>
          <w:sz w:val="24"/>
          <w:szCs w:val="22"/>
        </w:rPr>
        <w:t>105</w:t>
      </w:r>
      <w:r w:rsidRPr="00565E24">
        <w:rPr>
          <w:rFonts w:hint="eastAsia"/>
          <w:sz w:val="24"/>
          <w:szCs w:val="22"/>
        </w:rPr>
        <w:t>℃烘箱中烘干测定，粗蛋白质含量采用</w:t>
      </w:r>
      <w:proofErr w:type="gramStart"/>
      <w:r w:rsidRPr="00565E24">
        <w:rPr>
          <w:rFonts w:hint="eastAsia"/>
          <w:sz w:val="24"/>
          <w:szCs w:val="22"/>
        </w:rPr>
        <w:t>凯</w:t>
      </w:r>
      <w:proofErr w:type="gramEnd"/>
      <w:r w:rsidRPr="00565E24">
        <w:rPr>
          <w:rFonts w:hint="eastAsia"/>
          <w:sz w:val="24"/>
          <w:szCs w:val="22"/>
        </w:rPr>
        <w:t>氏半自动</w:t>
      </w:r>
      <w:proofErr w:type="gramStart"/>
      <w:r w:rsidRPr="00565E24">
        <w:rPr>
          <w:rFonts w:hint="eastAsia"/>
          <w:sz w:val="24"/>
          <w:szCs w:val="22"/>
        </w:rPr>
        <w:t>定氮仪</w:t>
      </w:r>
      <w:proofErr w:type="gramEnd"/>
      <w:r w:rsidRPr="00565E24">
        <w:rPr>
          <w:rFonts w:hint="eastAsia"/>
          <w:sz w:val="24"/>
          <w:szCs w:val="22"/>
        </w:rPr>
        <w:t>测定，粗脂肪含量采用索氏</w:t>
      </w:r>
      <w:proofErr w:type="gramStart"/>
      <w:r w:rsidRPr="00565E24">
        <w:rPr>
          <w:rFonts w:hint="eastAsia"/>
          <w:sz w:val="24"/>
          <w:szCs w:val="22"/>
        </w:rPr>
        <w:t>提取器</w:t>
      </w:r>
      <w:proofErr w:type="gramEnd"/>
      <w:r w:rsidRPr="00565E24">
        <w:rPr>
          <w:rFonts w:hint="eastAsia"/>
          <w:sz w:val="24"/>
          <w:szCs w:val="22"/>
        </w:rPr>
        <w:t>测定，粗灰分含量在马弗炉中</w:t>
      </w:r>
      <w:r w:rsidRPr="00565E24">
        <w:rPr>
          <w:rFonts w:hint="eastAsia"/>
          <w:sz w:val="24"/>
          <w:szCs w:val="22"/>
        </w:rPr>
        <w:t>550</w:t>
      </w:r>
      <w:r w:rsidRPr="00565E24">
        <w:rPr>
          <w:rFonts w:hint="eastAsia"/>
          <w:sz w:val="24"/>
          <w:szCs w:val="22"/>
        </w:rPr>
        <w:t>℃灼烧测定。</w:t>
      </w:r>
    </w:p>
    <w:p w14:paraId="013049EB" w14:textId="77777777" w:rsidR="00565E24" w:rsidRPr="00565E24" w:rsidRDefault="00565E24" w:rsidP="00565E24">
      <w:pPr>
        <w:spacing w:line="360" w:lineRule="auto"/>
        <w:rPr>
          <w:sz w:val="24"/>
          <w:szCs w:val="22"/>
        </w:rPr>
      </w:pPr>
      <w:r w:rsidRPr="00565E24">
        <w:rPr>
          <w:sz w:val="24"/>
          <w:szCs w:val="22"/>
        </w:rPr>
        <w:t>1.4.3</w:t>
      </w:r>
      <w:r w:rsidRPr="00565E24">
        <w:rPr>
          <w:rFonts w:hint="eastAsia"/>
          <w:sz w:val="24"/>
          <w:szCs w:val="22"/>
        </w:rPr>
        <w:t>血清生化指标与免疫指标</w:t>
      </w:r>
    </w:p>
    <w:p w14:paraId="34905E77" w14:textId="77777777" w:rsidR="00565E24" w:rsidRPr="00565E24" w:rsidRDefault="00565E24" w:rsidP="00565E24">
      <w:pPr>
        <w:spacing w:line="360" w:lineRule="auto"/>
        <w:ind w:firstLine="426"/>
        <w:rPr>
          <w:sz w:val="24"/>
          <w:szCs w:val="22"/>
        </w:rPr>
      </w:pPr>
      <w:r w:rsidRPr="00565E24">
        <w:rPr>
          <w:rFonts w:hint="eastAsia"/>
          <w:sz w:val="24"/>
          <w:szCs w:val="22"/>
        </w:rPr>
        <w:t>从每个重复中随机取鱼</w:t>
      </w:r>
      <w:r w:rsidRPr="00565E24">
        <w:rPr>
          <w:sz w:val="24"/>
          <w:szCs w:val="22"/>
        </w:rPr>
        <w:t>10</w:t>
      </w:r>
      <w:r w:rsidRPr="00565E24">
        <w:rPr>
          <w:rFonts w:hint="eastAsia"/>
          <w:sz w:val="24"/>
          <w:szCs w:val="22"/>
        </w:rPr>
        <w:t>尾，用一次性</w:t>
      </w:r>
      <w:r w:rsidRPr="00565E24">
        <w:rPr>
          <w:sz w:val="24"/>
          <w:szCs w:val="22"/>
        </w:rPr>
        <w:t>1mL</w:t>
      </w:r>
      <w:r w:rsidRPr="00565E24">
        <w:rPr>
          <w:rFonts w:hint="eastAsia"/>
          <w:sz w:val="24"/>
          <w:szCs w:val="22"/>
        </w:rPr>
        <w:t>注射器从尾静脉取血，置于</w:t>
      </w:r>
      <w:r w:rsidRPr="00565E24">
        <w:rPr>
          <w:sz w:val="24"/>
          <w:szCs w:val="22"/>
        </w:rPr>
        <w:t>0.2mL</w:t>
      </w:r>
      <w:r w:rsidRPr="00565E24">
        <w:rPr>
          <w:rFonts w:hint="eastAsia"/>
          <w:sz w:val="24"/>
          <w:szCs w:val="22"/>
        </w:rPr>
        <w:t>离心管中，于冰箱中静置后，用离心机</w:t>
      </w:r>
      <w:r w:rsidRPr="00565E24">
        <w:rPr>
          <w:sz w:val="24"/>
          <w:szCs w:val="22"/>
        </w:rPr>
        <w:t>3000r/min</w:t>
      </w:r>
      <w:r w:rsidRPr="00565E24">
        <w:rPr>
          <w:rFonts w:hint="eastAsia"/>
          <w:sz w:val="24"/>
          <w:szCs w:val="22"/>
        </w:rPr>
        <w:t>离心</w:t>
      </w:r>
      <w:r w:rsidRPr="00565E24">
        <w:rPr>
          <w:sz w:val="24"/>
          <w:szCs w:val="22"/>
        </w:rPr>
        <w:t>15min</w:t>
      </w:r>
      <w:r w:rsidRPr="00565E24">
        <w:rPr>
          <w:sz w:val="24"/>
          <w:szCs w:val="22"/>
        </w:rPr>
        <w:t>，</w:t>
      </w:r>
      <w:r w:rsidRPr="00565E24">
        <w:rPr>
          <w:rFonts w:hint="eastAsia"/>
          <w:sz w:val="24"/>
          <w:szCs w:val="22"/>
        </w:rPr>
        <w:t>分离血清，并把每个重复血清混</w:t>
      </w:r>
      <w:r w:rsidRPr="00565E24">
        <w:rPr>
          <w:rFonts w:hint="eastAsia"/>
          <w:sz w:val="24"/>
          <w:szCs w:val="22"/>
        </w:rPr>
        <w:lastRenderedPageBreak/>
        <w:t>合后进行测定。使用试剂盒测定血清谷草转氨酶</w:t>
      </w:r>
      <w:r w:rsidRPr="00565E24">
        <w:rPr>
          <w:sz w:val="24"/>
          <w:szCs w:val="22"/>
        </w:rPr>
        <w:t>(AST)</w:t>
      </w:r>
      <w:r w:rsidRPr="00565E24">
        <w:rPr>
          <w:rFonts w:hint="eastAsia"/>
          <w:sz w:val="24"/>
          <w:szCs w:val="22"/>
        </w:rPr>
        <w:t>、谷丙转氨酶</w:t>
      </w:r>
      <w:r w:rsidRPr="00565E24">
        <w:rPr>
          <w:sz w:val="24"/>
          <w:szCs w:val="22"/>
        </w:rPr>
        <w:t>(ALT)</w:t>
      </w:r>
      <w:r w:rsidRPr="00565E24">
        <w:rPr>
          <w:rFonts w:hint="eastAsia"/>
          <w:sz w:val="24"/>
          <w:szCs w:val="22"/>
        </w:rPr>
        <w:t>、溶菌酶</w:t>
      </w:r>
      <w:r w:rsidRPr="00565E24">
        <w:rPr>
          <w:sz w:val="24"/>
          <w:szCs w:val="22"/>
        </w:rPr>
        <w:t>(LZM)</w:t>
      </w:r>
      <w:r w:rsidRPr="00565E24">
        <w:rPr>
          <w:rFonts w:hint="eastAsia"/>
          <w:sz w:val="24"/>
          <w:szCs w:val="22"/>
        </w:rPr>
        <w:t>、碱性磷酸酶</w:t>
      </w:r>
      <w:r w:rsidRPr="00565E24">
        <w:rPr>
          <w:sz w:val="24"/>
          <w:szCs w:val="22"/>
        </w:rPr>
        <w:t>(AKP)</w:t>
      </w:r>
      <w:r w:rsidRPr="00565E24">
        <w:rPr>
          <w:rFonts w:hint="eastAsia"/>
          <w:sz w:val="24"/>
          <w:szCs w:val="22"/>
        </w:rPr>
        <w:t>活性，总抗氧化能力</w:t>
      </w:r>
      <w:r w:rsidRPr="00565E24">
        <w:rPr>
          <w:sz w:val="24"/>
          <w:szCs w:val="22"/>
        </w:rPr>
        <w:t>(T-AOC)</w:t>
      </w:r>
      <w:r w:rsidRPr="00565E24">
        <w:rPr>
          <w:rFonts w:hint="eastAsia"/>
          <w:sz w:val="24"/>
          <w:szCs w:val="22"/>
        </w:rPr>
        <w:t>及免疫球蛋白</w:t>
      </w:r>
      <w:r w:rsidRPr="00565E24">
        <w:rPr>
          <w:sz w:val="24"/>
          <w:szCs w:val="22"/>
        </w:rPr>
        <w:t>M(IgM)</w:t>
      </w:r>
      <w:r w:rsidRPr="00565E24">
        <w:rPr>
          <w:rFonts w:hint="eastAsia"/>
          <w:sz w:val="24"/>
          <w:szCs w:val="22"/>
        </w:rPr>
        <w:t>含量，其中</w:t>
      </w:r>
      <w:r w:rsidRPr="00565E24">
        <w:rPr>
          <w:sz w:val="24"/>
          <w:szCs w:val="22"/>
        </w:rPr>
        <w:t>AST</w:t>
      </w:r>
      <w:r w:rsidRPr="00565E24">
        <w:rPr>
          <w:rFonts w:hint="eastAsia"/>
          <w:sz w:val="24"/>
          <w:szCs w:val="22"/>
        </w:rPr>
        <w:t>、</w:t>
      </w:r>
      <w:r w:rsidRPr="00565E24">
        <w:rPr>
          <w:sz w:val="24"/>
          <w:szCs w:val="22"/>
        </w:rPr>
        <w:t>ALT</w:t>
      </w:r>
      <w:r w:rsidRPr="00565E24">
        <w:rPr>
          <w:rFonts w:hint="eastAsia"/>
          <w:sz w:val="24"/>
          <w:szCs w:val="22"/>
        </w:rPr>
        <w:t>活性、</w:t>
      </w:r>
      <w:r w:rsidRPr="00565E24">
        <w:rPr>
          <w:sz w:val="24"/>
          <w:szCs w:val="22"/>
        </w:rPr>
        <w:t>T-AOC</w:t>
      </w:r>
      <w:r w:rsidRPr="00565E24">
        <w:rPr>
          <w:rFonts w:hint="eastAsia"/>
          <w:sz w:val="24"/>
          <w:szCs w:val="22"/>
        </w:rPr>
        <w:t>采用微板法测定，所用试剂盒由南京建成生物工程研究所提供</w:t>
      </w:r>
      <w:r w:rsidRPr="00565E24">
        <w:rPr>
          <w:sz w:val="24"/>
          <w:szCs w:val="22"/>
        </w:rPr>
        <w:t>；</w:t>
      </w:r>
      <w:r w:rsidRPr="00565E24">
        <w:rPr>
          <w:sz w:val="24"/>
          <w:szCs w:val="22"/>
        </w:rPr>
        <w:t>LZM</w:t>
      </w:r>
      <w:r w:rsidRPr="00565E24">
        <w:rPr>
          <w:rFonts w:hint="eastAsia"/>
          <w:sz w:val="24"/>
          <w:szCs w:val="22"/>
        </w:rPr>
        <w:t>、</w:t>
      </w:r>
      <w:r w:rsidRPr="00565E24">
        <w:rPr>
          <w:sz w:val="24"/>
          <w:szCs w:val="22"/>
        </w:rPr>
        <w:t>AKP</w:t>
      </w:r>
      <w:r w:rsidRPr="00565E24">
        <w:rPr>
          <w:rFonts w:hint="eastAsia"/>
          <w:sz w:val="24"/>
          <w:szCs w:val="22"/>
        </w:rPr>
        <w:t>活性、</w:t>
      </w:r>
      <w:r w:rsidRPr="00565E24">
        <w:rPr>
          <w:sz w:val="24"/>
          <w:szCs w:val="22"/>
        </w:rPr>
        <w:t>IgM</w:t>
      </w:r>
      <w:r w:rsidRPr="00565E24">
        <w:rPr>
          <w:rFonts w:hint="eastAsia"/>
          <w:sz w:val="24"/>
          <w:szCs w:val="22"/>
        </w:rPr>
        <w:t>含量采用酶联免疫吸附试验试剂盒测定，所用试剂盒由上海优选生物科技有限公司提供。</w:t>
      </w:r>
    </w:p>
    <w:p w14:paraId="2184C783" w14:textId="77777777" w:rsidR="00565E24" w:rsidRPr="00565E24" w:rsidRDefault="00565E24" w:rsidP="00565E24">
      <w:pPr>
        <w:spacing w:line="360" w:lineRule="auto"/>
        <w:rPr>
          <w:sz w:val="24"/>
          <w:szCs w:val="22"/>
        </w:rPr>
      </w:pPr>
      <w:r w:rsidRPr="00565E24">
        <w:rPr>
          <w:sz w:val="24"/>
          <w:szCs w:val="22"/>
        </w:rPr>
        <w:t>1.4.4</w:t>
      </w:r>
      <w:r w:rsidRPr="00565E24">
        <w:rPr>
          <w:rFonts w:hint="eastAsia"/>
          <w:sz w:val="24"/>
          <w:szCs w:val="22"/>
        </w:rPr>
        <w:t>肝脏抗氧</w:t>
      </w:r>
      <w:proofErr w:type="gramStart"/>
      <w:r w:rsidRPr="00565E24">
        <w:rPr>
          <w:rFonts w:hint="eastAsia"/>
          <w:sz w:val="24"/>
          <w:szCs w:val="22"/>
        </w:rPr>
        <w:t>化指标</w:t>
      </w:r>
      <w:proofErr w:type="gramEnd"/>
      <w:r w:rsidRPr="00565E24">
        <w:rPr>
          <w:rFonts w:hint="eastAsia"/>
          <w:sz w:val="24"/>
          <w:szCs w:val="22"/>
        </w:rPr>
        <w:t>和肠道消化酶活性</w:t>
      </w:r>
    </w:p>
    <w:p w14:paraId="7DE6A81E" w14:textId="77777777" w:rsidR="00565E24" w:rsidRPr="00565E24" w:rsidRDefault="00565E24" w:rsidP="00565E24">
      <w:pPr>
        <w:spacing w:line="360" w:lineRule="auto"/>
        <w:ind w:firstLine="426"/>
        <w:rPr>
          <w:sz w:val="24"/>
          <w:szCs w:val="22"/>
        </w:rPr>
      </w:pPr>
      <w:r w:rsidRPr="00565E24">
        <w:rPr>
          <w:rFonts w:hint="eastAsia"/>
          <w:sz w:val="24"/>
          <w:szCs w:val="22"/>
        </w:rPr>
        <w:t>解剖取肠道、肝脏立即冷冻，于</w:t>
      </w:r>
      <w:r w:rsidRPr="00565E24">
        <w:rPr>
          <w:sz w:val="24"/>
          <w:szCs w:val="22"/>
        </w:rPr>
        <w:t>-</w:t>
      </w:r>
      <w:r w:rsidRPr="00565E24">
        <w:rPr>
          <w:rFonts w:hint="eastAsia"/>
          <w:sz w:val="24"/>
          <w:szCs w:val="22"/>
        </w:rPr>
        <w:t>80</w:t>
      </w:r>
      <w:r w:rsidRPr="00565E24">
        <w:rPr>
          <w:rFonts w:hint="eastAsia"/>
          <w:sz w:val="24"/>
          <w:szCs w:val="22"/>
        </w:rPr>
        <w:t>℃冰箱保存备用。称取待测样品，按</w:t>
      </w:r>
      <w:r w:rsidRPr="00565E24">
        <w:rPr>
          <w:sz w:val="24"/>
          <w:szCs w:val="22"/>
        </w:rPr>
        <w:t>1</w:t>
      </w:r>
      <w:r w:rsidRPr="00565E24">
        <w:rPr>
          <w:rFonts w:ascii="宋体" w:hAnsi="宋体" w:cs="宋体"/>
          <w:sz w:val="24"/>
          <w:szCs w:val="22"/>
        </w:rPr>
        <w:t>∶</w:t>
      </w:r>
      <w:r w:rsidRPr="00565E24">
        <w:rPr>
          <w:sz w:val="24"/>
          <w:szCs w:val="22"/>
        </w:rPr>
        <w:t>9(w/v)</w:t>
      </w:r>
      <w:r w:rsidRPr="00565E24">
        <w:rPr>
          <w:rFonts w:hint="eastAsia"/>
          <w:sz w:val="24"/>
          <w:szCs w:val="22"/>
        </w:rPr>
        <w:t>加入冰冻的生理盐水，冰水浴中用高速组织匀浆机匀浆，冷冻离心机离心</w:t>
      </w:r>
      <w:r w:rsidRPr="00565E24">
        <w:rPr>
          <w:sz w:val="24"/>
          <w:szCs w:val="22"/>
        </w:rPr>
        <w:t>(</w:t>
      </w:r>
      <w:r w:rsidRPr="00565E24">
        <w:rPr>
          <w:rFonts w:hint="eastAsia"/>
          <w:sz w:val="24"/>
          <w:szCs w:val="22"/>
        </w:rPr>
        <w:t>4</w:t>
      </w:r>
      <w:r w:rsidRPr="00565E24">
        <w:rPr>
          <w:rFonts w:hint="eastAsia"/>
          <w:sz w:val="24"/>
          <w:szCs w:val="22"/>
        </w:rPr>
        <w:t>℃</w:t>
      </w:r>
      <w:r w:rsidRPr="00565E24">
        <w:rPr>
          <w:sz w:val="24"/>
          <w:szCs w:val="22"/>
        </w:rPr>
        <w:t>，</w:t>
      </w:r>
      <w:r w:rsidRPr="00565E24">
        <w:rPr>
          <w:sz w:val="24"/>
          <w:szCs w:val="22"/>
        </w:rPr>
        <w:t>3000r/min</w:t>
      </w:r>
      <w:r w:rsidRPr="00565E24">
        <w:rPr>
          <w:sz w:val="24"/>
          <w:szCs w:val="22"/>
        </w:rPr>
        <w:t>，</w:t>
      </w:r>
      <w:r w:rsidRPr="00565E24">
        <w:rPr>
          <w:sz w:val="24"/>
          <w:szCs w:val="22"/>
        </w:rPr>
        <w:t>15min)</w:t>
      </w:r>
      <w:r w:rsidRPr="00565E24">
        <w:rPr>
          <w:rFonts w:hint="eastAsia"/>
          <w:sz w:val="24"/>
          <w:szCs w:val="22"/>
        </w:rPr>
        <w:t>，吸取上清液为组织液用于检测。采用试剂盒测定肝脏</w:t>
      </w:r>
      <w:r w:rsidRPr="00565E24">
        <w:rPr>
          <w:sz w:val="24"/>
          <w:szCs w:val="22"/>
        </w:rPr>
        <w:t>ALT</w:t>
      </w:r>
      <w:r w:rsidRPr="00565E24">
        <w:rPr>
          <w:rFonts w:hint="eastAsia"/>
          <w:sz w:val="24"/>
          <w:szCs w:val="22"/>
        </w:rPr>
        <w:t>、</w:t>
      </w:r>
      <w:r w:rsidRPr="00565E24">
        <w:rPr>
          <w:sz w:val="24"/>
          <w:szCs w:val="22"/>
        </w:rPr>
        <w:t>AST</w:t>
      </w:r>
      <w:r w:rsidRPr="00565E24">
        <w:rPr>
          <w:rFonts w:hint="eastAsia"/>
          <w:sz w:val="24"/>
          <w:szCs w:val="22"/>
        </w:rPr>
        <w:t>、过氧化氢酶</w:t>
      </w:r>
      <w:r w:rsidRPr="00565E24">
        <w:rPr>
          <w:sz w:val="24"/>
          <w:szCs w:val="22"/>
        </w:rPr>
        <w:t>(CAT)</w:t>
      </w:r>
      <w:r w:rsidRPr="00565E24">
        <w:rPr>
          <w:rFonts w:hint="eastAsia"/>
          <w:sz w:val="24"/>
          <w:szCs w:val="22"/>
        </w:rPr>
        <w:t>、超氧化物歧化酶</w:t>
      </w:r>
      <w:r w:rsidRPr="00565E24">
        <w:rPr>
          <w:sz w:val="24"/>
          <w:szCs w:val="22"/>
        </w:rPr>
        <w:t>(SOD)</w:t>
      </w:r>
      <w:r w:rsidRPr="00565E24">
        <w:rPr>
          <w:rFonts w:hint="eastAsia"/>
          <w:sz w:val="24"/>
          <w:szCs w:val="22"/>
        </w:rPr>
        <w:t>、谷胱甘肽过氧化物酶</w:t>
      </w:r>
      <w:r w:rsidRPr="00565E24">
        <w:rPr>
          <w:sz w:val="24"/>
          <w:szCs w:val="22"/>
        </w:rPr>
        <w:t>(GPX)</w:t>
      </w:r>
      <w:r w:rsidRPr="00565E24">
        <w:rPr>
          <w:rFonts w:hint="eastAsia"/>
          <w:sz w:val="24"/>
          <w:szCs w:val="22"/>
        </w:rPr>
        <w:t>活性及丙二醛</w:t>
      </w:r>
      <w:r w:rsidRPr="00565E24">
        <w:rPr>
          <w:sz w:val="24"/>
          <w:szCs w:val="22"/>
        </w:rPr>
        <w:t>(MDA)</w:t>
      </w:r>
      <w:r w:rsidRPr="00565E24">
        <w:rPr>
          <w:rFonts w:hint="eastAsia"/>
          <w:sz w:val="24"/>
          <w:szCs w:val="22"/>
        </w:rPr>
        <w:t>、还原型谷胱甘肽</w:t>
      </w:r>
      <w:r w:rsidRPr="00565E24">
        <w:rPr>
          <w:sz w:val="24"/>
          <w:szCs w:val="22"/>
        </w:rPr>
        <w:t>(GSH)</w:t>
      </w:r>
      <w:r w:rsidRPr="00565E24">
        <w:rPr>
          <w:rFonts w:hint="eastAsia"/>
          <w:sz w:val="24"/>
          <w:szCs w:val="22"/>
        </w:rPr>
        <w:t>含量</w:t>
      </w:r>
      <w:r w:rsidRPr="00565E24">
        <w:rPr>
          <w:sz w:val="24"/>
          <w:szCs w:val="22"/>
        </w:rPr>
        <w:t>；</w:t>
      </w:r>
      <w:r w:rsidRPr="00565E24">
        <w:rPr>
          <w:rFonts w:hint="eastAsia"/>
          <w:sz w:val="24"/>
          <w:szCs w:val="22"/>
        </w:rPr>
        <w:t>测定肠道胰蛋白酶、脂肪酶、淀粉酶活性。所用试剂盒由南京建成生物工程研究所提供。</w:t>
      </w:r>
    </w:p>
    <w:p w14:paraId="14CC7FF3" w14:textId="77777777" w:rsidR="00565E24" w:rsidRPr="00565E24" w:rsidRDefault="00565E24" w:rsidP="00565E24">
      <w:pPr>
        <w:spacing w:line="360" w:lineRule="auto"/>
        <w:rPr>
          <w:sz w:val="24"/>
          <w:szCs w:val="22"/>
        </w:rPr>
      </w:pPr>
      <w:r w:rsidRPr="00565E24">
        <w:rPr>
          <w:sz w:val="24"/>
          <w:szCs w:val="22"/>
        </w:rPr>
        <w:t>1.4.5</w:t>
      </w:r>
      <w:r w:rsidRPr="00565E24">
        <w:rPr>
          <w:rFonts w:hint="eastAsia"/>
          <w:sz w:val="24"/>
          <w:szCs w:val="22"/>
        </w:rPr>
        <w:t>肠道组织形态结构</w:t>
      </w:r>
    </w:p>
    <w:p w14:paraId="04553E82" w14:textId="77777777" w:rsidR="00565E24" w:rsidRPr="00565E24" w:rsidRDefault="00565E24" w:rsidP="00565E24">
      <w:pPr>
        <w:spacing w:line="360" w:lineRule="auto"/>
        <w:ind w:firstLine="426"/>
        <w:rPr>
          <w:sz w:val="24"/>
          <w:szCs w:val="22"/>
        </w:rPr>
      </w:pPr>
      <w:r w:rsidRPr="00565E24">
        <w:rPr>
          <w:rFonts w:hint="eastAsia"/>
          <w:sz w:val="24"/>
          <w:szCs w:val="22"/>
        </w:rPr>
        <w:t>对试验鱼进行解剖，取出其内脏团，将肠道分离出来并剔除表面脂肪组织，取长度为</w:t>
      </w:r>
      <w:r w:rsidRPr="00565E24">
        <w:rPr>
          <w:sz w:val="24"/>
          <w:szCs w:val="22"/>
        </w:rPr>
        <w:t>1cm</w:t>
      </w:r>
      <w:r w:rsidRPr="00565E24">
        <w:rPr>
          <w:rFonts w:hint="eastAsia"/>
          <w:sz w:val="24"/>
          <w:szCs w:val="22"/>
        </w:rPr>
        <w:t>左右的前肠，于磷酸盐缓冲液</w:t>
      </w:r>
      <w:r w:rsidRPr="00565E24">
        <w:rPr>
          <w:sz w:val="24"/>
          <w:szCs w:val="22"/>
        </w:rPr>
        <w:t>(PBS)</w:t>
      </w:r>
      <w:r w:rsidRPr="00565E24">
        <w:rPr>
          <w:rFonts w:hint="eastAsia"/>
          <w:sz w:val="24"/>
          <w:szCs w:val="22"/>
        </w:rPr>
        <w:t>中浸泡冲洗，除去血液、粪便等杂质，置于</w:t>
      </w:r>
      <w:r w:rsidRPr="00565E24">
        <w:rPr>
          <w:sz w:val="24"/>
          <w:szCs w:val="22"/>
        </w:rPr>
        <w:t>10%</w:t>
      </w:r>
      <w:r w:rsidRPr="00565E24">
        <w:rPr>
          <w:rFonts w:hint="eastAsia"/>
          <w:sz w:val="24"/>
          <w:szCs w:val="22"/>
        </w:rPr>
        <w:t>甲醛固定，用于制作组织切片。固定好的肠道经石蜡切片脱蜡至水、苏木精染色、伊红染色和脱水封装制成石蜡切片。每组选取</w:t>
      </w:r>
      <w:r w:rsidRPr="00565E24">
        <w:rPr>
          <w:sz w:val="24"/>
          <w:szCs w:val="22"/>
        </w:rPr>
        <w:t>4</w:t>
      </w:r>
      <w:r w:rsidRPr="00565E24">
        <w:rPr>
          <w:rFonts w:hint="eastAsia"/>
          <w:sz w:val="24"/>
          <w:szCs w:val="22"/>
        </w:rPr>
        <w:t>张不连续切片，每张切片选取</w:t>
      </w:r>
      <w:r w:rsidRPr="00565E24">
        <w:rPr>
          <w:sz w:val="24"/>
          <w:szCs w:val="22"/>
        </w:rPr>
        <w:t>4</w:t>
      </w:r>
      <w:r w:rsidRPr="00565E24">
        <w:rPr>
          <w:rFonts w:hint="eastAsia"/>
          <w:sz w:val="24"/>
          <w:szCs w:val="22"/>
        </w:rPr>
        <w:t>个视野，在光学显微镜下观察肠道切片</w:t>
      </w:r>
      <w:r w:rsidRPr="00565E24">
        <w:rPr>
          <w:sz w:val="24"/>
          <w:szCs w:val="22"/>
        </w:rPr>
        <w:t>(100×)</w:t>
      </w:r>
      <w:r w:rsidRPr="00565E24">
        <w:rPr>
          <w:rFonts w:hint="eastAsia"/>
          <w:sz w:val="24"/>
          <w:szCs w:val="22"/>
        </w:rPr>
        <w:t>，并测定肠道绒毛高度、绒毛宽度、肌层厚度，绒毛宽度通过</w:t>
      </w:r>
      <w:r w:rsidRPr="00565E24">
        <w:rPr>
          <w:sz w:val="24"/>
          <w:szCs w:val="22"/>
        </w:rPr>
        <w:t>Image-</w:t>
      </w:r>
      <w:proofErr w:type="spellStart"/>
      <w:r w:rsidRPr="00565E24">
        <w:rPr>
          <w:sz w:val="24"/>
          <w:szCs w:val="22"/>
        </w:rPr>
        <w:t>ProPlus</w:t>
      </w:r>
      <w:proofErr w:type="spellEnd"/>
      <w:r w:rsidRPr="00565E24">
        <w:rPr>
          <w:rFonts w:hint="eastAsia"/>
          <w:sz w:val="24"/>
          <w:szCs w:val="22"/>
        </w:rPr>
        <w:t>软件测量每根绒毛的平均宽度</w:t>
      </w:r>
      <w:r w:rsidRPr="00565E24">
        <w:rPr>
          <w:sz w:val="24"/>
          <w:szCs w:val="22"/>
        </w:rPr>
        <w:t>，</w:t>
      </w:r>
      <w:r w:rsidRPr="00565E24">
        <w:rPr>
          <w:rFonts w:hint="eastAsia"/>
          <w:sz w:val="24"/>
          <w:szCs w:val="22"/>
        </w:rPr>
        <w:t>计算其平均值作为测定数据。</w:t>
      </w:r>
    </w:p>
    <w:p w14:paraId="554BC1AA" w14:textId="77777777" w:rsidR="00565E24" w:rsidRPr="00565E24" w:rsidRDefault="00565E24" w:rsidP="00565E24">
      <w:pPr>
        <w:spacing w:line="360" w:lineRule="auto"/>
        <w:rPr>
          <w:sz w:val="24"/>
          <w:szCs w:val="22"/>
        </w:rPr>
      </w:pPr>
      <w:r w:rsidRPr="00565E24">
        <w:rPr>
          <w:sz w:val="24"/>
          <w:szCs w:val="22"/>
        </w:rPr>
        <w:t>1.5</w:t>
      </w:r>
      <w:r w:rsidRPr="00565E24">
        <w:rPr>
          <w:rFonts w:hint="eastAsia"/>
          <w:sz w:val="24"/>
          <w:szCs w:val="22"/>
        </w:rPr>
        <w:t>数据分析</w:t>
      </w:r>
    </w:p>
    <w:p w14:paraId="565178B0" w14:textId="77777777" w:rsidR="00565E24" w:rsidRPr="00565E24" w:rsidRDefault="00565E24" w:rsidP="00565E24">
      <w:pPr>
        <w:spacing w:line="360" w:lineRule="auto"/>
        <w:ind w:firstLine="426"/>
        <w:rPr>
          <w:sz w:val="24"/>
          <w:szCs w:val="22"/>
        </w:rPr>
      </w:pPr>
      <w:r w:rsidRPr="00565E24">
        <w:rPr>
          <w:rFonts w:hint="eastAsia"/>
          <w:sz w:val="24"/>
          <w:szCs w:val="22"/>
        </w:rPr>
        <w:t>试验数据采用</w:t>
      </w:r>
      <w:r w:rsidRPr="00565E24">
        <w:rPr>
          <w:sz w:val="24"/>
          <w:szCs w:val="22"/>
        </w:rPr>
        <w:t>SPSS25.0</w:t>
      </w:r>
      <w:r w:rsidRPr="00565E24">
        <w:rPr>
          <w:rFonts w:hint="eastAsia"/>
          <w:sz w:val="24"/>
          <w:szCs w:val="22"/>
        </w:rPr>
        <w:t>软件进行单因素方差分析</w:t>
      </w:r>
      <w:r w:rsidRPr="00565E24">
        <w:rPr>
          <w:sz w:val="24"/>
          <w:szCs w:val="22"/>
        </w:rPr>
        <w:t>(one-</w:t>
      </w:r>
      <w:proofErr w:type="spellStart"/>
      <w:r w:rsidRPr="00565E24">
        <w:rPr>
          <w:sz w:val="24"/>
          <w:szCs w:val="22"/>
        </w:rPr>
        <w:t>wayANOVA</w:t>
      </w:r>
      <w:proofErr w:type="spellEnd"/>
      <w:r w:rsidRPr="00565E24">
        <w:rPr>
          <w:sz w:val="24"/>
          <w:szCs w:val="22"/>
        </w:rPr>
        <w:t>)</w:t>
      </w:r>
      <w:r w:rsidRPr="00565E24">
        <w:rPr>
          <w:rFonts w:hint="eastAsia"/>
          <w:sz w:val="24"/>
          <w:szCs w:val="22"/>
        </w:rPr>
        <w:t>，并作</w:t>
      </w:r>
      <w:r w:rsidRPr="00565E24">
        <w:rPr>
          <w:sz w:val="24"/>
          <w:szCs w:val="22"/>
        </w:rPr>
        <w:t>Duncan</w:t>
      </w:r>
      <w:r w:rsidRPr="00565E24">
        <w:rPr>
          <w:rFonts w:hint="eastAsia"/>
          <w:sz w:val="24"/>
          <w:szCs w:val="22"/>
        </w:rPr>
        <w:t>氏多重比较。试验是数据以平均值及其相应的标准误表示，</w:t>
      </w:r>
      <w:r w:rsidRPr="00565E24">
        <w:rPr>
          <w:i/>
          <w:iCs/>
          <w:sz w:val="24"/>
          <w:szCs w:val="22"/>
        </w:rPr>
        <w:t>P</w:t>
      </w:r>
      <w:r w:rsidRPr="00565E24">
        <w:rPr>
          <w:sz w:val="24"/>
          <w:szCs w:val="22"/>
        </w:rPr>
        <w:t>&lt;0.05</w:t>
      </w:r>
      <w:r w:rsidRPr="00565E24">
        <w:rPr>
          <w:rFonts w:hint="eastAsia"/>
          <w:sz w:val="24"/>
          <w:szCs w:val="22"/>
        </w:rPr>
        <w:t>表示差异显著。</w:t>
      </w:r>
    </w:p>
    <w:p w14:paraId="0E8FE14A" w14:textId="77777777" w:rsidR="00565E24" w:rsidRPr="00565E24" w:rsidRDefault="00565E24" w:rsidP="00565E24">
      <w:pPr>
        <w:spacing w:line="360" w:lineRule="auto"/>
        <w:rPr>
          <w:sz w:val="24"/>
          <w:szCs w:val="22"/>
        </w:rPr>
      </w:pPr>
      <w:r w:rsidRPr="00565E24">
        <w:rPr>
          <w:sz w:val="24"/>
          <w:szCs w:val="22"/>
        </w:rPr>
        <w:t>2</w:t>
      </w:r>
      <w:r w:rsidRPr="00565E24">
        <w:rPr>
          <w:rFonts w:hint="eastAsia"/>
          <w:sz w:val="24"/>
          <w:szCs w:val="22"/>
        </w:rPr>
        <w:t>结果与分析</w:t>
      </w:r>
    </w:p>
    <w:p w14:paraId="40C29632" w14:textId="77777777" w:rsidR="00565E24" w:rsidRPr="00565E24" w:rsidRDefault="00565E24" w:rsidP="00565E24">
      <w:pPr>
        <w:spacing w:line="360" w:lineRule="auto"/>
        <w:rPr>
          <w:sz w:val="24"/>
          <w:szCs w:val="22"/>
        </w:rPr>
      </w:pPr>
      <w:r w:rsidRPr="00565E24">
        <w:rPr>
          <w:sz w:val="24"/>
          <w:szCs w:val="22"/>
        </w:rPr>
        <w:t>2.1Ala-Gln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生长性能的影响</w:t>
      </w:r>
    </w:p>
    <w:p w14:paraId="0408CC7E" w14:textId="77777777" w:rsidR="00565E24" w:rsidRPr="00565E24" w:rsidRDefault="00565E24" w:rsidP="00565E24">
      <w:pPr>
        <w:spacing w:line="360" w:lineRule="auto"/>
        <w:ind w:firstLine="426"/>
        <w:rPr>
          <w:sz w:val="24"/>
          <w:szCs w:val="22"/>
        </w:rPr>
      </w:pPr>
      <w:r w:rsidRPr="00565E24">
        <w:rPr>
          <w:rFonts w:hint="eastAsia"/>
          <w:sz w:val="24"/>
          <w:szCs w:val="22"/>
        </w:rPr>
        <w:t>由表</w:t>
      </w:r>
      <w:r w:rsidRPr="00565E24">
        <w:rPr>
          <w:sz w:val="24"/>
          <w:szCs w:val="22"/>
        </w:rPr>
        <w:t>2</w:t>
      </w:r>
      <w:r w:rsidRPr="00565E24">
        <w:rPr>
          <w:rFonts w:hint="eastAsia"/>
          <w:sz w:val="24"/>
          <w:szCs w:val="22"/>
        </w:rPr>
        <w:t>可知</w:t>
      </w:r>
      <w:r w:rsidRPr="00565E24">
        <w:rPr>
          <w:sz w:val="24"/>
          <w:szCs w:val="22"/>
        </w:rPr>
        <w:t>，</w:t>
      </w:r>
      <w:r w:rsidRPr="00565E24">
        <w:rPr>
          <w:sz w:val="24"/>
          <w:szCs w:val="22"/>
        </w:rPr>
        <w:t>Ala-Gln</w:t>
      </w:r>
      <w:r w:rsidRPr="00565E24">
        <w:rPr>
          <w:rFonts w:hint="eastAsia"/>
          <w:sz w:val="24"/>
          <w:szCs w:val="22"/>
        </w:rPr>
        <w:t>能显著影响大</w:t>
      </w:r>
      <w:proofErr w:type="gramStart"/>
      <w:r w:rsidRPr="00565E24">
        <w:rPr>
          <w:rFonts w:hint="eastAsia"/>
          <w:sz w:val="24"/>
          <w:szCs w:val="22"/>
        </w:rPr>
        <w:t>鳞副泥鳅</w:t>
      </w:r>
      <w:proofErr w:type="gramEnd"/>
      <w:r w:rsidRPr="00565E24">
        <w:rPr>
          <w:rFonts w:hint="eastAsia"/>
          <w:sz w:val="24"/>
          <w:szCs w:val="22"/>
        </w:rPr>
        <w:t>终末体质量、</w:t>
      </w:r>
      <w:r w:rsidRPr="00565E24">
        <w:rPr>
          <w:sz w:val="24"/>
          <w:szCs w:val="22"/>
        </w:rPr>
        <w:t>WGR</w:t>
      </w:r>
      <w:r w:rsidRPr="00565E24">
        <w:rPr>
          <w:rFonts w:hint="eastAsia"/>
          <w:sz w:val="24"/>
          <w:szCs w:val="22"/>
        </w:rPr>
        <w:t>、</w:t>
      </w:r>
      <w:r w:rsidRPr="00565E24">
        <w:rPr>
          <w:sz w:val="24"/>
          <w:szCs w:val="22"/>
        </w:rPr>
        <w:t>SGR</w:t>
      </w:r>
      <w:r w:rsidRPr="00565E24">
        <w:rPr>
          <w:rFonts w:hint="eastAsia"/>
          <w:sz w:val="24"/>
          <w:szCs w:val="22"/>
        </w:rPr>
        <w:t>、</w:t>
      </w:r>
      <w:r w:rsidRPr="00565E24">
        <w:rPr>
          <w:sz w:val="24"/>
          <w:szCs w:val="22"/>
        </w:rPr>
        <w:t>PER</w:t>
      </w:r>
      <w:r w:rsidRPr="00565E24">
        <w:rPr>
          <w:rFonts w:hint="eastAsia"/>
          <w:sz w:val="24"/>
          <w:szCs w:val="22"/>
        </w:rPr>
        <w:t>、</w:t>
      </w:r>
      <w:r w:rsidRPr="00565E24">
        <w:rPr>
          <w:sz w:val="24"/>
          <w:szCs w:val="22"/>
        </w:rPr>
        <w:t>VSI</w:t>
      </w:r>
      <w:r w:rsidRPr="00565E24">
        <w:rPr>
          <w:rFonts w:hint="eastAsia"/>
          <w:sz w:val="24"/>
          <w:szCs w:val="22"/>
        </w:rPr>
        <w:t>、</w:t>
      </w:r>
      <w:r w:rsidRPr="00565E24">
        <w:rPr>
          <w:sz w:val="24"/>
          <w:szCs w:val="22"/>
        </w:rPr>
        <w:t>HIS</w:t>
      </w:r>
      <w:r w:rsidRPr="00565E24">
        <w:rPr>
          <w:rFonts w:hint="eastAsia"/>
          <w:sz w:val="24"/>
          <w:szCs w:val="22"/>
        </w:rPr>
        <w:t>，其中，</w:t>
      </w:r>
      <w:r w:rsidRPr="00565E24">
        <w:rPr>
          <w:sz w:val="24"/>
          <w:szCs w:val="22"/>
        </w:rPr>
        <w:t>0.25%~1.00%</w:t>
      </w:r>
      <w:r w:rsidRPr="00565E24">
        <w:rPr>
          <w:rFonts w:hint="eastAsia"/>
          <w:sz w:val="24"/>
          <w:szCs w:val="22"/>
        </w:rPr>
        <w:t>组</w:t>
      </w:r>
      <w:r w:rsidRPr="00565E24">
        <w:rPr>
          <w:sz w:val="24"/>
          <w:szCs w:val="22"/>
        </w:rPr>
        <w:t>WGR</w:t>
      </w:r>
      <w:r w:rsidRPr="00565E24">
        <w:rPr>
          <w:rFonts w:hint="eastAsia"/>
          <w:sz w:val="24"/>
          <w:szCs w:val="22"/>
        </w:rPr>
        <w:t>、</w:t>
      </w:r>
      <w:r w:rsidRPr="00565E24">
        <w:rPr>
          <w:sz w:val="24"/>
          <w:szCs w:val="22"/>
        </w:rPr>
        <w:t>SGR</w:t>
      </w:r>
      <w:r w:rsidRPr="00565E24">
        <w:rPr>
          <w:rFonts w:hint="eastAsia"/>
          <w:sz w:val="24"/>
          <w:szCs w:val="22"/>
        </w:rPr>
        <w:t>、</w:t>
      </w:r>
      <w:r w:rsidRPr="00565E24">
        <w:rPr>
          <w:sz w:val="24"/>
          <w:szCs w:val="22"/>
        </w:rPr>
        <w:t>PER</w:t>
      </w:r>
      <w:r w:rsidRPr="00565E24">
        <w:rPr>
          <w:rFonts w:hint="eastAsia"/>
          <w:sz w:val="24"/>
          <w:szCs w:val="22"/>
        </w:rPr>
        <w:t>显著高于对照组</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，且均在</w:t>
      </w:r>
      <w:r w:rsidRPr="00565E24">
        <w:rPr>
          <w:sz w:val="24"/>
          <w:szCs w:val="22"/>
        </w:rPr>
        <w:t>0.75%</w:t>
      </w:r>
      <w:proofErr w:type="gramStart"/>
      <w:r w:rsidRPr="00565E24">
        <w:rPr>
          <w:rFonts w:hint="eastAsia"/>
          <w:sz w:val="24"/>
          <w:szCs w:val="22"/>
        </w:rPr>
        <w:t>组达到</w:t>
      </w:r>
      <w:proofErr w:type="gramEnd"/>
      <w:r w:rsidRPr="00565E24">
        <w:rPr>
          <w:rFonts w:hint="eastAsia"/>
          <w:sz w:val="24"/>
          <w:szCs w:val="22"/>
        </w:rPr>
        <w:t>最大。在饲料中添加</w:t>
      </w:r>
      <w:r w:rsidRPr="00565E24">
        <w:rPr>
          <w:sz w:val="24"/>
          <w:szCs w:val="22"/>
        </w:rPr>
        <w:t>Ala-Gln</w:t>
      </w:r>
      <w:r w:rsidRPr="00565E24">
        <w:rPr>
          <w:rFonts w:hint="eastAsia"/>
          <w:sz w:val="24"/>
          <w:szCs w:val="22"/>
        </w:rPr>
        <w:t>后，</w:t>
      </w:r>
      <w:r w:rsidRPr="00565E24">
        <w:rPr>
          <w:sz w:val="24"/>
          <w:szCs w:val="22"/>
        </w:rPr>
        <w:t>0.50%~1.00%</w:t>
      </w:r>
      <w:r w:rsidRPr="00565E24">
        <w:rPr>
          <w:rFonts w:hint="eastAsia"/>
          <w:sz w:val="24"/>
          <w:szCs w:val="22"/>
        </w:rPr>
        <w:t>组</w:t>
      </w:r>
      <w:r w:rsidRPr="00565E24">
        <w:rPr>
          <w:sz w:val="24"/>
          <w:szCs w:val="22"/>
        </w:rPr>
        <w:t>HSI</w:t>
      </w:r>
      <w:r w:rsidRPr="00565E24">
        <w:rPr>
          <w:rFonts w:hint="eastAsia"/>
          <w:sz w:val="24"/>
          <w:szCs w:val="22"/>
        </w:rPr>
        <w:t>显著高于对照组</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，在添加量</w:t>
      </w:r>
      <w:r w:rsidRPr="00565E24">
        <w:rPr>
          <w:sz w:val="24"/>
          <w:szCs w:val="22"/>
        </w:rPr>
        <w:t>0.75%</w:t>
      </w:r>
      <w:r w:rsidRPr="00565E24">
        <w:rPr>
          <w:rFonts w:hint="eastAsia"/>
          <w:sz w:val="24"/>
          <w:szCs w:val="22"/>
        </w:rPr>
        <w:t>时达到最大</w:t>
      </w:r>
      <w:r w:rsidRPr="00565E24">
        <w:rPr>
          <w:sz w:val="24"/>
          <w:szCs w:val="22"/>
        </w:rPr>
        <w:t>；</w:t>
      </w:r>
      <w:r w:rsidRPr="00565E24">
        <w:rPr>
          <w:rFonts w:hint="eastAsia"/>
          <w:sz w:val="24"/>
          <w:szCs w:val="22"/>
        </w:rPr>
        <w:t>同时</w:t>
      </w:r>
      <w:r w:rsidRPr="00565E24">
        <w:rPr>
          <w:sz w:val="24"/>
          <w:szCs w:val="22"/>
        </w:rPr>
        <w:t>，</w:t>
      </w:r>
      <w:r w:rsidRPr="00565E24">
        <w:rPr>
          <w:sz w:val="24"/>
          <w:szCs w:val="22"/>
        </w:rPr>
        <w:t>0.75%</w:t>
      </w:r>
      <w:r w:rsidRPr="00565E24">
        <w:rPr>
          <w:rFonts w:hint="eastAsia"/>
          <w:sz w:val="24"/>
          <w:szCs w:val="22"/>
        </w:rPr>
        <w:t>组</w:t>
      </w:r>
      <w:r w:rsidRPr="00565E24">
        <w:rPr>
          <w:sz w:val="24"/>
          <w:szCs w:val="22"/>
        </w:rPr>
        <w:t>VSI</w:t>
      </w:r>
      <w:r w:rsidRPr="00565E24">
        <w:rPr>
          <w:rFonts w:hint="eastAsia"/>
          <w:sz w:val="24"/>
          <w:szCs w:val="22"/>
        </w:rPr>
        <w:t>也显著高于对照组</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。大</w:t>
      </w:r>
      <w:proofErr w:type="gramStart"/>
      <w:r w:rsidRPr="00565E24">
        <w:rPr>
          <w:rFonts w:hint="eastAsia"/>
          <w:sz w:val="24"/>
          <w:szCs w:val="22"/>
        </w:rPr>
        <w:t>鳞副泥鳅</w:t>
      </w:r>
      <w:proofErr w:type="gramEnd"/>
      <w:r w:rsidRPr="00565E24">
        <w:rPr>
          <w:rFonts w:hint="eastAsia"/>
          <w:sz w:val="24"/>
          <w:szCs w:val="22"/>
        </w:rPr>
        <w:t>各组间</w:t>
      </w:r>
      <w:r w:rsidRPr="00565E24">
        <w:rPr>
          <w:sz w:val="24"/>
          <w:szCs w:val="22"/>
        </w:rPr>
        <w:t>SR</w:t>
      </w:r>
      <w:r w:rsidRPr="00565E24">
        <w:rPr>
          <w:rFonts w:hint="eastAsia"/>
          <w:sz w:val="24"/>
          <w:szCs w:val="22"/>
        </w:rPr>
        <w:t>、</w:t>
      </w:r>
      <w:r w:rsidRPr="00565E24">
        <w:rPr>
          <w:sz w:val="24"/>
          <w:szCs w:val="22"/>
        </w:rPr>
        <w:t>FCR</w:t>
      </w:r>
      <w:r w:rsidRPr="00565E24">
        <w:rPr>
          <w:rFonts w:hint="eastAsia"/>
          <w:sz w:val="24"/>
          <w:szCs w:val="22"/>
        </w:rPr>
        <w:t>、</w:t>
      </w:r>
      <w:r w:rsidRPr="00565E24">
        <w:rPr>
          <w:sz w:val="24"/>
          <w:szCs w:val="22"/>
        </w:rPr>
        <w:t>CF</w:t>
      </w:r>
      <w:r w:rsidRPr="00565E24">
        <w:rPr>
          <w:rFonts w:hint="eastAsia"/>
          <w:sz w:val="24"/>
          <w:szCs w:val="22"/>
        </w:rPr>
        <w:t>均无显著差异</w:t>
      </w:r>
      <w:r w:rsidRPr="00565E24">
        <w:rPr>
          <w:sz w:val="24"/>
          <w:szCs w:val="22"/>
        </w:rPr>
        <w:t>(</w:t>
      </w:r>
      <w:r w:rsidRPr="00565E24">
        <w:rPr>
          <w:i/>
          <w:iCs/>
          <w:sz w:val="24"/>
          <w:szCs w:val="22"/>
        </w:rPr>
        <w:t>P</w:t>
      </w:r>
      <w:r w:rsidRPr="00565E24">
        <w:rPr>
          <w:sz w:val="24"/>
          <w:szCs w:val="22"/>
        </w:rPr>
        <w:t>&gt;0.05)</w:t>
      </w:r>
      <w:r w:rsidRPr="00565E24">
        <w:rPr>
          <w:rFonts w:hint="eastAsia"/>
          <w:sz w:val="24"/>
          <w:szCs w:val="22"/>
        </w:rPr>
        <w:t>。由图</w:t>
      </w:r>
      <w:r w:rsidRPr="00565E24">
        <w:rPr>
          <w:sz w:val="24"/>
          <w:szCs w:val="22"/>
        </w:rPr>
        <w:t>1</w:t>
      </w:r>
      <w:r w:rsidRPr="00565E24">
        <w:rPr>
          <w:rFonts w:hint="eastAsia"/>
          <w:sz w:val="24"/>
          <w:szCs w:val="22"/>
        </w:rPr>
        <w:t>可知，基于</w:t>
      </w:r>
      <w:r w:rsidRPr="00565E24">
        <w:rPr>
          <w:sz w:val="24"/>
          <w:szCs w:val="22"/>
        </w:rPr>
        <w:t>WGR</w:t>
      </w:r>
      <w:r w:rsidRPr="00565E24">
        <w:rPr>
          <w:rFonts w:hint="eastAsia"/>
          <w:sz w:val="24"/>
          <w:szCs w:val="22"/>
        </w:rPr>
        <w:t>进行二次回归分析发现，</w:t>
      </w:r>
      <w:r w:rsidRPr="00565E24">
        <w:rPr>
          <w:rFonts w:hint="eastAsia"/>
          <w:sz w:val="24"/>
          <w:szCs w:val="22"/>
        </w:rPr>
        <w:lastRenderedPageBreak/>
        <w:t>饲料中</w:t>
      </w:r>
      <w:r w:rsidRPr="00565E24">
        <w:rPr>
          <w:sz w:val="24"/>
          <w:szCs w:val="22"/>
        </w:rPr>
        <w:t>Ala-Gln</w:t>
      </w:r>
      <w:proofErr w:type="gramStart"/>
      <w:r w:rsidRPr="00565E24">
        <w:rPr>
          <w:rFonts w:hint="eastAsia"/>
          <w:sz w:val="24"/>
          <w:szCs w:val="22"/>
        </w:rPr>
        <w:t>最</w:t>
      </w:r>
      <w:proofErr w:type="gramEnd"/>
      <w:r w:rsidRPr="00565E24">
        <w:rPr>
          <w:rFonts w:hint="eastAsia"/>
          <w:sz w:val="24"/>
          <w:szCs w:val="22"/>
        </w:rPr>
        <w:t>适添加量为</w:t>
      </w:r>
      <w:r w:rsidRPr="00565E24">
        <w:rPr>
          <w:sz w:val="24"/>
          <w:szCs w:val="22"/>
        </w:rPr>
        <w:t>0.72%</w:t>
      </w:r>
      <w:r w:rsidRPr="00565E24">
        <w:rPr>
          <w:rFonts w:hint="eastAsia"/>
          <w:sz w:val="24"/>
          <w:szCs w:val="22"/>
        </w:rPr>
        <w:t>。</w:t>
      </w:r>
    </w:p>
    <w:p w14:paraId="6099A675" w14:textId="77777777" w:rsidR="00565E24" w:rsidRPr="00565E24" w:rsidRDefault="00565E24" w:rsidP="00565E24">
      <w:pPr>
        <w:spacing w:line="360" w:lineRule="auto"/>
        <w:jc w:val="center"/>
        <w:rPr>
          <w:sz w:val="24"/>
          <w:szCs w:val="22"/>
        </w:rPr>
      </w:pPr>
      <w:r w:rsidRPr="00565E24">
        <w:rPr>
          <w:noProof/>
          <w:sz w:val="24"/>
          <w:szCs w:val="22"/>
        </w:rPr>
        <w:drawing>
          <wp:inline distT="0" distB="0" distL="0" distR="0" wp14:anchorId="1D00A46D" wp14:editId="5FB4079C">
            <wp:extent cx="5995865" cy="3217984"/>
            <wp:effectExtent l="0" t="0" r="5080" b="1905"/>
            <wp:docPr id="1764324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4837" name=""/>
                    <pic:cNvPicPr/>
                  </pic:nvPicPr>
                  <pic:blipFill>
                    <a:blip r:embed="rId47"/>
                    <a:stretch>
                      <a:fillRect/>
                    </a:stretch>
                  </pic:blipFill>
                  <pic:spPr>
                    <a:xfrm>
                      <a:off x="0" y="0"/>
                      <a:ext cx="6023860" cy="3233009"/>
                    </a:xfrm>
                    <a:prstGeom prst="rect">
                      <a:avLst/>
                    </a:prstGeom>
                  </pic:spPr>
                </pic:pic>
              </a:graphicData>
            </a:graphic>
          </wp:inline>
        </w:drawing>
      </w:r>
    </w:p>
    <w:p w14:paraId="0193C88D" w14:textId="77777777" w:rsidR="00565E24" w:rsidRPr="00565E24" w:rsidRDefault="00565E24" w:rsidP="00565E24">
      <w:pPr>
        <w:spacing w:line="360" w:lineRule="auto"/>
        <w:rPr>
          <w:sz w:val="24"/>
          <w:szCs w:val="22"/>
        </w:rPr>
      </w:pPr>
      <w:r w:rsidRPr="00565E24">
        <w:rPr>
          <w:sz w:val="24"/>
          <w:szCs w:val="22"/>
        </w:rPr>
        <w:t>2.2Ala-Gln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血清生化指标和免疫指标的影响</w:t>
      </w:r>
    </w:p>
    <w:p w14:paraId="1D8167DF" w14:textId="77777777" w:rsidR="00565E24" w:rsidRDefault="00565E24" w:rsidP="00565E24">
      <w:pPr>
        <w:spacing w:line="360" w:lineRule="auto"/>
        <w:ind w:firstLine="426"/>
        <w:rPr>
          <w:sz w:val="24"/>
          <w:szCs w:val="22"/>
        </w:rPr>
      </w:pPr>
      <w:r w:rsidRPr="00565E24">
        <w:rPr>
          <w:rFonts w:hint="eastAsia"/>
          <w:sz w:val="24"/>
          <w:szCs w:val="22"/>
        </w:rPr>
        <w:t>由表</w:t>
      </w:r>
      <w:r w:rsidRPr="00565E24">
        <w:rPr>
          <w:sz w:val="24"/>
          <w:szCs w:val="22"/>
        </w:rPr>
        <w:t>3</w:t>
      </w:r>
      <w:r w:rsidRPr="00565E24">
        <w:rPr>
          <w:rFonts w:hint="eastAsia"/>
          <w:sz w:val="24"/>
          <w:szCs w:val="22"/>
        </w:rPr>
        <w:t>可知，饲料中添加一定量的</w:t>
      </w:r>
      <w:r w:rsidRPr="00565E24">
        <w:rPr>
          <w:sz w:val="24"/>
          <w:szCs w:val="22"/>
        </w:rPr>
        <w:t>Ala-Gln</w:t>
      </w:r>
      <w:r w:rsidRPr="00565E24">
        <w:rPr>
          <w:rFonts w:hint="eastAsia"/>
          <w:sz w:val="24"/>
          <w:szCs w:val="22"/>
        </w:rPr>
        <w:t>对血清</w:t>
      </w:r>
      <w:r w:rsidRPr="00565E24">
        <w:rPr>
          <w:sz w:val="24"/>
          <w:szCs w:val="22"/>
        </w:rPr>
        <w:t>T-AOC</w:t>
      </w:r>
      <w:r w:rsidRPr="00565E24">
        <w:rPr>
          <w:rFonts w:hint="eastAsia"/>
          <w:sz w:val="24"/>
          <w:szCs w:val="22"/>
        </w:rPr>
        <w:t>、</w:t>
      </w:r>
      <w:r w:rsidRPr="00565E24">
        <w:rPr>
          <w:sz w:val="24"/>
          <w:szCs w:val="22"/>
        </w:rPr>
        <w:t>IgM</w:t>
      </w:r>
      <w:r w:rsidRPr="00565E24">
        <w:rPr>
          <w:rFonts w:hint="eastAsia"/>
          <w:sz w:val="24"/>
          <w:szCs w:val="22"/>
        </w:rPr>
        <w:t>含量有显著影响</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，其中</w:t>
      </w:r>
      <w:r w:rsidRPr="00565E24">
        <w:rPr>
          <w:sz w:val="24"/>
          <w:szCs w:val="22"/>
        </w:rPr>
        <w:t>0.75%</w:t>
      </w:r>
      <w:r w:rsidRPr="00565E24">
        <w:rPr>
          <w:rFonts w:hint="eastAsia"/>
          <w:sz w:val="24"/>
          <w:szCs w:val="22"/>
        </w:rPr>
        <w:t>组血清</w:t>
      </w:r>
      <w:r w:rsidRPr="00565E24">
        <w:rPr>
          <w:sz w:val="24"/>
          <w:szCs w:val="22"/>
        </w:rPr>
        <w:t>T-AOC</w:t>
      </w:r>
      <w:r w:rsidRPr="00565E24">
        <w:rPr>
          <w:rFonts w:hint="eastAsia"/>
          <w:sz w:val="24"/>
          <w:szCs w:val="22"/>
        </w:rPr>
        <w:t>显著高于对照组、</w:t>
      </w:r>
      <w:r w:rsidRPr="00565E24">
        <w:rPr>
          <w:sz w:val="24"/>
          <w:szCs w:val="22"/>
        </w:rPr>
        <w:t>0.25%</w:t>
      </w:r>
      <w:r w:rsidRPr="00565E24">
        <w:rPr>
          <w:rFonts w:hint="eastAsia"/>
          <w:sz w:val="24"/>
          <w:szCs w:val="22"/>
        </w:rPr>
        <w:t>和</w:t>
      </w:r>
      <w:r w:rsidRPr="00565E24">
        <w:rPr>
          <w:sz w:val="24"/>
          <w:szCs w:val="22"/>
        </w:rPr>
        <w:t>1.25%</w:t>
      </w:r>
      <w:r w:rsidRPr="00565E24">
        <w:rPr>
          <w:rFonts w:hint="eastAsia"/>
          <w:sz w:val="24"/>
          <w:szCs w:val="22"/>
        </w:rPr>
        <w:t>组</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，其余各组间无显著差异</w:t>
      </w:r>
      <w:r w:rsidRPr="00565E24">
        <w:rPr>
          <w:sz w:val="24"/>
          <w:szCs w:val="22"/>
        </w:rPr>
        <w:t>(</w:t>
      </w:r>
      <w:r w:rsidRPr="00565E24">
        <w:rPr>
          <w:i/>
          <w:iCs/>
          <w:sz w:val="24"/>
          <w:szCs w:val="22"/>
        </w:rPr>
        <w:t>P</w:t>
      </w:r>
      <w:r w:rsidRPr="00565E24">
        <w:rPr>
          <w:sz w:val="24"/>
          <w:szCs w:val="22"/>
        </w:rPr>
        <w:t>&gt;0.05)</w:t>
      </w:r>
      <w:r w:rsidRPr="00565E24">
        <w:rPr>
          <w:sz w:val="24"/>
          <w:szCs w:val="22"/>
        </w:rPr>
        <w:t>；</w:t>
      </w:r>
      <w:r w:rsidRPr="00565E24">
        <w:rPr>
          <w:sz w:val="24"/>
          <w:szCs w:val="22"/>
        </w:rPr>
        <w:t>0.50%~1.00%</w:t>
      </w:r>
      <w:r w:rsidRPr="00565E24">
        <w:rPr>
          <w:rFonts w:hint="eastAsia"/>
          <w:sz w:val="24"/>
          <w:szCs w:val="22"/>
        </w:rPr>
        <w:t>组血清</w:t>
      </w:r>
      <w:r w:rsidRPr="00565E24">
        <w:rPr>
          <w:sz w:val="24"/>
          <w:szCs w:val="22"/>
        </w:rPr>
        <w:t>IgM</w:t>
      </w:r>
      <w:r w:rsidRPr="00565E24">
        <w:rPr>
          <w:rFonts w:hint="eastAsia"/>
          <w:sz w:val="24"/>
          <w:szCs w:val="22"/>
        </w:rPr>
        <w:t>含量较对照组显著升高</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，在</w:t>
      </w:r>
      <w:r w:rsidRPr="00565E24">
        <w:rPr>
          <w:sz w:val="24"/>
          <w:szCs w:val="22"/>
        </w:rPr>
        <w:t>0.75%</w:t>
      </w:r>
      <w:proofErr w:type="gramStart"/>
      <w:r w:rsidRPr="00565E24">
        <w:rPr>
          <w:rFonts w:hint="eastAsia"/>
          <w:sz w:val="24"/>
          <w:szCs w:val="22"/>
        </w:rPr>
        <w:t>组达到</w:t>
      </w:r>
      <w:proofErr w:type="gramEnd"/>
      <w:r w:rsidRPr="00565E24">
        <w:rPr>
          <w:rFonts w:hint="eastAsia"/>
          <w:sz w:val="24"/>
          <w:szCs w:val="22"/>
        </w:rPr>
        <w:t>最大，且</w:t>
      </w:r>
      <w:r w:rsidRPr="00565E24">
        <w:rPr>
          <w:sz w:val="24"/>
          <w:szCs w:val="22"/>
        </w:rPr>
        <w:t>0.75%</w:t>
      </w:r>
      <w:r w:rsidRPr="00565E24">
        <w:rPr>
          <w:rFonts w:hint="eastAsia"/>
          <w:sz w:val="24"/>
          <w:szCs w:val="22"/>
        </w:rPr>
        <w:t>组显著高于除</w:t>
      </w:r>
      <w:r w:rsidRPr="00565E24">
        <w:rPr>
          <w:sz w:val="24"/>
          <w:szCs w:val="22"/>
        </w:rPr>
        <w:t>0.50%</w:t>
      </w:r>
      <w:r w:rsidRPr="00565E24">
        <w:rPr>
          <w:rFonts w:hint="eastAsia"/>
          <w:sz w:val="24"/>
          <w:szCs w:val="22"/>
        </w:rPr>
        <w:t>、</w:t>
      </w:r>
      <w:r w:rsidRPr="00565E24">
        <w:rPr>
          <w:sz w:val="24"/>
          <w:szCs w:val="22"/>
        </w:rPr>
        <w:t>1.00%</w:t>
      </w:r>
      <w:r w:rsidRPr="00565E24">
        <w:rPr>
          <w:rFonts w:hint="eastAsia"/>
          <w:sz w:val="24"/>
          <w:szCs w:val="22"/>
        </w:rPr>
        <w:t>组外其余各组</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。各组间血清</w:t>
      </w:r>
      <w:r w:rsidRPr="00565E24">
        <w:rPr>
          <w:sz w:val="24"/>
          <w:szCs w:val="22"/>
        </w:rPr>
        <w:t>AST</w:t>
      </w:r>
      <w:r w:rsidRPr="00565E24">
        <w:rPr>
          <w:rFonts w:hint="eastAsia"/>
          <w:sz w:val="24"/>
          <w:szCs w:val="22"/>
        </w:rPr>
        <w:t>、</w:t>
      </w:r>
      <w:r w:rsidRPr="00565E24">
        <w:rPr>
          <w:sz w:val="24"/>
          <w:szCs w:val="22"/>
        </w:rPr>
        <w:t>ALT</w:t>
      </w:r>
      <w:r w:rsidRPr="00565E24">
        <w:rPr>
          <w:rFonts w:hint="eastAsia"/>
          <w:sz w:val="24"/>
          <w:szCs w:val="22"/>
        </w:rPr>
        <w:t>、</w:t>
      </w:r>
      <w:r w:rsidRPr="00565E24">
        <w:rPr>
          <w:sz w:val="24"/>
          <w:szCs w:val="22"/>
        </w:rPr>
        <w:t>LZM</w:t>
      </w:r>
      <w:r w:rsidRPr="00565E24">
        <w:rPr>
          <w:rFonts w:hint="eastAsia"/>
          <w:sz w:val="24"/>
          <w:szCs w:val="22"/>
        </w:rPr>
        <w:t>、</w:t>
      </w:r>
      <w:r w:rsidRPr="00565E24">
        <w:rPr>
          <w:sz w:val="24"/>
          <w:szCs w:val="22"/>
        </w:rPr>
        <w:t>AKP</w:t>
      </w:r>
      <w:r w:rsidRPr="00565E24">
        <w:rPr>
          <w:rFonts w:hint="eastAsia"/>
          <w:sz w:val="24"/>
          <w:szCs w:val="22"/>
        </w:rPr>
        <w:t>活性均差异不显著</w:t>
      </w:r>
      <w:r w:rsidRPr="00565E24">
        <w:rPr>
          <w:sz w:val="24"/>
          <w:szCs w:val="22"/>
        </w:rPr>
        <w:t>(</w:t>
      </w:r>
      <w:r w:rsidRPr="00565E24">
        <w:rPr>
          <w:i/>
          <w:iCs/>
          <w:sz w:val="24"/>
          <w:szCs w:val="22"/>
        </w:rPr>
        <w:t>P</w:t>
      </w:r>
      <w:r w:rsidRPr="00565E24">
        <w:rPr>
          <w:sz w:val="24"/>
          <w:szCs w:val="22"/>
        </w:rPr>
        <w:t>&gt;0.05)</w:t>
      </w:r>
      <w:r w:rsidRPr="00565E24">
        <w:rPr>
          <w:rFonts w:hint="eastAsia"/>
          <w:sz w:val="24"/>
          <w:szCs w:val="22"/>
        </w:rPr>
        <w:t>。</w:t>
      </w:r>
    </w:p>
    <w:p w14:paraId="0684A1B4" w14:textId="77777777" w:rsidR="00565E24" w:rsidRPr="00565E24" w:rsidRDefault="00565E24" w:rsidP="00565E24">
      <w:pPr>
        <w:spacing w:line="360" w:lineRule="auto"/>
        <w:ind w:firstLine="426"/>
        <w:rPr>
          <w:sz w:val="24"/>
          <w:szCs w:val="22"/>
        </w:rPr>
      </w:pPr>
    </w:p>
    <w:p w14:paraId="087A94A8" w14:textId="2F6F408B" w:rsidR="00565E24" w:rsidRPr="00565E24" w:rsidRDefault="00565E24" w:rsidP="00565E24">
      <w:pPr>
        <w:spacing w:line="360" w:lineRule="auto"/>
        <w:jc w:val="center"/>
        <w:rPr>
          <w:sz w:val="24"/>
          <w:szCs w:val="22"/>
        </w:rPr>
      </w:pPr>
      <w:r w:rsidRPr="00565E24">
        <w:rPr>
          <w:noProof/>
          <w:sz w:val="24"/>
          <w:szCs w:val="22"/>
        </w:rPr>
        <w:drawing>
          <wp:inline distT="0" distB="0" distL="0" distR="0" wp14:anchorId="62B12398" wp14:editId="3B4E1F4A">
            <wp:extent cx="5942472" cy="2743200"/>
            <wp:effectExtent l="0" t="0" r="1270" b="0"/>
            <wp:docPr id="961008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8739" name=""/>
                    <pic:cNvPicPr/>
                  </pic:nvPicPr>
                  <pic:blipFill rotWithShape="1">
                    <a:blip r:embed="rId48"/>
                    <a:srcRect l="11532" r="11127" b="54449"/>
                    <a:stretch/>
                  </pic:blipFill>
                  <pic:spPr bwMode="auto">
                    <a:xfrm>
                      <a:off x="0" y="0"/>
                      <a:ext cx="6057619" cy="2796355"/>
                    </a:xfrm>
                    <a:prstGeom prst="rect">
                      <a:avLst/>
                    </a:prstGeom>
                    <a:ln>
                      <a:noFill/>
                    </a:ln>
                    <a:extLst>
                      <a:ext uri="{53640926-AAD7-44D8-BBD7-CCE9431645EC}">
                        <a14:shadowObscured xmlns:a14="http://schemas.microsoft.com/office/drawing/2010/main"/>
                      </a:ext>
                    </a:extLst>
                  </pic:spPr>
                </pic:pic>
              </a:graphicData>
            </a:graphic>
          </wp:inline>
        </w:drawing>
      </w:r>
      <w:r w:rsidRPr="00565E24">
        <w:rPr>
          <w:noProof/>
          <w:sz w:val="24"/>
          <w:szCs w:val="22"/>
        </w:rPr>
        <w:lastRenderedPageBreak/>
        <w:drawing>
          <wp:inline distT="0" distB="0" distL="0" distR="0" wp14:anchorId="5A0BEB56" wp14:editId="70E83E24">
            <wp:extent cx="5867674" cy="2338753"/>
            <wp:effectExtent l="0" t="0" r="0" b="4445"/>
            <wp:docPr id="194129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8739" name=""/>
                    <pic:cNvPicPr/>
                  </pic:nvPicPr>
                  <pic:blipFill rotWithShape="1">
                    <a:blip r:embed="rId48"/>
                    <a:srcRect t="47037"/>
                    <a:stretch/>
                  </pic:blipFill>
                  <pic:spPr bwMode="auto">
                    <a:xfrm>
                      <a:off x="0" y="0"/>
                      <a:ext cx="5957244" cy="2374454"/>
                    </a:xfrm>
                    <a:prstGeom prst="rect">
                      <a:avLst/>
                    </a:prstGeom>
                    <a:ln>
                      <a:noFill/>
                    </a:ln>
                    <a:extLst>
                      <a:ext uri="{53640926-AAD7-44D8-BBD7-CCE9431645EC}">
                        <a14:shadowObscured xmlns:a14="http://schemas.microsoft.com/office/drawing/2010/main"/>
                      </a:ext>
                    </a:extLst>
                  </pic:spPr>
                </pic:pic>
              </a:graphicData>
            </a:graphic>
          </wp:inline>
        </w:drawing>
      </w:r>
    </w:p>
    <w:p w14:paraId="61A5AA50" w14:textId="77777777" w:rsidR="00565E24" w:rsidRPr="00565E24" w:rsidRDefault="00565E24" w:rsidP="00565E24">
      <w:pPr>
        <w:spacing w:line="360" w:lineRule="auto"/>
        <w:rPr>
          <w:sz w:val="24"/>
          <w:szCs w:val="22"/>
        </w:rPr>
      </w:pPr>
      <w:r w:rsidRPr="00565E24">
        <w:rPr>
          <w:sz w:val="24"/>
          <w:szCs w:val="22"/>
        </w:rPr>
        <w:t>2.3Ala-Gln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肝脏抗氧</w:t>
      </w:r>
      <w:proofErr w:type="gramStart"/>
      <w:r w:rsidRPr="00565E24">
        <w:rPr>
          <w:rFonts w:hint="eastAsia"/>
          <w:sz w:val="24"/>
          <w:szCs w:val="22"/>
        </w:rPr>
        <w:t>化指标</w:t>
      </w:r>
      <w:proofErr w:type="gramEnd"/>
      <w:r w:rsidRPr="00565E24">
        <w:rPr>
          <w:rFonts w:hint="eastAsia"/>
          <w:sz w:val="24"/>
          <w:szCs w:val="22"/>
        </w:rPr>
        <w:t>的影响</w:t>
      </w:r>
    </w:p>
    <w:p w14:paraId="2B83A6E1" w14:textId="77777777" w:rsidR="00565E24" w:rsidRPr="00565E24" w:rsidRDefault="00565E24" w:rsidP="00565E24">
      <w:pPr>
        <w:spacing w:line="360" w:lineRule="auto"/>
        <w:ind w:firstLine="426"/>
        <w:rPr>
          <w:sz w:val="24"/>
          <w:szCs w:val="22"/>
        </w:rPr>
      </w:pPr>
      <w:r w:rsidRPr="00565E24">
        <w:rPr>
          <w:rFonts w:hint="eastAsia"/>
          <w:sz w:val="24"/>
          <w:szCs w:val="22"/>
        </w:rPr>
        <w:t>由表</w:t>
      </w:r>
      <w:r w:rsidRPr="00565E24">
        <w:rPr>
          <w:sz w:val="24"/>
          <w:szCs w:val="22"/>
        </w:rPr>
        <w:t>4</w:t>
      </w:r>
      <w:r w:rsidRPr="00565E24">
        <w:rPr>
          <w:rFonts w:hint="eastAsia"/>
          <w:sz w:val="24"/>
          <w:szCs w:val="22"/>
        </w:rPr>
        <w:t>可知，饲料中添加</w:t>
      </w:r>
      <w:r w:rsidRPr="00565E24">
        <w:rPr>
          <w:sz w:val="24"/>
          <w:szCs w:val="22"/>
        </w:rPr>
        <w:t>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肝脏抗氧</w:t>
      </w:r>
      <w:proofErr w:type="gramStart"/>
      <w:r w:rsidRPr="00565E24">
        <w:rPr>
          <w:rFonts w:hint="eastAsia"/>
          <w:sz w:val="24"/>
          <w:szCs w:val="22"/>
        </w:rPr>
        <w:t>化指标</w:t>
      </w:r>
      <w:proofErr w:type="gramEnd"/>
      <w:r w:rsidRPr="00565E24">
        <w:rPr>
          <w:rFonts w:hint="eastAsia"/>
          <w:sz w:val="24"/>
          <w:szCs w:val="22"/>
        </w:rPr>
        <w:t>有显著影响</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，随着</w:t>
      </w:r>
      <w:r w:rsidRPr="00565E24">
        <w:rPr>
          <w:sz w:val="24"/>
          <w:szCs w:val="22"/>
        </w:rPr>
        <w:t>Ala-Gln</w:t>
      </w:r>
      <w:r w:rsidRPr="00565E24">
        <w:rPr>
          <w:rFonts w:hint="eastAsia"/>
          <w:sz w:val="24"/>
          <w:szCs w:val="22"/>
        </w:rPr>
        <w:t>添加量的升高，肝脏</w:t>
      </w:r>
      <w:r w:rsidRPr="00565E24">
        <w:rPr>
          <w:sz w:val="24"/>
          <w:szCs w:val="22"/>
        </w:rPr>
        <w:t>SOD</w:t>
      </w:r>
      <w:r w:rsidRPr="00565E24">
        <w:rPr>
          <w:rFonts w:hint="eastAsia"/>
          <w:sz w:val="24"/>
          <w:szCs w:val="22"/>
        </w:rPr>
        <w:t>活性先增后减</w:t>
      </w:r>
      <w:r w:rsidRPr="00565E24">
        <w:rPr>
          <w:sz w:val="24"/>
          <w:szCs w:val="22"/>
        </w:rPr>
        <w:t>，</w:t>
      </w:r>
      <w:r w:rsidRPr="00565E24">
        <w:rPr>
          <w:rFonts w:hint="eastAsia"/>
          <w:sz w:val="24"/>
          <w:szCs w:val="22"/>
        </w:rPr>
        <w:t>与对照组相比，在</w:t>
      </w:r>
      <w:r w:rsidRPr="00565E24">
        <w:rPr>
          <w:sz w:val="24"/>
          <w:szCs w:val="22"/>
        </w:rPr>
        <w:t>0.25%~1.00%</w:t>
      </w:r>
      <w:r w:rsidRPr="00565E24">
        <w:rPr>
          <w:rFonts w:hint="eastAsia"/>
          <w:sz w:val="24"/>
          <w:szCs w:val="22"/>
        </w:rPr>
        <w:t>组显著上升</w:t>
      </w:r>
      <w:r w:rsidRPr="00565E24">
        <w:rPr>
          <w:sz w:val="24"/>
          <w:szCs w:val="22"/>
        </w:rPr>
        <w:t>(</w:t>
      </w:r>
      <w:r w:rsidRPr="00565E24">
        <w:rPr>
          <w:i/>
          <w:iCs/>
          <w:sz w:val="24"/>
          <w:szCs w:val="22"/>
        </w:rPr>
        <w:t>P</w:t>
      </w:r>
      <w:r w:rsidRPr="00565E24">
        <w:rPr>
          <w:sz w:val="24"/>
          <w:szCs w:val="22"/>
        </w:rPr>
        <w:t>&lt;0.05)</w:t>
      </w:r>
      <w:r w:rsidRPr="00565E24">
        <w:rPr>
          <w:sz w:val="24"/>
          <w:szCs w:val="22"/>
        </w:rPr>
        <w:t>，</w:t>
      </w:r>
      <w:r w:rsidRPr="00565E24">
        <w:rPr>
          <w:sz w:val="24"/>
          <w:szCs w:val="22"/>
        </w:rPr>
        <w:t>GPX</w:t>
      </w:r>
      <w:r w:rsidRPr="00565E24">
        <w:rPr>
          <w:rFonts w:hint="eastAsia"/>
          <w:sz w:val="24"/>
          <w:szCs w:val="22"/>
        </w:rPr>
        <w:t>活性在</w:t>
      </w:r>
      <w:r w:rsidRPr="00565E24">
        <w:rPr>
          <w:sz w:val="24"/>
          <w:szCs w:val="22"/>
        </w:rPr>
        <w:t>0.75%</w:t>
      </w:r>
      <w:r w:rsidRPr="00565E24">
        <w:rPr>
          <w:rFonts w:hint="eastAsia"/>
          <w:sz w:val="24"/>
          <w:szCs w:val="22"/>
        </w:rPr>
        <w:t>组、</w:t>
      </w:r>
      <w:r w:rsidRPr="00565E24">
        <w:rPr>
          <w:sz w:val="24"/>
          <w:szCs w:val="22"/>
        </w:rPr>
        <w:t>1.00%</w:t>
      </w:r>
      <w:r w:rsidRPr="00565E24">
        <w:rPr>
          <w:rFonts w:hint="eastAsia"/>
          <w:sz w:val="24"/>
          <w:szCs w:val="22"/>
        </w:rPr>
        <w:t>组显著升高</w:t>
      </w:r>
      <w:r w:rsidRPr="00565E24">
        <w:rPr>
          <w:sz w:val="24"/>
          <w:szCs w:val="22"/>
        </w:rPr>
        <w:t>(</w:t>
      </w:r>
      <w:r w:rsidRPr="00565E24">
        <w:rPr>
          <w:i/>
          <w:iCs/>
          <w:sz w:val="24"/>
          <w:szCs w:val="22"/>
        </w:rPr>
        <w:t>P</w:t>
      </w:r>
      <w:r w:rsidRPr="00565E24">
        <w:rPr>
          <w:sz w:val="24"/>
          <w:szCs w:val="22"/>
        </w:rPr>
        <w:t>&lt;0.05)</w:t>
      </w:r>
      <w:r w:rsidRPr="00565E24">
        <w:rPr>
          <w:sz w:val="24"/>
          <w:szCs w:val="22"/>
        </w:rPr>
        <w:t>，</w:t>
      </w:r>
      <w:r w:rsidRPr="00565E24">
        <w:rPr>
          <w:sz w:val="24"/>
          <w:szCs w:val="22"/>
        </w:rPr>
        <w:t>SOD</w:t>
      </w:r>
      <w:r w:rsidRPr="00565E24">
        <w:rPr>
          <w:rFonts w:hint="eastAsia"/>
          <w:sz w:val="24"/>
          <w:szCs w:val="22"/>
        </w:rPr>
        <w:t>、</w:t>
      </w:r>
      <w:r w:rsidRPr="00565E24">
        <w:rPr>
          <w:sz w:val="24"/>
          <w:szCs w:val="22"/>
        </w:rPr>
        <w:t>GPX</w:t>
      </w:r>
      <w:r w:rsidRPr="00565E24">
        <w:rPr>
          <w:rFonts w:hint="eastAsia"/>
          <w:sz w:val="24"/>
          <w:szCs w:val="22"/>
        </w:rPr>
        <w:t>活性均在</w:t>
      </w:r>
      <w:r w:rsidRPr="00565E24">
        <w:rPr>
          <w:sz w:val="24"/>
          <w:szCs w:val="22"/>
        </w:rPr>
        <w:t>1.00%</w:t>
      </w:r>
      <w:r w:rsidRPr="00565E24">
        <w:rPr>
          <w:rFonts w:hint="eastAsia"/>
          <w:sz w:val="24"/>
          <w:szCs w:val="22"/>
        </w:rPr>
        <w:t>组有最大值</w:t>
      </w:r>
      <w:r w:rsidRPr="00565E24">
        <w:rPr>
          <w:sz w:val="24"/>
          <w:szCs w:val="22"/>
        </w:rPr>
        <w:t>；</w:t>
      </w:r>
      <w:r w:rsidRPr="00565E24">
        <w:rPr>
          <w:sz w:val="24"/>
          <w:szCs w:val="22"/>
        </w:rPr>
        <w:t>0.50%~1.00%</w:t>
      </w:r>
      <w:r w:rsidRPr="00565E24">
        <w:rPr>
          <w:rFonts w:hint="eastAsia"/>
          <w:sz w:val="24"/>
          <w:szCs w:val="22"/>
        </w:rPr>
        <w:t>组肝脏</w:t>
      </w:r>
      <w:r w:rsidRPr="00565E24">
        <w:rPr>
          <w:sz w:val="24"/>
          <w:szCs w:val="22"/>
        </w:rPr>
        <w:t>CAT</w:t>
      </w:r>
      <w:r w:rsidRPr="00565E24">
        <w:rPr>
          <w:rFonts w:hint="eastAsia"/>
          <w:sz w:val="24"/>
          <w:szCs w:val="22"/>
        </w:rPr>
        <w:t>活性相较于对照组显著升高</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，在添加量为</w:t>
      </w:r>
      <w:r w:rsidRPr="00565E24">
        <w:rPr>
          <w:sz w:val="24"/>
          <w:szCs w:val="22"/>
        </w:rPr>
        <w:t>0.75%</w:t>
      </w:r>
      <w:r w:rsidRPr="00565E24">
        <w:rPr>
          <w:rFonts w:hint="eastAsia"/>
          <w:sz w:val="24"/>
          <w:szCs w:val="22"/>
        </w:rPr>
        <w:t>时最高</w:t>
      </w:r>
      <w:r w:rsidRPr="00565E24">
        <w:rPr>
          <w:sz w:val="24"/>
          <w:szCs w:val="22"/>
        </w:rPr>
        <w:t>；</w:t>
      </w:r>
      <w:r w:rsidRPr="00565E24">
        <w:rPr>
          <w:rFonts w:hint="eastAsia"/>
          <w:sz w:val="24"/>
          <w:szCs w:val="22"/>
        </w:rPr>
        <w:t>与对照组相比，肝脏</w:t>
      </w:r>
      <w:r w:rsidRPr="00565E24">
        <w:rPr>
          <w:sz w:val="24"/>
          <w:szCs w:val="22"/>
        </w:rPr>
        <w:t>GSH</w:t>
      </w:r>
      <w:r w:rsidRPr="00565E24">
        <w:rPr>
          <w:rFonts w:hint="eastAsia"/>
          <w:sz w:val="24"/>
          <w:szCs w:val="22"/>
        </w:rPr>
        <w:t>含量只在</w:t>
      </w:r>
      <w:r w:rsidRPr="00565E24">
        <w:rPr>
          <w:sz w:val="24"/>
          <w:szCs w:val="22"/>
        </w:rPr>
        <w:t>0.50%</w:t>
      </w:r>
      <w:r w:rsidRPr="00565E24">
        <w:rPr>
          <w:rFonts w:hint="eastAsia"/>
          <w:sz w:val="24"/>
          <w:szCs w:val="22"/>
        </w:rPr>
        <w:t>组显著上升</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，其余各组间均无显著差异</w:t>
      </w:r>
      <w:r w:rsidRPr="00565E24">
        <w:rPr>
          <w:sz w:val="24"/>
          <w:szCs w:val="22"/>
        </w:rPr>
        <w:t>(</w:t>
      </w:r>
      <w:r w:rsidRPr="00565E24">
        <w:rPr>
          <w:i/>
          <w:iCs/>
          <w:sz w:val="24"/>
          <w:szCs w:val="22"/>
        </w:rPr>
        <w:t>P</w:t>
      </w:r>
      <w:r w:rsidRPr="00565E24">
        <w:rPr>
          <w:sz w:val="24"/>
          <w:szCs w:val="22"/>
        </w:rPr>
        <w:t>&gt;0.05)</w:t>
      </w:r>
      <w:r w:rsidRPr="00565E24">
        <w:rPr>
          <w:rFonts w:hint="eastAsia"/>
          <w:sz w:val="24"/>
          <w:szCs w:val="22"/>
        </w:rPr>
        <w:t>。由图</w:t>
      </w:r>
      <w:r w:rsidRPr="00565E24">
        <w:rPr>
          <w:sz w:val="24"/>
          <w:szCs w:val="22"/>
        </w:rPr>
        <w:t>1</w:t>
      </w:r>
      <w:r w:rsidRPr="00565E24">
        <w:rPr>
          <w:rFonts w:hint="eastAsia"/>
          <w:sz w:val="24"/>
          <w:szCs w:val="22"/>
        </w:rPr>
        <w:t>可知，基于肝脏</w:t>
      </w:r>
      <w:r w:rsidRPr="00565E24">
        <w:rPr>
          <w:sz w:val="24"/>
          <w:szCs w:val="22"/>
        </w:rPr>
        <w:t>GSH</w:t>
      </w:r>
      <w:r w:rsidRPr="00565E24">
        <w:rPr>
          <w:rFonts w:hint="eastAsia"/>
          <w:sz w:val="24"/>
          <w:szCs w:val="22"/>
        </w:rPr>
        <w:t>含量进行二次回归分析发现，饲料中</w:t>
      </w:r>
      <w:r w:rsidRPr="00565E24">
        <w:rPr>
          <w:sz w:val="24"/>
          <w:szCs w:val="22"/>
        </w:rPr>
        <w:t>Ala-Gln</w:t>
      </w:r>
      <w:proofErr w:type="gramStart"/>
      <w:r w:rsidRPr="00565E24">
        <w:rPr>
          <w:rFonts w:hint="eastAsia"/>
          <w:sz w:val="24"/>
          <w:szCs w:val="22"/>
        </w:rPr>
        <w:t>最</w:t>
      </w:r>
      <w:proofErr w:type="gramEnd"/>
      <w:r w:rsidRPr="00565E24">
        <w:rPr>
          <w:rFonts w:hint="eastAsia"/>
          <w:sz w:val="24"/>
          <w:szCs w:val="22"/>
        </w:rPr>
        <w:t>适添加量为</w:t>
      </w:r>
      <w:r w:rsidRPr="00565E24">
        <w:rPr>
          <w:sz w:val="24"/>
          <w:szCs w:val="22"/>
        </w:rPr>
        <w:t>0.69%</w:t>
      </w:r>
      <w:r w:rsidRPr="00565E24">
        <w:rPr>
          <w:rFonts w:hint="eastAsia"/>
          <w:sz w:val="24"/>
          <w:szCs w:val="22"/>
        </w:rPr>
        <w:t>。各组肝脏</w:t>
      </w:r>
      <w:r w:rsidRPr="00565E24">
        <w:rPr>
          <w:sz w:val="24"/>
          <w:szCs w:val="22"/>
        </w:rPr>
        <w:t>MDA</w:t>
      </w:r>
      <w:r w:rsidRPr="00565E24">
        <w:rPr>
          <w:rFonts w:hint="eastAsia"/>
          <w:sz w:val="24"/>
          <w:szCs w:val="22"/>
        </w:rPr>
        <w:t>含量均显著降低</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，且在</w:t>
      </w:r>
      <w:r w:rsidRPr="00565E24">
        <w:rPr>
          <w:sz w:val="24"/>
          <w:szCs w:val="22"/>
        </w:rPr>
        <w:t>0.75%</w:t>
      </w:r>
      <w:proofErr w:type="gramStart"/>
      <w:r w:rsidRPr="00565E24">
        <w:rPr>
          <w:rFonts w:hint="eastAsia"/>
          <w:sz w:val="24"/>
          <w:szCs w:val="22"/>
        </w:rPr>
        <w:t>组达到</w:t>
      </w:r>
      <w:proofErr w:type="gramEnd"/>
      <w:r w:rsidRPr="00565E24">
        <w:rPr>
          <w:rFonts w:hint="eastAsia"/>
          <w:sz w:val="24"/>
          <w:szCs w:val="22"/>
        </w:rPr>
        <w:t>最低。</w:t>
      </w:r>
    </w:p>
    <w:p w14:paraId="74A5BF6E" w14:textId="77777777" w:rsidR="00565E24" w:rsidRPr="00565E24" w:rsidRDefault="00565E24" w:rsidP="00565E24">
      <w:pPr>
        <w:spacing w:line="360" w:lineRule="auto"/>
        <w:jc w:val="center"/>
        <w:rPr>
          <w:sz w:val="24"/>
          <w:szCs w:val="22"/>
        </w:rPr>
      </w:pPr>
      <w:r w:rsidRPr="00565E24">
        <w:rPr>
          <w:noProof/>
          <w:sz w:val="24"/>
          <w:szCs w:val="22"/>
        </w:rPr>
        <w:drawing>
          <wp:inline distT="0" distB="0" distL="0" distR="0" wp14:anchorId="22986033" wp14:editId="1DF8378C">
            <wp:extent cx="5958386" cy="3587261"/>
            <wp:effectExtent l="0" t="0" r="4445" b="0"/>
            <wp:docPr id="7061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576" name=""/>
                    <pic:cNvPicPr/>
                  </pic:nvPicPr>
                  <pic:blipFill>
                    <a:blip r:embed="rId49"/>
                    <a:stretch>
                      <a:fillRect/>
                    </a:stretch>
                  </pic:blipFill>
                  <pic:spPr>
                    <a:xfrm>
                      <a:off x="0" y="0"/>
                      <a:ext cx="5961265" cy="3588994"/>
                    </a:xfrm>
                    <a:prstGeom prst="rect">
                      <a:avLst/>
                    </a:prstGeom>
                  </pic:spPr>
                </pic:pic>
              </a:graphicData>
            </a:graphic>
          </wp:inline>
        </w:drawing>
      </w:r>
    </w:p>
    <w:p w14:paraId="15ADD9EC" w14:textId="77777777" w:rsidR="00565E24" w:rsidRPr="00565E24" w:rsidRDefault="00565E24" w:rsidP="00565E24">
      <w:pPr>
        <w:spacing w:line="360" w:lineRule="auto"/>
        <w:rPr>
          <w:sz w:val="24"/>
          <w:szCs w:val="22"/>
        </w:rPr>
      </w:pPr>
      <w:r w:rsidRPr="00565E24">
        <w:rPr>
          <w:sz w:val="24"/>
          <w:szCs w:val="22"/>
        </w:rPr>
        <w:lastRenderedPageBreak/>
        <w:t>2.4Ala-Gln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肠道消化酶活性的影响</w:t>
      </w:r>
    </w:p>
    <w:p w14:paraId="498DE90F" w14:textId="77777777" w:rsidR="00565E24" w:rsidRPr="00565E24" w:rsidRDefault="00565E24" w:rsidP="00565E24">
      <w:pPr>
        <w:spacing w:line="360" w:lineRule="auto"/>
        <w:ind w:firstLine="426"/>
        <w:rPr>
          <w:sz w:val="24"/>
          <w:szCs w:val="22"/>
        </w:rPr>
      </w:pPr>
      <w:r w:rsidRPr="00565E24">
        <w:rPr>
          <w:rFonts w:hint="eastAsia"/>
          <w:sz w:val="24"/>
          <w:szCs w:val="22"/>
        </w:rPr>
        <w:t>由表</w:t>
      </w:r>
      <w:r w:rsidRPr="00565E24">
        <w:rPr>
          <w:sz w:val="24"/>
          <w:szCs w:val="22"/>
        </w:rPr>
        <w:t>5</w:t>
      </w:r>
      <w:r w:rsidRPr="00565E24">
        <w:rPr>
          <w:rFonts w:hint="eastAsia"/>
          <w:sz w:val="24"/>
          <w:szCs w:val="22"/>
        </w:rPr>
        <w:t>可知，与对照组相比，饲料中添加</w:t>
      </w:r>
      <w:r w:rsidRPr="00565E24">
        <w:rPr>
          <w:sz w:val="24"/>
          <w:szCs w:val="22"/>
        </w:rPr>
        <w:t>0.75%</w:t>
      </w:r>
      <w:r w:rsidRPr="00565E24">
        <w:rPr>
          <w:rFonts w:hint="eastAsia"/>
          <w:sz w:val="24"/>
          <w:szCs w:val="22"/>
        </w:rPr>
        <w:t>、</w:t>
      </w:r>
      <w:r w:rsidRPr="00565E24">
        <w:rPr>
          <w:sz w:val="24"/>
          <w:szCs w:val="22"/>
        </w:rPr>
        <w:t>1.00%</w:t>
      </w:r>
      <w:r w:rsidRPr="00565E24">
        <w:rPr>
          <w:rFonts w:hint="eastAsia"/>
          <w:sz w:val="24"/>
          <w:szCs w:val="22"/>
        </w:rPr>
        <w:t>的</w:t>
      </w:r>
      <w:r w:rsidRPr="00565E24">
        <w:rPr>
          <w:sz w:val="24"/>
          <w:szCs w:val="22"/>
        </w:rPr>
        <w:t>Ala-Gln</w:t>
      </w:r>
      <w:r w:rsidRPr="00565E24">
        <w:rPr>
          <w:rFonts w:hint="eastAsia"/>
          <w:sz w:val="24"/>
          <w:szCs w:val="22"/>
        </w:rPr>
        <w:t>能显著提高大</w:t>
      </w:r>
      <w:proofErr w:type="gramStart"/>
      <w:r w:rsidRPr="00565E24">
        <w:rPr>
          <w:rFonts w:hint="eastAsia"/>
          <w:sz w:val="24"/>
          <w:szCs w:val="22"/>
        </w:rPr>
        <w:t>鳞副泥鳅</w:t>
      </w:r>
      <w:proofErr w:type="gramEnd"/>
      <w:r w:rsidRPr="00565E24">
        <w:rPr>
          <w:rFonts w:hint="eastAsia"/>
          <w:sz w:val="24"/>
          <w:szCs w:val="22"/>
        </w:rPr>
        <w:t>肠道胰蛋白酶活性</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，且在添加</w:t>
      </w:r>
      <w:r w:rsidRPr="00565E24">
        <w:rPr>
          <w:sz w:val="24"/>
          <w:szCs w:val="22"/>
        </w:rPr>
        <w:t>0.75%</w:t>
      </w:r>
      <w:r w:rsidRPr="00565E24">
        <w:rPr>
          <w:rFonts w:hint="eastAsia"/>
          <w:sz w:val="24"/>
          <w:szCs w:val="22"/>
        </w:rPr>
        <w:t>时活性达到最大。各组间肠道脂肪酶、淀粉酶活性均不存在显著差异</w:t>
      </w:r>
      <w:r w:rsidRPr="00565E24">
        <w:rPr>
          <w:sz w:val="24"/>
          <w:szCs w:val="22"/>
        </w:rPr>
        <w:t>(</w:t>
      </w:r>
      <w:r w:rsidRPr="00565E24">
        <w:rPr>
          <w:i/>
          <w:iCs/>
          <w:sz w:val="24"/>
          <w:szCs w:val="22"/>
        </w:rPr>
        <w:t>P</w:t>
      </w:r>
      <w:r w:rsidRPr="00565E24">
        <w:rPr>
          <w:sz w:val="24"/>
          <w:szCs w:val="22"/>
        </w:rPr>
        <w:t>&gt;0.05)</w:t>
      </w:r>
      <w:r w:rsidRPr="00565E24">
        <w:rPr>
          <w:rFonts w:hint="eastAsia"/>
          <w:sz w:val="24"/>
          <w:szCs w:val="22"/>
        </w:rPr>
        <w:t>。</w:t>
      </w:r>
    </w:p>
    <w:p w14:paraId="6432B25F" w14:textId="77777777" w:rsidR="00565E24" w:rsidRPr="00565E24" w:rsidRDefault="00565E24" w:rsidP="00565E24">
      <w:pPr>
        <w:spacing w:line="360" w:lineRule="auto"/>
        <w:jc w:val="center"/>
        <w:rPr>
          <w:sz w:val="24"/>
          <w:szCs w:val="22"/>
        </w:rPr>
      </w:pPr>
      <w:r w:rsidRPr="00565E24">
        <w:rPr>
          <w:noProof/>
          <w:sz w:val="24"/>
          <w:szCs w:val="22"/>
        </w:rPr>
        <w:drawing>
          <wp:inline distT="0" distB="0" distL="0" distR="0" wp14:anchorId="425449E2" wp14:editId="4E592DA8">
            <wp:extent cx="5974465" cy="1916723"/>
            <wp:effectExtent l="0" t="0" r="7620" b="7620"/>
            <wp:docPr id="1009376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6800" name=""/>
                    <pic:cNvPicPr/>
                  </pic:nvPicPr>
                  <pic:blipFill>
                    <a:blip r:embed="rId50"/>
                    <a:stretch>
                      <a:fillRect/>
                    </a:stretch>
                  </pic:blipFill>
                  <pic:spPr>
                    <a:xfrm>
                      <a:off x="0" y="0"/>
                      <a:ext cx="6000456" cy="1925061"/>
                    </a:xfrm>
                    <a:prstGeom prst="rect">
                      <a:avLst/>
                    </a:prstGeom>
                  </pic:spPr>
                </pic:pic>
              </a:graphicData>
            </a:graphic>
          </wp:inline>
        </w:drawing>
      </w:r>
    </w:p>
    <w:p w14:paraId="07F1E31F" w14:textId="77777777" w:rsidR="00565E24" w:rsidRPr="00565E24" w:rsidRDefault="00565E24" w:rsidP="00565E24">
      <w:pPr>
        <w:spacing w:line="360" w:lineRule="auto"/>
        <w:rPr>
          <w:sz w:val="24"/>
          <w:szCs w:val="22"/>
        </w:rPr>
      </w:pPr>
      <w:r w:rsidRPr="00565E24">
        <w:rPr>
          <w:sz w:val="24"/>
          <w:szCs w:val="22"/>
        </w:rPr>
        <w:t>2.5Ala-Gln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肠道形态指标的影响</w:t>
      </w:r>
    </w:p>
    <w:p w14:paraId="65A2D25C" w14:textId="77777777" w:rsidR="00565E24" w:rsidRPr="00565E24" w:rsidRDefault="00565E24" w:rsidP="00565E24">
      <w:pPr>
        <w:spacing w:line="360" w:lineRule="auto"/>
        <w:ind w:firstLine="426"/>
        <w:rPr>
          <w:sz w:val="24"/>
          <w:szCs w:val="22"/>
        </w:rPr>
      </w:pPr>
      <w:r w:rsidRPr="00565E24">
        <w:rPr>
          <w:rFonts w:hint="eastAsia"/>
          <w:sz w:val="24"/>
          <w:szCs w:val="22"/>
        </w:rPr>
        <w:t>由表</w:t>
      </w:r>
      <w:r w:rsidRPr="00565E24">
        <w:rPr>
          <w:sz w:val="24"/>
          <w:szCs w:val="22"/>
        </w:rPr>
        <w:t>6</w:t>
      </w:r>
      <w:r w:rsidRPr="00565E24">
        <w:rPr>
          <w:rFonts w:hint="eastAsia"/>
          <w:sz w:val="24"/>
          <w:szCs w:val="22"/>
        </w:rPr>
        <w:t>可知</w:t>
      </w:r>
      <w:r w:rsidRPr="00565E24">
        <w:rPr>
          <w:sz w:val="24"/>
          <w:szCs w:val="22"/>
        </w:rPr>
        <w:t>，</w:t>
      </w:r>
      <w:r w:rsidRPr="00565E24">
        <w:rPr>
          <w:sz w:val="24"/>
          <w:szCs w:val="22"/>
        </w:rPr>
        <w:t>0.75%~1.00%</w:t>
      </w:r>
      <w:r w:rsidRPr="00565E24">
        <w:rPr>
          <w:rFonts w:hint="eastAsia"/>
          <w:sz w:val="24"/>
          <w:szCs w:val="22"/>
        </w:rPr>
        <w:t>组绒毛高度较对照组显著升高</w:t>
      </w:r>
      <w:r w:rsidRPr="00565E24">
        <w:rPr>
          <w:sz w:val="24"/>
          <w:szCs w:val="22"/>
        </w:rPr>
        <w:t>(</w:t>
      </w:r>
      <w:r w:rsidRPr="00565E24">
        <w:rPr>
          <w:i/>
          <w:iCs/>
          <w:sz w:val="24"/>
          <w:szCs w:val="22"/>
        </w:rPr>
        <w:t>P</w:t>
      </w:r>
      <w:r w:rsidRPr="00565E24">
        <w:rPr>
          <w:sz w:val="24"/>
          <w:szCs w:val="22"/>
        </w:rPr>
        <w:t>&lt;0.05)</w:t>
      </w:r>
      <w:r w:rsidRPr="00565E24">
        <w:rPr>
          <w:sz w:val="24"/>
          <w:szCs w:val="22"/>
        </w:rPr>
        <w:t>，</w:t>
      </w:r>
      <w:r w:rsidRPr="00565E24">
        <w:rPr>
          <w:sz w:val="24"/>
          <w:szCs w:val="22"/>
        </w:rPr>
        <w:t>0.25%~1.25%</w:t>
      </w:r>
      <w:r w:rsidRPr="00565E24">
        <w:rPr>
          <w:rFonts w:hint="eastAsia"/>
          <w:sz w:val="24"/>
          <w:szCs w:val="22"/>
        </w:rPr>
        <w:t>组绒毛宽度均显著增加</w:t>
      </w:r>
      <w:r w:rsidRPr="00565E24">
        <w:rPr>
          <w:sz w:val="24"/>
          <w:szCs w:val="22"/>
        </w:rPr>
        <w:t>(</w:t>
      </w:r>
      <w:r w:rsidRPr="00565E24">
        <w:rPr>
          <w:i/>
          <w:iCs/>
          <w:sz w:val="24"/>
          <w:szCs w:val="22"/>
        </w:rPr>
        <w:t>P</w:t>
      </w:r>
      <w:r w:rsidRPr="00565E24">
        <w:rPr>
          <w:sz w:val="24"/>
          <w:szCs w:val="22"/>
        </w:rPr>
        <w:t>&lt;0.05)</w:t>
      </w:r>
      <w:r w:rsidRPr="00565E24">
        <w:rPr>
          <w:rFonts w:hint="eastAsia"/>
          <w:sz w:val="24"/>
          <w:szCs w:val="22"/>
        </w:rPr>
        <w:t>，且均在</w:t>
      </w:r>
      <w:r w:rsidRPr="00565E24">
        <w:rPr>
          <w:sz w:val="24"/>
          <w:szCs w:val="22"/>
        </w:rPr>
        <w:t>0.75%</w:t>
      </w:r>
      <w:r w:rsidRPr="00565E24">
        <w:rPr>
          <w:rFonts w:hint="eastAsia"/>
          <w:sz w:val="24"/>
          <w:szCs w:val="22"/>
        </w:rPr>
        <w:t>组数值达到最大。各组间肌层厚度差异不显著</w:t>
      </w:r>
      <w:r w:rsidRPr="00565E24">
        <w:rPr>
          <w:sz w:val="24"/>
          <w:szCs w:val="22"/>
        </w:rPr>
        <w:t>(</w:t>
      </w:r>
      <w:r w:rsidRPr="00565E24">
        <w:rPr>
          <w:i/>
          <w:iCs/>
          <w:sz w:val="24"/>
          <w:szCs w:val="22"/>
        </w:rPr>
        <w:t>P</w:t>
      </w:r>
      <w:r w:rsidRPr="00565E24">
        <w:rPr>
          <w:sz w:val="24"/>
          <w:szCs w:val="22"/>
        </w:rPr>
        <w:t>&gt;0.05)</w:t>
      </w:r>
      <w:r w:rsidRPr="00565E24">
        <w:rPr>
          <w:rFonts w:hint="eastAsia"/>
          <w:sz w:val="24"/>
          <w:szCs w:val="22"/>
        </w:rPr>
        <w:t>。由图</w:t>
      </w:r>
      <w:r w:rsidRPr="00565E24">
        <w:rPr>
          <w:sz w:val="24"/>
          <w:szCs w:val="22"/>
        </w:rPr>
        <w:t>2</w:t>
      </w:r>
      <w:r w:rsidRPr="00565E24">
        <w:rPr>
          <w:rFonts w:hint="eastAsia"/>
          <w:sz w:val="24"/>
          <w:szCs w:val="22"/>
        </w:rPr>
        <w:t>可知，肠道形态结构绒毛形状类似叶状。</w:t>
      </w:r>
    </w:p>
    <w:p w14:paraId="326CF2CF" w14:textId="77777777" w:rsidR="00565E24" w:rsidRPr="00565E24" w:rsidRDefault="00565E24" w:rsidP="00565E24">
      <w:pPr>
        <w:spacing w:line="360" w:lineRule="auto"/>
        <w:jc w:val="center"/>
        <w:rPr>
          <w:sz w:val="24"/>
          <w:szCs w:val="22"/>
        </w:rPr>
      </w:pPr>
      <w:r w:rsidRPr="00565E24">
        <w:rPr>
          <w:noProof/>
          <w:sz w:val="24"/>
          <w:szCs w:val="22"/>
        </w:rPr>
        <w:drawing>
          <wp:inline distT="0" distB="0" distL="0" distR="0" wp14:anchorId="311D8770" wp14:editId="137B208E">
            <wp:extent cx="5927987" cy="1371600"/>
            <wp:effectExtent l="0" t="0" r="0" b="0"/>
            <wp:docPr id="108818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8820" name=""/>
                    <pic:cNvPicPr/>
                  </pic:nvPicPr>
                  <pic:blipFill>
                    <a:blip r:embed="rId51"/>
                    <a:stretch>
                      <a:fillRect/>
                    </a:stretch>
                  </pic:blipFill>
                  <pic:spPr>
                    <a:xfrm>
                      <a:off x="0" y="0"/>
                      <a:ext cx="5961115" cy="1379265"/>
                    </a:xfrm>
                    <a:prstGeom prst="rect">
                      <a:avLst/>
                    </a:prstGeom>
                  </pic:spPr>
                </pic:pic>
              </a:graphicData>
            </a:graphic>
          </wp:inline>
        </w:drawing>
      </w:r>
    </w:p>
    <w:p w14:paraId="0CDCE964" w14:textId="77777777" w:rsidR="00565E24" w:rsidRPr="00565E24" w:rsidRDefault="00565E24" w:rsidP="00565E24">
      <w:pPr>
        <w:spacing w:line="360" w:lineRule="auto"/>
        <w:rPr>
          <w:sz w:val="24"/>
          <w:szCs w:val="22"/>
        </w:rPr>
      </w:pPr>
      <w:r w:rsidRPr="00565E24">
        <w:rPr>
          <w:sz w:val="24"/>
          <w:szCs w:val="22"/>
        </w:rPr>
        <w:t>3</w:t>
      </w:r>
      <w:r w:rsidRPr="00565E24">
        <w:rPr>
          <w:rFonts w:hint="eastAsia"/>
          <w:sz w:val="24"/>
          <w:szCs w:val="22"/>
        </w:rPr>
        <w:t>讨论</w:t>
      </w:r>
    </w:p>
    <w:p w14:paraId="11F264EB" w14:textId="77777777" w:rsidR="00565E24" w:rsidRPr="00565E24" w:rsidRDefault="00565E24" w:rsidP="00565E24">
      <w:pPr>
        <w:spacing w:line="360" w:lineRule="auto"/>
        <w:rPr>
          <w:sz w:val="24"/>
          <w:szCs w:val="22"/>
        </w:rPr>
      </w:pPr>
      <w:r w:rsidRPr="00565E24">
        <w:rPr>
          <w:sz w:val="24"/>
          <w:szCs w:val="22"/>
        </w:rPr>
        <w:t>3.1Ala-Gln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生长性能的影响</w:t>
      </w:r>
    </w:p>
    <w:p w14:paraId="1B1638B5" w14:textId="77777777" w:rsidR="00565E24" w:rsidRDefault="00565E24" w:rsidP="00565E24">
      <w:pPr>
        <w:spacing w:line="360" w:lineRule="auto"/>
        <w:ind w:firstLine="426"/>
        <w:rPr>
          <w:sz w:val="24"/>
          <w:szCs w:val="22"/>
        </w:rPr>
      </w:pPr>
      <w:r w:rsidRPr="00565E24">
        <w:rPr>
          <w:sz w:val="24"/>
          <w:szCs w:val="22"/>
        </w:rPr>
        <w:t>Ala-Gln</w:t>
      </w:r>
      <w:r w:rsidRPr="00565E24">
        <w:rPr>
          <w:rFonts w:hint="eastAsia"/>
          <w:sz w:val="24"/>
          <w:szCs w:val="22"/>
        </w:rPr>
        <w:t>是</w:t>
      </w:r>
      <w:r w:rsidRPr="00565E24">
        <w:rPr>
          <w:sz w:val="24"/>
          <w:szCs w:val="22"/>
        </w:rPr>
        <w:t>Gln</w:t>
      </w:r>
      <w:r w:rsidRPr="00565E24">
        <w:rPr>
          <w:rFonts w:hint="eastAsia"/>
          <w:sz w:val="24"/>
          <w:szCs w:val="22"/>
        </w:rPr>
        <w:t>与丙氨酸形成的二肽，在体内能快速分解成</w:t>
      </w:r>
      <w:r w:rsidRPr="00565E24">
        <w:rPr>
          <w:sz w:val="24"/>
          <w:szCs w:val="22"/>
        </w:rPr>
        <w:t>Gln</w:t>
      </w:r>
      <w:r w:rsidRPr="00565E24">
        <w:rPr>
          <w:sz w:val="24"/>
          <w:szCs w:val="22"/>
        </w:rPr>
        <w:t>，</w:t>
      </w:r>
      <w:r w:rsidRPr="00565E24">
        <w:rPr>
          <w:sz w:val="24"/>
          <w:szCs w:val="22"/>
        </w:rPr>
        <w:t>Gln</w:t>
      </w:r>
      <w:r w:rsidRPr="00565E24">
        <w:rPr>
          <w:rFonts w:hint="eastAsia"/>
          <w:sz w:val="24"/>
          <w:szCs w:val="22"/>
        </w:rPr>
        <w:t>通过为机体</w:t>
      </w:r>
      <w:proofErr w:type="gramStart"/>
      <w:r w:rsidRPr="00565E24">
        <w:rPr>
          <w:rFonts w:hint="eastAsia"/>
          <w:sz w:val="24"/>
          <w:szCs w:val="22"/>
        </w:rPr>
        <w:t>提供氮源来</w:t>
      </w:r>
      <w:proofErr w:type="gramEnd"/>
      <w:r w:rsidRPr="00565E24">
        <w:rPr>
          <w:rFonts w:hint="eastAsia"/>
          <w:sz w:val="24"/>
          <w:szCs w:val="22"/>
        </w:rPr>
        <w:t>调节氨基酸代谢、促进蛋白质合成，从而促进机体生长发育</w:t>
      </w:r>
      <w:r w:rsidRPr="00565E24">
        <w:rPr>
          <w:rFonts w:hint="eastAsia"/>
          <w:sz w:val="24"/>
          <w:szCs w:val="22"/>
          <w:vertAlign w:val="superscript"/>
        </w:rPr>
        <w:t>[</w:t>
      </w:r>
      <w:r w:rsidRPr="00565E24">
        <w:rPr>
          <w:sz w:val="24"/>
          <w:szCs w:val="22"/>
          <w:vertAlign w:val="superscript"/>
        </w:rPr>
        <w:t>12]</w:t>
      </w:r>
      <w:r w:rsidRPr="00565E24">
        <w:rPr>
          <w:rFonts w:hint="eastAsia"/>
          <w:sz w:val="24"/>
          <w:szCs w:val="22"/>
        </w:rPr>
        <w:t>。在本试验中，与对照组相比，饲料中添加</w:t>
      </w:r>
      <w:r w:rsidRPr="00565E24">
        <w:rPr>
          <w:sz w:val="24"/>
          <w:szCs w:val="22"/>
        </w:rPr>
        <w:t>Ala-Gln</w:t>
      </w:r>
      <w:r w:rsidRPr="00565E24">
        <w:rPr>
          <w:rFonts w:hint="eastAsia"/>
          <w:sz w:val="24"/>
          <w:szCs w:val="22"/>
        </w:rPr>
        <w:t>显著影响大</w:t>
      </w:r>
      <w:proofErr w:type="gramStart"/>
      <w:r w:rsidRPr="00565E24">
        <w:rPr>
          <w:rFonts w:hint="eastAsia"/>
          <w:sz w:val="24"/>
          <w:szCs w:val="22"/>
        </w:rPr>
        <w:t>鳞副泥鳅</w:t>
      </w:r>
      <w:proofErr w:type="gramEnd"/>
      <w:r w:rsidRPr="00565E24">
        <w:rPr>
          <w:sz w:val="24"/>
          <w:szCs w:val="22"/>
        </w:rPr>
        <w:t>WGR</w:t>
      </w:r>
      <w:r w:rsidRPr="00565E24">
        <w:rPr>
          <w:rFonts w:hint="eastAsia"/>
          <w:sz w:val="24"/>
          <w:szCs w:val="22"/>
        </w:rPr>
        <w:t>、</w:t>
      </w:r>
      <w:r w:rsidRPr="00565E24">
        <w:rPr>
          <w:sz w:val="24"/>
          <w:szCs w:val="22"/>
        </w:rPr>
        <w:t>SGR</w:t>
      </w:r>
      <w:r w:rsidRPr="00565E24">
        <w:rPr>
          <w:rFonts w:hint="eastAsia"/>
          <w:sz w:val="24"/>
          <w:szCs w:val="22"/>
        </w:rPr>
        <w:t>、</w:t>
      </w:r>
      <w:r w:rsidRPr="00565E24">
        <w:rPr>
          <w:sz w:val="24"/>
          <w:szCs w:val="22"/>
        </w:rPr>
        <w:t>PE</w:t>
      </w:r>
      <w:r w:rsidRPr="00565E24">
        <w:rPr>
          <w:rFonts w:hint="eastAsia"/>
          <w:sz w:val="24"/>
          <w:szCs w:val="22"/>
        </w:rPr>
        <w:t>R</w:t>
      </w:r>
      <w:r w:rsidRPr="00565E24">
        <w:rPr>
          <w:rFonts w:hint="eastAsia"/>
          <w:sz w:val="24"/>
          <w:szCs w:val="22"/>
        </w:rPr>
        <w:t>，生长性能得到显著改善，与在建鲤</w:t>
      </w:r>
      <w:r w:rsidRPr="00565E24">
        <w:rPr>
          <w:sz w:val="24"/>
          <w:szCs w:val="22"/>
          <w:vertAlign w:val="superscript"/>
        </w:rPr>
        <w:t>[13]</w:t>
      </w:r>
      <w:r w:rsidRPr="00565E24">
        <w:rPr>
          <w:rFonts w:hint="eastAsia"/>
          <w:sz w:val="24"/>
          <w:szCs w:val="22"/>
        </w:rPr>
        <w:t>、军曹鱼</w:t>
      </w:r>
      <w:r w:rsidRPr="00565E24">
        <w:rPr>
          <w:rFonts w:hint="eastAsia"/>
          <w:sz w:val="24"/>
          <w:szCs w:val="22"/>
          <w:vertAlign w:val="superscript"/>
        </w:rPr>
        <w:t>[</w:t>
      </w:r>
      <w:r w:rsidRPr="00565E24">
        <w:rPr>
          <w:sz w:val="24"/>
          <w:szCs w:val="22"/>
          <w:vertAlign w:val="superscript"/>
        </w:rPr>
        <w:t>14]</w:t>
      </w:r>
      <w:r w:rsidRPr="00565E24">
        <w:rPr>
          <w:rFonts w:hint="eastAsia"/>
          <w:sz w:val="24"/>
          <w:szCs w:val="22"/>
        </w:rPr>
        <w:t>、斑马鱼</w:t>
      </w:r>
      <w:r w:rsidRPr="00565E24">
        <w:rPr>
          <w:sz w:val="24"/>
          <w:szCs w:val="22"/>
          <w:vertAlign w:val="superscript"/>
        </w:rPr>
        <w:t>[5</w:t>
      </w:r>
      <w:r w:rsidRPr="00565E24">
        <w:rPr>
          <w:rFonts w:hint="eastAsia"/>
          <w:sz w:val="24"/>
          <w:szCs w:val="22"/>
          <w:vertAlign w:val="superscript"/>
        </w:rPr>
        <w:t>]</w:t>
      </w:r>
      <w:r w:rsidRPr="00565E24">
        <w:rPr>
          <w:rFonts w:hint="eastAsia"/>
          <w:sz w:val="24"/>
          <w:szCs w:val="22"/>
        </w:rPr>
        <w:t>上的研究结果一致。在衡量鱼类经济价值时，形体指数常被作为重要指标之一，同时也能反映器官发育情况</w:t>
      </w:r>
      <w:r w:rsidRPr="00565E24">
        <w:rPr>
          <w:sz w:val="24"/>
          <w:szCs w:val="22"/>
          <w:vertAlign w:val="superscript"/>
        </w:rPr>
        <w:t>[15]</w:t>
      </w:r>
      <w:r w:rsidRPr="00565E24">
        <w:rPr>
          <w:rFonts w:hint="eastAsia"/>
          <w:sz w:val="24"/>
          <w:szCs w:val="22"/>
        </w:rPr>
        <w:t>。肝脏是一个独特的器官，在消化系统和免疫系统中都起着重要的作用。肝脏含有特化的免疫细胞，也是补体蛋白生物合成的主要部位</w:t>
      </w:r>
      <w:r w:rsidRPr="00565E24">
        <w:rPr>
          <w:sz w:val="24"/>
          <w:szCs w:val="22"/>
          <w:vertAlign w:val="superscript"/>
        </w:rPr>
        <w:t>[16]</w:t>
      </w:r>
      <w:r w:rsidRPr="00565E24">
        <w:rPr>
          <w:rFonts w:hint="eastAsia"/>
          <w:sz w:val="24"/>
          <w:szCs w:val="22"/>
        </w:rPr>
        <w:t>。肠道不仅是水生动物重要的消化、吸收营养物质的器官，同时也是免疫器官，能作为屏障抵御外界病菌入侵进入血液循环</w:t>
      </w:r>
      <w:r w:rsidRPr="00565E24">
        <w:rPr>
          <w:sz w:val="24"/>
          <w:szCs w:val="22"/>
        </w:rPr>
        <w:t>，</w:t>
      </w:r>
      <w:r w:rsidRPr="00565E24">
        <w:rPr>
          <w:rFonts w:hint="eastAsia"/>
          <w:sz w:val="24"/>
          <w:szCs w:val="22"/>
        </w:rPr>
        <w:t>对机体生长发育及维持机体健康</w:t>
      </w:r>
      <w:r w:rsidRPr="00565E24">
        <w:rPr>
          <w:rFonts w:hint="eastAsia"/>
          <w:sz w:val="24"/>
          <w:szCs w:val="22"/>
        </w:rPr>
        <w:lastRenderedPageBreak/>
        <w:t>至关重要</w:t>
      </w:r>
      <w:r w:rsidRPr="00565E24">
        <w:rPr>
          <w:sz w:val="24"/>
          <w:szCs w:val="22"/>
          <w:vertAlign w:val="superscript"/>
        </w:rPr>
        <w:t>[17]</w:t>
      </w:r>
      <w:r w:rsidRPr="00565E24">
        <w:rPr>
          <w:rFonts w:hint="eastAsia"/>
          <w:sz w:val="24"/>
          <w:szCs w:val="22"/>
        </w:rPr>
        <w:t>。</w:t>
      </w:r>
      <w:r w:rsidRPr="00565E24">
        <w:rPr>
          <w:sz w:val="24"/>
          <w:szCs w:val="22"/>
        </w:rPr>
        <w:t>Gln</w:t>
      </w:r>
      <w:r w:rsidRPr="00565E24">
        <w:rPr>
          <w:rFonts w:hint="eastAsia"/>
          <w:sz w:val="24"/>
          <w:szCs w:val="22"/>
        </w:rPr>
        <w:t>被证明能引起机体器官变化甚至影响器官发育。有研究指出</w:t>
      </w:r>
      <w:r w:rsidRPr="00565E24">
        <w:rPr>
          <w:sz w:val="24"/>
          <w:szCs w:val="22"/>
        </w:rPr>
        <w:t>，</w:t>
      </w:r>
      <w:r w:rsidRPr="00565E24">
        <w:rPr>
          <w:sz w:val="24"/>
          <w:szCs w:val="22"/>
        </w:rPr>
        <w:t>Gln</w:t>
      </w:r>
      <w:r w:rsidRPr="00565E24">
        <w:rPr>
          <w:rFonts w:hint="eastAsia"/>
          <w:sz w:val="24"/>
          <w:szCs w:val="22"/>
        </w:rPr>
        <w:t>对</w:t>
      </w:r>
      <w:proofErr w:type="gramStart"/>
      <w:r w:rsidRPr="00565E24">
        <w:rPr>
          <w:rFonts w:hint="eastAsia"/>
          <w:sz w:val="24"/>
          <w:szCs w:val="22"/>
        </w:rPr>
        <w:t>幼建鲤</w:t>
      </w:r>
      <w:proofErr w:type="gramEnd"/>
      <w:r w:rsidRPr="00565E24">
        <w:rPr>
          <w:sz w:val="24"/>
          <w:szCs w:val="22"/>
        </w:rPr>
        <w:t>HSI</w:t>
      </w:r>
      <w:r w:rsidRPr="00565E24">
        <w:rPr>
          <w:rFonts w:hint="eastAsia"/>
          <w:sz w:val="24"/>
          <w:szCs w:val="22"/>
        </w:rPr>
        <w:t>、肠体指数、</w:t>
      </w:r>
      <w:proofErr w:type="gramStart"/>
      <w:r w:rsidRPr="00565E24">
        <w:rPr>
          <w:rFonts w:hint="eastAsia"/>
          <w:sz w:val="24"/>
          <w:szCs w:val="22"/>
        </w:rPr>
        <w:t>肠长指数和脾体指数</w:t>
      </w:r>
      <w:proofErr w:type="gramEnd"/>
      <w:r w:rsidRPr="00565E24">
        <w:rPr>
          <w:rFonts w:hint="eastAsia"/>
          <w:sz w:val="24"/>
          <w:szCs w:val="22"/>
        </w:rPr>
        <w:t>有显著的影响，可显著提高</w:t>
      </w:r>
      <w:proofErr w:type="gramStart"/>
      <w:r w:rsidRPr="00565E24">
        <w:rPr>
          <w:rFonts w:hint="eastAsia"/>
          <w:sz w:val="24"/>
          <w:szCs w:val="22"/>
        </w:rPr>
        <w:t>幼建鲤</w:t>
      </w:r>
      <w:proofErr w:type="gramEnd"/>
      <w:r w:rsidRPr="00565E24">
        <w:rPr>
          <w:rFonts w:hint="eastAsia"/>
          <w:sz w:val="24"/>
          <w:szCs w:val="22"/>
        </w:rPr>
        <w:t>肝胰脏、肠道和脾脏的重量，且这些参数变化与饲料中</w:t>
      </w:r>
      <w:r w:rsidRPr="00565E24">
        <w:rPr>
          <w:sz w:val="24"/>
          <w:szCs w:val="22"/>
        </w:rPr>
        <w:t>Gln</w:t>
      </w:r>
      <w:r w:rsidRPr="00565E24">
        <w:rPr>
          <w:rFonts w:hint="eastAsia"/>
          <w:sz w:val="24"/>
          <w:szCs w:val="22"/>
        </w:rPr>
        <w:t>添加水平呈正相关</w:t>
      </w:r>
      <w:r w:rsidRPr="00565E24">
        <w:rPr>
          <w:sz w:val="24"/>
          <w:szCs w:val="22"/>
          <w:vertAlign w:val="superscript"/>
        </w:rPr>
        <w:t>[18-19]</w:t>
      </w:r>
      <w:r w:rsidRPr="00565E24">
        <w:rPr>
          <w:rFonts w:hint="eastAsia"/>
          <w:sz w:val="24"/>
          <w:szCs w:val="22"/>
        </w:rPr>
        <w:t>；李源等</w:t>
      </w:r>
      <w:r w:rsidRPr="00565E24">
        <w:rPr>
          <w:sz w:val="24"/>
          <w:szCs w:val="22"/>
          <w:vertAlign w:val="superscript"/>
        </w:rPr>
        <w:t>[20]</w:t>
      </w:r>
      <w:r w:rsidRPr="00565E24">
        <w:rPr>
          <w:rFonts w:hint="eastAsia"/>
          <w:sz w:val="24"/>
          <w:szCs w:val="22"/>
        </w:rPr>
        <w:t>发现，在泥鳅饲料中添加</w:t>
      </w:r>
      <w:r w:rsidRPr="00565E24">
        <w:rPr>
          <w:sz w:val="24"/>
          <w:szCs w:val="22"/>
        </w:rPr>
        <w:t>0.8%</w:t>
      </w:r>
      <w:r w:rsidRPr="00565E24">
        <w:rPr>
          <w:rFonts w:hint="eastAsia"/>
          <w:sz w:val="24"/>
          <w:szCs w:val="22"/>
        </w:rPr>
        <w:t>外源性</w:t>
      </w:r>
      <w:r w:rsidRPr="00565E24">
        <w:rPr>
          <w:sz w:val="24"/>
          <w:szCs w:val="22"/>
        </w:rPr>
        <w:t>Gln</w:t>
      </w:r>
      <w:r w:rsidRPr="00565E24">
        <w:rPr>
          <w:rFonts w:hint="eastAsia"/>
          <w:sz w:val="24"/>
          <w:szCs w:val="22"/>
        </w:rPr>
        <w:t>可显著或极显著提高泥鳅肠体指数和肝胰脏指数。在本研究中，饲料中添加适量的</w:t>
      </w:r>
      <w:r w:rsidRPr="00565E24">
        <w:rPr>
          <w:sz w:val="24"/>
          <w:szCs w:val="22"/>
        </w:rPr>
        <w:t>Ala-Gln</w:t>
      </w:r>
      <w:r w:rsidRPr="00565E24">
        <w:rPr>
          <w:rFonts w:hint="eastAsia"/>
          <w:sz w:val="24"/>
          <w:szCs w:val="22"/>
        </w:rPr>
        <w:t>显著提高了大</w:t>
      </w:r>
      <w:proofErr w:type="gramStart"/>
      <w:r w:rsidRPr="00565E24">
        <w:rPr>
          <w:rFonts w:hint="eastAsia"/>
          <w:sz w:val="24"/>
          <w:szCs w:val="22"/>
        </w:rPr>
        <w:t>鳞副泥鳅</w:t>
      </w:r>
      <w:proofErr w:type="gramEnd"/>
      <w:r w:rsidRPr="00565E24">
        <w:rPr>
          <w:sz w:val="24"/>
          <w:szCs w:val="22"/>
        </w:rPr>
        <w:t>HSI</w:t>
      </w:r>
      <w:r w:rsidRPr="00565E24">
        <w:rPr>
          <w:rFonts w:hint="eastAsia"/>
          <w:sz w:val="24"/>
          <w:szCs w:val="22"/>
        </w:rPr>
        <w:t>、</w:t>
      </w:r>
      <w:r w:rsidRPr="00565E24">
        <w:rPr>
          <w:sz w:val="24"/>
          <w:szCs w:val="22"/>
        </w:rPr>
        <w:t>VSI</w:t>
      </w:r>
      <w:r w:rsidRPr="00565E24">
        <w:rPr>
          <w:rFonts w:hint="eastAsia"/>
          <w:sz w:val="24"/>
          <w:szCs w:val="22"/>
        </w:rPr>
        <w:t>，表明</w:t>
      </w:r>
      <w:r w:rsidRPr="00565E24">
        <w:rPr>
          <w:sz w:val="24"/>
          <w:szCs w:val="22"/>
        </w:rPr>
        <w:t>Ala-Gln</w:t>
      </w:r>
      <w:r w:rsidRPr="00565E24">
        <w:rPr>
          <w:rFonts w:hint="eastAsia"/>
          <w:sz w:val="24"/>
          <w:szCs w:val="22"/>
        </w:rPr>
        <w:t>能影响大</w:t>
      </w:r>
      <w:proofErr w:type="gramStart"/>
      <w:r w:rsidRPr="00565E24">
        <w:rPr>
          <w:rFonts w:hint="eastAsia"/>
          <w:sz w:val="24"/>
          <w:szCs w:val="22"/>
        </w:rPr>
        <w:t>鳞副泥鳅</w:t>
      </w:r>
      <w:proofErr w:type="gramEnd"/>
      <w:r w:rsidRPr="00565E24">
        <w:rPr>
          <w:rFonts w:hint="eastAsia"/>
          <w:sz w:val="24"/>
          <w:szCs w:val="22"/>
        </w:rPr>
        <w:t>机体免疫器官的发育。</w:t>
      </w:r>
    </w:p>
    <w:p w14:paraId="3FE6CFBC" w14:textId="23814E16" w:rsidR="00565E24" w:rsidRPr="00565E24" w:rsidRDefault="00565E24" w:rsidP="00565E24">
      <w:pPr>
        <w:spacing w:line="360" w:lineRule="auto"/>
        <w:rPr>
          <w:sz w:val="24"/>
          <w:szCs w:val="22"/>
        </w:rPr>
      </w:pPr>
      <w:r w:rsidRPr="00565E24">
        <w:rPr>
          <w:noProof/>
          <w:sz w:val="24"/>
          <w:szCs w:val="22"/>
        </w:rPr>
        <w:drawing>
          <wp:inline distT="0" distB="0" distL="0" distR="0" wp14:anchorId="329D66C7" wp14:editId="7B4B1823">
            <wp:extent cx="5974766" cy="3543300"/>
            <wp:effectExtent l="0" t="0" r="6985" b="0"/>
            <wp:docPr id="2070423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23784" name=""/>
                    <pic:cNvPicPr/>
                  </pic:nvPicPr>
                  <pic:blipFill>
                    <a:blip r:embed="rId52"/>
                    <a:stretch>
                      <a:fillRect/>
                    </a:stretch>
                  </pic:blipFill>
                  <pic:spPr>
                    <a:xfrm>
                      <a:off x="0" y="0"/>
                      <a:ext cx="5979398" cy="3546047"/>
                    </a:xfrm>
                    <a:prstGeom prst="rect">
                      <a:avLst/>
                    </a:prstGeom>
                  </pic:spPr>
                </pic:pic>
              </a:graphicData>
            </a:graphic>
          </wp:inline>
        </w:drawing>
      </w:r>
    </w:p>
    <w:p w14:paraId="3E8A271C" w14:textId="77777777" w:rsidR="00565E24" w:rsidRPr="00565E24" w:rsidRDefault="00565E24" w:rsidP="00565E24">
      <w:pPr>
        <w:spacing w:line="360" w:lineRule="auto"/>
        <w:rPr>
          <w:sz w:val="24"/>
          <w:szCs w:val="22"/>
        </w:rPr>
      </w:pPr>
      <w:r w:rsidRPr="00565E24">
        <w:rPr>
          <w:sz w:val="24"/>
          <w:szCs w:val="22"/>
        </w:rPr>
        <w:t>3.2Ala-Gln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血清生化指标和免疫指标的影响</w:t>
      </w:r>
    </w:p>
    <w:p w14:paraId="550B2F38" w14:textId="77777777" w:rsidR="00565E24" w:rsidRPr="00565E24" w:rsidRDefault="00565E24" w:rsidP="00565E24">
      <w:pPr>
        <w:spacing w:line="360" w:lineRule="auto"/>
        <w:ind w:firstLine="426"/>
        <w:rPr>
          <w:sz w:val="24"/>
          <w:szCs w:val="22"/>
        </w:rPr>
      </w:pPr>
      <w:r w:rsidRPr="00565E24">
        <w:rPr>
          <w:rFonts w:hint="eastAsia"/>
          <w:sz w:val="24"/>
          <w:szCs w:val="22"/>
        </w:rPr>
        <w:t>血液生化指标能较大程度地反映鱼类生理和健康状况</w:t>
      </w:r>
      <w:r w:rsidRPr="00565E24">
        <w:rPr>
          <w:sz w:val="24"/>
          <w:szCs w:val="22"/>
          <w:vertAlign w:val="superscript"/>
        </w:rPr>
        <w:t>[21]</w:t>
      </w:r>
      <w:r w:rsidRPr="00565E24">
        <w:rPr>
          <w:rFonts w:hint="eastAsia"/>
          <w:sz w:val="24"/>
          <w:szCs w:val="22"/>
        </w:rPr>
        <w:t>。</w:t>
      </w:r>
      <w:r w:rsidRPr="00565E24">
        <w:rPr>
          <w:sz w:val="24"/>
          <w:szCs w:val="22"/>
        </w:rPr>
        <w:t>T-AOC</w:t>
      </w:r>
      <w:r w:rsidRPr="00565E24">
        <w:rPr>
          <w:rFonts w:hint="eastAsia"/>
          <w:sz w:val="24"/>
          <w:szCs w:val="22"/>
        </w:rPr>
        <w:t>是衡量动物机体抗氧化能力的重要指标，反映了动物的整体抗氧化能力</w:t>
      </w:r>
      <w:r w:rsidRPr="00565E24">
        <w:rPr>
          <w:sz w:val="24"/>
          <w:szCs w:val="22"/>
          <w:vertAlign w:val="superscript"/>
        </w:rPr>
        <w:t>[22]</w:t>
      </w:r>
      <w:r w:rsidRPr="00565E24">
        <w:rPr>
          <w:rFonts w:hint="eastAsia"/>
          <w:sz w:val="24"/>
          <w:szCs w:val="22"/>
        </w:rPr>
        <w:t>。据报道，饲料中补充</w:t>
      </w:r>
      <w:r w:rsidRPr="00565E24">
        <w:rPr>
          <w:sz w:val="24"/>
          <w:szCs w:val="22"/>
        </w:rPr>
        <w:t>Gln</w:t>
      </w:r>
      <w:r w:rsidRPr="00565E24">
        <w:rPr>
          <w:rFonts w:hint="eastAsia"/>
          <w:sz w:val="24"/>
          <w:szCs w:val="22"/>
        </w:rPr>
        <w:t>可以调节血清</w:t>
      </w:r>
      <w:r w:rsidRPr="00565E24">
        <w:rPr>
          <w:sz w:val="24"/>
          <w:szCs w:val="22"/>
        </w:rPr>
        <w:t>T-AOC</w:t>
      </w:r>
      <w:r w:rsidRPr="00565E24">
        <w:rPr>
          <w:rFonts w:hint="eastAsia"/>
          <w:sz w:val="24"/>
          <w:szCs w:val="22"/>
        </w:rPr>
        <w:t>，通过影响抗氧</w:t>
      </w:r>
      <w:proofErr w:type="gramStart"/>
      <w:r w:rsidRPr="00565E24">
        <w:rPr>
          <w:rFonts w:hint="eastAsia"/>
          <w:sz w:val="24"/>
          <w:szCs w:val="22"/>
        </w:rPr>
        <w:t>化相关</w:t>
      </w:r>
      <w:proofErr w:type="gramEnd"/>
      <w:r w:rsidRPr="00565E24">
        <w:rPr>
          <w:rFonts w:hint="eastAsia"/>
          <w:sz w:val="24"/>
          <w:szCs w:val="22"/>
        </w:rPr>
        <w:t>酶活性，进而影响养殖鱼的抗氧化能力</w:t>
      </w:r>
      <w:r w:rsidRPr="00565E24">
        <w:rPr>
          <w:sz w:val="24"/>
          <w:szCs w:val="22"/>
          <w:vertAlign w:val="superscript"/>
        </w:rPr>
        <w:t>[6]</w:t>
      </w:r>
      <w:r w:rsidRPr="00565E24">
        <w:rPr>
          <w:rFonts w:hint="eastAsia"/>
          <w:sz w:val="24"/>
          <w:szCs w:val="22"/>
        </w:rPr>
        <w:t>。本研究发现，当饲料中</w:t>
      </w:r>
      <w:r w:rsidRPr="00565E24">
        <w:rPr>
          <w:sz w:val="24"/>
          <w:szCs w:val="22"/>
        </w:rPr>
        <w:t>Ala-Gln</w:t>
      </w:r>
      <w:r w:rsidRPr="00565E24">
        <w:rPr>
          <w:rFonts w:hint="eastAsia"/>
          <w:sz w:val="24"/>
          <w:szCs w:val="22"/>
        </w:rPr>
        <w:t>添加量为</w:t>
      </w:r>
      <w:r w:rsidRPr="00565E24">
        <w:rPr>
          <w:sz w:val="24"/>
          <w:szCs w:val="22"/>
        </w:rPr>
        <w:t>0.75%</w:t>
      </w:r>
      <w:r w:rsidRPr="00565E24">
        <w:rPr>
          <w:rFonts w:hint="eastAsia"/>
          <w:sz w:val="24"/>
          <w:szCs w:val="22"/>
        </w:rPr>
        <w:t>时，血清</w:t>
      </w:r>
      <w:r w:rsidRPr="00565E24">
        <w:rPr>
          <w:sz w:val="24"/>
          <w:szCs w:val="22"/>
        </w:rPr>
        <w:t>T-AOC</w:t>
      </w:r>
      <w:r w:rsidRPr="00565E24">
        <w:rPr>
          <w:rFonts w:hint="eastAsia"/>
          <w:sz w:val="24"/>
          <w:szCs w:val="22"/>
        </w:rPr>
        <w:t>显著升高，说明</w:t>
      </w:r>
      <w:proofErr w:type="spellStart"/>
      <w:r w:rsidRPr="00565E24">
        <w:rPr>
          <w:sz w:val="24"/>
          <w:szCs w:val="22"/>
        </w:rPr>
        <w:t>AlaGln</w:t>
      </w:r>
      <w:proofErr w:type="spellEnd"/>
      <w:r w:rsidRPr="00565E24">
        <w:rPr>
          <w:rFonts w:hint="eastAsia"/>
          <w:sz w:val="24"/>
          <w:szCs w:val="22"/>
        </w:rPr>
        <w:t>能提高鱼体抗氧化能力。免疫球蛋白是体液免疫的重要组成部分，其中</w:t>
      </w:r>
      <w:r w:rsidRPr="00565E24">
        <w:rPr>
          <w:sz w:val="24"/>
          <w:szCs w:val="22"/>
        </w:rPr>
        <w:t>IgM</w:t>
      </w:r>
      <w:r w:rsidRPr="00565E24">
        <w:rPr>
          <w:rFonts w:hint="eastAsia"/>
          <w:sz w:val="24"/>
          <w:szCs w:val="22"/>
        </w:rPr>
        <w:t>是一种重要的体液免疫指标，用于评估鱼类的体液免疫功能和健康状况，有助于保护鱼类免受病原体的侵害</w:t>
      </w:r>
      <w:r w:rsidRPr="00565E24">
        <w:rPr>
          <w:sz w:val="24"/>
          <w:szCs w:val="22"/>
          <w:vertAlign w:val="superscript"/>
        </w:rPr>
        <w:t>[23-24]</w:t>
      </w:r>
      <w:r w:rsidRPr="00565E24">
        <w:rPr>
          <w:rFonts w:hint="eastAsia"/>
          <w:sz w:val="24"/>
          <w:szCs w:val="22"/>
        </w:rPr>
        <w:t>。研究表明</w:t>
      </w:r>
      <w:r w:rsidRPr="00565E24">
        <w:rPr>
          <w:sz w:val="24"/>
          <w:szCs w:val="22"/>
        </w:rPr>
        <w:t>，</w:t>
      </w:r>
      <w:r w:rsidRPr="00565E24">
        <w:rPr>
          <w:sz w:val="24"/>
          <w:szCs w:val="22"/>
        </w:rPr>
        <w:t>Gln</w:t>
      </w:r>
      <w:r w:rsidRPr="00565E24">
        <w:rPr>
          <w:rFonts w:hint="eastAsia"/>
          <w:sz w:val="24"/>
          <w:szCs w:val="22"/>
        </w:rPr>
        <w:t>能促进</w:t>
      </w:r>
      <w:r w:rsidRPr="00565E24">
        <w:rPr>
          <w:sz w:val="24"/>
          <w:szCs w:val="22"/>
        </w:rPr>
        <w:t>IgM</w:t>
      </w:r>
      <w:r w:rsidRPr="00565E24">
        <w:rPr>
          <w:rFonts w:hint="eastAsia"/>
          <w:sz w:val="24"/>
          <w:szCs w:val="22"/>
        </w:rPr>
        <w:t>和免疫球蛋白</w:t>
      </w:r>
      <w:r w:rsidRPr="00565E24">
        <w:rPr>
          <w:sz w:val="24"/>
          <w:szCs w:val="22"/>
        </w:rPr>
        <w:t>T(</w:t>
      </w:r>
      <w:proofErr w:type="spellStart"/>
      <w:r w:rsidRPr="00565E24">
        <w:rPr>
          <w:sz w:val="24"/>
          <w:szCs w:val="22"/>
        </w:rPr>
        <w:t>IgT</w:t>
      </w:r>
      <w:proofErr w:type="spellEnd"/>
      <w:r w:rsidRPr="00565E24">
        <w:rPr>
          <w:sz w:val="24"/>
          <w:szCs w:val="22"/>
        </w:rPr>
        <w:t>)</w:t>
      </w:r>
      <w:r w:rsidRPr="00565E24">
        <w:rPr>
          <w:rFonts w:hint="eastAsia"/>
          <w:sz w:val="24"/>
          <w:szCs w:val="22"/>
        </w:rPr>
        <w:t>合成和分泌，免疫球蛋白通过补体途径进一步激活补体蛋白，对机体起免疫保护作用</w:t>
      </w:r>
      <w:r w:rsidRPr="00565E24">
        <w:rPr>
          <w:sz w:val="24"/>
          <w:szCs w:val="22"/>
          <w:vertAlign w:val="superscript"/>
        </w:rPr>
        <w:t>[24]</w:t>
      </w:r>
      <w:r w:rsidRPr="00565E24">
        <w:rPr>
          <w:rFonts w:hint="eastAsia"/>
          <w:sz w:val="24"/>
          <w:szCs w:val="22"/>
        </w:rPr>
        <w:t>。在本研究中，添加</w:t>
      </w:r>
      <w:r w:rsidRPr="00565E24">
        <w:rPr>
          <w:sz w:val="24"/>
          <w:szCs w:val="22"/>
        </w:rPr>
        <w:t>0.50%~1.00%Ala-Gln</w:t>
      </w:r>
      <w:r w:rsidRPr="00565E24">
        <w:rPr>
          <w:rFonts w:hint="eastAsia"/>
          <w:sz w:val="24"/>
          <w:szCs w:val="22"/>
        </w:rPr>
        <w:t>显著提高了血清</w:t>
      </w:r>
      <w:r w:rsidRPr="00565E24">
        <w:rPr>
          <w:sz w:val="24"/>
          <w:szCs w:val="22"/>
        </w:rPr>
        <w:t>IgM</w:t>
      </w:r>
      <w:r w:rsidRPr="00565E24">
        <w:rPr>
          <w:rFonts w:hint="eastAsia"/>
          <w:sz w:val="24"/>
          <w:szCs w:val="22"/>
        </w:rPr>
        <w:t>含量，在</w:t>
      </w:r>
      <w:r w:rsidRPr="00565E24">
        <w:rPr>
          <w:sz w:val="24"/>
          <w:szCs w:val="22"/>
        </w:rPr>
        <w:t>0.75%</w:t>
      </w:r>
      <w:r w:rsidRPr="00565E24">
        <w:rPr>
          <w:rFonts w:hint="eastAsia"/>
          <w:sz w:val="24"/>
          <w:szCs w:val="22"/>
        </w:rPr>
        <w:t>时达到最大，同时该组存活率最高，相对于对照</w:t>
      </w:r>
      <w:proofErr w:type="gramStart"/>
      <w:r w:rsidRPr="00565E24">
        <w:rPr>
          <w:rFonts w:hint="eastAsia"/>
          <w:sz w:val="24"/>
          <w:szCs w:val="22"/>
        </w:rPr>
        <w:t>组提高</w:t>
      </w:r>
      <w:proofErr w:type="gramEnd"/>
      <w:r w:rsidRPr="00565E24">
        <w:rPr>
          <w:rFonts w:hint="eastAsia"/>
          <w:sz w:val="24"/>
          <w:szCs w:val="22"/>
        </w:rPr>
        <w:t>了</w:t>
      </w:r>
      <w:r w:rsidRPr="00565E24">
        <w:rPr>
          <w:sz w:val="24"/>
          <w:szCs w:val="22"/>
        </w:rPr>
        <w:t>7.78%</w:t>
      </w:r>
      <w:r w:rsidRPr="00565E24">
        <w:rPr>
          <w:rFonts w:hint="eastAsia"/>
          <w:sz w:val="24"/>
          <w:szCs w:val="22"/>
        </w:rPr>
        <w:t>，这一结果可能与血清</w:t>
      </w:r>
      <w:r w:rsidRPr="00565E24">
        <w:rPr>
          <w:sz w:val="24"/>
          <w:szCs w:val="22"/>
        </w:rPr>
        <w:t>IgM</w:t>
      </w:r>
      <w:r w:rsidRPr="00565E24">
        <w:rPr>
          <w:rFonts w:hint="eastAsia"/>
          <w:sz w:val="24"/>
          <w:szCs w:val="22"/>
        </w:rPr>
        <w:t>含量升高有关。</w:t>
      </w:r>
    </w:p>
    <w:p w14:paraId="291F4D37" w14:textId="77777777" w:rsidR="00565E24" w:rsidRPr="00565E24" w:rsidRDefault="00565E24" w:rsidP="00565E24">
      <w:pPr>
        <w:spacing w:line="360" w:lineRule="auto"/>
        <w:rPr>
          <w:sz w:val="24"/>
          <w:szCs w:val="22"/>
        </w:rPr>
      </w:pPr>
      <w:r w:rsidRPr="00565E24">
        <w:rPr>
          <w:sz w:val="24"/>
          <w:szCs w:val="22"/>
        </w:rPr>
        <w:lastRenderedPageBreak/>
        <w:t>3.3Ala-Gln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肝脏抗氧</w:t>
      </w:r>
      <w:proofErr w:type="gramStart"/>
      <w:r w:rsidRPr="00565E24">
        <w:rPr>
          <w:rFonts w:hint="eastAsia"/>
          <w:sz w:val="24"/>
          <w:szCs w:val="22"/>
        </w:rPr>
        <w:t>化指标</w:t>
      </w:r>
      <w:proofErr w:type="gramEnd"/>
      <w:r w:rsidRPr="00565E24">
        <w:rPr>
          <w:rFonts w:hint="eastAsia"/>
          <w:sz w:val="24"/>
          <w:szCs w:val="22"/>
        </w:rPr>
        <w:t>的影响</w:t>
      </w:r>
    </w:p>
    <w:p w14:paraId="30E1F09A" w14:textId="77777777" w:rsidR="00565E24" w:rsidRPr="00565E24" w:rsidRDefault="00565E24" w:rsidP="00565E24">
      <w:pPr>
        <w:spacing w:line="360" w:lineRule="auto"/>
        <w:ind w:firstLine="426"/>
        <w:rPr>
          <w:sz w:val="24"/>
          <w:szCs w:val="22"/>
        </w:rPr>
      </w:pPr>
      <w:r w:rsidRPr="00565E24">
        <w:rPr>
          <w:rFonts w:hint="eastAsia"/>
          <w:sz w:val="24"/>
          <w:szCs w:val="22"/>
        </w:rPr>
        <w:t>机体抗氧化能力的提高有助于动物的健康和生长。机体抗氧化系统主要包括抗氧化酶</w:t>
      </w:r>
      <w:r w:rsidRPr="00565E24">
        <w:rPr>
          <w:sz w:val="24"/>
          <w:szCs w:val="22"/>
        </w:rPr>
        <w:t>(SOD</w:t>
      </w:r>
      <w:r w:rsidRPr="00565E24">
        <w:rPr>
          <w:rFonts w:hint="eastAsia"/>
          <w:sz w:val="24"/>
          <w:szCs w:val="22"/>
        </w:rPr>
        <w:t>、</w:t>
      </w:r>
      <w:r w:rsidRPr="00565E24">
        <w:rPr>
          <w:sz w:val="24"/>
          <w:szCs w:val="22"/>
        </w:rPr>
        <w:t>CAT</w:t>
      </w:r>
      <w:r w:rsidRPr="00565E24">
        <w:rPr>
          <w:rFonts w:hint="eastAsia"/>
          <w:sz w:val="24"/>
          <w:szCs w:val="22"/>
        </w:rPr>
        <w:t>等</w:t>
      </w:r>
      <w:r w:rsidRPr="00565E24">
        <w:rPr>
          <w:sz w:val="24"/>
          <w:szCs w:val="22"/>
        </w:rPr>
        <w:t>)</w:t>
      </w:r>
      <w:r w:rsidRPr="00565E24">
        <w:rPr>
          <w:rFonts w:hint="eastAsia"/>
          <w:sz w:val="24"/>
          <w:szCs w:val="22"/>
        </w:rPr>
        <w:t>和非酶类抗氧化剂</w:t>
      </w:r>
      <w:r w:rsidRPr="00565E24">
        <w:rPr>
          <w:sz w:val="24"/>
          <w:szCs w:val="22"/>
        </w:rPr>
        <w:t>(GSH</w:t>
      </w:r>
      <w:r w:rsidRPr="00565E24">
        <w:rPr>
          <w:rFonts w:hint="eastAsia"/>
          <w:sz w:val="24"/>
          <w:szCs w:val="22"/>
        </w:rPr>
        <w:t>、维生素</w:t>
      </w:r>
      <w:r w:rsidRPr="00565E24">
        <w:rPr>
          <w:sz w:val="24"/>
          <w:szCs w:val="22"/>
        </w:rPr>
        <w:t>E</w:t>
      </w:r>
      <w:r w:rsidRPr="00565E24">
        <w:rPr>
          <w:rFonts w:hint="eastAsia"/>
          <w:sz w:val="24"/>
          <w:szCs w:val="22"/>
        </w:rPr>
        <w:t>等</w:t>
      </w:r>
      <w:r w:rsidRPr="00565E24">
        <w:rPr>
          <w:sz w:val="24"/>
          <w:szCs w:val="22"/>
        </w:rPr>
        <w:t>)</w:t>
      </w:r>
      <w:r w:rsidRPr="00565E24">
        <w:rPr>
          <w:sz w:val="24"/>
          <w:szCs w:val="22"/>
          <w:vertAlign w:val="superscript"/>
        </w:rPr>
        <w:t>[25-27]</w:t>
      </w:r>
      <w:r w:rsidRPr="00565E24">
        <w:rPr>
          <w:rFonts w:hint="eastAsia"/>
          <w:sz w:val="24"/>
          <w:szCs w:val="22"/>
        </w:rPr>
        <w:t>。</w:t>
      </w:r>
      <w:r w:rsidRPr="00565E24">
        <w:rPr>
          <w:sz w:val="24"/>
          <w:szCs w:val="22"/>
        </w:rPr>
        <w:t>SOD</w:t>
      </w:r>
      <w:r w:rsidRPr="00565E24">
        <w:rPr>
          <w:rFonts w:hint="eastAsia"/>
          <w:sz w:val="24"/>
          <w:szCs w:val="22"/>
        </w:rPr>
        <w:t>是内源性抗氧化系统的第</w:t>
      </w:r>
      <w:r w:rsidRPr="00565E24">
        <w:rPr>
          <w:sz w:val="24"/>
          <w:szCs w:val="22"/>
        </w:rPr>
        <w:t>1</w:t>
      </w:r>
      <w:r w:rsidRPr="00565E24">
        <w:rPr>
          <w:rFonts w:hint="eastAsia"/>
          <w:sz w:val="24"/>
          <w:szCs w:val="22"/>
        </w:rPr>
        <w:t>道屏障，它可以清除体内的自由基，将</w:t>
      </w:r>
      <w:r w:rsidRPr="00565E24">
        <w:rPr>
          <w:sz w:val="24"/>
          <w:szCs w:val="22"/>
        </w:rPr>
        <w:t>O2-</w:t>
      </w:r>
      <w:r w:rsidRPr="00565E24">
        <w:rPr>
          <w:rFonts w:hint="eastAsia"/>
          <w:sz w:val="24"/>
          <w:szCs w:val="22"/>
        </w:rPr>
        <w:t>还原为</w:t>
      </w:r>
      <w:r w:rsidRPr="00565E24">
        <w:rPr>
          <w:sz w:val="24"/>
          <w:szCs w:val="22"/>
        </w:rPr>
        <w:t>H2O2</w:t>
      </w:r>
      <w:r w:rsidRPr="00565E24">
        <w:rPr>
          <w:rFonts w:hint="eastAsia"/>
          <w:sz w:val="24"/>
          <w:szCs w:val="22"/>
        </w:rPr>
        <w:t>，分解超氧化物，保护细胞和组织免受氧化损伤</w:t>
      </w:r>
      <w:r w:rsidRPr="00565E24">
        <w:rPr>
          <w:rFonts w:hint="eastAsia"/>
          <w:sz w:val="24"/>
          <w:szCs w:val="22"/>
          <w:vertAlign w:val="superscript"/>
        </w:rPr>
        <w:t>[</w:t>
      </w:r>
      <w:r w:rsidRPr="00565E24">
        <w:rPr>
          <w:sz w:val="24"/>
          <w:szCs w:val="22"/>
          <w:vertAlign w:val="superscript"/>
        </w:rPr>
        <w:t>28]</w:t>
      </w:r>
      <w:r w:rsidRPr="00565E24">
        <w:rPr>
          <w:rFonts w:hint="eastAsia"/>
          <w:sz w:val="24"/>
          <w:szCs w:val="22"/>
        </w:rPr>
        <w:t>。</w:t>
      </w:r>
      <w:r w:rsidRPr="00565E24">
        <w:rPr>
          <w:sz w:val="24"/>
          <w:szCs w:val="22"/>
        </w:rPr>
        <w:t>CAT</w:t>
      </w:r>
      <w:r w:rsidRPr="00565E24">
        <w:rPr>
          <w:rFonts w:hint="eastAsia"/>
          <w:sz w:val="24"/>
          <w:szCs w:val="22"/>
        </w:rPr>
        <w:t>可以清除体内多余的</w:t>
      </w:r>
      <w:r w:rsidRPr="00565E24">
        <w:rPr>
          <w:sz w:val="24"/>
          <w:szCs w:val="22"/>
        </w:rPr>
        <w:t>H2O2</w:t>
      </w:r>
      <w:r w:rsidRPr="00565E24">
        <w:rPr>
          <w:rFonts w:hint="eastAsia"/>
          <w:sz w:val="24"/>
          <w:szCs w:val="22"/>
        </w:rPr>
        <w:t>，将</w:t>
      </w:r>
      <w:r w:rsidRPr="00565E24">
        <w:rPr>
          <w:sz w:val="24"/>
          <w:szCs w:val="22"/>
        </w:rPr>
        <w:t>H2O2</w:t>
      </w:r>
      <w:r w:rsidRPr="00565E24">
        <w:rPr>
          <w:rFonts w:hint="eastAsia"/>
          <w:sz w:val="24"/>
          <w:szCs w:val="22"/>
        </w:rPr>
        <w:t>转化为</w:t>
      </w:r>
      <w:r w:rsidRPr="00565E24">
        <w:rPr>
          <w:sz w:val="24"/>
          <w:szCs w:val="22"/>
        </w:rPr>
        <w:t>H2O</w:t>
      </w:r>
      <w:r w:rsidRPr="00565E24">
        <w:rPr>
          <w:rFonts w:hint="eastAsia"/>
          <w:sz w:val="24"/>
          <w:szCs w:val="22"/>
        </w:rPr>
        <w:t>，也能抑制自由基的形成</w:t>
      </w:r>
      <w:r w:rsidRPr="00565E24">
        <w:rPr>
          <w:sz w:val="24"/>
          <w:szCs w:val="22"/>
          <w:vertAlign w:val="superscript"/>
        </w:rPr>
        <w:t>[29]</w:t>
      </w:r>
      <w:r w:rsidRPr="00565E24">
        <w:rPr>
          <w:rFonts w:hint="eastAsia"/>
          <w:sz w:val="24"/>
          <w:szCs w:val="22"/>
        </w:rPr>
        <w:t>。</w:t>
      </w:r>
      <w:r w:rsidRPr="00565E24">
        <w:rPr>
          <w:sz w:val="24"/>
          <w:szCs w:val="22"/>
        </w:rPr>
        <w:t>GPX</w:t>
      </w:r>
      <w:r w:rsidRPr="00565E24">
        <w:rPr>
          <w:rFonts w:hint="eastAsia"/>
          <w:sz w:val="24"/>
          <w:szCs w:val="22"/>
        </w:rPr>
        <w:t>、</w:t>
      </w:r>
      <w:r w:rsidRPr="00565E24">
        <w:rPr>
          <w:sz w:val="24"/>
          <w:szCs w:val="22"/>
        </w:rPr>
        <w:t>GSH</w:t>
      </w:r>
      <w:r w:rsidRPr="00565E24">
        <w:rPr>
          <w:rFonts w:hint="eastAsia"/>
          <w:sz w:val="24"/>
          <w:szCs w:val="22"/>
        </w:rPr>
        <w:t>在水生生物防御脂质过氧化过程中发挥重要作用</w:t>
      </w:r>
      <w:r w:rsidRPr="00565E24">
        <w:rPr>
          <w:sz w:val="24"/>
          <w:szCs w:val="22"/>
          <w:vertAlign w:val="superscript"/>
        </w:rPr>
        <w:t>[30]</w:t>
      </w:r>
      <w:r w:rsidRPr="00565E24">
        <w:rPr>
          <w:rFonts w:hint="eastAsia"/>
          <w:sz w:val="24"/>
          <w:szCs w:val="22"/>
        </w:rPr>
        <w:t>。在抗氧化过程中</w:t>
      </w:r>
      <w:r w:rsidRPr="00565E24">
        <w:rPr>
          <w:sz w:val="24"/>
          <w:szCs w:val="22"/>
        </w:rPr>
        <w:t>，</w:t>
      </w:r>
      <w:r w:rsidRPr="00565E24">
        <w:rPr>
          <w:sz w:val="24"/>
          <w:szCs w:val="22"/>
        </w:rPr>
        <w:t>GPX</w:t>
      </w:r>
      <w:r w:rsidRPr="00565E24">
        <w:rPr>
          <w:rFonts w:hint="eastAsia"/>
          <w:sz w:val="24"/>
          <w:szCs w:val="22"/>
        </w:rPr>
        <w:t>能将</w:t>
      </w:r>
      <w:r w:rsidRPr="00565E24">
        <w:rPr>
          <w:sz w:val="24"/>
          <w:szCs w:val="22"/>
        </w:rPr>
        <w:t>GSH</w:t>
      </w:r>
      <w:r w:rsidRPr="00565E24">
        <w:rPr>
          <w:rFonts w:hint="eastAsia"/>
          <w:sz w:val="24"/>
          <w:szCs w:val="22"/>
        </w:rPr>
        <w:t>作为辅酶，与过氧化物反应，生成氧化型谷胱甘肽</w:t>
      </w:r>
      <w:r w:rsidRPr="00565E24">
        <w:rPr>
          <w:sz w:val="24"/>
          <w:szCs w:val="22"/>
        </w:rPr>
        <w:t>(GSSG)</w:t>
      </w:r>
      <w:r w:rsidRPr="00565E24">
        <w:rPr>
          <w:rFonts w:hint="eastAsia"/>
          <w:sz w:val="24"/>
          <w:szCs w:val="22"/>
        </w:rPr>
        <w:t>，同时还原过氧化物</w:t>
      </w:r>
      <w:r w:rsidRPr="00565E24">
        <w:rPr>
          <w:rFonts w:hint="eastAsia"/>
          <w:sz w:val="24"/>
          <w:szCs w:val="22"/>
          <w:vertAlign w:val="superscript"/>
        </w:rPr>
        <w:t>[</w:t>
      </w:r>
      <w:r w:rsidRPr="00565E24">
        <w:rPr>
          <w:sz w:val="24"/>
          <w:szCs w:val="22"/>
          <w:vertAlign w:val="superscript"/>
        </w:rPr>
        <w:t>27]</w:t>
      </w:r>
      <w:r w:rsidRPr="00565E24">
        <w:rPr>
          <w:rFonts w:hint="eastAsia"/>
          <w:sz w:val="24"/>
          <w:szCs w:val="22"/>
        </w:rPr>
        <w:t>。</w:t>
      </w:r>
      <w:r w:rsidRPr="00565E24">
        <w:rPr>
          <w:sz w:val="24"/>
          <w:szCs w:val="22"/>
        </w:rPr>
        <w:t>MDA</w:t>
      </w:r>
      <w:r w:rsidRPr="00565E24">
        <w:rPr>
          <w:rFonts w:hint="eastAsia"/>
          <w:sz w:val="24"/>
          <w:szCs w:val="22"/>
        </w:rPr>
        <w:t>是活性氧自由基</w:t>
      </w:r>
      <w:r w:rsidRPr="00565E24">
        <w:rPr>
          <w:sz w:val="24"/>
          <w:szCs w:val="22"/>
        </w:rPr>
        <w:t>(ROS)</w:t>
      </w:r>
      <w:r w:rsidRPr="00565E24">
        <w:rPr>
          <w:rFonts w:hint="eastAsia"/>
          <w:sz w:val="24"/>
          <w:szCs w:val="22"/>
        </w:rPr>
        <w:t>产生的脂质过氧化产物，能间接反映</w:t>
      </w:r>
      <w:r w:rsidRPr="00565E24">
        <w:rPr>
          <w:sz w:val="24"/>
          <w:szCs w:val="22"/>
        </w:rPr>
        <w:t>ROS</w:t>
      </w:r>
      <w:r w:rsidRPr="00565E24">
        <w:rPr>
          <w:rFonts w:hint="eastAsia"/>
          <w:sz w:val="24"/>
          <w:szCs w:val="22"/>
        </w:rPr>
        <w:t>对细胞的损伤程度</w:t>
      </w:r>
      <w:r w:rsidRPr="00565E24">
        <w:rPr>
          <w:sz w:val="24"/>
          <w:szCs w:val="22"/>
          <w:vertAlign w:val="superscript"/>
        </w:rPr>
        <w:t>[31]</w:t>
      </w:r>
      <w:r w:rsidRPr="00565E24">
        <w:rPr>
          <w:rFonts w:hint="eastAsia"/>
          <w:sz w:val="24"/>
          <w:szCs w:val="22"/>
        </w:rPr>
        <w:t>。本研究发现，饲料中添加</w:t>
      </w:r>
      <w:r w:rsidRPr="00565E24">
        <w:rPr>
          <w:sz w:val="24"/>
          <w:szCs w:val="22"/>
        </w:rPr>
        <w:t>0.25%~1.00%</w:t>
      </w:r>
      <w:r w:rsidRPr="00565E24">
        <w:rPr>
          <w:rFonts w:hint="eastAsia"/>
          <w:sz w:val="24"/>
          <w:szCs w:val="22"/>
        </w:rPr>
        <w:t>的</w:t>
      </w:r>
      <w:r w:rsidRPr="00565E24">
        <w:rPr>
          <w:sz w:val="24"/>
          <w:szCs w:val="22"/>
        </w:rPr>
        <w:t>Ala-Gln</w:t>
      </w:r>
      <w:r w:rsidRPr="00565E24">
        <w:rPr>
          <w:rFonts w:hint="eastAsia"/>
          <w:sz w:val="24"/>
          <w:szCs w:val="22"/>
        </w:rPr>
        <w:t>，肝脏</w:t>
      </w:r>
      <w:r w:rsidRPr="00565E24">
        <w:rPr>
          <w:sz w:val="24"/>
          <w:szCs w:val="22"/>
        </w:rPr>
        <w:t>SOD</w:t>
      </w:r>
      <w:r w:rsidRPr="00565E24">
        <w:rPr>
          <w:rFonts w:hint="eastAsia"/>
          <w:sz w:val="24"/>
          <w:szCs w:val="22"/>
        </w:rPr>
        <w:t>、</w:t>
      </w:r>
      <w:r w:rsidRPr="00565E24">
        <w:rPr>
          <w:sz w:val="24"/>
          <w:szCs w:val="22"/>
        </w:rPr>
        <w:t>CAT</w:t>
      </w:r>
      <w:r w:rsidRPr="00565E24">
        <w:rPr>
          <w:rFonts w:hint="eastAsia"/>
          <w:sz w:val="24"/>
          <w:szCs w:val="22"/>
        </w:rPr>
        <w:t>、</w:t>
      </w:r>
      <w:r w:rsidRPr="00565E24">
        <w:rPr>
          <w:sz w:val="24"/>
          <w:szCs w:val="22"/>
        </w:rPr>
        <w:t>GPX</w:t>
      </w:r>
      <w:r w:rsidRPr="00565E24">
        <w:rPr>
          <w:rFonts w:hint="eastAsia"/>
          <w:sz w:val="24"/>
          <w:szCs w:val="22"/>
        </w:rPr>
        <w:t>活性及</w:t>
      </w:r>
      <w:r w:rsidRPr="00565E24">
        <w:rPr>
          <w:sz w:val="24"/>
          <w:szCs w:val="22"/>
        </w:rPr>
        <w:t>GSH</w:t>
      </w:r>
      <w:r w:rsidRPr="00565E24">
        <w:rPr>
          <w:rFonts w:hint="eastAsia"/>
          <w:sz w:val="24"/>
          <w:szCs w:val="22"/>
        </w:rPr>
        <w:t>含量分别在不同添加量时得到显著提升</w:t>
      </w:r>
      <w:r w:rsidRPr="00565E24">
        <w:rPr>
          <w:sz w:val="24"/>
          <w:szCs w:val="22"/>
        </w:rPr>
        <w:t>，</w:t>
      </w:r>
      <w:r w:rsidRPr="00565E24">
        <w:rPr>
          <w:sz w:val="24"/>
          <w:szCs w:val="22"/>
        </w:rPr>
        <w:t>MDA</w:t>
      </w:r>
      <w:r w:rsidRPr="00565E24">
        <w:rPr>
          <w:rFonts w:hint="eastAsia"/>
          <w:sz w:val="24"/>
          <w:szCs w:val="22"/>
        </w:rPr>
        <w:t>含量呈相反趋势。类似的研究结果在其他鱼类中也有报道。</w:t>
      </w:r>
      <w:proofErr w:type="gramStart"/>
      <w:r w:rsidRPr="00565E24">
        <w:rPr>
          <w:rFonts w:hint="eastAsia"/>
          <w:sz w:val="24"/>
          <w:szCs w:val="22"/>
        </w:rPr>
        <w:t>温震威</w:t>
      </w:r>
      <w:proofErr w:type="gramEnd"/>
      <w:r w:rsidRPr="00565E24">
        <w:rPr>
          <w:rFonts w:hint="eastAsia"/>
          <w:sz w:val="24"/>
          <w:szCs w:val="22"/>
        </w:rPr>
        <w:t>等</w:t>
      </w:r>
      <w:r w:rsidRPr="00565E24">
        <w:rPr>
          <w:sz w:val="24"/>
          <w:szCs w:val="22"/>
          <w:vertAlign w:val="superscript"/>
        </w:rPr>
        <w:t>[14</w:t>
      </w:r>
      <w:r w:rsidRPr="00565E24">
        <w:rPr>
          <w:rFonts w:hint="eastAsia"/>
          <w:sz w:val="24"/>
          <w:szCs w:val="22"/>
          <w:vertAlign w:val="superscript"/>
        </w:rPr>
        <w:t>]</w:t>
      </w:r>
      <w:r w:rsidRPr="00565E24">
        <w:rPr>
          <w:rFonts w:hint="eastAsia"/>
          <w:sz w:val="24"/>
          <w:szCs w:val="22"/>
        </w:rPr>
        <w:t>研究发现，</w:t>
      </w:r>
      <w:r w:rsidRPr="00565E24">
        <w:rPr>
          <w:sz w:val="24"/>
          <w:szCs w:val="22"/>
        </w:rPr>
        <w:t>Ala-Gln</w:t>
      </w:r>
      <w:r w:rsidRPr="00565E24">
        <w:rPr>
          <w:rFonts w:hint="eastAsia"/>
          <w:sz w:val="24"/>
          <w:szCs w:val="22"/>
        </w:rPr>
        <w:t>可能通过提高血清</w:t>
      </w:r>
      <w:r w:rsidRPr="00565E24">
        <w:rPr>
          <w:sz w:val="24"/>
          <w:szCs w:val="22"/>
        </w:rPr>
        <w:t>SOD</w:t>
      </w:r>
      <w:r w:rsidRPr="00565E24">
        <w:rPr>
          <w:rFonts w:hint="eastAsia"/>
          <w:sz w:val="24"/>
          <w:szCs w:val="22"/>
        </w:rPr>
        <w:t>、</w:t>
      </w:r>
      <w:r w:rsidRPr="00565E24">
        <w:rPr>
          <w:sz w:val="24"/>
          <w:szCs w:val="22"/>
        </w:rPr>
        <w:t>CAT</w:t>
      </w:r>
      <w:r w:rsidRPr="00565E24">
        <w:rPr>
          <w:rFonts w:hint="eastAsia"/>
          <w:sz w:val="24"/>
          <w:szCs w:val="22"/>
        </w:rPr>
        <w:t>、</w:t>
      </w:r>
      <w:r w:rsidRPr="00565E24">
        <w:rPr>
          <w:sz w:val="24"/>
          <w:szCs w:val="22"/>
        </w:rPr>
        <w:t>GPX</w:t>
      </w:r>
      <w:r w:rsidRPr="00565E24">
        <w:rPr>
          <w:rFonts w:hint="eastAsia"/>
          <w:sz w:val="24"/>
          <w:szCs w:val="22"/>
        </w:rPr>
        <w:t>活性，降低</w:t>
      </w:r>
      <w:r w:rsidRPr="00565E24">
        <w:rPr>
          <w:sz w:val="24"/>
          <w:szCs w:val="22"/>
        </w:rPr>
        <w:t>MDA</w:t>
      </w:r>
      <w:r w:rsidRPr="00565E24">
        <w:rPr>
          <w:rFonts w:hint="eastAsia"/>
          <w:sz w:val="24"/>
          <w:szCs w:val="22"/>
        </w:rPr>
        <w:t>含量，从而缓解低氧胁迫造成的脂质损伤。</w:t>
      </w:r>
      <w:r w:rsidRPr="00565E24">
        <w:rPr>
          <w:sz w:val="24"/>
          <w:szCs w:val="22"/>
        </w:rPr>
        <w:t>Xu</w:t>
      </w:r>
      <w:r w:rsidRPr="00565E24">
        <w:rPr>
          <w:rFonts w:hint="eastAsia"/>
          <w:sz w:val="24"/>
          <w:szCs w:val="22"/>
        </w:rPr>
        <w:t>等</w:t>
      </w:r>
      <w:r w:rsidRPr="00565E24">
        <w:rPr>
          <w:rFonts w:hint="eastAsia"/>
          <w:sz w:val="24"/>
          <w:szCs w:val="22"/>
          <w:vertAlign w:val="superscript"/>
        </w:rPr>
        <w:t>[</w:t>
      </w:r>
      <w:r w:rsidRPr="00565E24">
        <w:rPr>
          <w:sz w:val="24"/>
          <w:szCs w:val="22"/>
          <w:vertAlign w:val="superscript"/>
        </w:rPr>
        <w:t>32</w:t>
      </w:r>
      <w:r w:rsidRPr="00565E24">
        <w:rPr>
          <w:rFonts w:hint="eastAsia"/>
          <w:sz w:val="24"/>
          <w:szCs w:val="22"/>
          <w:vertAlign w:val="superscript"/>
        </w:rPr>
        <w:t>]</w:t>
      </w:r>
      <w:r w:rsidRPr="00565E24">
        <w:rPr>
          <w:rFonts w:hint="eastAsia"/>
          <w:sz w:val="24"/>
          <w:szCs w:val="22"/>
        </w:rPr>
        <w:t>发现，</w:t>
      </w:r>
      <w:r w:rsidRPr="00565E24">
        <w:rPr>
          <w:sz w:val="24"/>
          <w:szCs w:val="22"/>
        </w:rPr>
        <w:t>Ala-Gln</w:t>
      </w:r>
      <w:r w:rsidRPr="00565E24">
        <w:rPr>
          <w:rFonts w:hint="eastAsia"/>
          <w:sz w:val="24"/>
          <w:szCs w:val="22"/>
        </w:rPr>
        <w:t>能显著提高低温环境和正常环境下罗非鱼幼鱼血清、肌肉、肝脏</w:t>
      </w:r>
      <w:r w:rsidRPr="00565E24">
        <w:rPr>
          <w:sz w:val="24"/>
          <w:szCs w:val="22"/>
        </w:rPr>
        <w:t>SOD</w:t>
      </w:r>
      <w:r w:rsidRPr="00565E24">
        <w:rPr>
          <w:rFonts w:hint="eastAsia"/>
          <w:sz w:val="24"/>
          <w:szCs w:val="22"/>
        </w:rPr>
        <w:t>、</w:t>
      </w:r>
      <w:r w:rsidRPr="00565E24">
        <w:rPr>
          <w:sz w:val="24"/>
          <w:szCs w:val="22"/>
        </w:rPr>
        <w:t>CAT</w:t>
      </w:r>
      <w:r w:rsidRPr="00565E24">
        <w:rPr>
          <w:rFonts w:hint="eastAsia"/>
          <w:sz w:val="24"/>
          <w:szCs w:val="22"/>
        </w:rPr>
        <w:t>、</w:t>
      </w:r>
      <w:r w:rsidRPr="00565E24">
        <w:rPr>
          <w:sz w:val="24"/>
          <w:szCs w:val="22"/>
        </w:rPr>
        <w:t>GPX</w:t>
      </w:r>
      <w:r w:rsidRPr="00565E24">
        <w:rPr>
          <w:rFonts w:hint="eastAsia"/>
          <w:sz w:val="24"/>
          <w:szCs w:val="22"/>
        </w:rPr>
        <w:t>活性、</w:t>
      </w:r>
      <w:r w:rsidRPr="00565E24">
        <w:rPr>
          <w:sz w:val="24"/>
          <w:szCs w:val="22"/>
        </w:rPr>
        <w:t>T-AOC</w:t>
      </w:r>
      <w:r w:rsidRPr="00565E24">
        <w:rPr>
          <w:rFonts w:hint="eastAsia"/>
          <w:sz w:val="24"/>
          <w:szCs w:val="22"/>
        </w:rPr>
        <w:t>、</w:t>
      </w:r>
      <w:r w:rsidRPr="00565E24">
        <w:rPr>
          <w:sz w:val="24"/>
          <w:szCs w:val="22"/>
        </w:rPr>
        <w:t>GSH/GSSG</w:t>
      </w:r>
      <w:r w:rsidRPr="00565E24">
        <w:rPr>
          <w:rFonts w:hint="eastAsia"/>
          <w:sz w:val="24"/>
          <w:szCs w:val="22"/>
        </w:rPr>
        <w:t>，并且显著降低</w:t>
      </w:r>
      <w:r w:rsidRPr="00565E24">
        <w:rPr>
          <w:sz w:val="24"/>
          <w:szCs w:val="22"/>
        </w:rPr>
        <w:t>MDA</w:t>
      </w:r>
      <w:r w:rsidRPr="00565E24">
        <w:rPr>
          <w:rFonts w:hint="eastAsia"/>
          <w:sz w:val="24"/>
          <w:szCs w:val="22"/>
        </w:rPr>
        <w:t>含量，同时促进热休克蛋白</w:t>
      </w:r>
      <w:r w:rsidRPr="00565E24">
        <w:rPr>
          <w:sz w:val="24"/>
          <w:szCs w:val="22"/>
        </w:rPr>
        <w:t>70(HSP70)</w:t>
      </w:r>
      <w:r w:rsidRPr="00565E24">
        <w:rPr>
          <w:rFonts w:hint="eastAsia"/>
          <w:sz w:val="24"/>
          <w:szCs w:val="22"/>
        </w:rPr>
        <w:t>、过氧化物酶体增殖激活受体</w:t>
      </w:r>
      <w:r w:rsidRPr="00565E24">
        <w:rPr>
          <w:sz w:val="24"/>
          <w:szCs w:val="22"/>
        </w:rPr>
        <w:t>α(PPARα)</w:t>
      </w:r>
      <w:r w:rsidRPr="00565E24">
        <w:rPr>
          <w:rFonts w:hint="eastAsia"/>
          <w:sz w:val="24"/>
          <w:szCs w:val="22"/>
        </w:rPr>
        <w:t>、</w:t>
      </w:r>
      <w:r w:rsidRPr="00565E24">
        <w:rPr>
          <w:sz w:val="24"/>
          <w:szCs w:val="22"/>
        </w:rPr>
        <w:t>GPX</w:t>
      </w:r>
      <w:r w:rsidRPr="00565E24">
        <w:rPr>
          <w:rFonts w:hint="eastAsia"/>
          <w:sz w:val="24"/>
          <w:szCs w:val="22"/>
        </w:rPr>
        <w:t>基因表达</w:t>
      </w:r>
      <w:r w:rsidRPr="00565E24">
        <w:rPr>
          <w:sz w:val="24"/>
          <w:szCs w:val="22"/>
        </w:rPr>
        <w:t>，</w:t>
      </w:r>
      <w:r w:rsidRPr="00565E24">
        <w:rPr>
          <w:sz w:val="24"/>
          <w:szCs w:val="22"/>
        </w:rPr>
        <w:t>Ala-Gln</w:t>
      </w:r>
      <w:r w:rsidRPr="00565E24">
        <w:rPr>
          <w:rFonts w:hint="eastAsia"/>
          <w:sz w:val="24"/>
          <w:szCs w:val="22"/>
        </w:rPr>
        <w:t>通过上调抗氧</w:t>
      </w:r>
      <w:proofErr w:type="gramStart"/>
      <w:r w:rsidRPr="00565E24">
        <w:rPr>
          <w:rFonts w:hint="eastAsia"/>
          <w:sz w:val="24"/>
          <w:szCs w:val="22"/>
        </w:rPr>
        <w:t>化相关</w:t>
      </w:r>
      <w:proofErr w:type="gramEnd"/>
      <w:r w:rsidRPr="00565E24">
        <w:rPr>
          <w:rFonts w:hint="eastAsia"/>
          <w:sz w:val="24"/>
          <w:szCs w:val="22"/>
        </w:rPr>
        <w:t>酶活性、基因表达发挥抗氧化作用，从而调节低温下的应激。此外，有研究表明，饲料中添加</w:t>
      </w:r>
      <w:r w:rsidRPr="00565E24">
        <w:rPr>
          <w:sz w:val="24"/>
          <w:szCs w:val="22"/>
        </w:rPr>
        <w:t>12g/</w:t>
      </w:r>
      <w:proofErr w:type="spellStart"/>
      <w:r w:rsidRPr="00565E24">
        <w:rPr>
          <w:sz w:val="24"/>
          <w:szCs w:val="22"/>
        </w:rPr>
        <w:t>kgGln</w:t>
      </w:r>
      <w:proofErr w:type="spellEnd"/>
      <w:r w:rsidRPr="00565E24">
        <w:rPr>
          <w:rFonts w:hint="eastAsia"/>
          <w:sz w:val="24"/>
          <w:szCs w:val="22"/>
        </w:rPr>
        <w:t>可提高草鱼幼鱼血清</w:t>
      </w:r>
      <w:r w:rsidRPr="00565E24">
        <w:rPr>
          <w:sz w:val="24"/>
          <w:szCs w:val="22"/>
        </w:rPr>
        <w:t>SOD</w:t>
      </w:r>
      <w:r w:rsidRPr="00565E24">
        <w:rPr>
          <w:rFonts w:hint="eastAsia"/>
          <w:sz w:val="24"/>
          <w:szCs w:val="22"/>
        </w:rPr>
        <w:t>、</w:t>
      </w:r>
      <w:r w:rsidRPr="00565E24">
        <w:rPr>
          <w:sz w:val="24"/>
          <w:szCs w:val="22"/>
        </w:rPr>
        <w:t>CAT</w:t>
      </w:r>
      <w:r w:rsidRPr="00565E24">
        <w:rPr>
          <w:rFonts w:hint="eastAsia"/>
          <w:sz w:val="24"/>
          <w:szCs w:val="22"/>
        </w:rPr>
        <w:t>、</w:t>
      </w:r>
      <w:r w:rsidRPr="00565E24">
        <w:rPr>
          <w:sz w:val="24"/>
          <w:szCs w:val="22"/>
        </w:rPr>
        <w:t>GPX</w:t>
      </w:r>
      <w:r w:rsidRPr="00565E24">
        <w:rPr>
          <w:rFonts w:hint="eastAsia"/>
          <w:sz w:val="24"/>
          <w:szCs w:val="22"/>
        </w:rPr>
        <w:t>活性、</w:t>
      </w:r>
      <w:r w:rsidRPr="00565E24">
        <w:rPr>
          <w:sz w:val="24"/>
          <w:szCs w:val="22"/>
        </w:rPr>
        <w:t>GSH</w:t>
      </w:r>
      <w:r w:rsidRPr="00565E24">
        <w:rPr>
          <w:rFonts w:hint="eastAsia"/>
          <w:sz w:val="24"/>
          <w:szCs w:val="22"/>
        </w:rPr>
        <w:t>含量和</w:t>
      </w:r>
      <w:r w:rsidRPr="00565E24">
        <w:rPr>
          <w:sz w:val="24"/>
          <w:szCs w:val="22"/>
        </w:rPr>
        <w:t>T-AOC</w:t>
      </w:r>
      <w:r w:rsidRPr="00565E24">
        <w:rPr>
          <w:rFonts w:hint="eastAsia"/>
          <w:sz w:val="24"/>
          <w:szCs w:val="22"/>
        </w:rPr>
        <w:t>，这一结果表明了</w:t>
      </w:r>
      <w:r w:rsidRPr="00565E24">
        <w:rPr>
          <w:sz w:val="24"/>
          <w:szCs w:val="22"/>
        </w:rPr>
        <w:t>Gln</w:t>
      </w:r>
      <w:r w:rsidRPr="00565E24">
        <w:rPr>
          <w:rFonts w:hint="eastAsia"/>
          <w:sz w:val="24"/>
          <w:szCs w:val="22"/>
        </w:rPr>
        <w:t>能对草鱼的抗氧化能力产生影响</w:t>
      </w:r>
      <w:r w:rsidRPr="00565E24">
        <w:rPr>
          <w:sz w:val="24"/>
          <w:szCs w:val="22"/>
          <w:vertAlign w:val="superscript"/>
        </w:rPr>
        <w:t>[33]</w:t>
      </w:r>
      <w:r w:rsidRPr="00565E24">
        <w:rPr>
          <w:rFonts w:hint="eastAsia"/>
          <w:sz w:val="24"/>
          <w:szCs w:val="22"/>
        </w:rPr>
        <w:t>。</w:t>
      </w:r>
    </w:p>
    <w:p w14:paraId="66D81192" w14:textId="77777777" w:rsidR="00565E24" w:rsidRPr="00565E24" w:rsidRDefault="00565E24" w:rsidP="00565E24">
      <w:pPr>
        <w:spacing w:line="360" w:lineRule="auto"/>
        <w:rPr>
          <w:sz w:val="24"/>
          <w:szCs w:val="22"/>
        </w:rPr>
      </w:pPr>
      <w:r w:rsidRPr="00565E24">
        <w:rPr>
          <w:sz w:val="24"/>
          <w:szCs w:val="22"/>
        </w:rPr>
        <w:t>3.4Ala-Gln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肠道消化酶活性、肠道形态指标的影响</w:t>
      </w:r>
    </w:p>
    <w:p w14:paraId="0A26EEC6" w14:textId="7FBCC5D8" w:rsidR="00565E24" w:rsidRPr="00565E24" w:rsidRDefault="00565E24" w:rsidP="00565E24">
      <w:pPr>
        <w:spacing w:line="360" w:lineRule="auto"/>
        <w:ind w:firstLine="426"/>
        <w:rPr>
          <w:sz w:val="24"/>
          <w:szCs w:val="22"/>
        </w:rPr>
      </w:pPr>
      <w:r w:rsidRPr="00565E24">
        <w:rPr>
          <w:rFonts w:hint="eastAsia"/>
          <w:sz w:val="24"/>
          <w:szCs w:val="22"/>
        </w:rPr>
        <w:t>肠道是鱼类重要的消化、吸收营养物质的器官，而鱼类的消化能力往往通过肠道消化酶活性来反映</w:t>
      </w:r>
      <w:r w:rsidRPr="00565E24">
        <w:rPr>
          <w:sz w:val="24"/>
          <w:szCs w:val="22"/>
          <w:vertAlign w:val="superscript"/>
        </w:rPr>
        <w:t>[34]</w:t>
      </w:r>
      <w:r w:rsidRPr="00565E24">
        <w:rPr>
          <w:rFonts w:hint="eastAsia"/>
          <w:sz w:val="24"/>
          <w:szCs w:val="22"/>
        </w:rPr>
        <w:t>。</w:t>
      </w:r>
      <w:r w:rsidRPr="00565E24">
        <w:rPr>
          <w:sz w:val="24"/>
          <w:szCs w:val="22"/>
        </w:rPr>
        <w:t>Qu</w:t>
      </w:r>
      <w:r w:rsidRPr="00565E24">
        <w:rPr>
          <w:rFonts w:hint="eastAsia"/>
          <w:sz w:val="24"/>
          <w:szCs w:val="22"/>
        </w:rPr>
        <w:t>等</w:t>
      </w:r>
      <w:r w:rsidRPr="00565E24">
        <w:rPr>
          <w:rFonts w:hint="eastAsia"/>
          <w:sz w:val="24"/>
          <w:szCs w:val="22"/>
          <w:vertAlign w:val="superscript"/>
        </w:rPr>
        <w:t>[</w:t>
      </w:r>
      <w:r w:rsidRPr="00565E24">
        <w:rPr>
          <w:sz w:val="24"/>
          <w:szCs w:val="22"/>
          <w:vertAlign w:val="superscript"/>
        </w:rPr>
        <w:t>33</w:t>
      </w:r>
      <w:r w:rsidRPr="00565E24">
        <w:rPr>
          <w:rFonts w:hint="eastAsia"/>
          <w:sz w:val="24"/>
          <w:szCs w:val="22"/>
          <w:vertAlign w:val="superscript"/>
        </w:rPr>
        <w:t>]</w:t>
      </w:r>
      <w:r w:rsidRPr="00565E24">
        <w:rPr>
          <w:rFonts w:hint="eastAsia"/>
          <w:sz w:val="24"/>
          <w:szCs w:val="22"/>
        </w:rPr>
        <w:t>发现，饲料中添加适当水平的</w:t>
      </w:r>
      <w:r w:rsidRPr="00565E24">
        <w:rPr>
          <w:sz w:val="24"/>
          <w:szCs w:val="22"/>
        </w:rPr>
        <w:t>Gln</w:t>
      </w:r>
      <w:r w:rsidRPr="00565E24">
        <w:rPr>
          <w:rFonts w:hint="eastAsia"/>
          <w:sz w:val="24"/>
          <w:szCs w:val="22"/>
        </w:rPr>
        <w:t>可显著提高肠道胰蛋白酶和脂肪酶活性</w:t>
      </w:r>
      <w:r w:rsidRPr="00565E24">
        <w:rPr>
          <w:sz w:val="24"/>
          <w:szCs w:val="22"/>
        </w:rPr>
        <w:t>，</w:t>
      </w:r>
      <w:r w:rsidRPr="00565E24">
        <w:rPr>
          <w:rFonts w:hint="eastAsia"/>
          <w:sz w:val="24"/>
          <w:szCs w:val="22"/>
        </w:rPr>
        <w:t>表明</w:t>
      </w:r>
      <w:r w:rsidRPr="00565E24">
        <w:rPr>
          <w:sz w:val="24"/>
          <w:szCs w:val="22"/>
        </w:rPr>
        <w:t>Gln</w:t>
      </w:r>
      <w:r w:rsidRPr="00565E24">
        <w:rPr>
          <w:rFonts w:hint="eastAsia"/>
          <w:sz w:val="24"/>
          <w:szCs w:val="22"/>
        </w:rPr>
        <w:t>能提高草鱼消化酶活性。据报道，随着饲料中谷氨酰胺二肽</w:t>
      </w:r>
      <w:r w:rsidRPr="00565E24">
        <w:rPr>
          <w:sz w:val="24"/>
          <w:szCs w:val="22"/>
        </w:rPr>
        <w:t>(GDP)</w:t>
      </w:r>
      <w:r w:rsidRPr="00565E24">
        <w:rPr>
          <w:rFonts w:hint="eastAsia"/>
          <w:sz w:val="24"/>
          <w:szCs w:val="22"/>
        </w:rPr>
        <w:t>含量的增加，</w:t>
      </w:r>
      <w:proofErr w:type="gramStart"/>
      <w:r w:rsidRPr="00565E24">
        <w:rPr>
          <w:rFonts w:hint="eastAsia"/>
          <w:sz w:val="24"/>
          <w:szCs w:val="22"/>
        </w:rPr>
        <w:t>凡纳滨对虾</w:t>
      </w:r>
      <w:proofErr w:type="gramEnd"/>
      <w:r w:rsidRPr="00565E24">
        <w:rPr>
          <w:rFonts w:hint="eastAsia"/>
          <w:sz w:val="24"/>
          <w:szCs w:val="22"/>
        </w:rPr>
        <w:t>肠道蛋白酶活性呈先升高后降低的趋势，脂肪酶和淀粉酶活性随着饲料中</w:t>
      </w:r>
      <w:r w:rsidRPr="00565E24">
        <w:rPr>
          <w:sz w:val="24"/>
          <w:szCs w:val="22"/>
        </w:rPr>
        <w:t>GDP</w:t>
      </w:r>
      <w:r w:rsidRPr="00565E24">
        <w:rPr>
          <w:rFonts w:hint="eastAsia"/>
          <w:sz w:val="24"/>
          <w:szCs w:val="22"/>
        </w:rPr>
        <w:t>添加量的增加而升高，表明添加适量</w:t>
      </w:r>
      <w:r w:rsidRPr="00565E24">
        <w:rPr>
          <w:sz w:val="24"/>
          <w:szCs w:val="22"/>
        </w:rPr>
        <w:t>GDP</w:t>
      </w:r>
      <w:r w:rsidRPr="00565E24">
        <w:rPr>
          <w:rFonts w:hint="eastAsia"/>
          <w:sz w:val="24"/>
          <w:szCs w:val="22"/>
        </w:rPr>
        <w:t>可促进蛋白质、脂肪和淀粉的消化</w:t>
      </w:r>
      <w:r w:rsidRPr="00565E24">
        <w:rPr>
          <w:sz w:val="24"/>
          <w:szCs w:val="22"/>
          <w:vertAlign w:val="superscript"/>
        </w:rPr>
        <w:t>[35]</w:t>
      </w:r>
      <w:r w:rsidRPr="00565E24">
        <w:rPr>
          <w:rFonts w:hint="eastAsia"/>
          <w:sz w:val="24"/>
          <w:szCs w:val="22"/>
        </w:rPr>
        <w:t>。与上述结果相似，在本研究中，饲料中添加</w:t>
      </w:r>
      <w:r w:rsidRPr="00565E24">
        <w:rPr>
          <w:sz w:val="24"/>
          <w:szCs w:val="22"/>
        </w:rPr>
        <w:t>0.75%~1.00%Ala-Gln</w:t>
      </w:r>
      <w:r w:rsidRPr="00565E24">
        <w:rPr>
          <w:rFonts w:hint="eastAsia"/>
          <w:sz w:val="24"/>
          <w:szCs w:val="22"/>
        </w:rPr>
        <w:t>显著提高了肠道胰蛋白酶活性，从而促进蛋白质的消化，提高大</w:t>
      </w:r>
      <w:proofErr w:type="gramStart"/>
      <w:r w:rsidRPr="00565E24">
        <w:rPr>
          <w:rFonts w:hint="eastAsia"/>
          <w:sz w:val="24"/>
          <w:szCs w:val="22"/>
        </w:rPr>
        <w:t>鳞副泥鳅</w:t>
      </w:r>
      <w:proofErr w:type="gramEnd"/>
      <w:r w:rsidRPr="00565E24">
        <w:rPr>
          <w:rFonts w:hint="eastAsia"/>
          <w:sz w:val="24"/>
          <w:szCs w:val="22"/>
        </w:rPr>
        <w:t>的消化能力。肠绒毛高度、绒毛宽度是衡量肠道消化吸收功能的重要指标，肠绒毛高度、绒毛宽度与细胞数量相关，绒毛增高、宽度增大能增大肠吸收表面积，促进肠道对营养物质的吸收</w:t>
      </w:r>
      <w:r w:rsidRPr="00565E24">
        <w:rPr>
          <w:rFonts w:hint="eastAsia"/>
          <w:sz w:val="24"/>
          <w:szCs w:val="22"/>
          <w:vertAlign w:val="superscript"/>
        </w:rPr>
        <w:t>[</w:t>
      </w:r>
      <w:r w:rsidRPr="00565E24">
        <w:rPr>
          <w:sz w:val="24"/>
          <w:szCs w:val="22"/>
          <w:vertAlign w:val="superscript"/>
        </w:rPr>
        <w:t>36-37]</w:t>
      </w:r>
      <w:r w:rsidRPr="00565E24">
        <w:rPr>
          <w:rFonts w:hint="eastAsia"/>
          <w:sz w:val="24"/>
          <w:szCs w:val="22"/>
        </w:rPr>
        <w:t>。本研究中，添加</w:t>
      </w:r>
      <w:r w:rsidRPr="00565E24">
        <w:rPr>
          <w:sz w:val="24"/>
          <w:szCs w:val="22"/>
        </w:rPr>
        <w:t>0.75%Ala-Gln</w:t>
      </w:r>
      <w:r w:rsidRPr="00565E24">
        <w:rPr>
          <w:rFonts w:hint="eastAsia"/>
          <w:sz w:val="24"/>
          <w:szCs w:val="22"/>
        </w:rPr>
        <w:t>能增加肠绒毛高度、绒毛宽度，从而提高肠道消化吸收功能，与在黄</w:t>
      </w:r>
      <w:proofErr w:type="gramStart"/>
      <w:r w:rsidRPr="00565E24">
        <w:rPr>
          <w:rFonts w:hint="eastAsia"/>
          <w:sz w:val="24"/>
          <w:szCs w:val="22"/>
        </w:rPr>
        <w:t>颡</w:t>
      </w:r>
      <w:proofErr w:type="gramEnd"/>
      <w:r w:rsidRPr="00565E24">
        <w:rPr>
          <w:rFonts w:hint="eastAsia"/>
          <w:sz w:val="24"/>
          <w:szCs w:val="22"/>
        </w:rPr>
        <w:t>鱼</w:t>
      </w:r>
      <w:r w:rsidRPr="00565E24">
        <w:rPr>
          <w:sz w:val="24"/>
          <w:szCs w:val="22"/>
          <w:vertAlign w:val="superscript"/>
        </w:rPr>
        <w:t>[38]</w:t>
      </w:r>
      <w:r w:rsidRPr="00565E24">
        <w:rPr>
          <w:rFonts w:hint="eastAsia"/>
          <w:sz w:val="24"/>
          <w:szCs w:val="22"/>
        </w:rPr>
        <w:t>、罗非鱼</w:t>
      </w:r>
      <w:r w:rsidRPr="00565E24">
        <w:rPr>
          <w:sz w:val="24"/>
          <w:szCs w:val="22"/>
          <w:vertAlign w:val="superscript"/>
        </w:rPr>
        <w:lastRenderedPageBreak/>
        <w:t>[39]</w:t>
      </w:r>
      <w:r w:rsidRPr="00565E24">
        <w:rPr>
          <w:rFonts w:hint="eastAsia"/>
          <w:sz w:val="24"/>
          <w:szCs w:val="22"/>
        </w:rPr>
        <w:t>、石斑鱼</w:t>
      </w:r>
      <w:r w:rsidRPr="00565E24">
        <w:rPr>
          <w:sz w:val="24"/>
          <w:szCs w:val="22"/>
          <w:vertAlign w:val="superscript"/>
        </w:rPr>
        <w:t>[40</w:t>
      </w:r>
      <w:r w:rsidRPr="00565E24">
        <w:rPr>
          <w:rFonts w:hint="eastAsia"/>
          <w:sz w:val="24"/>
          <w:szCs w:val="22"/>
          <w:vertAlign w:val="superscript"/>
        </w:rPr>
        <w:t>]</w:t>
      </w:r>
      <w:r w:rsidRPr="00565E24">
        <w:rPr>
          <w:rFonts w:hint="eastAsia"/>
          <w:sz w:val="24"/>
          <w:szCs w:val="22"/>
        </w:rPr>
        <w:t>上的研究结果一致。在本研究中，</w:t>
      </w:r>
      <w:r w:rsidRPr="00565E24">
        <w:rPr>
          <w:sz w:val="24"/>
          <w:szCs w:val="22"/>
        </w:rPr>
        <w:t>Ala-Gln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肠道消化酶、肠道形态结构产生了明显正向作用，促进了大</w:t>
      </w:r>
      <w:proofErr w:type="gramStart"/>
      <w:r w:rsidRPr="00565E24">
        <w:rPr>
          <w:rFonts w:hint="eastAsia"/>
          <w:sz w:val="24"/>
          <w:szCs w:val="22"/>
        </w:rPr>
        <w:t>鳞副泥鳅</w:t>
      </w:r>
      <w:proofErr w:type="gramEnd"/>
      <w:r w:rsidRPr="00565E24">
        <w:rPr>
          <w:rFonts w:hint="eastAsia"/>
          <w:sz w:val="24"/>
          <w:szCs w:val="22"/>
        </w:rPr>
        <w:t>消化吸收能力，从而使生长性能得到改善。</w:t>
      </w:r>
    </w:p>
    <w:p w14:paraId="12A2E884" w14:textId="77777777" w:rsidR="00565E24" w:rsidRPr="00565E24" w:rsidRDefault="00565E24" w:rsidP="00565E24">
      <w:pPr>
        <w:spacing w:line="360" w:lineRule="auto"/>
        <w:rPr>
          <w:sz w:val="24"/>
          <w:szCs w:val="22"/>
        </w:rPr>
      </w:pPr>
      <w:r w:rsidRPr="00565E24">
        <w:rPr>
          <w:sz w:val="24"/>
          <w:szCs w:val="22"/>
        </w:rPr>
        <w:t>4</w:t>
      </w:r>
      <w:r w:rsidRPr="00565E24">
        <w:rPr>
          <w:rFonts w:hint="eastAsia"/>
          <w:sz w:val="24"/>
          <w:szCs w:val="22"/>
        </w:rPr>
        <w:t>结论</w:t>
      </w:r>
    </w:p>
    <w:p w14:paraId="0EBEC77A" w14:textId="77777777" w:rsidR="00565E24" w:rsidRPr="00565E24" w:rsidRDefault="00565E24" w:rsidP="00565E24">
      <w:pPr>
        <w:spacing w:line="360" w:lineRule="auto"/>
        <w:ind w:firstLine="426"/>
        <w:rPr>
          <w:sz w:val="24"/>
          <w:szCs w:val="22"/>
        </w:rPr>
      </w:pPr>
      <w:r w:rsidRPr="00565E24">
        <w:rPr>
          <w:rFonts w:hint="eastAsia"/>
          <w:sz w:val="24"/>
          <w:szCs w:val="22"/>
        </w:rPr>
        <w:t>在本试验条件下，饲料中添加</w:t>
      </w:r>
      <w:r w:rsidRPr="00565E24">
        <w:rPr>
          <w:sz w:val="24"/>
          <w:szCs w:val="22"/>
        </w:rPr>
        <w:t>0.75%</w:t>
      </w:r>
      <w:r w:rsidRPr="00565E24">
        <w:rPr>
          <w:rFonts w:hint="eastAsia"/>
          <w:sz w:val="24"/>
          <w:szCs w:val="22"/>
        </w:rPr>
        <w:t>的</w:t>
      </w:r>
      <w:r w:rsidRPr="00565E24">
        <w:rPr>
          <w:sz w:val="24"/>
          <w:szCs w:val="22"/>
        </w:rPr>
        <w:t>Ala</w:t>
      </w:r>
      <w:r w:rsidRPr="00565E24">
        <w:rPr>
          <w:rFonts w:hint="eastAsia"/>
          <w:sz w:val="24"/>
          <w:szCs w:val="22"/>
        </w:rPr>
        <w:t>-</w:t>
      </w:r>
      <w:r w:rsidRPr="00565E24">
        <w:rPr>
          <w:sz w:val="24"/>
          <w:szCs w:val="22"/>
        </w:rPr>
        <w:t>Gln</w:t>
      </w:r>
      <w:r w:rsidRPr="00565E24">
        <w:rPr>
          <w:rFonts w:hint="eastAsia"/>
          <w:sz w:val="24"/>
          <w:szCs w:val="22"/>
        </w:rPr>
        <w:t>对大</w:t>
      </w:r>
      <w:proofErr w:type="gramStart"/>
      <w:r w:rsidRPr="00565E24">
        <w:rPr>
          <w:rFonts w:hint="eastAsia"/>
          <w:sz w:val="24"/>
          <w:szCs w:val="22"/>
        </w:rPr>
        <w:t>鳞副泥鳅</w:t>
      </w:r>
      <w:proofErr w:type="gramEnd"/>
      <w:r w:rsidRPr="00565E24">
        <w:rPr>
          <w:rFonts w:hint="eastAsia"/>
          <w:sz w:val="24"/>
          <w:szCs w:val="22"/>
        </w:rPr>
        <w:t>生长性能、血清生化指标、肝脏抗氧化能力、肠道消化酶活性以及肠道形态结构具有明显改善作用，以</w:t>
      </w:r>
      <w:r w:rsidRPr="00565E24">
        <w:rPr>
          <w:sz w:val="24"/>
          <w:szCs w:val="22"/>
        </w:rPr>
        <w:t>WGR</w:t>
      </w:r>
      <w:r w:rsidRPr="00565E24">
        <w:rPr>
          <w:rFonts w:hint="eastAsia"/>
          <w:sz w:val="24"/>
          <w:szCs w:val="22"/>
        </w:rPr>
        <w:t>为评价指标时，通过二次回归分析得出在饲料中添加</w:t>
      </w:r>
      <w:r w:rsidRPr="00565E24">
        <w:rPr>
          <w:sz w:val="24"/>
          <w:szCs w:val="22"/>
        </w:rPr>
        <w:t>0.72%</w:t>
      </w:r>
      <w:r w:rsidRPr="00565E24">
        <w:rPr>
          <w:rFonts w:hint="eastAsia"/>
          <w:sz w:val="24"/>
          <w:szCs w:val="22"/>
        </w:rPr>
        <w:t>效果最佳。</w:t>
      </w:r>
    </w:p>
    <w:p w14:paraId="47F75DA6" w14:textId="77777777" w:rsidR="00565E24" w:rsidRPr="00565E24" w:rsidRDefault="00565E24" w:rsidP="00565E24">
      <w:pPr>
        <w:spacing w:line="360" w:lineRule="auto"/>
        <w:rPr>
          <w:sz w:val="24"/>
        </w:rPr>
      </w:pPr>
      <w:r w:rsidRPr="00565E24">
        <w:rPr>
          <w:rFonts w:hint="eastAsia"/>
          <w:sz w:val="24"/>
        </w:rPr>
        <w:t>参考文献：略</w:t>
      </w:r>
    </w:p>
    <w:p w14:paraId="77D08A55" w14:textId="1587FA88" w:rsidR="00565E24" w:rsidRPr="00565E24" w:rsidRDefault="00565E24" w:rsidP="00565E24">
      <w:pPr>
        <w:spacing w:line="360" w:lineRule="auto"/>
        <w:jc w:val="right"/>
        <w:rPr>
          <w:rFonts w:ascii="Calibri" w:eastAsia="等线" w:hAnsi="Calibri"/>
          <w:sz w:val="24"/>
        </w:rPr>
      </w:pPr>
      <w:r w:rsidRPr="00565E24">
        <w:rPr>
          <w:rFonts w:hint="eastAsia"/>
          <w:szCs w:val="21"/>
        </w:rPr>
        <w:t>原文刊登在《动物营养学报》</w:t>
      </w:r>
      <w:r w:rsidR="00855A6D">
        <w:rPr>
          <w:rFonts w:hint="eastAsia"/>
          <w:szCs w:val="21"/>
        </w:rPr>
        <w:t>2024</w:t>
      </w:r>
      <w:r w:rsidR="00855A6D">
        <w:rPr>
          <w:rFonts w:hint="eastAsia"/>
          <w:szCs w:val="21"/>
        </w:rPr>
        <w:t>年第</w:t>
      </w:r>
      <w:r w:rsidR="00855A6D">
        <w:rPr>
          <w:rFonts w:hint="eastAsia"/>
          <w:szCs w:val="21"/>
        </w:rPr>
        <w:t>5</w:t>
      </w:r>
      <w:r w:rsidR="00855A6D">
        <w:rPr>
          <w:rFonts w:hint="eastAsia"/>
          <w:szCs w:val="21"/>
        </w:rPr>
        <w:t>期</w:t>
      </w:r>
    </w:p>
    <w:sectPr w:rsidR="00565E24" w:rsidRPr="00565E24" w:rsidSect="00AE79A9">
      <w:footerReference w:type="default" r:id="rId53"/>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937A2" w14:textId="77777777" w:rsidR="00630A3A" w:rsidRDefault="00630A3A" w:rsidP="00D253B6">
      <w:r>
        <w:separator/>
      </w:r>
    </w:p>
  </w:endnote>
  <w:endnote w:type="continuationSeparator" w:id="0">
    <w:p w14:paraId="794AB4FE" w14:textId="77777777" w:rsidR="00630A3A" w:rsidRDefault="00630A3A" w:rsidP="00D25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8357261"/>
      <w:docPartObj>
        <w:docPartGallery w:val="Page Numbers (Bottom of Page)"/>
        <w:docPartUnique/>
      </w:docPartObj>
    </w:sdtPr>
    <w:sdtContent>
      <w:p w14:paraId="6BAAA6A9" w14:textId="0309D484" w:rsidR="00AE79A9" w:rsidRDefault="00AE79A9">
        <w:pPr>
          <w:pStyle w:val="a9"/>
          <w:jc w:val="center"/>
        </w:pPr>
        <w:r>
          <w:fldChar w:fldCharType="begin"/>
        </w:r>
        <w:r>
          <w:instrText>PAGE   \* MERGEFORMAT</w:instrText>
        </w:r>
        <w:r>
          <w:fldChar w:fldCharType="separate"/>
        </w:r>
        <w:r>
          <w:rPr>
            <w:lang w:val="zh-CN"/>
          </w:rPr>
          <w:t>2</w:t>
        </w:r>
        <w:r>
          <w:fldChar w:fldCharType="end"/>
        </w:r>
      </w:p>
    </w:sdtContent>
  </w:sdt>
  <w:p w14:paraId="480018C0" w14:textId="77777777" w:rsidR="00AE79A9" w:rsidRDefault="00AE79A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54E21" w14:textId="77777777" w:rsidR="00630A3A" w:rsidRDefault="00630A3A" w:rsidP="00D253B6">
      <w:r>
        <w:separator/>
      </w:r>
    </w:p>
  </w:footnote>
  <w:footnote w:type="continuationSeparator" w:id="0">
    <w:p w14:paraId="2FD8037C" w14:textId="77777777" w:rsidR="00630A3A" w:rsidRDefault="00630A3A" w:rsidP="00D253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ViMzQ5M2ZlYTk3N2UxYjU3MDlmMDQwNmI3MjNiYWIifQ=="/>
  </w:docVars>
  <w:rsids>
    <w:rsidRoot w:val="00172A27"/>
    <w:rsid w:val="00000902"/>
    <w:rsid w:val="00002115"/>
    <w:rsid w:val="00002BFE"/>
    <w:rsid w:val="00002E4A"/>
    <w:rsid w:val="0000389A"/>
    <w:rsid w:val="00006E4D"/>
    <w:rsid w:val="000078F8"/>
    <w:rsid w:val="000140DD"/>
    <w:rsid w:val="000162CE"/>
    <w:rsid w:val="00016E06"/>
    <w:rsid w:val="0001799F"/>
    <w:rsid w:val="00017C22"/>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150"/>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4DF8"/>
    <w:rsid w:val="000D64CA"/>
    <w:rsid w:val="000D64F8"/>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07A3E"/>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64B58"/>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2FBF"/>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379E6"/>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4F7E32"/>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5E24"/>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0A3A"/>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5E1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1C"/>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A9F"/>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5A6D"/>
    <w:rsid w:val="00856A85"/>
    <w:rsid w:val="008575F6"/>
    <w:rsid w:val="0086000A"/>
    <w:rsid w:val="008608A5"/>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350C"/>
    <w:rsid w:val="00984BE4"/>
    <w:rsid w:val="00984D70"/>
    <w:rsid w:val="00985168"/>
    <w:rsid w:val="00985AC7"/>
    <w:rsid w:val="00987960"/>
    <w:rsid w:val="00990084"/>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313"/>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132C"/>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E79A9"/>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09E"/>
    <w:rsid w:val="00D04281"/>
    <w:rsid w:val="00D05E3F"/>
    <w:rsid w:val="00D0696A"/>
    <w:rsid w:val="00D07ABA"/>
    <w:rsid w:val="00D126B8"/>
    <w:rsid w:val="00D134B7"/>
    <w:rsid w:val="00D13EB7"/>
    <w:rsid w:val="00D145F9"/>
    <w:rsid w:val="00D1647D"/>
    <w:rsid w:val="00D17018"/>
    <w:rsid w:val="00D20E64"/>
    <w:rsid w:val="00D20F45"/>
    <w:rsid w:val="00D21BD9"/>
    <w:rsid w:val="00D253B6"/>
    <w:rsid w:val="00D257C3"/>
    <w:rsid w:val="00D2599C"/>
    <w:rsid w:val="00D25DAA"/>
    <w:rsid w:val="00D27FD5"/>
    <w:rsid w:val="00D30579"/>
    <w:rsid w:val="00D30B08"/>
    <w:rsid w:val="00D31511"/>
    <w:rsid w:val="00D31B88"/>
    <w:rsid w:val="00D32880"/>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3CB4"/>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2225705"/>
    <w:rsid w:val="028B282B"/>
    <w:rsid w:val="049B3991"/>
    <w:rsid w:val="04AA747E"/>
    <w:rsid w:val="05312CB9"/>
    <w:rsid w:val="06C80966"/>
    <w:rsid w:val="06E20864"/>
    <w:rsid w:val="07201861"/>
    <w:rsid w:val="08F21F75"/>
    <w:rsid w:val="09E23F01"/>
    <w:rsid w:val="0A670558"/>
    <w:rsid w:val="0A8F6772"/>
    <w:rsid w:val="0ACF1886"/>
    <w:rsid w:val="0C5F7E6B"/>
    <w:rsid w:val="0C7E3312"/>
    <w:rsid w:val="0D1418BD"/>
    <w:rsid w:val="0E0B07F5"/>
    <w:rsid w:val="12B30765"/>
    <w:rsid w:val="16A9158F"/>
    <w:rsid w:val="18031D95"/>
    <w:rsid w:val="1A632C0C"/>
    <w:rsid w:val="1BB85CB8"/>
    <w:rsid w:val="1DD844DC"/>
    <w:rsid w:val="1F334A54"/>
    <w:rsid w:val="1F9D6372"/>
    <w:rsid w:val="269F0C21"/>
    <w:rsid w:val="2A3458EC"/>
    <w:rsid w:val="2E000472"/>
    <w:rsid w:val="2E817644"/>
    <w:rsid w:val="37EB7C62"/>
    <w:rsid w:val="37FB7023"/>
    <w:rsid w:val="39320008"/>
    <w:rsid w:val="3A3C2656"/>
    <w:rsid w:val="3A4D2738"/>
    <w:rsid w:val="3CC05722"/>
    <w:rsid w:val="3DB50FFF"/>
    <w:rsid w:val="3E997B5D"/>
    <w:rsid w:val="411512B3"/>
    <w:rsid w:val="44915124"/>
    <w:rsid w:val="452A2CE6"/>
    <w:rsid w:val="4BA101A0"/>
    <w:rsid w:val="4D042C26"/>
    <w:rsid w:val="4D5C34C2"/>
    <w:rsid w:val="4E6C32FC"/>
    <w:rsid w:val="4EB87415"/>
    <w:rsid w:val="52A25FA4"/>
    <w:rsid w:val="532B74AA"/>
    <w:rsid w:val="55524CCF"/>
    <w:rsid w:val="58F13D9E"/>
    <w:rsid w:val="595E315C"/>
    <w:rsid w:val="5F267371"/>
    <w:rsid w:val="5F68269D"/>
    <w:rsid w:val="64C01D18"/>
    <w:rsid w:val="68095E7D"/>
    <w:rsid w:val="68874E63"/>
    <w:rsid w:val="6A8F3B8F"/>
    <w:rsid w:val="71E04508"/>
    <w:rsid w:val="72917B3F"/>
    <w:rsid w:val="744B4955"/>
    <w:rsid w:val="78722CC9"/>
    <w:rsid w:val="79E17D17"/>
    <w:rsid w:val="79F716B7"/>
    <w:rsid w:val="7A4B5312"/>
    <w:rsid w:val="7A685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AE9005"/>
  <w15:docId w15:val="{44422D20-8498-4DB7-B769-201621B0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3B6"/>
    <w:pPr>
      <w:widowControl w:val="0"/>
      <w:jc w:val="both"/>
    </w:pPr>
    <w:rPr>
      <w:kern w:val="2"/>
      <w:sz w:val="21"/>
      <w:szCs w:val="24"/>
    </w:rPr>
  </w:style>
  <w:style w:type="paragraph" w:styleId="1">
    <w:name w:val="heading 1"/>
    <w:basedOn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autoRedefine/>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autoRedefine/>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autoRedefine/>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autoRedefine/>
    <w:uiPriority w:val="99"/>
    <w:semiHidden/>
    <w:unhideWhenUsed/>
    <w:qFormat/>
    <w:pPr>
      <w:ind w:leftChars="2500" w:left="100"/>
    </w:pPr>
  </w:style>
  <w:style w:type="paragraph" w:styleId="21">
    <w:name w:val="Body Text Indent 2"/>
    <w:basedOn w:val="a"/>
    <w:link w:val="22"/>
    <w:autoRedefine/>
    <w:uiPriority w:val="99"/>
    <w:semiHidden/>
    <w:unhideWhenUsed/>
    <w:qFormat/>
    <w:pPr>
      <w:spacing w:after="120" w:line="480" w:lineRule="auto"/>
      <w:ind w:leftChars="200" w:left="42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bCs/>
    </w:rPr>
  </w:style>
  <w:style w:type="character" w:styleId="af0">
    <w:name w:val="FollowedHyperlink"/>
    <w:basedOn w:val="a0"/>
    <w:autoRedefine/>
    <w:uiPriority w:val="99"/>
    <w:semiHidden/>
    <w:unhideWhenUsed/>
    <w:qFormat/>
    <w:rPr>
      <w:color w:val="800080"/>
      <w:u w:val="single"/>
    </w:rPr>
  </w:style>
  <w:style w:type="character" w:styleId="af1">
    <w:name w:val="Emphasis"/>
    <w:basedOn w:val="a0"/>
    <w:autoRedefine/>
    <w:uiPriority w:val="20"/>
    <w:qFormat/>
    <w:rPr>
      <w:i/>
      <w:iCs/>
    </w:rPr>
  </w:style>
  <w:style w:type="character" w:styleId="af2">
    <w:name w:val="Hyperlink"/>
    <w:basedOn w:val="a0"/>
    <w:autoRedefine/>
    <w:uiPriority w:val="99"/>
    <w:unhideWhenUsed/>
    <w:qFormat/>
    <w:rPr>
      <w:color w:val="0000FF"/>
      <w:u w:val="single"/>
    </w:rPr>
  </w:style>
  <w:style w:type="character" w:customStyle="1" w:styleId="10">
    <w:name w:val="标题 1 字符"/>
    <w:basedOn w:val="a0"/>
    <w:link w:val="1"/>
    <w:autoRedefine/>
    <w:uiPriority w:val="9"/>
    <w:qFormat/>
    <w:rPr>
      <w:rFonts w:ascii="Times New Roman" w:eastAsia="宋体" w:hAnsi="Times New Roman" w:cs="Times New Roman"/>
      <w:b/>
      <w:bCs/>
      <w:kern w:val="44"/>
      <w:sz w:val="44"/>
      <w:szCs w:val="44"/>
    </w:rPr>
  </w:style>
  <w:style w:type="character" w:customStyle="1" w:styleId="20">
    <w:name w:val="标题 2 字符"/>
    <w:basedOn w:val="a0"/>
    <w:link w:val="2"/>
    <w:autoRedefine/>
    <w:uiPriority w:val="9"/>
    <w:qFormat/>
    <w:rPr>
      <w:rFonts w:ascii="宋体" w:eastAsia="宋体" w:hAnsi="宋体" w:cs="宋体"/>
      <w:b/>
      <w:bCs/>
      <w:kern w:val="0"/>
      <w:sz w:val="36"/>
      <w:szCs w:val="36"/>
    </w:rPr>
  </w:style>
  <w:style w:type="character" w:customStyle="1" w:styleId="30">
    <w:name w:val="标题 3 字符"/>
    <w:basedOn w:val="a0"/>
    <w:link w:val="3"/>
    <w:autoRedefine/>
    <w:uiPriority w:val="9"/>
    <w:qFormat/>
    <w:rPr>
      <w:b/>
      <w:bCs/>
      <w:sz w:val="32"/>
      <w:szCs w:val="32"/>
    </w:rPr>
  </w:style>
  <w:style w:type="character" w:customStyle="1" w:styleId="40">
    <w:name w:val="标题 4 字符"/>
    <w:basedOn w:val="a0"/>
    <w:link w:val="4"/>
    <w:autoRedefine/>
    <w:uiPriority w:val="9"/>
    <w:qFormat/>
    <w:rPr>
      <w:rFonts w:asciiTheme="majorHAnsi" w:eastAsiaTheme="majorEastAsia" w:hAnsiTheme="majorHAnsi" w:cstheme="majorBidi"/>
      <w:b/>
      <w:bCs/>
      <w:sz w:val="28"/>
      <w:szCs w:val="28"/>
    </w:rPr>
  </w:style>
  <w:style w:type="character" w:customStyle="1" w:styleId="50">
    <w:name w:val="标题 5 字符"/>
    <w:basedOn w:val="a0"/>
    <w:link w:val="5"/>
    <w:autoRedefine/>
    <w:uiPriority w:val="9"/>
    <w:semiHidden/>
    <w:qFormat/>
    <w:rPr>
      <w:b/>
      <w:bCs/>
      <w:sz w:val="28"/>
      <w:szCs w:val="28"/>
    </w:rPr>
  </w:style>
  <w:style w:type="character" w:customStyle="1" w:styleId="60">
    <w:name w:val="标题 6 字符"/>
    <w:basedOn w:val="a0"/>
    <w:link w:val="6"/>
    <w:autoRedefine/>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character" w:customStyle="1" w:styleId="a8">
    <w:name w:val="批注框文本 字符"/>
    <w:basedOn w:val="a0"/>
    <w:link w:val="a7"/>
    <w:autoRedefine/>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autoRedefine/>
    <w:qFormat/>
  </w:style>
  <w:style w:type="paragraph" w:styleId="af3">
    <w:name w:val="List Paragraph"/>
    <w:basedOn w:val="a"/>
    <w:autoRedefine/>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autoRedefine/>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autoRedefine/>
    <w:qFormat/>
  </w:style>
  <w:style w:type="character" w:customStyle="1" w:styleId="sec-title">
    <w:name w:val="sec-title"/>
    <w:basedOn w:val="a0"/>
    <w:autoRedefine/>
    <w:qFormat/>
  </w:style>
  <w:style w:type="character" w:customStyle="1" w:styleId="tabletext">
    <w:name w:val="tabletext"/>
    <w:basedOn w:val="a0"/>
    <w:autoRedefine/>
    <w:qFormat/>
  </w:style>
  <w:style w:type="character" w:customStyle="1" w:styleId="figtext">
    <w:name w:val="figtext"/>
    <w:basedOn w:val="a0"/>
    <w:autoRedefine/>
    <w:qFormat/>
  </w:style>
  <w:style w:type="paragraph" w:customStyle="1" w:styleId="imgtit">
    <w:name w:val="img_tit"/>
    <w:basedOn w:val="a"/>
    <w:autoRedefine/>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autoRedefine/>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autoRedefine/>
    <w:qFormat/>
  </w:style>
  <w:style w:type="character" w:customStyle="1" w:styleId="keys">
    <w:name w:val="keys"/>
    <w:basedOn w:val="a0"/>
    <w:autoRedefine/>
    <w:qFormat/>
  </w:style>
  <w:style w:type="character" w:customStyle="1" w:styleId="Char">
    <w:name w:val="续段落 Char"/>
    <w:link w:val="af4"/>
    <w:autoRedefine/>
    <w:qFormat/>
    <w:rPr>
      <w:rFonts w:eastAsia="仿宋_GB2312"/>
      <w:color w:val="000000"/>
      <w:sz w:val="28"/>
      <w:szCs w:val="28"/>
    </w:rPr>
  </w:style>
  <w:style w:type="paragraph" w:customStyle="1" w:styleId="af4">
    <w:name w:val="续段落"/>
    <w:basedOn w:val="a"/>
    <w:link w:val="Char"/>
    <w:autoRedefine/>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autoRedefine/>
    <w:qFormat/>
  </w:style>
  <w:style w:type="character" w:customStyle="1" w:styleId="keyword">
    <w:name w:val="keyword"/>
    <w:basedOn w:val="a0"/>
    <w:autoRedefine/>
    <w:qFormat/>
  </w:style>
  <w:style w:type="character" w:customStyle="1" w:styleId="paragraphtitle">
    <w:name w:val="paragraph_title"/>
    <w:basedOn w:val="a0"/>
    <w:autoRedefine/>
    <w:qFormat/>
  </w:style>
  <w:style w:type="character" w:customStyle="1" w:styleId="11">
    <w:name w:val="题注1"/>
    <w:basedOn w:val="a0"/>
    <w:autoRedefine/>
    <w:qFormat/>
  </w:style>
  <w:style w:type="character" w:customStyle="1" w:styleId="outlineanchor">
    <w:name w:val="outline_anchor"/>
    <w:basedOn w:val="a0"/>
    <w:autoRedefine/>
    <w:qFormat/>
  </w:style>
  <w:style w:type="character" w:customStyle="1" w:styleId="z-">
    <w:name w:val="z-窗体顶端 字符"/>
    <w:basedOn w:val="a0"/>
    <w:link w:val="z-1"/>
    <w:autoRedefine/>
    <w:uiPriority w:val="99"/>
    <w:semiHidden/>
    <w:qFormat/>
    <w:rPr>
      <w:rFonts w:ascii="Arial" w:eastAsia="宋体" w:hAnsi="Arial" w:cs="Arial"/>
      <w:vanish/>
      <w:kern w:val="0"/>
      <w:sz w:val="16"/>
      <w:szCs w:val="16"/>
    </w:rPr>
  </w:style>
  <w:style w:type="paragraph" w:customStyle="1" w:styleId="z-1">
    <w:name w:val="z-窗体顶端1"/>
    <w:basedOn w:val="a"/>
    <w:next w:val="a"/>
    <w:link w:val="z-"/>
    <w:autoRedefine/>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autoRedefine/>
    <w:uiPriority w:val="99"/>
    <w:semiHidden/>
    <w:qFormat/>
    <w:rPr>
      <w:rFonts w:ascii="Arial" w:eastAsia="宋体" w:hAnsi="Arial" w:cs="Arial"/>
      <w:vanish/>
      <w:sz w:val="16"/>
      <w:szCs w:val="16"/>
    </w:rPr>
  </w:style>
  <w:style w:type="character" w:customStyle="1" w:styleId="z-0">
    <w:name w:val="z-窗体底端 字符"/>
    <w:basedOn w:val="a0"/>
    <w:link w:val="z-10"/>
    <w:autoRedefine/>
    <w:uiPriority w:val="99"/>
    <w:semiHidden/>
    <w:qFormat/>
    <w:rPr>
      <w:rFonts w:ascii="Arial" w:eastAsia="宋体" w:hAnsi="Arial" w:cs="Arial"/>
      <w:vanish/>
      <w:kern w:val="0"/>
      <w:sz w:val="16"/>
      <w:szCs w:val="16"/>
    </w:rPr>
  </w:style>
  <w:style w:type="paragraph" w:customStyle="1" w:styleId="z-10">
    <w:name w:val="z-窗体底端1"/>
    <w:basedOn w:val="a"/>
    <w:next w:val="a"/>
    <w:link w:val="z-0"/>
    <w:autoRedefine/>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autoRedefine/>
    <w:uiPriority w:val="99"/>
    <w:semiHidden/>
    <w:qFormat/>
    <w:rPr>
      <w:rFonts w:ascii="Arial" w:eastAsia="宋体" w:hAnsi="Arial" w:cs="Arial"/>
      <w:vanish/>
      <w:sz w:val="16"/>
      <w:szCs w:val="16"/>
    </w:rPr>
  </w:style>
  <w:style w:type="paragraph" w:customStyle="1" w:styleId="reader-word-layerreader-word-s2-16">
    <w:name w:val="reader-word-layer reader-word-s2-16"/>
    <w:basedOn w:val="a"/>
    <w:autoRedefine/>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autoRedefine/>
    <w:qFormat/>
  </w:style>
  <w:style w:type="character" w:customStyle="1" w:styleId="bjh-strong">
    <w:name w:val="bjh-strong"/>
    <w:basedOn w:val="a0"/>
    <w:autoRedefine/>
    <w:qFormat/>
  </w:style>
  <w:style w:type="character" w:customStyle="1" w:styleId="authorcn">
    <w:name w:val="author_cn"/>
    <w:basedOn w:val="a0"/>
    <w:autoRedefine/>
    <w:qFormat/>
  </w:style>
  <w:style w:type="character" w:customStyle="1" w:styleId="authoren">
    <w:name w:val="author_en"/>
    <w:basedOn w:val="a0"/>
    <w:autoRedefine/>
    <w:qFormat/>
  </w:style>
  <w:style w:type="character" w:customStyle="1" w:styleId="23">
    <w:name w:val="题注2"/>
    <w:basedOn w:val="a0"/>
    <w:autoRedefine/>
    <w:qFormat/>
  </w:style>
  <w:style w:type="character" w:customStyle="1" w:styleId="tabtext">
    <w:name w:val="tabtext"/>
    <w:basedOn w:val="a0"/>
    <w:autoRedefine/>
    <w:qFormat/>
  </w:style>
  <w:style w:type="character" w:customStyle="1" w:styleId="mathjaxpreview">
    <w:name w:val="mathjax_preview"/>
    <w:basedOn w:val="a0"/>
    <w:autoRedefine/>
    <w:qFormat/>
  </w:style>
  <w:style w:type="character" w:customStyle="1" w:styleId="mathjax">
    <w:name w:val="mathjax"/>
    <w:basedOn w:val="a0"/>
    <w:autoRedefine/>
    <w:qFormat/>
  </w:style>
  <w:style w:type="character" w:customStyle="1" w:styleId="math">
    <w:name w:val="math"/>
    <w:basedOn w:val="a0"/>
    <w:autoRedefine/>
    <w:qFormat/>
  </w:style>
  <w:style w:type="character" w:customStyle="1" w:styleId="mrow">
    <w:name w:val="mrow"/>
    <w:basedOn w:val="a0"/>
    <w:autoRedefine/>
    <w:qFormat/>
  </w:style>
  <w:style w:type="character" w:customStyle="1" w:styleId="mtable">
    <w:name w:val="mtable"/>
    <w:basedOn w:val="a0"/>
    <w:autoRedefine/>
    <w:qFormat/>
  </w:style>
  <w:style w:type="character" w:customStyle="1" w:styleId="mtd">
    <w:name w:val="mtd"/>
    <w:basedOn w:val="a0"/>
    <w:autoRedefine/>
    <w:qFormat/>
  </w:style>
  <w:style w:type="character" w:customStyle="1" w:styleId="texatom">
    <w:name w:val="texatom"/>
    <w:basedOn w:val="a0"/>
    <w:autoRedefine/>
    <w:qFormat/>
  </w:style>
  <w:style w:type="character" w:customStyle="1" w:styleId="mi">
    <w:name w:val="mi"/>
    <w:basedOn w:val="a0"/>
    <w:autoRedefine/>
    <w:qFormat/>
  </w:style>
  <w:style w:type="character" w:customStyle="1" w:styleId="mo">
    <w:name w:val="mo"/>
    <w:basedOn w:val="a0"/>
    <w:autoRedefine/>
    <w:qFormat/>
  </w:style>
  <w:style w:type="character" w:customStyle="1" w:styleId="msubsup">
    <w:name w:val="msubsup"/>
    <w:basedOn w:val="a0"/>
    <w:autoRedefine/>
    <w:qFormat/>
  </w:style>
  <w:style w:type="character" w:customStyle="1" w:styleId="mn">
    <w:name w:val="mn"/>
    <w:basedOn w:val="a0"/>
    <w:autoRedefine/>
    <w:qFormat/>
  </w:style>
  <w:style w:type="character" w:customStyle="1" w:styleId="mjxassistivemathml">
    <w:name w:val="mjx_assistive_mathml"/>
    <w:basedOn w:val="a0"/>
    <w:autoRedefine/>
    <w:qFormat/>
  </w:style>
  <w:style w:type="character" w:customStyle="1" w:styleId="a6">
    <w:name w:val="日期 字符"/>
    <w:basedOn w:val="a0"/>
    <w:link w:val="a5"/>
    <w:autoRedefine/>
    <w:uiPriority w:val="99"/>
    <w:semiHidden/>
    <w:qFormat/>
    <w:rPr>
      <w:rFonts w:ascii="Times New Roman" w:eastAsia="宋体" w:hAnsi="Times New Roman" w:cs="Times New Roman"/>
      <w:szCs w:val="24"/>
    </w:rPr>
  </w:style>
  <w:style w:type="paragraph" w:customStyle="1" w:styleId="msonormal0">
    <w:name w:val="msonormal"/>
    <w:basedOn w:val="a"/>
    <w:autoRedefine/>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autoRedefine/>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autoRedefine/>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autoRedefine/>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autoRedefine/>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autoRedefine/>
    <w:qFormat/>
  </w:style>
  <w:style w:type="paragraph" w:customStyle="1" w:styleId="articleceiltitle">
    <w:name w:val="article_ceil_title"/>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autoRedefine/>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autoRedefine/>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autoRedefine/>
    <w:qFormat/>
  </w:style>
  <w:style w:type="character" w:customStyle="1" w:styleId="infoen">
    <w:name w:val="infoen"/>
    <w:basedOn w:val="a0"/>
    <w:autoRedefine/>
    <w:qFormat/>
  </w:style>
  <w:style w:type="character" w:customStyle="1" w:styleId="richmediametalink">
    <w:name w:val="rich_media_meta_link"/>
    <w:basedOn w:val="a0"/>
    <w:autoRedefine/>
    <w:qFormat/>
  </w:style>
  <w:style w:type="character" w:customStyle="1" w:styleId="source">
    <w:name w:val="source"/>
    <w:basedOn w:val="a0"/>
    <w:autoRedefine/>
    <w:qFormat/>
  </w:style>
  <w:style w:type="paragraph" w:customStyle="1" w:styleId="one-p">
    <w:name w:val="one-p"/>
    <w:basedOn w:val="a"/>
    <w:autoRedefine/>
    <w:qFormat/>
    <w:pPr>
      <w:widowControl/>
      <w:spacing w:before="100" w:beforeAutospacing="1" w:after="100" w:afterAutospacing="1"/>
      <w:jc w:val="left"/>
    </w:pPr>
    <w:rPr>
      <w:rFonts w:ascii="宋体" w:hAnsi="宋体" w:cs="宋体"/>
      <w:kern w:val="0"/>
      <w:sz w:val="24"/>
    </w:rPr>
  </w:style>
  <w:style w:type="character" w:customStyle="1" w:styleId="vm">
    <w:name w:val="vm"/>
    <w:basedOn w:val="a0"/>
    <w:autoRedefine/>
    <w:qFormat/>
  </w:style>
  <w:style w:type="character" w:customStyle="1" w:styleId="articletitle3">
    <w:name w:val="article_title3"/>
    <w:basedOn w:val="a0"/>
    <w:autoRedefine/>
    <w:qFormat/>
  </w:style>
  <w:style w:type="character" w:customStyle="1" w:styleId="a4">
    <w:name w:val="正文文本 字符"/>
    <w:basedOn w:val="a0"/>
    <w:link w:val="a3"/>
    <w:autoRedefine/>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autoRedefine/>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autoRedefine/>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autoRedefine/>
    <w:qFormat/>
  </w:style>
  <w:style w:type="character" w:customStyle="1" w:styleId="12">
    <w:name w:val="未处理的提及1"/>
    <w:basedOn w:val="a0"/>
    <w:autoRedefine/>
    <w:uiPriority w:val="99"/>
    <w:semiHidden/>
    <w:unhideWhenUsed/>
    <w:qFormat/>
    <w:rPr>
      <w:color w:val="605E5C"/>
      <w:shd w:val="clear" w:color="auto" w:fill="E1DFDD"/>
    </w:rPr>
  </w:style>
  <w:style w:type="paragraph" w:styleId="af5">
    <w:name w:val="No Spacing"/>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autoRedefine/>
    <w:qFormat/>
    <w:pPr>
      <w:widowControl/>
      <w:spacing w:before="100" w:beforeAutospacing="1" w:after="100" w:afterAutospacing="1"/>
      <w:jc w:val="left"/>
    </w:pPr>
    <w:rPr>
      <w:rFonts w:ascii="宋体" w:hAnsi="宋体" w:cs="宋体"/>
      <w:kern w:val="0"/>
      <w:sz w:val="24"/>
    </w:rPr>
  </w:style>
  <w:style w:type="character" w:customStyle="1" w:styleId="s2">
    <w:name w:val="s2"/>
    <w:basedOn w:val="a0"/>
    <w:autoRedefine/>
    <w:qFormat/>
  </w:style>
  <w:style w:type="character" w:customStyle="1" w:styleId="s3">
    <w:name w:val="s3"/>
    <w:basedOn w:val="a0"/>
    <w:autoRedefine/>
    <w:qFormat/>
  </w:style>
  <w:style w:type="paragraph" w:customStyle="1" w:styleId="s4">
    <w:name w:val="s4"/>
    <w:basedOn w:val="a"/>
    <w:autoRedefine/>
    <w:qFormat/>
    <w:pPr>
      <w:widowControl/>
      <w:spacing w:before="100" w:beforeAutospacing="1" w:after="100" w:afterAutospacing="1"/>
      <w:jc w:val="left"/>
    </w:pPr>
    <w:rPr>
      <w:rFonts w:ascii="宋体" w:hAnsi="宋体" w:cs="宋体"/>
      <w:kern w:val="0"/>
      <w:sz w:val="24"/>
    </w:rPr>
  </w:style>
  <w:style w:type="character" w:customStyle="1" w:styleId="s5">
    <w:name w:val="s5"/>
    <w:basedOn w:val="a0"/>
    <w:autoRedefine/>
    <w:qFormat/>
  </w:style>
  <w:style w:type="character" w:customStyle="1" w:styleId="s6">
    <w:name w:val="s6"/>
    <w:basedOn w:val="a0"/>
    <w:autoRedefine/>
    <w:qFormat/>
  </w:style>
  <w:style w:type="character" w:customStyle="1" w:styleId="p">
    <w:name w:val="p"/>
    <w:basedOn w:val="a0"/>
    <w:autoRedefine/>
    <w:qFormat/>
  </w:style>
  <w:style w:type="paragraph" w:customStyle="1" w:styleId="s7">
    <w:name w:val="s7"/>
    <w:basedOn w:val="a"/>
    <w:autoRedefine/>
    <w:qFormat/>
    <w:pPr>
      <w:widowControl/>
      <w:spacing w:before="100" w:beforeAutospacing="1" w:after="100" w:afterAutospacing="1"/>
      <w:jc w:val="left"/>
    </w:pPr>
    <w:rPr>
      <w:rFonts w:ascii="宋体" w:hAnsi="宋体" w:cs="宋体"/>
      <w:kern w:val="0"/>
      <w:sz w:val="24"/>
    </w:rPr>
  </w:style>
  <w:style w:type="character" w:customStyle="1" w:styleId="s41">
    <w:name w:val="s41"/>
    <w:basedOn w:val="a0"/>
    <w:autoRedefine/>
    <w:qFormat/>
  </w:style>
  <w:style w:type="character" w:customStyle="1" w:styleId="h2">
    <w:name w:val="h2"/>
    <w:basedOn w:val="a0"/>
    <w:autoRedefine/>
    <w:qFormat/>
  </w:style>
  <w:style w:type="paragraph" w:customStyle="1" w:styleId="s10">
    <w:name w:val="s10"/>
    <w:basedOn w:val="a"/>
    <w:autoRedefine/>
    <w:qFormat/>
    <w:pPr>
      <w:widowControl/>
      <w:spacing w:before="100" w:beforeAutospacing="1" w:after="100" w:afterAutospacing="1"/>
      <w:jc w:val="left"/>
    </w:pPr>
    <w:rPr>
      <w:rFonts w:ascii="宋体" w:hAnsi="宋体" w:cs="宋体"/>
      <w:kern w:val="0"/>
      <w:sz w:val="24"/>
    </w:rPr>
  </w:style>
  <w:style w:type="paragraph" w:customStyle="1" w:styleId="s9">
    <w:name w:val="s9"/>
    <w:basedOn w:val="a"/>
    <w:autoRedefine/>
    <w:qFormat/>
    <w:pPr>
      <w:widowControl/>
      <w:spacing w:before="100" w:beforeAutospacing="1" w:after="100" w:afterAutospacing="1"/>
      <w:jc w:val="left"/>
    </w:pPr>
    <w:rPr>
      <w:rFonts w:ascii="宋体" w:hAnsi="宋体" w:cs="宋体"/>
      <w:kern w:val="0"/>
      <w:sz w:val="24"/>
    </w:rPr>
  </w:style>
  <w:style w:type="character" w:customStyle="1" w:styleId="s11">
    <w:name w:val="s11"/>
    <w:basedOn w:val="a0"/>
    <w:autoRedefine/>
    <w:qFormat/>
  </w:style>
  <w:style w:type="paragraph" w:customStyle="1" w:styleId="s14">
    <w:name w:val="s14"/>
    <w:basedOn w:val="a"/>
    <w:autoRedefine/>
    <w:qFormat/>
    <w:pPr>
      <w:widowControl/>
      <w:spacing w:before="100" w:beforeAutospacing="1" w:after="100" w:afterAutospacing="1"/>
      <w:jc w:val="left"/>
    </w:pPr>
    <w:rPr>
      <w:rFonts w:ascii="宋体" w:hAnsi="宋体" w:cs="宋体"/>
      <w:kern w:val="0"/>
      <w:sz w:val="24"/>
    </w:rPr>
  </w:style>
  <w:style w:type="character" w:customStyle="1" w:styleId="s12">
    <w:name w:val="s12"/>
    <w:basedOn w:val="a0"/>
    <w:autoRedefine/>
    <w:qFormat/>
  </w:style>
  <w:style w:type="character" w:customStyle="1" w:styleId="s13">
    <w:name w:val="s13"/>
    <w:basedOn w:val="a0"/>
    <w:autoRedefine/>
    <w:qFormat/>
  </w:style>
  <w:style w:type="paragraph" w:customStyle="1" w:styleId="s131">
    <w:name w:val="s131"/>
    <w:basedOn w:val="a"/>
    <w:autoRedefine/>
    <w:qFormat/>
    <w:pPr>
      <w:widowControl/>
      <w:spacing w:before="100" w:beforeAutospacing="1" w:after="100" w:afterAutospacing="1"/>
      <w:jc w:val="left"/>
    </w:pPr>
    <w:rPr>
      <w:rFonts w:ascii="宋体" w:hAnsi="宋体" w:cs="宋体"/>
      <w:kern w:val="0"/>
      <w:sz w:val="24"/>
    </w:rPr>
  </w:style>
  <w:style w:type="character" w:customStyle="1" w:styleId="h4">
    <w:name w:val="h4"/>
    <w:basedOn w:val="a0"/>
    <w:autoRedefine/>
    <w:qFormat/>
  </w:style>
  <w:style w:type="character" w:customStyle="1" w:styleId="s141">
    <w:name w:val="s141"/>
    <w:basedOn w:val="a0"/>
    <w:autoRedefine/>
    <w:qFormat/>
  </w:style>
  <w:style w:type="paragraph" w:customStyle="1" w:styleId="s121">
    <w:name w:val="s121"/>
    <w:basedOn w:val="a"/>
    <w:autoRedefine/>
    <w:qFormat/>
    <w:pPr>
      <w:widowControl/>
      <w:spacing w:before="100" w:beforeAutospacing="1" w:after="100" w:afterAutospacing="1"/>
      <w:jc w:val="left"/>
    </w:pPr>
    <w:rPr>
      <w:rFonts w:ascii="宋体" w:hAnsi="宋体" w:cs="宋体"/>
      <w:kern w:val="0"/>
      <w:sz w:val="24"/>
    </w:rPr>
  </w:style>
  <w:style w:type="paragraph" w:customStyle="1" w:styleId="s16">
    <w:name w:val="s16"/>
    <w:basedOn w:val="a"/>
    <w:autoRedefine/>
    <w:qFormat/>
    <w:pPr>
      <w:widowControl/>
      <w:spacing w:before="100" w:beforeAutospacing="1" w:after="100" w:afterAutospacing="1"/>
      <w:jc w:val="left"/>
    </w:pPr>
    <w:rPr>
      <w:rFonts w:ascii="宋体" w:hAnsi="宋体" w:cs="宋体"/>
      <w:kern w:val="0"/>
      <w:sz w:val="24"/>
    </w:rPr>
  </w:style>
  <w:style w:type="character" w:customStyle="1" w:styleId="s17">
    <w:name w:val="s17"/>
    <w:basedOn w:val="a0"/>
    <w:autoRedefine/>
    <w:qFormat/>
  </w:style>
  <w:style w:type="character" w:customStyle="1" w:styleId="s18">
    <w:name w:val="s18"/>
    <w:basedOn w:val="a0"/>
    <w:autoRedefine/>
    <w:qFormat/>
  </w:style>
  <w:style w:type="character" w:customStyle="1" w:styleId="s19">
    <w:name w:val="s19"/>
    <w:basedOn w:val="a0"/>
    <w:autoRedefine/>
    <w:qFormat/>
  </w:style>
  <w:style w:type="character" w:customStyle="1" w:styleId="s20">
    <w:name w:val="s20"/>
    <w:basedOn w:val="a0"/>
    <w:autoRedefine/>
    <w:qFormat/>
  </w:style>
  <w:style w:type="character" w:customStyle="1" w:styleId="s21">
    <w:name w:val="s21"/>
    <w:basedOn w:val="a0"/>
    <w:autoRedefine/>
    <w:qFormat/>
  </w:style>
  <w:style w:type="paragraph" w:customStyle="1" w:styleId="s22">
    <w:name w:val="s22"/>
    <w:basedOn w:val="a"/>
    <w:autoRedefine/>
    <w:qFormat/>
    <w:pPr>
      <w:widowControl/>
      <w:spacing w:before="100" w:beforeAutospacing="1" w:after="100" w:afterAutospacing="1"/>
      <w:jc w:val="left"/>
    </w:pPr>
    <w:rPr>
      <w:rFonts w:ascii="宋体" w:hAnsi="宋体" w:cs="宋体"/>
      <w:kern w:val="0"/>
      <w:sz w:val="24"/>
    </w:rPr>
  </w:style>
  <w:style w:type="character" w:customStyle="1" w:styleId="s23">
    <w:name w:val="s23"/>
    <w:basedOn w:val="a0"/>
    <w:autoRedefine/>
    <w:qFormat/>
  </w:style>
  <w:style w:type="character" w:customStyle="1" w:styleId="s24">
    <w:name w:val="s24"/>
    <w:basedOn w:val="a0"/>
    <w:autoRedefine/>
    <w:qFormat/>
  </w:style>
  <w:style w:type="paragraph" w:customStyle="1" w:styleId="s25">
    <w:name w:val="s25"/>
    <w:basedOn w:val="a"/>
    <w:autoRedefine/>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autoRedefine/>
    <w:qFormat/>
  </w:style>
  <w:style w:type="paragraph" w:customStyle="1" w:styleId="s27">
    <w:name w:val="s27"/>
    <w:basedOn w:val="a"/>
    <w:autoRedefine/>
    <w:qFormat/>
    <w:pPr>
      <w:widowControl/>
      <w:spacing w:before="100" w:beforeAutospacing="1" w:after="100" w:afterAutospacing="1"/>
      <w:jc w:val="left"/>
    </w:pPr>
    <w:rPr>
      <w:rFonts w:ascii="宋体" w:hAnsi="宋体" w:cs="宋体"/>
      <w:kern w:val="0"/>
      <w:sz w:val="24"/>
    </w:rPr>
  </w:style>
  <w:style w:type="paragraph" w:customStyle="1" w:styleId="s28">
    <w:name w:val="s28"/>
    <w:basedOn w:val="a"/>
    <w:autoRedefine/>
    <w:qFormat/>
    <w:pPr>
      <w:widowControl/>
      <w:spacing w:before="100" w:beforeAutospacing="1" w:after="100" w:afterAutospacing="1"/>
      <w:jc w:val="left"/>
    </w:pPr>
    <w:rPr>
      <w:rFonts w:ascii="宋体" w:hAnsi="宋体" w:cs="宋体"/>
      <w:kern w:val="0"/>
      <w:sz w:val="24"/>
    </w:rPr>
  </w:style>
  <w:style w:type="character" w:customStyle="1" w:styleId="s30">
    <w:name w:val="s30"/>
    <w:basedOn w:val="a0"/>
    <w:autoRedefine/>
    <w:qFormat/>
  </w:style>
  <w:style w:type="paragraph" w:customStyle="1" w:styleId="s171">
    <w:name w:val="s171"/>
    <w:basedOn w:val="a"/>
    <w:autoRedefine/>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autoRedefine/>
    <w:qFormat/>
  </w:style>
  <w:style w:type="paragraph" w:customStyle="1" w:styleId="s31">
    <w:name w:val="s31"/>
    <w:basedOn w:val="a"/>
    <w:autoRedefine/>
    <w:qFormat/>
    <w:pPr>
      <w:widowControl/>
      <w:spacing w:before="100" w:beforeAutospacing="1" w:after="100" w:afterAutospacing="1"/>
      <w:jc w:val="left"/>
    </w:pPr>
    <w:rPr>
      <w:rFonts w:ascii="宋体" w:hAnsi="宋体" w:cs="宋体"/>
      <w:kern w:val="0"/>
      <w:sz w:val="24"/>
    </w:rPr>
  </w:style>
  <w:style w:type="character" w:customStyle="1" w:styleId="s32">
    <w:name w:val="s32"/>
    <w:basedOn w:val="a0"/>
    <w:autoRedefine/>
    <w:qFormat/>
  </w:style>
  <w:style w:type="paragraph" w:customStyle="1" w:styleId="s33">
    <w:name w:val="s33"/>
    <w:basedOn w:val="a"/>
    <w:autoRedefine/>
    <w:qFormat/>
    <w:pPr>
      <w:widowControl/>
      <w:spacing w:before="100" w:beforeAutospacing="1" w:after="100" w:afterAutospacing="1"/>
      <w:jc w:val="left"/>
    </w:pPr>
    <w:rPr>
      <w:rFonts w:ascii="宋体" w:hAnsi="宋体" w:cs="宋体"/>
      <w:kern w:val="0"/>
      <w:sz w:val="24"/>
    </w:rPr>
  </w:style>
  <w:style w:type="paragraph" w:customStyle="1" w:styleId="s34">
    <w:name w:val="s34"/>
    <w:basedOn w:val="a"/>
    <w:autoRedefine/>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autoRedefine/>
    <w:qFormat/>
  </w:style>
  <w:style w:type="character" w:customStyle="1" w:styleId="s35">
    <w:name w:val="s35"/>
    <w:basedOn w:val="a0"/>
    <w:autoRedefine/>
    <w:qFormat/>
  </w:style>
  <w:style w:type="character" w:customStyle="1" w:styleId="s36">
    <w:name w:val="s36"/>
    <w:basedOn w:val="a0"/>
    <w:autoRedefine/>
    <w:qFormat/>
  </w:style>
  <w:style w:type="character" w:customStyle="1" w:styleId="s37">
    <w:name w:val="s37"/>
    <w:basedOn w:val="a0"/>
    <w:autoRedefine/>
    <w:qFormat/>
  </w:style>
  <w:style w:type="character" w:customStyle="1" w:styleId="s38">
    <w:name w:val="s38"/>
    <w:basedOn w:val="a0"/>
    <w:autoRedefine/>
    <w:qFormat/>
  </w:style>
  <w:style w:type="character" w:customStyle="1" w:styleId="s39">
    <w:name w:val="s39"/>
    <w:basedOn w:val="a0"/>
    <w:autoRedefine/>
    <w:qFormat/>
  </w:style>
  <w:style w:type="character" w:customStyle="1" w:styleId="s40">
    <w:name w:val="s40"/>
    <w:basedOn w:val="a0"/>
    <w:autoRedefine/>
    <w:qFormat/>
  </w:style>
  <w:style w:type="paragraph" w:customStyle="1" w:styleId="s42">
    <w:name w:val="s42"/>
    <w:basedOn w:val="a"/>
    <w:autoRedefine/>
    <w:qFormat/>
    <w:pPr>
      <w:widowControl/>
      <w:spacing w:before="100" w:beforeAutospacing="1" w:after="100" w:afterAutospacing="1"/>
      <w:jc w:val="left"/>
    </w:pPr>
    <w:rPr>
      <w:rFonts w:ascii="宋体" w:hAnsi="宋体" w:cs="宋体"/>
      <w:kern w:val="0"/>
      <w:sz w:val="24"/>
    </w:rPr>
  </w:style>
  <w:style w:type="character" w:customStyle="1" w:styleId="s43">
    <w:name w:val="s43"/>
    <w:basedOn w:val="a0"/>
    <w:autoRedefine/>
    <w:qFormat/>
  </w:style>
  <w:style w:type="character" w:customStyle="1" w:styleId="s341">
    <w:name w:val="s341"/>
    <w:basedOn w:val="a0"/>
    <w:autoRedefine/>
    <w:qFormat/>
  </w:style>
  <w:style w:type="paragraph" w:customStyle="1" w:styleId="s44">
    <w:name w:val="s44"/>
    <w:basedOn w:val="a"/>
    <w:autoRedefine/>
    <w:qFormat/>
    <w:pPr>
      <w:widowControl/>
      <w:spacing w:before="100" w:beforeAutospacing="1" w:after="100" w:afterAutospacing="1"/>
      <w:jc w:val="left"/>
    </w:pPr>
    <w:rPr>
      <w:rFonts w:ascii="宋体" w:hAnsi="宋体" w:cs="宋体"/>
      <w:kern w:val="0"/>
      <w:sz w:val="24"/>
    </w:rPr>
  </w:style>
  <w:style w:type="character" w:customStyle="1" w:styleId="s45">
    <w:name w:val="s45"/>
    <w:basedOn w:val="a0"/>
    <w:autoRedefine/>
    <w:qFormat/>
  </w:style>
  <w:style w:type="character" w:customStyle="1" w:styleId="s46">
    <w:name w:val="s46"/>
    <w:basedOn w:val="a0"/>
    <w:autoRedefine/>
    <w:qFormat/>
  </w:style>
  <w:style w:type="character" w:customStyle="1" w:styleId="s47">
    <w:name w:val="s47"/>
    <w:basedOn w:val="a0"/>
    <w:autoRedefine/>
    <w:qFormat/>
  </w:style>
  <w:style w:type="character" w:customStyle="1" w:styleId="s48">
    <w:name w:val="s48"/>
    <w:basedOn w:val="a0"/>
    <w:autoRedefine/>
    <w:qFormat/>
  </w:style>
  <w:style w:type="character" w:customStyle="1" w:styleId="s29">
    <w:name w:val="s29"/>
    <w:basedOn w:val="a0"/>
    <w:autoRedefine/>
    <w:qFormat/>
  </w:style>
  <w:style w:type="character" w:customStyle="1" w:styleId="s50">
    <w:name w:val="s50"/>
    <w:basedOn w:val="a0"/>
    <w:autoRedefine/>
    <w:qFormat/>
  </w:style>
  <w:style w:type="paragraph" w:customStyle="1" w:styleId="s241">
    <w:name w:val="s241"/>
    <w:basedOn w:val="a"/>
    <w:autoRedefine/>
    <w:qFormat/>
    <w:pPr>
      <w:widowControl/>
      <w:spacing w:before="100" w:beforeAutospacing="1" w:after="100" w:afterAutospacing="1"/>
      <w:jc w:val="left"/>
    </w:pPr>
    <w:rPr>
      <w:rFonts w:ascii="宋体" w:hAnsi="宋体" w:cs="宋体"/>
      <w:kern w:val="0"/>
      <w:sz w:val="24"/>
    </w:rPr>
  </w:style>
  <w:style w:type="character" w:customStyle="1" w:styleId="s51">
    <w:name w:val="s51"/>
    <w:basedOn w:val="a0"/>
    <w:autoRedefine/>
    <w:qFormat/>
  </w:style>
  <w:style w:type="paragraph" w:customStyle="1" w:styleId="s511">
    <w:name w:val="s511"/>
    <w:basedOn w:val="a"/>
    <w:autoRedefine/>
    <w:qFormat/>
    <w:pPr>
      <w:widowControl/>
      <w:spacing w:before="100" w:beforeAutospacing="1" w:after="100" w:afterAutospacing="1"/>
      <w:jc w:val="left"/>
    </w:pPr>
    <w:rPr>
      <w:rFonts w:ascii="宋体" w:hAnsi="宋体" w:cs="宋体"/>
      <w:kern w:val="0"/>
      <w:sz w:val="24"/>
    </w:rPr>
  </w:style>
  <w:style w:type="paragraph" w:customStyle="1" w:styleId="s52">
    <w:name w:val="s52"/>
    <w:basedOn w:val="a"/>
    <w:autoRedefine/>
    <w:qFormat/>
    <w:pPr>
      <w:widowControl/>
      <w:spacing w:before="100" w:beforeAutospacing="1" w:after="100" w:afterAutospacing="1"/>
      <w:jc w:val="left"/>
    </w:pPr>
    <w:rPr>
      <w:rFonts w:ascii="宋体" w:hAnsi="宋体" w:cs="宋体"/>
      <w:kern w:val="0"/>
      <w:sz w:val="24"/>
    </w:rPr>
  </w:style>
  <w:style w:type="character" w:customStyle="1" w:styleId="s53">
    <w:name w:val="s53"/>
    <w:basedOn w:val="a0"/>
    <w:autoRedefine/>
    <w:qFormat/>
  </w:style>
  <w:style w:type="paragraph" w:customStyle="1" w:styleId="s531">
    <w:name w:val="s531"/>
    <w:basedOn w:val="a"/>
    <w:autoRedefine/>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autoRedefine/>
    <w:qFormat/>
  </w:style>
  <w:style w:type="paragraph" w:customStyle="1" w:styleId="s501">
    <w:name w:val="s501"/>
    <w:basedOn w:val="a"/>
    <w:autoRedefine/>
    <w:qFormat/>
    <w:pPr>
      <w:widowControl/>
      <w:spacing w:before="100" w:beforeAutospacing="1" w:after="100" w:afterAutospacing="1"/>
      <w:jc w:val="left"/>
    </w:pPr>
    <w:rPr>
      <w:rFonts w:ascii="宋体" w:hAnsi="宋体" w:cs="宋体"/>
      <w:kern w:val="0"/>
      <w:sz w:val="24"/>
    </w:rPr>
  </w:style>
  <w:style w:type="paragraph" w:customStyle="1" w:styleId="s8">
    <w:name w:val="s8"/>
    <w:basedOn w:val="a"/>
    <w:autoRedefine/>
    <w:qFormat/>
    <w:pPr>
      <w:widowControl/>
      <w:spacing w:before="100" w:beforeAutospacing="1" w:after="100" w:afterAutospacing="1"/>
      <w:jc w:val="left"/>
    </w:pPr>
    <w:rPr>
      <w:rFonts w:ascii="宋体" w:hAnsi="宋体" w:cs="宋体"/>
      <w:kern w:val="0"/>
      <w:sz w:val="24"/>
    </w:rPr>
  </w:style>
  <w:style w:type="paragraph" w:customStyle="1" w:styleId="s15">
    <w:name w:val="s15"/>
    <w:basedOn w:val="a"/>
    <w:autoRedefine/>
    <w:qFormat/>
    <w:pPr>
      <w:widowControl/>
      <w:spacing w:before="100" w:beforeAutospacing="1" w:after="100" w:afterAutospacing="1"/>
      <w:jc w:val="left"/>
    </w:pPr>
    <w:rPr>
      <w:rFonts w:ascii="宋体" w:hAnsi="宋体" w:cs="宋体"/>
      <w:kern w:val="0"/>
      <w:sz w:val="24"/>
    </w:rPr>
  </w:style>
  <w:style w:type="character" w:customStyle="1" w:styleId="h3">
    <w:name w:val="h3"/>
    <w:basedOn w:val="a0"/>
    <w:autoRedefine/>
    <w:qFormat/>
  </w:style>
  <w:style w:type="paragraph" w:customStyle="1" w:styleId="s61">
    <w:name w:val="s61"/>
    <w:basedOn w:val="a"/>
    <w:autoRedefine/>
    <w:qFormat/>
    <w:pPr>
      <w:widowControl/>
      <w:spacing w:before="100" w:beforeAutospacing="1" w:after="100" w:afterAutospacing="1"/>
      <w:jc w:val="left"/>
    </w:pPr>
    <w:rPr>
      <w:rFonts w:ascii="宋体" w:hAnsi="宋体" w:cs="宋体"/>
      <w:kern w:val="0"/>
      <w:sz w:val="24"/>
    </w:rPr>
  </w:style>
  <w:style w:type="character" w:customStyle="1" w:styleId="s26">
    <w:name w:val="s26"/>
    <w:basedOn w:val="a0"/>
    <w:autoRedefine/>
    <w:qFormat/>
  </w:style>
  <w:style w:type="paragraph" w:customStyle="1" w:styleId="s261">
    <w:name w:val="s261"/>
    <w:basedOn w:val="a"/>
    <w:autoRedefine/>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autoRedefine/>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autoRedefine/>
    <w:qFormat/>
  </w:style>
  <w:style w:type="paragraph" w:customStyle="1" w:styleId="s211">
    <w:name w:val="s211"/>
    <w:basedOn w:val="a"/>
    <w:autoRedefine/>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autoRedefine/>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autoRedefine/>
    <w:qFormat/>
  </w:style>
  <w:style w:type="character" w:customStyle="1" w:styleId="s271">
    <w:name w:val="s271"/>
    <w:basedOn w:val="a0"/>
    <w:autoRedefine/>
    <w:qFormat/>
  </w:style>
  <w:style w:type="character" w:customStyle="1" w:styleId="s301">
    <w:name w:val="s301"/>
    <w:basedOn w:val="a0"/>
    <w:autoRedefine/>
    <w:qFormat/>
  </w:style>
  <w:style w:type="character" w:customStyle="1" w:styleId="s351">
    <w:name w:val="s351"/>
    <w:basedOn w:val="a0"/>
    <w:autoRedefine/>
    <w:qFormat/>
  </w:style>
  <w:style w:type="character" w:customStyle="1" w:styleId="fontstyle01">
    <w:name w:val="fontstyle01"/>
    <w:basedOn w:val="a0"/>
    <w:autoRedefine/>
    <w:qFormat/>
    <w:rPr>
      <w:rFonts w:ascii="宋体" w:eastAsia="宋体" w:hAnsi="宋体" w:hint="eastAsia"/>
      <w:color w:val="000000"/>
      <w:sz w:val="22"/>
      <w:szCs w:val="22"/>
    </w:rPr>
  </w:style>
  <w:style w:type="character" w:customStyle="1" w:styleId="fontstyle21">
    <w:name w:val="fontstyle21"/>
    <w:basedOn w:val="a0"/>
    <w:autoRedefine/>
    <w:qFormat/>
    <w:rPr>
      <w:rFonts w:ascii="TimesNewRomanPSMT" w:hAnsi="TimesNewRomanPSMT" w:hint="default"/>
      <w:color w:val="0000FF"/>
      <w:sz w:val="22"/>
      <w:szCs w:val="22"/>
    </w:rPr>
  </w:style>
  <w:style w:type="character" w:customStyle="1" w:styleId="fontstyle31">
    <w:name w:val="fontstyle31"/>
    <w:basedOn w:val="a0"/>
    <w:autoRedefine/>
    <w:qFormat/>
    <w:rPr>
      <w:rFonts w:ascii="TimesNewRomanPS-ItalicMT" w:hAnsi="TimesNewRomanPS-ItalicMT" w:hint="default"/>
      <w:i/>
      <w:iCs/>
      <w:color w:val="000000"/>
      <w:sz w:val="22"/>
      <w:szCs w:val="22"/>
    </w:rPr>
  </w:style>
  <w:style w:type="character" w:customStyle="1" w:styleId="fontstyle11">
    <w:name w:val="fontstyle11"/>
    <w:basedOn w:val="a0"/>
    <w:autoRedefine/>
    <w:qFormat/>
    <w:rPr>
      <w:rFonts w:ascii="TimesNewRomanPSMT" w:hAnsi="TimesNewRomanPSMT" w:hint="default"/>
      <w:color w:val="000000"/>
      <w:sz w:val="22"/>
      <w:szCs w:val="22"/>
    </w:rPr>
  </w:style>
  <w:style w:type="character" w:customStyle="1" w:styleId="fontstyle41">
    <w:name w:val="fontstyle41"/>
    <w:basedOn w:val="a0"/>
    <w:autoRedefine/>
    <w:qFormat/>
    <w:rPr>
      <w:rFonts w:ascii="TimesNewRomanPSMT" w:hAnsi="TimesNewRomanPSMT" w:hint="default"/>
      <w:color w:val="000000"/>
      <w:sz w:val="20"/>
      <w:szCs w:val="20"/>
    </w:rPr>
  </w:style>
  <w:style w:type="paragraph" w:customStyle="1" w:styleId="cur">
    <w:name w:val="cur"/>
    <w:basedOn w:val="a"/>
    <w:autoRedefine/>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autoRedefine/>
    <w:qFormat/>
  </w:style>
  <w:style w:type="character" w:customStyle="1" w:styleId="msqrt">
    <w:name w:val="msqrt"/>
    <w:basedOn w:val="a0"/>
    <w:autoRedefine/>
    <w:qFormat/>
  </w:style>
  <w:style w:type="paragraph" w:customStyle="1" w:styleId="ql-align-justify">
    <w:name w:val="ql-align-justify"/>
    <w:basedOn w:val="a"/>
    <w:autoRedefine/>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autoRedefine/>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autoRedefine/>
    <w:qFormat/>
  </w:style>
  <w:style w:type="character" w:customStyle="1" w:styleId="22">
    <w:name w:val="正文文本缩进 2 字符"/>
    <w:basedOn w:val="a0"/>
    <w:link w:val="21"/>
    <w:autoRedefine/>
    <w:uiPriority w:val="99"/>
    <w:semiHidden/>
    <w:qFormat/>
    <w:rPr>
      <w:rFonts w:ascii="Times New Roman" w:eastAsia="宋体" w:hAnsi="Times New Roman" w:cs="Times New Roman"/>
      <w:szCs w:val="24"/>
    </w:rPr>
  </w:style>
  <w:style w:type="character" w:customStyle="1" w:styleId="HTML0">
    <w:name w:val="HTML 预设格式 字符"/>
    <w:basedOn w:val="a0"/>
    <w:link w:val="HTML"/>
    <w:autoRedefine/>
    <w:qFormat/>
    <w:rPr>
      <w:rFonts w:ascii="黑体" w:eastAsia="黑体" w:hAnsi="Courier New" w:cs="Courier New"/>
      <w:color w:val="000000"/>
      <w:kern w:val="0"/>
      <w:sz w:val="20"/>
      <w:szCs w:val="20"/>
    </w:rPr>
  </w:style>
  <w:style w:type="character" w:customStyle="1" w:styleId="rowtit">
    <w:name w:val="rowtit"/>
    <w:basedOn w:val="a0"/>
    <w:autoRedefine/>
    <w:qFormat/>
  </w:style>
  <w:style w:type="character" w:customStyle="1" w:styleId="abstract-text">
    <w:name w:val="abstract-text"/>
    <w:basedOn w:val="a0"/>
    <w:autoRedefine/>
    <w:qFormat/>
  </w:style>
  <w:style w:type="paragraph" w:customStyle="1" w:styleId="keywords">
    <w:name w:val="keywords"/>
    <w:basedOn w:val="a"/>
    <w:autoRedefine/>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autoRedefine/>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autoRedefine/>
    <w:uiPriority w:val="99"/>
    <w:semiHidden/>
    <w:unhideWhenUsed/>
    <w:qFormat/>
    <w:rPr>
      <w:color w:val="605E5C"/>
      <w:shd w:val="clear" w:color="auto" w:fill="E1DFDD"/>
    </w:rPr>
  </w:style>
  <w:style w:type="paragraph" w:customStyle="1" w:styleId="Default">
    <w:name w:val="Default"/>
    <w:autoRedefine/>
    <w:uiPriority w:val="99"/>
    <w:unhideWhenUsed/>
    <w:qFormat/>
    <w:pPr>
      <w:widowControl w:val="0"/>
      <w:autoSpaceDE w:val="0"/>
      <w:autoSpaceDN w:val="0"/>
      <w:adjustRightInd w:val="0"/>
    </w:pPr>
    <w:rPr>
      <w:rFonts w:ascii="宋体" w:hAnsi="宋体" w:hint="eastAsia"/>
      <w:color w:val="000000"/>
      <w:sz w:val="24"/>
      <w:szCs w:val="24"/>
    </w:rPr>
  </w:style>
  <w:style w:type="numbering" w:customStyle="1" w:styleId="13">
    <w:name w:val="无列表1"/>
    <w:next w:val="a2"/>
    <w:uiPriority w:val="99"/>
    <w:semiHidden/>
    <w:unhideWhenUsed/>
    <w:rsid w:val="000D4DF8"/>
  </w:style>
  <w:style w:type="numbering" w:customStyle="1" w:styleId="25">
    <w:name w:val="无列表2"/>
    <w:next w:val="a2"/>
    <w:uiPriority w:val="99"/>
    <w:semiHidden/>
    <w:unhideWhenUsed/>
    <w:rsid w:val="00565E24"/>
  </w:style>
  <w:style w:type="paragraph" w:styleId="TOC">
    <w:name w:val="TOC Heading"/>
    <w:basedOn w:val="1"/>
    <w:next w:val="a"/>
    <w:uiPriority w:val="39"/>
    <w:unhideWhenUsed/>
    <w:qFormat/>
    <w:rsid w:val="00AE79A9"/>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990084"/>
    <w:pPr>
      <w:tabs>
        <w:tab w:val="right" w:leader="dot" w:pos="9402"/>
      </w:tabs>
      <w:spacing w:line="312" w:lineRule="auto"/>
    </w:pPr>
    <w:rPr>
      <w:rFonts w:eastAsia="黑体"/>
      <w:b/>
      <w:bCs/>
      <w:noProof/>
    </w:rPr>
  </w:style>
  <w:style w:type="paragraph" w:styleId="TOC2">
    <w:name w:val="toc 2"/>
    <w:basedOn w:val="a"/>
    <w:next w:val="a"/>
    <w:autoRedefine/>
    <w:uiPriority w:val="39"/>
    <w:unhideWhenUsed/>
    <w:rsid w:val="00AE79A9"/>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82</Pages>
  <Words>35221</Words>
  <Characters>46845</Characters>
  <Application>Microsoft Office Word</Application>
  <DocSecurity>0</DocSecurity>
  <Lines>2036</Lines>
  <Paragraphs>1709</Paragraphs>
  <ScaleCrop>false</ScaleCrop>
  <Company>Win10NeT.COM</Company>
  <LinksUpToDate>false</LinksUpToDate>
  <CharactersWithSpaces>80357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漫 漫</cp:lastModifiedBy>
  <cp:revision>15</cp:revision>
  <cp:lastPrinted>2024-06-28T03:13:00Z</cp:lastPrinted>
  <dcterms:created xsi:type="dcterms:W3CDTF">2024-06-27T09:35:00Z</dcterms:created>
  <dcterms:modified xsi:type="dcterms:W3CDTF">2024-06-28T03:14:00Z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AB4334ED5FD54086BA35BE835A757B6F</vt:lpwstr>
  </property>
</Properties>
</file>