
<file path=[Content_Types].xml><?xml version="1.0" encoding="utf-8"?>
<Types xmlns="http://schemas.openxmlformats.org/package/2006/content-types">
  <Default Extension="bin" ContentType="image/unknow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3298AE" w14:textId="77777777" w:rsidR="00CB049D" w:rsidRDefault="00CB049D" w:rsidP="00CB049D">
      <w:pPr>
        <w:spacing w:line="360" w:lineRule="auto"/>
        <w:ind w:leftChars="-45" w:left="-94" w:rightChars="-159" w:right="-334"/>
        <w:jc w:val="left"/>
        <w:rPr>
          <w:b/>
          <w:bCs/>
          <w:sz w:val="32"/>
          <w:szCs w:val="32"/>
        </w:rPr>
      </w:pPr>
      <w:bookmarkStart w:id="0" w:name="_Hlk21261980"/>
      <w:bookmarkEnd w:id="0"/>
      <w:r>
        <w:rPr>
          <w:b/>
          <w:bCs/>
          <w:noProof/>
          <w:sz w:val="32"/>
          <w:szCs w:val="32"/>
        </w:rPr>
        <mc:AlternateContent>
          <mc:Choice Requires="wps">
            <w:drawing>
              <wp:anchor distT="0" distB="0" distL="114300" distR="114300" simplePos="0" relativeHeight="251667456" behindDoc="0" locked="0" layoutInCell="1" allowOverlap="1" wp14:anchorId="0017F6D3" wp14:editId="3264A531">
                <wp:simplePos x="0" y="0"/>
                <wp:positionH relativeFrom="column">
                  <wp:posOffset>-117539</wp:posOffset>
                </wp:positionH>
                <wp:positionV relativeFrom="paragraph">
                  <wp:posOffset>1883609</wp:posOffset>
                </wp:positionV>
                <wp:extent cx="6334391" cy="6492"/>
                <wp:effectExtent l="0" t="19050" r="47625" b="50800"/>
                <wp:wrapNone/>
                <wp:docPr id="1766433262"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391" cy="6492"/>
                        </a:xfrm>
                        <a:prstGeom prst="line">
                          <a:avLst/>
                        </a:prstGeom>
                        <a:noFill/>
                        <a:ln w="57150" cmpd="thickThin">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line w14:anchorId="4B51BDC9" id="直线 5"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148.3pt" to="489.5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" strokeweight="4.5pt">
                <v:stroke linestyle="thickThin"/>
              </v:line>
            </w:pict>
          </mc:Fallback>
        </mc:AlternateContent>
      </w:r>
      <w:r>
        <w:rPr>
          <w:b/>
          <w:bCs/>
          <w:noProof/>
          <w:sz w:val="32"/>
          <w:szCs w:val="32"/>
        </w:rPr>
        <w:drawing>
          <wp:anchor distT="0" distB="0" distL="114300" distR="114300" simplePos="0" relativeHeight="251664384" behindDoc="0" locked="0" layoutInCell="1" allowOverlap="1" wp14:anchorId="5A22068B" wp14:editId="6661DD62">
            <wp:simplePos x="0" y="0"/>
            <wp:positionH relativeFrom="column">
              <wp:posOffset>0</wp:posOffset>
            </wp:positionH>
            <wp:positionV relativeFrom="paragraph">
              <wp:posOffset>99060</wp:posOffset>
            </wp:positionV>
            <wp:extent cx="1257300" cy="1257300"/>
            <wp:effectExtent l="0" t="0" r="0" b="0"/>
            <wp:wrapTopAndBottom/>
            <wp:docPr id="973873201" name="图片 973873201"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白边）"/>
                    <pic:cNvPicPr>
                      <a:picLocks noChangeAspect="1" noChangeArrowheads="1"/>
                    </pic:cNvPicPr>
                  </pic:nvPicPr>
                  <pic:blipFill>
                    <a:blip r:embed="rId9"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5408" behindDoc="0" locked="0" layoutInCell="1" allowOverlap="1" wp14:anchorId="5376DF1A" wp14:editId="1259D4DF">
            <wp:simplePos x="0" y="0"/>
            <wp:positionH relativeFrom="column">
              <wp:posOffset>1714500</wp:posOffset>
            </wp:positionH>
            <wp:positionV relativeFrom="paragraph">
              <wp:posOffset>693420</wp:posOffset>
            </wp:positionV>
            <wp:extent cx="3200400" cy="805180"/>
            <wp:effectExtent l="0" t="0" r="0" b="0"/>
            <wp:wrapTopAndBottom/>
            <wp:docPr id="1192681413" name="图片 1192681413"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简报"/>
                    <pic:cNvPicPr>
                      <a:picLocks noChangeAspect="1" noChangeArrowheads="1"/>
                    </pic:cNvPicPr>
                  </pic:nvPicPr>
                  <pic:blipFill>
                    <a:blip r:embed="rId10"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6432" behindDoc="0" locked="0" layoutInCell="1" allowOverlap="1" wp14:anchorId="1B481C1F" wp14:editId="386B9213">
            <wp:simplePos x="0" y="0"/>
            <wp:positionH relativeFrom="column">
              <wp:posOffset>914400</wp:posOffset>
            </wp:positionH>
            <wp:positionV relativeFrom="paragraph">
              <wp:posOffset>0</wp:posOffset>
            </wp:positionV>
            <wp:extent cx="5029200" cy="783590"/>
            <wp:effectExtent l="0" t="0" r="0" b="0"/>
            <wp:wrapNone/>
            <wp:docPr id="1726309185" name="图片 1726309185"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建省水产饲料研究会 - 刘中一题—红色"/>
                    <pic:cNvPicPr>
                      <a:picLocks noChangeAspect="1" noChangeArrowheads="1"/>
                    </pic:cNvPicPr>
                  </pic:nvPicPr>
                  <pic:blipFill>
                    <a:blip r:embed="rId11"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 xml:space="preserve">B-2088184-5       </w:t>
      </w:r>
      <w:r>
        <w:rPr>
          <w:b/>
          <w:bCs/>
          <w:sz w:val="32"/>
          <w:szCs w:val="32"/>
        </w:rPr>
        <w:t>第</w:t>
      </w:r>
      <w:r>
        <w:rPr>
          <w:rFonts w:hint="eastAsia"/>
          <w:b/>
          <w:bCs/>
          <w:sz w:val="32"/>
          <w:szCs w:val="32"/>
        </w:rPr>
        <w:t>13</w:t>
      </w:r>
      <w:r>
        <w:rPr>
          <w:b/>
          <w:bCs/>
          <w:sz w:val="32"/>
          <w:szCs w:val="32"/>
        </w:rPr>
        <w:t>期</w:t>
      </w:r>
      <w:r>
        <w:rPr>
          <w:b/>
          <w:bCs/>
          <w:sz w:val="32"/>
          <w:szCs w:val="32"/>
        </w:rPr>
        <w:t xml:space="preserve">   (</w:t>
      </w:r>
      <w:r>
        <w:rPr>
          <w:b/>
          <w:bCs/>
          <w:sz w:val="32"/>
          <w:szCs w:val="32"/>
        </w:rPr>
        <w:t>总第</w:t>
      </w:r>
      <w:r>
        <w:rPr>
          <w:rFonts w:hint="eastAsia"/>
          <w:b/>
          <w:bCs/>
          <w:sz w:val="32"/>
          <w:szCs w:val="32"/>
        </w:rPr>
        <w:t>411</w:t>
      </w:r>
      <w:r>
        <w:rPr>
          <w:b/>
          <w:bCs/>
          <w:sz w:val="32"/>
          <w:szCs w:val="32"/>
        </w:rPr>
        <w:t>期</w:t>
      </w:r>
      <w:r>
        <w:rPr>
          <w:b/>
          <w:bCs/>
          <w:sz w:val="32"/>
          <w:szCs w:val="32"/>
        </w:rPr>
        <w:t>)     202</w:t>
      </w:r>
      <w:r>
        <w:rPr>
          <w:rFonts w:hint="eastAsia"/>
          <w:b/>
          <w:bCs/>
          <w:sz w:val="32"/>
          <w:szCs w:val="32"/>
        </w:rPr>
        <w:t>4</w:t>
      </w:r>
      <w:r>
        <w:rPr>
          <w:b/>
          <w:bCs/>
          <w:sz w:val="32"/>
          <w:szCs w:val="32"/>
        </w:rPr>
        <w:t>年</w:t>
      </w:r>
      <w:r>
        <w:rPr>
          <w:rFonts w:hint="eastAsia"/>
          <w:b/>
          <w:bCs/>
          <w:sz w:val="32"/>
          <w:szCs w:val="32"/>
        </w:rPr>
        <w:t>7</w:t>
      </w:r>
      <w:r>
        <w:rPr>
          <w:b/>
          <w:bCs/>
          <w:sz w:val="32"/>
          <w:szCs w:val="32"/>
        </w:rPr>
        <w:t>月</w:t>
      </w:r>
      <w:r>
        <w:rPr>
          <w:rFonts w:hint="eastAsia"/>
          <w:b/>
          <w:bCs/>
          <w:sz w:val="32"/>
          <w:szCs w:val="32"/>
        </w:rPr>
        <w:t>15</w:t>
      </w:r>
      <w:r>
        <w:rPr>
          <w:b/>
          <w:bCs/>
          <w:sz w:val="32"/>
          <w:szCs w:val="32"/>
        </w:rPr>
        <w:t>日</w:t>
      </w:r>
    </w:p>
    <w:sdt>
      <w:sdtPr>
        <w:rPr>
          <w:lang w:val="zh-CN"/>
        </w:rPr>
        <w:id w:val="-1360501310"/>
        <w:docPartObj>
          <w:docPartGallery w:val="Table of Contents"/>
          <w:docPartUnique/>
        </w:docPartObj>
      </w:sdtPr>
      <w:sdtEndPr>
        <w:rPr>
          <w:rFonts w:ascii="Times New Roman" w:eastAsia="宋体" w:hAnsi="Times New Roman" w:cs="Times New Roman"/>
          <w:color w:val="auto"/>
          <w:kern w:val="2"/>
          <w:sz w:val="21"/>
          <w:szCs w:val="24"/>
        </w:rPr>
      </w:sdtEndPr>
      <w:sdtContent>
        <w:p w14:paraId="07555DC0" w14:textId="58A4EC99" w:rsidR="00B91B28" w:rsidRPr="00B91B28" w:rsidRDefault="00B91B28" w:rsidP="00B91B28">
          <w:pPr>
            <w:pStyle w:val="TOC"/>
            <w:tabs>
              <w:tab w:val="center" w:pos="4706"/>
            </w:tabs>
            <w:jc w:val="both"/>
            <w:rPr>
              <w:rFonts w:ascii="黑体" w:eastAsia="黑体" w:hAnsi="黑体"/>
              <w:b/>
              <w:bCs/>
              <w:color w:val="auto"/>
            </w:rPr>
          </w:pPr>
          <w:r>
            <w:rPr>
              <w:lang w:val="zh-CN"/>
            </w:rPr>
            <w:tab/>
          </w:r>
          <w:r w:rsidRPr="00B91B28">
            <w:rPr>
              <w:rFonts w:ascii="黑体" w:eastAsia="黑体" w:hAnsi="黑体"/>
              <w:b/>
              <w:bCs/>
              <w:color w:val="auto"/>
              <w:lang w:val="zh-CN"/>
            </w:rPr>
            <w:t>目录</w:t>
          </w:r>
        </w:p>
        <w:p w14:paraId="2050178C" w14:textId="09891ACC" w:rsidR="00B91B28" w:rsidRPr="00B91B28" w:rsidRDefault="00B91B28" w:rsidP="00B91B28">
          <w:pPr>
            <w:pStyle w:val="TOC1"/>
          </w:pPr>
          <w:r w:rsidRPr="00B91B28">
            <w:fldChar w:fldCharType="begin"/>
          </w:r>
          <w:r w:rsidRPr="00B91B28">
            <w:instrText xml:space="preserve"> TOC \o "1-3" \h \z \u </w:instrText>
          </w:r>
          <w:r w:rsidRPr="00B91B28">
            <w:fldChar w:fldCharType="separate"/>
          </w:r>
          <w:hyperlink w:anchor="_Toc171843148" w:history="1">
            <w:r w:rsidRPr="00B91B28">
              <w:rPr>
                <w:rStyle w:val="af2"/>
              </w:rPr>
              <w:t>重要资讯</w:t>
            </w:r>
            <w:r w:rsidRPr="00B91B28">
              <w:rPr>
                <w:webHidden/>
              </w:rPr>
              <w:tab/>
            </w:r>
            <w:r w:rsidRPr="00B91B28">
              <w:rPr>
                <w:webHidden/>
              </w:rPr>
              <w:fldChar w:fldCharType="begin"/>
            </w:r>
            <w:r w:rsidRPr="00B91B28">
              <w:rPr>
                <w:webHidden/>
              </w:rPr>
              <w:instrText xml:space="preserve"> PAGEREF _Toc171843148 \h </w:instrText>
            </w:r>
            <w:r w:rsidRPr="00B91B28">
              <w:rPr>
                <w:webHidden/>
              </w:rPr>
            </w:r>
            <w:r w:rsidRPr="00B91B28">
              <w:rPr>
                <w:webHidden/>
              </w:rPr>
              <w:fldChar w:fldCharType="separate"/>
            </w:r>
            <w:r w:rsidR="00986F17">
              <w:rPr>
                <w:webHidden/>
              </w:rPr>
              <w:t>1</w:t>
            </w:r>
            <w:r w:rsidRPr="00B91B28">
              <w:rPr>
                <w:webHidden/>
              </w:rPr>
              <w:fldChar w:fldCharType="end"/>
            </w:r>
          </w:hyperlink>
        </w:p>
        <w:p w14:paraId="3BA41972" w14:textId="5AC29A58" w:rsidR="00B91B28" w:rsidRPr="00B91B28" w:rsidRDefault="00B91B28" w:rsidP="00B91B28">
          <w:pPr>
            <w:pStyle w:val="TOC2"/>
            <w:tabs>
              <w:tab w:val="right" w:leader="dot" w:pos="9402"/>
            </w:tabs>
            <w:spacing w:line="288" w:lineRule="auto"/>
            <w:rPr>
              <w:noProof/>
            </w:rPr>
          </w:pPr>
          <w:hyperlink w:anchor="_Toc171843149" w:history="1">
            <w:r w:rsidRPr="00B91B28">
              <w:rPr>
                <w:rStyle w:val="af2"/>
                <w:rFonts w:eastAsia="黑体"/>
                <w:noProof/>
              </w:rPr>
              <w:t>福建省推进海洋经济高质量发展会议召开</w:t>
            </w:r>
            <w:r w:rsidRPr="00B91B28">
              <w:rPr>
                <w:noProof/>
                <w:webHidden/>
              </w:rPr>
              <w:tab/>
            </w:r>
            <w:r w:rsidRPr="00B91B28">
              <w:rPr>
                <w:noProof/>
                <w:webHidden/>
              </w:rPr>
              <w:fldChar w:fldCharType="begin"/>
            </w:r>
            <w:r w:rsidRPr="00B91B28">
              <w:rPr>
                <w:noProof/>
                <w:webHidden/>
              </w:rPr>
              <w:instrText xml:space="preserve"> PAGEREF _Toc171843149 \h </w:instrText>
            </w:r>
            <w:r w:rsidRPr="00B91B28">
              <w:rPr>
                <w:noProof/>
                <w:webHidden/>
              </w:rPr>
            </w:r>
            <w:r w:rsidRPr="00B91B28">
              <w:rPr>
                <w:noProof/>
                <w:webHidden/>
              </w:rPr>
              <w:fldChar w:fldCharType="separate"/>
            </w:r>
            <w:r w:rsidR="00986F17">
              <w:rPr>
                <w:noProof/>
                <w:webHidden/>
              </w:rPr>
              <w:t>1</w:t>
            </w:r>
            <w:r w:rsidRPr="00B91B28">
              <w:rPr>
                <w:noProof/>
                <w:webHidden/>
              </w:rPr>
              <w:fldChar w:fldCharType="end"/>
            </w:r>
          </w:hyperlink>
        </w:p>
        <w:p w14:paraId="2170FE1C" w14:textId="2887B0D3" w:rsidR="00B91B28" w:rsidRPr="00B91B28" w:rsidRDefault="00B91B28" w:rsidP="00B91B28">
          <w:pPr>
            <w:pStyle w:val="TOC2"/>
            <w:tabs>
              <w:tab w:val="right" w:leader="dot" w:pos="9402"/>
            </w:tabs>
            <w:spacing w:line="288" w:lineRule="auto"/>
            <w:rPr>
              <w:noProof/>
            </w:rPr>
          </w:pPr>
          <w:hyperlink w:anchor="_Toc171843150" w:history="1">
            <w:r w:rsidRPr="00B91B28">
              <w:rPr>
                <w:rStyle w:val="af2"/>
                <w:rFonts w:eastAsia="黑体"/>
                <w:noProof/>
              </w:rPr>
              <w:t>2024</w:t>
            </w:r>
            <w:r w:rsidRPr="00B91B28">
              <w:rPr>
                <w:rStyle w:val="af2"/>
                <w:rFonts w:eastAsia="黑体"/>
                <w:noProof/>
              </w:rPr>
              <w:t>年第一次国家农产品质量安全例行监测结果公布，涉及水产</w:t>
            </w:r>
            <w:r w:rsidRPr="00B91B28">
              <w:rPr>
                <w:noProof/>
                <w:webHidden/>
              </w:rPr>
              <w:tab/>
            </w:r>
            <w:r w:rsidRPr="00B91B28">
              <w:rPr>
                <w:noProof/>
                <w:webHidden/>
              </w:rPr>
              <w:fldChar w:fldCharType="begin"/>
            </w:r>
            <w:r w:rsidRPr="00B91B28">
              <w:rPr>
                <w:noProof/>
                <w:webHidden/>
              </w:rPr>
              <w:instrText xml:space="preserve"> PAGEREF _Toc171843150 \h </w:instrText>
            </w:r>
            <w:r w:rsidRPr="00B91B28">
              <w:rPr>
                <w:noProof/>
                <w:webHidden/>
              </w:rPr>
            </w:r>
            <w:r w:rsidRPr="00B91B28">
              <w:rPr>
                <w:noProof/>
                <w:webHidden/>
              </w:rPr>
              <w:fldChar w:fldCharType="separate"/>
            </w:r>
            <w:r w:rsidR="00986F17">
              <w:rPr>
                <w:noProof/>
                <w:webHidden/>
              </w:rPr>
              <w:t>2</w:t>
            </w:r>
            <w:r w:rsidRPr="00B91B28">
              <w:rPr>
                <w:noProof/>
                <w:webHidden/>
              </w:rPr>
              <w:fldChar w:fldCharType="end"/>
            </w:r>
          </w:hyperlink>
        </w:p>
        <w:p w14:paraId="06D14DE5" w14:textId="60492135" w:rsidR="00B91B28" w:rsidRPr="00B91B28" w:rsidRDefault="00B91B28" w:rsidP="00B91B28">
          <w:pPr>
            <w:pStyle w:val="TOC2"/>
            <w:tabs>
              <w:tab w:val="right" w:leader="dot" w:pos="9402"/>
            </w:tabs>
            <w:spacing w:line="288" w:lineRule="auto"/>
            <w:rPr>
              <w:noProof/>
            </w:rPr>
          </w:pPr>
          <w:hyperlink w:anchor="_Toc171843151" w:history="1">
            <w:r w:rsidRPr="00B91B28">
              <w:rPr>
                <w:rStyle w:val="af2"/>
                <w:rFonts w:eastAsia="黑体"/>
                <w:noProof/>
              </w:rPr>
              <w:t>农业农村部开展</w:t>
            </w:r>
            <w:r w:rsidRPr="00B91B28">
              <w:rPr>
                <w:rStyle w:val="af2"/>
                <w:rFonts w:eastAsia="黑体"/>
                <w:noProof/>
              </w:rPr>
              <w:t>2024</w:t>
            </w:r>
            <w:r w:rsidRPr="00B91B28">
              <w:rPr>
                <w:rStyle w:val="af2"/>
                <w:rFonts w:eastAsia="黑体"/>
                <w:noProof/>
              </w:rPr>
              <w:t>年度农业</w:t>
            </w:r>
            <w:r w:rsidRPr="00B91B28">
              <w:rPr>
                <w:rStyle w:val="af2"/>
                <w:rFonts w:eastAsia="黑体"/>
                <w:noProof/>
              </w:rPr>
              <w:t>“</w:t>
            </w:r>
            <w:r w:rsidRPr="00B91B28">
              <w:rPr>
                <w:rStyle w:val="af2"/>
                <w:rFonts w:eastAsia="黑体"/>
                <w:noProof/>
              </w:rPr>
              <w:t>火花技术</w:t>
            </w:r>
            <w:r w:rsidRPr="00B91B28">
              <w:rPr>
                <w:rStyle w:val="af2"/>
                <w:rFonts w:eastAsia="黑体"/>
                <w:noProof/>
              </w:rPr>
              <w:t>”</w:t>
            </w:r>
            <w:r w:rsidRPr="00B91B28">
              <w:rPr>
                <w:rStyle w:val="af2"/>
                <w:rFonts w:eastAsia="黑体"/>
                <w:noProof/>
              </w:rPr>
              <w:t>征集工作</w:t>
            </w:r>
            <w:r w:rsidRPr="00B91B28">
              <w:rPr>
                <w:noProof/>
                <w:webHidden/>
              </w:rPr>
              <w:tab/>
            </w:r>
            <w:r w:rsidRPr="00B91B28">
              <w:rPr>
                <w:noProof/>
                <w:webHidden/>
              </w:rPr>
              <w:fldChar w:fldCharType="begin"/>
            </w:r>
            <w:r w:rsidRPr="00B91B28">
              <w:rPr>
                <w:noProof/>
                <w:webHidden/>
              </w:rPr>
              <w:instrText xml:space="preserve"> PAGEREF _Toc171843151 \h </w:instrText>
            </w:r>
            <w:r w:rsidRPr="00B91B28">
              <w:rPr>
                <w:noProof/>
                <w:webHidden/>
              </w:rPr>
            </w:r>
            <w:r w:rsidRPr="00B91B28">
              <w:rPr>
                <w:noProof/>
                <w:webHidden/>
              </w:rPr>
              <w:fldChar w:fldCharType="separate"/>
            </w:r>
            <w:r w:rsidR="00986F17">
              <w:rPr>
                <w:noProof/>
                <w:webHidden/>
              </w:rPr>
              <w:t>3</w:t>
            </w:r>
            <w:r w:rsidRPr="00B91B28">
              <w:rPr>
                <w:noProof/>
                <w:webHidden/>
              </w:rPr>
              <w:fldChar w:fldCharType="end"/>
            </w:r>
          </w:hyperlink>
        </w:p>
        <w:p w14:paraId="26A5F5E0" w14:textId="3F98FA98" w:rsidR="00B91B28" w:rsidRPr="00B91B28" w:rsidRDefault="00B91B28" w:rsidP="00B91B28">
          <w:pPr>
            <w:pStyle w:val="TOC2"/>
            <w:tabs>
              <w:tab w:val="right" w:leader="dot" w:pos="9402"/>
            </w:tabs>
            <w:spacing w:line="288" w:lineRule="auto"/>
            <w:rPr>
              <w:noProof/>
            </w:rPr>
          </w:pPr>
          <w:hyperlink w:anchor="_Toc171843152" w:history="1">
            <w:r w:rsidRPr="00B91B28">
              <w:rPr>
                <w:rStyle w:val="af2"/>
                <w:rFonts w:eastAsia="黑体"/>
                <w:noProof/>
              </w:rPr>
              <w:t>农业农村部渔业渔政管理局公布第十二批养殖河鲀鱼源基地名单</w:t>
            </w:r>
            <w:r w:rsidRPr="00B91B28">
              <w:rPr>
                <w:noProof/>
                <w:webHidden/>
              </w:rPr>
              <w:tab/>
            </w:r>
            <w:r w:rsidRPr="00B91B28">
              <w:rPr>
                <w:noProof/>
                <w:webHidden/>
              </w:rPr>
              <w:fldChar w:fldCharType="begin"/>
            </w:r>
            <w:r w:rsidRPr="00B91B28">
              <w:rPr>
                <w:noProof/>
                <w:webHidden/>
              </w:rPr>
              <w:instrText xml:space="preserve"> PAGEREF _Toc171843152 \h </w:instrText>
            </w:r>
            <w:r w:rsidRPr="00B91B28">
              <w:rPr>
                <w:noProof/>
                <w:webHidden/>
              </w:rPr>
            </w:r>
            <w:r w:rsidRPr="00B91B28">
              <w:rPr>
                <w:noProof/>
                <w:webHidden/>
              </w:rPr>
              <w:fldChar w:fldCharType="separate"/>
            </w:r>
            <w:r w:rsidR="00986F17">
              <w:rPr>
                <w:noProof/>
                <w:webHidden/>
              </w:rPr>
              <w:t>5</w:t>
            </w:r>
            <w:r w:rsidRPr="00B91B28">
              <w:rPr>
                <w:noProof/>
                <w:webHidden/>
              </w:rPr>
              <w:fldChar w:fldCharType="end"/>
            </w:r>
          </w:hyperlink>
        </w:p>
        <w:p w14:paraId="47D6683E" w14:textId="27E2491F" w:rsidR="00B91B28" w:rsidRPr="00B91B28" w:rsidRDefault="00B91B28" w:rsidP="00B91B28">
          <w:pPr>
            <w:pStyle w:val="TOC2"/>
            <w:tabs>
              <w:tab w:val="right" w:leader="dot" w:pos="9402"/>
            </w:tabs>
            <w:spacing w:line="288" w:lineRule="auto"/>
            <w:rPr>
              <w:noProof/>
            </w:rPr>
          </w:pPr>
          <w:hyperlink w:anchor="_Toc171843153" w:history="1">
            <w:r w:rsidRPr="00B91B28">
              <w:rPr>
                <w:rStyle w:val="af2"/>
                <w:rFonts w:eastAsia="黑体"/>
                <w:noProof/>
              </w:rPr>
              <w:t>农业农村部、公安部联合发布公告，加强兽用麻醉药品和兽用精神药品管理</w:t>
            </w:r>
            <w:r w:rsidRPr="00B91B28">
              <w:rPr>
                <w:noProof/>
                <w:webHidden/>
              </w:rPr>
              <w:tab/>
            </w:r>
            <w:r w:rsidRPr="00B91B28">
              <w:rPr>
                <w:noProof/>
                <w:webHidden/>
              </w:rPr>
              <w:fldChar w:fldCharType="begin"/>
            </w:r>
            <w:r w:rsidRPr="00B91B28">
              <w:rPr>
                <w:noProof/>
                <w:webHidden/>
              </w:rPr>
              <w:instrText xml:space="preserve"> PAGEREF _Toc171843153 \h </w:instrText>
            </w:r>
            <w:r w:rsidRPr="00B91B28">
              <w:rPr>
                <w:noProof/>
                <w:webHidden/>
              </w:rPr>
            </w:r>
            <w:r w:rsidRPr="00B91B28">
              <w:rPr>
                <w:noProof/>
                <w:webHidden/>
              </w:rPr>
              <w:fldChar w:fldCharType="separate"/>
            </w:r>
            <w:r w:rsidR="00986F17">
              <w:rPr>
                <w:noProof/>
                <w:webHidden/>
              </w:rPr>
              <w:t>6</w:t>
            </w:r>
            <w:r w:rsidRPr="00B91B28">
              <w:rPr>
                <w:noProof/>
                <w:webHidden/>
              </w:rPr>
              <w:fldChar w:fldCharType="end"/>
            </w:r>
          </w:hyperlink>
        </w:p>
        <w:p w14:paraId="0769F283" w14:textId="5E244A27" w:rsidR="00B91B28" w:rsidRPr="00B91B28" w:rsidRDefault="00B91B28" w:rsidP="00B91B28">
          <w:pPr>
            <w:pStyle w:val="TOC1"/>
          </w:pPr>
          <w:hyperlink w:anchor="_Toc171843154" w:history="1">
            <w:r w:rsidRPr="00B91B28">
              <w:rPr>
                <w:rStyle w:val="af2"/>
              </w:rPr>
              <w:t>行业资讯</w:t>
            </w:r>
            <w:r w:rsidRPr="00B91B28">
              <w:rPr>
                <w:webHidden/>
              </w:rPr>
              <w:tab/>
            </w:r>
            <w:r w:rsidRPr="00B91B28">
              <w:rPr>
                <w:webHidden/>
              </w:rPr>
              <w:fldChar w:fldCharType="begin"/>
            </w:r>
            <w:r w:rsidRPr="00B91B28">
              <w:rPr>
                <w:webHidden/>
              </w:rPr>
              <w:instrText xml:space="preserve"> PAGEREF _Toc171843154 \h </w:instrText>
            </w:r>
            <w:r w:rsidRPr="00B91B28">
              <w:rPr>
                <w:webHidden/>
              </w:rPr>
            </w:r>
            <w:r w:rsidRPr="00B91B28">
              <w:rPr>
                <w:webHidden/>
              </w:rPr>
              <w:fldChar w:fldCharType="separate"/>
            </w:r>
            <w:r w:rsidR="00986F17">
              <w:rPr>
                <w:webHidden/>
              </w:rPr>
              <w:t>7</w:t>
            </w:r>
            <w:r w:rsidRPr="00B91B28">
              <w:rPr>
                <w:webHidden/>
              </w:rPr>
              <w:fldChar w:fldCharType="end"/>
            </w:r>
          </w:hyperlink>
        </w:p>
        <w:p w14:paraId="068932DB" w14:textId="26D06F72" w:rsidR="00B91B28" w:rsidRPr="00B91B28" w:rsidRDefault="00B91B28" w:rsidP="00B91B28">
          <w:pPr>
            <w:pStyle w:val="TOC2"/>
            <w:tabs>
              <w:tab w:val="right" w:leader="dot" w:pos="9402"/>
            </w:tabs>
            <w:spacing w:line="288" w:lineRule="auto"/>
            <w:rPr>
              <w:noProof/>
            </w:rPr>
          </w:pPr>
          <w:hyperlink w:anchor="_Toc171843155" w:history="1">
            <w:r w:rsidRPr="00B91B28">
              <w:rPr>
                <w:rStyle w:val="af2"/>
                <w:rFonts w:eastAsia="黑体"/>
                <w:noProof/>
              </w:rPr>
              <w:t>广东省加快建设现代化海洋牧场推动深远海养殖转型升级</w:t>
            </w:r>
            <w:r w:rsidRPr="00B91B28">
              <w:rPr>
                <w:noProof/>
                <w:webHidden/>
              </w:rPr>
              <w:tab/>
            </w:r>
            <w:r w:rsidRPr="00B91B28">
              <w:rPr>
                <w:noProof/>
                <w:webHidden/>
              </w:rPr>
              <w:fldChar w:fldCharType="begin"/>
            </w:r>
            <w:r w:rsidRPr="00B91B28">
              <w:rPr>
                <w:noProof/>
                <w:webHidden/>
              </w:rPr>
              <w:instrText xml:space="preserve"> PAGEREF _Toc171843155 \h </w:instrText>
            </w:r>
            <w:r w:rsidRPr="00B91B28">
              <w:rPr>
                <w:noProof/>
                <w:webHidden/>
              </w:rPr>
            </w:r>
            <w:r w:rsidRPr="00B91B28">
              <w:rPr>
                <w:noProof/>
                <w:webHidden/>
              </w:rPr>
              <w:fldChar w:fldCharType="separate"/>
            </w:r>
            <w:r w:rsidR="00986F17">
              <w:rPr>
                <w:noProof/>
                <w:webHidden/>
              </w:rPr>
              <w:t>7</w:t>
            </w:r>
            <w:r w:rsidRPr="00B91B28">
              <w:rPr>
                <w:noProof/>
                <w:webHidden/>
              </w:rPr>
              <w:fldChar w:fldCharType="end"/>
            </w:r>
          </w:hyperlink>
        </w:p>
        <w:p w14:paraId="5870B5ED" w14:textId="111C1F88" w:rsidR="00B91B28" w:rsidRPr="00B91B28" w:rsidRDefault="00B91B28" w:rsidP="00B91B28">
          <w:pPr>
            <w:pStyle w:val="TOC2"/>
            <w:tabs>
              <w:tab w:val="right" w:leader="dot" w:pos="9402"/>
            </w:tabs>
            <w:spacing w:line="288" w:lineRule="auto"/>
            <w:rPr>
              <w:noProof/>
            </w:rPr>
          </w:pPr>
          <w:hyperlink w:anchor="_Toc171843156" w:history="1">
            <w:r w:rsidRPr="00B91B28">
              <w:rPr>
                <w:rStyle w:val="af2"/>
                <w:rFonts w:eastAsia="黑体"/>
                <w:noProof/>
              </w:rPr>
              <w:t>福建省</w:t>
            </w:r>
            <w:r w:rsidRPr="00B91B28">
              <w:rPr>
                <w:rStyle w:val="af2"/>
                <w:rFonts w:eastAsia="黑体"/>
                <w:noProof/>
              </w:rPr>
              <w:t>“</w:t>
            </w:r>
            <w:r w:rsidRPr="00B91B28">
              <w:rPr>
                <w:rStyle w:val="af2"/>
                <w:rFonts w:eastAsia="黑体"/>
                <w:noProof/>
              </w:rPr>
              <w:t>台风指数保险</w:t>
            </w:r>
            <w:r w:rsidRPr="00B91B28">
              <w:rPr>
                <w:rStyle w:val="af2"/>
                <w:rFonts w:eastAsia="黑体"/>
                <w:noProof/>
              </w:rPr>
              <w:t>”</w:t>
            </w:r>
            <w:r w:rsidRPr="00B91B28">
              <w:rPr>
                <w:rStyle w:val="af2"/>
                <w:rFonts w:eastAsia="黑体"/>
                <w:noProof/>
              </w:rPr>
              <w:t>规模创新高</w:t>
            </w:r>
            <w:r w:rsidRPr="00B91B28">
              <w:rPr>
                <w:noProof/>
                <w:webHidden/>
              </w:rPr>
              <w:tab/>
            </w:r>
            <w:r w:rsidRPr="00B91B28">
              <w:rPr>
                <w:noProof/>
                <w:webHidden/>
              </w:rPr>
              <w:fldChar w:fldCharType="begin"/>
            </w:r>
            <w:r w:rsidRPr="00B91B28">
              <w:rPr>
                <w:noProof/>
                <w:webHidden/>
              </w:rPr>
              <w:instrText xml:space="preserve"> PAGEREF _Toc171843156 \h </w:instrText>
            </w:r>
            <w:r w:rsidRPr="00B91B28">
              <w:rPr>
                <w:noProof/>
                <w:webHidden/>
              </w:rPr>
            </w:r>
            <w:r w:rsidRPr="00B91B28">
              <w:rPr>
                <w:noProof/>
                <w:webHidden/>
              </w:rPr>
              <w:fldChar w:fldCharType="separate"/>
            </w:r>
            <w:r w:rsidR="00986F17">
              <w:rPr>
                <w:noProof/>
                <w:webHidden/>
              </w:rPr>
              <w:t>13</w:t>
            </w:r>
            <w:r w:rsidRPr="00B91B28">
              <w:rPr>
                <w:noProof/>
                <w:webHidden/>
              </w:rPr>
              <w:fldChar w:fldCharType="end"/>
            </w:r>
          </w:hyperlink>
        </w:p>
        <w:p w14:paraId="7700320A" w14:textId="34CE6BFF" w:rsidR="00B91B28" w:rsidRPr="00B91B28" w:rsidRDefault="00B91B28" w:rsidP="00B91B28">
          <w:pPr>
            <w:pStyle w:val="TOC2"/>
            <w:tabs>
              <w:tab w:val="right" w:leader="dot" w:pos="9402"/>
            </w:tabs>
            <w:spacing w:line="288" w:lineRule="auto"/>
            <w:rPr>
              <w:noProof/>
            </w:rPr>
          </w:pPr>
          <w:hyperlink w:anchor="_Toc171843157" w:history="1">
            <w:r w:rsidRPr="00B91B28">
              <w:rPr>
                <w:rStyle w:val="af2"/>
                <w:rFonts w:eastAsia="黑体"/>
                <w:noProof/>
              </w:rPr>
              <w:t>浙江首座深远海半潜式智能化养殖平台正式交付</w:t>
            </w:r>
            <w:r w:rsidRPr="00B91B28">
              <w:rPr>
                <w:noProof/>
                <w:webHidden/>
              </w:rPr>
              <w:tab/>
            </w:r>
            <w:r w:rsidRPr="00B91B28">
              <w:rPr>
                <w:noProof/>
                <w:webHidden/>
              </w:rPr>
              <w:fldChar w:fldCharType="begin"/>
            </w:r>
            <w:r w:rsidRPr="00B91B28">
              <w:rPr>
                <w:noProof/>
                <w:webHidden/>
              </w:rPr>
              <w:instrText xml:space="preserve"> PAGEREF _Toc171843157 \h </w:instrText>
            </w:r>
            <w:r w:rsidRPr="00B91B28">
              <w:rPr>
                <w:noProof/>
                <w:webHidden/>
              </w:rPr>
            </w:r>
            <w:r w:rsidRPr="00B91B28">
              <w:rPr>
                <w:noProof/>
                <w:webHidden/>
              </w:rPr>
              <w:fldChar w:fldCharType="separate"/>
            </w:r>
            <w:r w:rsidR="00986F17">
              <w:rPr>
                <w:noProof/>
                <w:webHidden/>
              </w:rPr>
              <w:t>14</w:t>
            </w:r>
            <w:r w:rsidRPr="00B91B28">
              <w:rPr>
                <w:noProof/>
                <w:webHidden/>
              </w:rPr>
              <w:fldChar w:fldCharType="end"/>
            </w:r>
          </w:hyperlink>
        </w:p>
        <w:p w14:paraId="5D8CADE1" w14:textId="3DCA1346" w:rsidR="00B91B28" w:rsidRPr="00B91B28" w:rsidRDefault="00B91B28" w:rsidP="00B91B28">
          <w:pPr>
            <w:pStyle w:val="TOC2"/>
            <w:tabs>
              <w:tab w:val="right" w:leader="dot" w:pos="9402"/>
            </w:tabs>
            <w:spacing w:line="288" w:lineRule="auto"/>
            <w:rPr>
              <w:noProof/>
            </w:rPr>
          </w:pPr>
          <w:hyperlink w:anchor="_Toc171843158" w:history="1">
            <w:r w:rsidRPr="00B91B28">
              <w:rPr>
                <w:rStyle w:val="af2"/>
                <w:rFonts w:eastAsia="黑体"/>
                <w:noProof/>
              </w:rPr>
              <w:t>修复性水产养殖研讨会在广州召开</w:t>
            </w:r>
            <w:r w:rsidRPr="00B91B28">
              <w:rPr>
                <w:noProof/>
                <w:webHidden/>
              </w:rPr>
              <w:tab/>
            </w:r>
            <w:r w:rsidRPr="00B91B28">
              <w:rPr>
                <w:noProof/>
                <w:webHidden/>
              </w:rPr>
              <w:fldChar w:fldCharType="begin"/>
            </w:r>
            <w:r w:rsidRPr="00B91B28">
              <w:rPr>
                <w:noProof/>
                <w:webHidden/>
              </w:rPr>
              <w:instrText xml:space="preserve"> PAGEREF _Toc171843158 \h </w:instrText>
            </w:r>
            <w:r w:rsidRPr="00B91B28">
              <w:rPr>
                <w:noProof/>
                <w:webHidden/>
              </w:rPr>
            </w:r>
            <w:r w:rsidRPr="00B91B28">
              <w:rPr>
                <w:noProof/>
                <w:webHidden/>
              </w:rPr>
              <w:fldChar w:fldCharType="separate"/>
            </w:r>
            <w:r w:rsidR="00986F17">
              <w:rPr>
                <w:noProof/>
                <w:webHidden/>
              </w:rPr>
              <w:t>15</w:t>
            </w:r>
            <w:r w:rsidRPr="00B91B28">
              <w:rPr>
                <w:noProof/>
                <w:webHidden/>
              </w:rPr>
              <w:fldChar w:fldCharType="end"/>
            </w:r>
          </w:hyperlink>
        </w:p>
        <w:p w14:paraId="78F78181" w14:textId="48F53CB5" w:rsidR="00B91B28" w:rsidRPr="00B91B28" w:rsidRDefault="00B91B28" w:rsidP="00B91B28">
          <w:pPr>
            <w:pStyle w:val="TOC1"/>
          </w:pPr>
          <w:hyperlink w:anchor="_Toc171843159" w:history="1">
            <w:r w:rsidRPr="00B91B28">
              <w:rPr>
                <w:rStyle w:val="af2"/>
              </w:rPr>
              <w:t>典型案例</w:t>
            </w:r>
            <w:r w:rsidRPr="00B91B28">
              <w:rPr>
                <w:webHidden/>
              </w:rPr>
              <w:tab/>
            </w:r>
            <w:r w:rsidRPr="00B91B28">
              <w:rPr>
                <w:webHidden/>
              </w:rPr>
              <w:fldChar w:fldCharType="begin"/>
            </w:r>
            <w:r w:rsidRPr="00B91B28">
              <w:rPr>
                <w:webHidden/>
              </w:rPr>
              <w:instrText xml:space="preserve"> PAGEREF _Toc171843159 \h </w:instrText>
            </w:r>
            <w:r w:rsidRPr="00B91B28">
              <w:rPr>
                <w:webHidden/>
              </w:rPr>
            </w:r>
            <w:r w:rsidRPr="00B91B28">
              <w:rPr>
                <w:webHidden/>
              </w:rPr>
              <w:fldChar w:fldCharType="separate"/>
            </w:r>
            <w:r w:rsidR="00986F17">
              <w:rPr>
                <w:webHidden/>
              </w:rPr>
              <w:t>16</w:t>
            </w:r>
            <w:r w:rsidRPr="00B91B28">
              <w:rPr>
                <w:webHidden/>
              </w:rPr>
              <w:fldChar w:fldCharType="end"/>
            </w:r>
          </w:hyperlink>
        </w:p>
        <w:p w14:paraId="4A3019DD" w14:textId="7F1B850C" w:rsidR="00B91B28" w:rsidRPr="00B91B28" w:rsidRDefault="00B91B28" w:rsidP="00B91B28">
          <w:pPr>
            <w:pStyle w:val="TOC2"/>
            <w:tabs>
              <w:tab w:val="right" w:leader="dot" w:pos="9402"/>
            </w:tabs>
            <w:spacing w:line="288" w:lineRule="auto"/>
            <w:rPr>
              <w:noProof/>
            </w:rPr>
          </w:pPr>
          <w:hyperlink w:anchor="_Toc171843160" w:history="1">
            <w:r w:rsidRPr="00B91B28">
              <w:rPr>
                <w:rStyle w:val="af2"/>
                <w:rFonts w:eastAsia="黑体"/>
                <w:noProof/>
              </w:rPr>
              <w:t>泉州曝光</w:t>
            </w:r>
            <w:r w:rsidRPr="00B91B28">
              <w:rPr>
                <w:rStyle w:val="af2"/>
                <w:rFonts w:eastAsia="黑体"/>
                <w:noProof/>
              </w:rPr>
              <w:t>4</w:t>
            </w:r>
            <w:r w:rsidRPr="00B91B28">
              <w:rPr>
                <w:rStyle w:val="af2"/>
                <w:rFonts w:eastAsia="黑体"/>
                <w:noProof/>
              </w:rPr>
              <w:t>起渔业安全违法违规典型案例</w:t>
            </w:r>
            <w:r w:rsidRPr="00B91B28">
              <w:rPr>
                <w:noProof/>
                <w:webHidden/>
              </w:rPr>
              <w:tab/>
            </w:r>
            <w:r w:rsidRPr="00B91B28">
              <w:rPr>
                <w:noProof/>
                <w:webHidden/>
              </w:rPr>
              <w:fldChar w:fldCharType="begin"/>
            </w:r>
            <w:r w:rsidRPr="00B91B28">
              <w:rPr>
                <w:noProof/>
                <w:webHidden/>
              </w:rPr>
              <w:instrText xml:space="preserve"> PAGEREF _Toc171843160 \h </w:instrText>
            </w:r>
            <w:r w:rsidRPr="00B91B28">
              <w:rPr>
                <w:noProof/>
                <w:webHidden/>
              </w:rPr>
            </w:r>
            <w:r w:rsidRPr="00B91B28">
              <w:rPr>
                <w:noProof/>
                <w:webHidden/>
              </w:rPr>
              <w:fldChar w:fldCharType="separate"/>
            </w:r>
            <w:r w:rsidR="00986F17">
              <w:rPr>
                <w:noProof/>
                <w:webHidden/>
              </w:rPr>
              <w:t>16</w:t>
            </w:r>
            <w:r w:rsidRPr="00B91B28">
              <w:rPr>
                <w:noProof/>
                <w:webHidden/>
              </w:rPr>
              <w:fldChar w:fldCharType="end"/>
            </w:r>
          </w:hyperlink>
        </w:p>
        <w:p w14:paraId="325D119F" w14:textId="77FC23FD" w:rsidR="00B91B28" w:rsidRPr="00B91B28" w:rsidRDefault="00B91B28" w:rsidP="00B91B28">
          <w:pPr>
            <w:pStyle w:val="TOC1"/>
          </w:pPr>
          <w:hyperlink w:anchor="_Toc171843161" w:history="1">
            <w:r w:rsidRPr="00B91B28">
              <w:rPr>
                <w:rStyle w:val="af2"/>
              </w:rPr>
              <w:t>会议传递</w:t>
            </w:r>
            <w:r w:rsidRPr="00B91B28">
              <w:rPr>
                <w:webHidden/>
              </w:rPr>
              <w:tab/>
            </w:r>
            <w:r w:rsidRPr="00B91B28">
              <w:rPr>
                <w:webHidden/>
              </w:rPr>
              <w:fldChar w:fldCharType="begin"/>
            </w:r>
            <w:r w:rsidRPr="00B91B28">
              <w:rPr>
                <w:webHidden/>
              </w:rPr>
              <w:instrText xml:space="preserve"> PAGEREF _Toc171843161 \h </w:instrText>
            </w:r>
            <w:r w:rsidRPr="00B91B28">
              <w:rPr>
                <w:webHidden/>
              </w:rPr>
            </w:r>
            <w:r w:rsidRPr="00B91B28">
              <w:rPr>
                <w:webHidden/>
              </w:rPr>
              <w:fldChar w:fldCharType="separate"/>
            </w:r>
            <w:r w:rsidR="00986F17">
              <w:rPr>
                <w:webHidden/>
              </w:rPr>
              <w:t>18</w:t>
            </w:r>
            <w:r w:rsidRPr="00B91B28">
              <w:rPr>
                <w:webHidden/>
              </w:rPr>
              <w:fldChar w:fldCharType="end"/>
            </w:r>
          </w:hyperlink>
        </w:p>
        <w:p w14:paraId="3779CE8A" w14:textId="013A9CCF" w:rsidR="00B91B28" w:rsidRPr="00B91B28" w:rsidRDefault="00B91B28" w:rsidP="00B91B28">
          <w:pPr>
            <w:pStyle w:val="TOC2"/>
            <w:tabs>
              <w:tab w:val="right" w:leader="dot" w:pos="9402"/>
            </w:tabs>
            <w:spacing w:line="288" w:lineRule="auto"/>
            <w:rPr>
              <w:noProof/>
            </w:rPr>
          </w:pPr>
          <w:hyperlink w:anchor="_Toc171843162" w:history="1">
            <w:r w:rsidRPr="00B91B28">
              <w:rPr>
                <w:rStyle w:val="af2"/>
                <w:rFonts w:eastAsia="黑体"/>
                <w:noProof/>
              </w:rPr>
              <w:t>南方十六省（市、区）第三十六次水产学术研讨会暨第十七届浙江渔业科技论坛在舟山举办</w:t>
            </w:r>
            <w:r w:rsidRPr="00B91B28">
              <w:rPr>
                <w:noProof/>
                <w:webHidden/>
              </w:rPr>
              <w:tab/>
            </w:r>
            <w:r w:rsidRPr="00B91B28">
              <w:rPr>
                <w:noProof/>
                <w:webHidden/>
              </w:rPr>
              <w:fldChar w:fldCharType="begin"/>
            </w:r>
            <w:r w:rsidRPr="00B91B28">
              <w:rPr>
                <w:noProof/>
                <w:webHidden/>
              </w:rPr>
              <w:instrText xml:space="preserve"> PAGEREF _Toc171843162 \h </w:instrText>
            </w:r>
            <w:r w:rsidRPr="00B91B28">
              <w:rPr>
                <w:noProof/>
                <w:webHidden/>
              </w:rPr>
            </w:r>
            <w:r w:rsidRPr="00B91B28">
              <w:rPr>
                <w:noProof/>
                <w:webHidden/>
              </w:rPr>
              <w:fldChar w:fldCharType="separate"/>
            </w:r>
            <w:r w:rsidR="00986F17">
              <w:rPr>
                <w:noProof/>
                <w:webHidden/>
              </w:rPr>
              <w:t>18</w:t>
            </w:r>
            <w:r w:rsidRPr="00B91B28">
              <w:rPr>
                <w:noProof/>
                <w:webHidden/>
              </w:rPr>
              <w:fldChar w:fldCharType="end"/>
            </w:r>
          </w:hyperlink>
        </w:p>
        <w:p w14:paraId="56F54C70" w14:textId="171EB74F" w:rsidR="00B91B28" w:rsidRPr="00B91B28" w:rsidRDefault="00B91B28" w:rsidP="00B91B28">
          <w:pPr>
            <w:pStyle w:val="TOC1"/>
          </w:pPr>
          <w:hyperlink w:anchor="_Toc171843163" w:history="1">
            <w:r w:rsidRPr="00B91B28">
              <w:rPr>
                <w:rStyle w:val="af2"/>
              </w:rPr>
              <w:t>研究进展</w:t>
            </w:r>
            <w:r w:rsidRPr="00B91B28">
              <w:rPr>
                <w:webHidden/>
              </w:rPr>
              <w:tab/>
            </w:r>
            <w:r w:rsidRPr="00B91B28">
              <w:rPr>
                <w:webHidden/>
              </w:rPr>
              <w:fldChar w:fldCharType="begin"/>
            </w:r>
            <w:r w:rsidRPr="00B91B28">
              <w:rPr>
                <w:webHidden/>
              </w:rPr>
              <w:instrText xml:space="preserve"> PAGEREF _Toc171843163 \h </w:instrText>
            </w:r>
            <w:r w:rsidRPr="00B91B28">
              <w:rPr>
                <w:webHidden/>
              </w:rPr>
            </w:r>
            <w:r w:rsidRPr="00B91B28">
              <w:rPr>
                <w:webHidden/>
              </w:rPr>
              <w:fldChar w:fldCharType="separate"/>
            </w:r>
            <w:r w:rsidR="00986F17">
              <w:rPr>
                <w:webHidden/>
              </w:rPr>
              <w:t>19</w:t>
            </w:r>
            <w:r w:rsidRPr="00B91B28">
              <w:rPr>
                <w:webHidden/>
              </w:rPr>
              <w:fldChar w:fldCharType="end"/>
            </w:r>
          </w:hyperlink>
        </w:p>
        <w:p w14:paraId="1B824965" w14:textId="76338FB0" w:rsidR="00B91B28" w:rsidRPr="00B91B28" w:rsidRDefault="00B91B28" w:rsidP="00B91B28">
          <w:pPr>
            <w:pStyle w:val="TOC2"/>
            <w:tabs>
              <w:tab w:val="right" w:leader="dot" w:pos="9402"/>
            </w:tabs>
            <w:spacing w:line="288" w:lineRule="auto"/>
            <w:rPr>
              <w:noProof/>
            </w:rPr>
          </w:pPr>
          <w:hyperlink w:anchor="_Toc171843164" w:history="1">
            <w:r w:rsidRPr="00B91B28">
              <w:rPr>
                <w:rStyle w:val="af2"/>
                <w:rFonts w:eastAsia="黑体"/>
                <w:noProof/>
              </w:rPr>
              <w:t>微生态制剂在南美白对虾养殖中的应用研究进展</w:t>
            </w:r>
            <w:r w:rsidRPr="00B91B28">
              <w:rPr>
                <w:noProof/>
                <w:webHidden/>
              </w:rPr>
              <w:tab/>
            </w:r>
            <w:r w:rsidRPr="00B91B28">
              <w:rPr>
                <w:noProof/>
                <w:webHidden/>
              </w:rPr>
              <w:fldChar w:fldCharType="begin"/>
            </w:r>
            <w:r w:rsidRPr="00B91B28">
              <w:rPr>
                <w:noProof/>
                <w:webHidden/>
              </w:rPr>
              <w:instrText xml:space="preserve"> PAGEREF _Toc171843164 \h </w:instrText>
            </w:r>
            <w:r w:rsidRPr="00B91B28">
              <w:rPr>
                <w:noProof/>
                <w:webHidden/>
              </w:rPr>
            </w:r>
            <w:r w:rsidRPr="00B91B28">
              <w:rPr>
                <w:noProof/>
                <w:webHidden/>
              </w:rPr>
              <w:fldChar w:fldCharType="separate"/>
            </w:r>
            <w:r w:rsidR="00986F17">
              <w:rPr>
                <w:noProof/>
                <w:webHidden/>
              </w:rPr>
              <w:t>19</w:t>
            </w:r>
            <w:r w:rsidRPr="00B91B28">
              <w:rPr>
                <w:noProof/>
                <w:webHidden/>
              </w:rPr>
              <w:fldChar w:fldCharType="end"/>
            </w:r>
          </w:hyperlink>
        </w:p>
        <w:p w14:paraId="70465FF6" w14:textId="5E5878B9" w:rsidR="00B91B28" w:rsidRPr="00B91B28" w:rsidRDefault="00B91B28" w:rsidP="00B91B28">
          <w:pPr>
            <w:pStyle w:val="TOC1"/>
          </w:pPr>
          <w:hyperlink w:anchor="_Toc171843165" w:history="1">
            <w:r w:rsidRPr="00B91B28">
              <w:rPr>
                <w:rStyle w:val="af2"/>
              </w:rPr>
              <w:t>科学研究</w:t>
            </w:r>
            <w:r w:rsidRPr="00B91B28">
              <w:rPr>
                <w:webHidden/>
              </w:rPr>
              <w:tab/>
            </w:r>
            <w:r w:rsidRPr="00B91B28">
              <w:rPr>
                <w:webHidden/>
              </w:rPr>
              <w:fldChar w:fldCharType="begin"/>
            </w:r>
            <w:r w:rsidRPr="00B91B28">
              <w:rPr>
                <w:webHidden/>
              </w:rPr>
              <w:instrText xml:space="preserve"> PAGEREF _Toc171843165 \h </w:instrText>
            </w:r>
            <w:r w:rsidRPr="00B91B28">
              <w:rPr>
                <w:webHidden/>
              </w:rPr>
            </w:r>
            <w:r w:rsidRPr="00B91B28">
              <w:rPr>
                <w:webHidden/>
              </w:rPr>
              <w:fldChar w:fldCharType="separate"/>
            </w:r>
            <w:r w:rsidR="00986F17">
              <w:rPr>
                <w:webHidden/>
              </w:rPr>
              <w:t>26</w:t>
            </w:r>
            <w:r w:rsidRPr="00B91B28">
              <w:rPr>
                <w:webHidden/>
              </w:rPr>
              <w:fldChar w:fldCharType="end"/>
            </w:r>
          </w:hyperlink>
        </w:p>
        <w:p w14:paraId="56DC4A04" w14:textId="6DA03B04" w:rsidR="00B91B28" w:rsidRPr="00B91B28" w:rsidRDefault="00B91B28" w:rsidP="00B91B28">
          <w:pPr>
            <w:pStyle w:val="TOC2"/>
            <w:tabs>
              <w:tab w:val="right" w:leader="dot" w:pos="9402"/>
            </w:tabs>
            <w:spacing w:line="288" w:lineRule="auto"/>
            <w:rPr>
              <w:noProof/>
            </w:rPr>
          </w:pPr>
          <w:hyperlink w:anchor="_Toc171843166" w:history="1">
            <w:r w:rsidRPr="00B91B28">
              <w:rPr>
                <w:rStyle w:val="af2"/>
                <w:rFonts w:ascii="黑体" w:eastAsia="黑体" w:hAnsi="黑体"/>
                <w:noProof/>
              </w:rPr>
              <w:t>不同大口黑鲈群体生长性能、肌肉营养成分、肠道形态结构及菌群组成的比较研究</w:t>
            </w:r>
            <w:r w:rsidRPr="00B91B28">
              <w:rPr>
                <w:noProof/>
                <w:webHidden/>
              </w:rPr>
              <w:tab/>
            </w:r>
            <w:r w:rsidRPr="00B91B28">
              <w:rPr>
                <w:noProof/>
                <w:webHidden/>
              </w:rPr>
              <w:fldChar w:fldCharType="begin"/>
            </w:r>
            <w:r w:rsidRPr="00B91B28">
              <w:rPr>
                <w:noProof/>
                <w:webHidden/>
              </w:rPr>
              <w:instrText xml:space="preserve"> PAGEREF _Toc171843166 \h </w:instrText>
            </w:r>
            <w:r w:rsidRPr="00B91B28">
              <w:rPr>
                <w:noProof/>
                <w:webHidden/>
              </w:rPr>
            </w:r>
            <w:r w:rsidRPr="00B91B28">
              <w:rPr>
                <w:noProof/>
                <w:webHidden/>
              </w:rPr>
              <w:fldChar w:fldCharType="separate"/>
            </w:r>
            <w:r w:rsidR="00986F17">
              <w:rPr>
                <w:noProof/>
                <w:webHidden/>
              </w:rPr>
              <w:t>26</w:t>
            </w:r>
            <w:r w:rsidRPr="00B91B28">
              <w:rPr>
                <w:noProof/>
                <w:webHidden/>
              </w:rPr>
              <w:fldChar w:fldCharType="end"/>
            </w:r>
          </w:hyperlink>
        </w:p>
        <w:p w14:paraId="5C1059C9" w14:textId="55A5EF3D" w:rsidR="00B91B28" w:rsidRPr="00B91B28" w:rsidRDefault="00B91B28" w:rsidP="00B91B28">
          <w:pPr>
            <w:pStyle w:val="TOC2"/>
            <w:tabs>
              <w:tab w:val="right" w:leader="dot" w:pos="9402"/>
            </w:tabs>
            <w:spacing w:line="288" w:lineRule="auto"/>
            <w:rPr>
              <w:noProof/>
            </w:rPr>
          </w:pPr>
          <w:hyperlink w:anchor="_Toc171843167" w:history="1">
            <w:r w:rsidRPr="00B91B28">
              <w:rPr>
                <w:rStyle w:val="af2"/>
                <w:rFonts w:ascii="黑体" w:eastAsia="黑体" w:hAnsi="黑体"/>
                <w:noProof/>
              </w:rPr>
              <w:t>不同饵料对子一代中华鲟产后亲鱼康复效果的影响</w:t>
            </w:r>
            <w:r w:rsidRPr="00B91B28">
              <w:rPr>
                <w:noProof/>
                <w:webHidden/>
              </w:rPr>
              <w:tab/>
            </w:r>
            <w:r w:rsidRPr="00B91B28">
              <w:rPr>
                <w:noProof/>
                <w:webHidden/>
              </w:rPr>
              <w:fldChar w:fldCharType="begin"/>
            </w:r>
            <w:r w:rsidRPr="00B91B28">
              <w:rPr>
                <w:noProof/>
                <w:webHidden/>
              </w:rPr>
              <w:instrText xml:space="preserve"> PAGEREF _Toc171843167 \h </w:instrText>
            </w:r>
            <w:r w:rsidRPr="00B91B28">
              <w:rPr>
                <w:noProof/>
                <w:webHidden/>
              </w:rPr>
            </w:r>
            <w:r w:rsidRPr="00B91B28">
              <w:rPr>
                <w:noProof/>
                <w:webHidden/>
              </w:rPr>
              <w:fldChar w:fldCharType="separate"/>
            </w:r>
            <w:r w:rsidR="00986F17">
              <w:rPr>
                <w:noProof/>
                <w:webHidden/>
              </w:rPr>
              <w:t>39</w:t>
            </w:r>
            <w:r w:rsidRPr="00B91B28">
              <w:rPr>
                <w:noProof/>
                <w:webHidden/>
              </w:rPr>
              <w:fldChar w:fldCharType="end"/>
            </w:r>
          </w:hyperlink>
        </w:p>
        <w:p w14:paraId="7A516828" w14:textId="49FAC1D5" w:rsidR="00B91B28" w:rsidRPr="00B91B28" w:rsidRDefault="00B91B28" w:rsidP="00B91B28">
          <w:pPr>
            <w:pStyle w:val="TOC1"/>
          </w:pPr>
          <w:hyperlink w:anchor="_Toc171843168" w:history="1">
            <w:r w:rsidRPr="00B91B28">
              <w:rPr>
                <w:rStyle w:val="af2"/>
              </w:rPr>
              <w:t>饲料研发</w:t>
            </w:r>
            <w:r w:rsidRPr="00B91B28">
              <w:rPr>
                <w:webHidden/>
              </w:rPr>
              <w:tab/>
            </w:r>
            <w:r w:rsidRPr="00B91B28">
              <w:rPr>
                <w:webHidden/>
              </w:rPr>
              <w:fldChar w:fldCharType="begin"/>
            </w:r>
            <w:r w:rsidRPr="00B91B28">
              <w:rPr>
                <w:webHidden/>
              </w:rPr>
              <w:instrText xml:space="preserve"> PAGEREF _Toc171843168 \h </w:instrText>
            </w:r>
            <w:r w:rsidRPr="00B91B28">
              <w:rPr>
                <w:webHidden/>
              </w:rPr>
            </w:r>
            <w:r w:rsidRPr="00B91B28">
              <w:rPr>
                <w:webHidden/>
              </w:rPr>
              <w:fldChar w:fldCharType="separate"/>
            </w:r>
            <w:r w:rsidR="00986F17">
              <w:rPr>
                <w:webHidden/>
              </w:rPr>
              <w:t>48</w:t>
            </w:r>
            <w:r w:rsidRPr="00B91B28">
              <w:rPr>
                <w:webHidden/>
              </w:rPr>
              <w:fldChar w:fldCharType="end"/>
            </w:r>
          </w:hyperlink>
        </w:p>
        <w:p w14:paraId="2015B534" w14:textId="55262DD1" w:rsidR="00B91B28" w:rsidRPr="00B91B28" w:rsidRDefault="00B91B28" w:rsidP="00B91B28">
          <w:pPr>
            <w:pStyle w:val="TOC2"/>
            <w:tabs>
              <w:tab w:val="right" w:leader="dot" w:pos="9402"/>
            </w:tabs>
            <w:spacing w:line="288" w:lineRule="auto"/>
            <w:rPr>
              <w:noProof/>
            </w:rPr>
          </w:pPr>
          <w:hyperlink w:anchor="_Toc171843169" w:history="1">
            <w:r w:rsidRPr="00B91B28">
              <w:rPr>
                <w:rStyle w:val="af2"/>
                <w:rFonts w:ascii="黑体" w:eastAsia="黑体" w:hAnsi="黑体" w:cs="黑体"/>
                <w:noProof/>
                <w:kern w:val="0"/>
                <w:lang w:bidi="ar"/>
              </w:rPr>
              <w:t>酶制剂与吡啶甲酸铬替代豆油对鲤鱼生长性能和饲</w:t>
            </w:r>
            <w:r>
              <w:rPr>
                <w:rStyle w:val="af2"/>
                <w:rFonts w:ascii="黑体" w:eastAsia="黑体" w:hAnsi="黑体" w:cs="黑体" w:hint="eastAsia"/>
                <w:noProof/>
                <w:kern w:val="0"/>
                <w:lang w:bidi="ar"/>
              </w:rPr>
              <w:t>料利用的影响</w:t>
            </w:r>
            <w:r w:rsidRPr="00B91B28">
              <w:rPr>
                <w:noProof/>
                <w:webHidden/>
              </w:rPr>
              <w:tab/>
            </w:r>
            <w:r w:rsidRPr="00B91B28">
              <w:rPr>
                <w:noProof/>
                <w:webHidden/>
              </w:rPr>
              <w:fldChar w:fldCharType="begin"/>
            </w:r>
            <w:r w:rsidRPr="00B91B28">
              <w:rPr>
                <w:noProof/>
                <w:webHidden/>
              </w:rPr>
              <w:instrText xml:space="preserve"> PAGEREF _Toc171843169 \h </w:instrText>
            </w:r>
            <w:r w:rsidRPr="00B91B28">
              <w:rPr>
                <w:noProof/>
                <w:webHidden/>
              </w:rPr>
            </w:r>
            <w:r w:rsidRPr="00B91B28">
              <w:rPr>
                <w:noProof/>
                <w:webHidden/>
              </w:rPr>
              <w:fldChar w:fldCharType="separate"/>
            </w:r>
            <w:r w:rsidR="00986F17">
              <w:rPr>
                <w:noProof/>
                <w:webHidden/>
              </w:rPr>
              <w:t>48</w:t>
            </w:r>
            <w:r w:rsidRPr="00B91B28">
              <w:rPr>
                <w:noProof/>
                <w:webHidden/>
              </w:rPr>
              <w:fldChar w:fldCharType="end"/>
            </w:r>
          </w:hyperlink>
        </w:p>
        <w:p w14:paraId="409077F0" w14:textId="26B8BA25" w:rsidR="00B91B28" w:rsidRPr="00B91B28" w:rsidRDefault="00B91B28" w:rsidP="00B91B28">
          <w:pPr>
            <w:pStyle w:val="TOC2"/>
            <w:tabs>
              <w:tab w:val="right" w:leader="dot" w:pos="9402"/>
            </w:tabs>
            <w:spacing w:line="288" w:lineRule="auto"/>
            <w:rPr>
              <w:noProof/>
            </w:rPr>
          </w:pPr>
          <w:hyperlink w:anchor="_Toc171843171" w:history="1">
            <w:r w:rsidRPr="00B91B28">
              <w:rPr>
                <w:rStyle w:val="af2"/>
                <w:rFonts w:ascii="黑体" w:eastAsia="黑体" w:hAnsi="黑体"/>
                <w:noProof/>
              </w:rPr>
              <w:t>酶解蛋白原料替代鱼粉在水产中的应用</w:t>
            </w:r>
            <w:r w:rsidRPr="00B91B28">
              <w:rPr>
                <w:noProof/>
                <w:webHidden/>
              </w:rPr>
              <w:tab/>
            </w:r>
            <w:r w:rsidRPr="00B91B28">
              <w:rPr>
                <w:noProof/>
                <w:webHidden/>
              </w:rPr>
              <w:fldChar w:fldCharType="begin"/>
            </w:r>
            <w:r w:rsidRPr="00B91B28">
              <w:rPr>
                <w:noProof/>
                <w:webHidden/>
              </w:rPr>
              <w:instrText xml:space="preserve"> PAGEREF _Toc171843171 \h </w:instrText>
            </w:r>
            <w:r w:rsidRPr="00B91B28">
              <w:rPr>
                <w:noProof/>
                <w:webHidden/>
              </w:rPr>
            </w:r>
            <w:r w:rsidRPr="00B91B28">
              <w:rPr>
                <w:noProof/>
                <w:webHidden/>
              </w:rPr>
              <w:fldChar w:fldCharType="separate"/>
            </w:r>
            <w:r w:rsidR="00986F17">
              <w:rPr>
                <w:noProof/>
                <w:webHidden/>
              </w:rPr>
              <w:t>60</w:t>
            </w:r>
            <w:r w:rsidRPr="00B91B28">
              <w:rPr>
                <w:noProof/>
                <w:webHidden/>
              </w:rPr>
              <w:fldChar w:fldCharType="end"/>
            </w:r>
          </w:hyperlink>
        </w:p>
        <w:p w14:paraId="015617B8" w14:textId="34CAF442" w:rsidR="00B91B28" w:rsidRPr="00B91B28" w:rsidRDefault="00B91B28" w:rsidP="00B91B28">
          <w:pPr>
            <w:pStyle w:val="TOC2"/>
            <w:tabs>
              <w:tab w:val="right" w:leader="dot" w:pos="9402"/>
            </w:tabs>
            <w:spacing w:line="288" w:lineRule="auto"/>
            <w:rPr>
              <w:noProof/>
            </w:rPr>
          </w:pPr>
          <w:hyperlink w:anchor="_Toc171843172" w:history="1">
            <w:r w:rsidRPr="00B91B28">
              <w:rPr>
                <w:rStyle w:val="af2"/>
                <w:rFonts w:ascii="黑体" w:eastAsia="黑体" w:hAnsi="黑体" w:cs="黑体"/>
                <w:noProof/>
                <w:shd w:val="clear" w:color="auto" w:fill="FFFFFF"/>
              </w:rPr>
              <w:t>发酵鲭鱼加工副产物替代鱼粉对大口黑鲈幼鱼生长、肝脏抗氧化能力及肠道结构的影响</w:t>
            </w:r>
            <w:r w:rsidRPr="00B91B28">
              <w:rPr>
                <w:noProof/>
                <w:webHidden/>
              </w:rPr>
              <w:tab/>
            </w:r>
            <w:r w:rsidRPr="00B91B28">
              <w:rPr>
                <w:noProof/>
                <w:webHidden/>
              </w:rPr>
              <w:fldChar w:fldCharType="begin"/>
            </w:r>
            <w:r w:rsidRPr="00B91B28">
              <w:rPr>
                <w:noProof/>
                <w:webHidden/>
              </w:rPr>
              <w:instrText xml:space="preserve"> PAGEREF _Toc171843172 \h </w:instrText>
            </w:r>
            <w:r w:rsidRPr="00B91B28">
              <w:rPr>
                <w:noProof/>
                <w:webHidden/>
              </w:rPr>
            </w:r>
            <w:r w:rsidRPr="00B91B28">
              <w:rPr>
                <w:noProof/>
                <w:webHidden/>
              </w:rPr>
              <w:fldChar w:fldCharType="separate"/>
            </w:r>
            <w:r w:rsidR="00986F17">
              <w:rPr>
                <w:noProof/>
                <w:webHidden/>
              </w:rPr>
              <w:t>65</w:t>
            </w:r>
            <w:r w:rsidRPr="00B91B28">
              <w:rPr>
                <w:noProof/>
                <w:webHidden/>
              </w:rPr>
              <w:fldChar w:fldCharType="end"/>
            </w:r>
          </w:hyperlink>
        </w:p>
        <w:p w14:paraId="1C3772EF" w14:textId="7455B0A4" w:rsidR="00CB049D" w:rsidRPr="00B91B28" w:rsidRDefault="00B91B28" w:rsidP="00B91B28">
          <w:pPr>
            <w:spacing w:line="288" w:lineRule="auto"/>
          </w:pPr>
          <w:r w:rsidRPr="00B91B28">
            <w:rPr>
              <w:lang w:val="zh-CN"/>
            </w:rPr>
            <w:fldChar w:fldCharType="end"/>
          </w:r>
        </w:p>
      </w:sdtContent>
    </w:sdt>
    <w:p w14:paraId="799C9498" w14:textId="3A1D9705" w:rsidR="00B260FC" w:rsidRDefault="00000000">
      <w:pPr>
        <w:spacing w:line="360" w:lineRule="auto"/>
        <w:ind w:leftChars="-45" w:left="-94" w:rightChars="-159" w:right="-334"/>
        <w:jc w:val="left"/>
        <w:rPr>
          <w:b/>
          <w:bCs/>
          <w:sz w:val="32"/>
          <w:szCs w:val="32"/>
        </w:rPr>
      </w:pPr>
      <w:r>
        <w:rPr>
          <w:b/>
          <w:bCs/>
          <w:noProof/>
          <w:sz w:val="32"/>
          <w:szCs w:val="32"/>
        </w:rPr>
        <w:lastRenderedPageBreak/>
        <mc:AlternateContent>
          <mc:Choice Requires="wps">
            <w:drawing>
              <wp:anchor distT="0" distB="0" distL="114300" distR="114300" simplePos="0" relativeHeight="251662336" behindDoc="0" locked="0" layoutInCell="1" allowOverlap="1" wp14:anchorId="507AE303" wp14:editId="5FEE6AF1">
                <wp:simplePos x="0" y="0"/>
                <wp:positionH relativeFrom="column">
                  <wp:posOffset>-117539</wp:posOffset>
                </wp:positionH>
                <wp:positionV relativeFrom="paragraph">
                  <wp:posOffset>1883609</wp:posOffset>
                </wp:positionV>
                <wp:extent cx="6334391" cy="6492"/>
                <wp:effectExtent l="0" t="19050" r="47625" b="50800"/>
                <wp:wrapNone/>
                <wp:docPr id="24"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391" cy="6492"/>
                        </a:xfrm>
                        <a:prstGeom prst="line">
                          <a:avLst/>
                        </a:prstGeom>
                        <a:noFill/>
                        <a:ln w="57150" cmpd="thickThin">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line w14:anchorId="5D86EFF6" id="直线 5"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148.3pt" to="489.5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" strokeweight="4.5pt">
                <v:stroke linestyle="thickThin"/>
              </v:line>
            </w:pict>
          </mc:Fallback>
        </mc:AlternateContent>
      </w:r>
      <w:r>
        <w:rPr>
          <w:b/>
          <w:bCs/>
          <w:noProof/>
          <w:sz w:val="32"/>
          <w:szCs w:val="32"/>
        </w:rPr>
        <w:drawing>
          <wp:anchor distT="0" distB="0" distL="114300" distR="114300" simplePos="0" relativeHeight="251659264" behindDoc="0" locked="0" layoutInCell="1" allowOverlap="1" wp14:anchorId="2DDC4498" wp14:editId="76404180">
            <wp:simplePos x="0" y="0"/>
            <wp:positionH relativeFrom="column">
              <wp:posOffset>0</wp:posOffset>
            </wp:positionH>
            <wp:positionV relativeFrom="paragraph">
              <wp:posOffset>99060</wp:posOffset>
            </wp:positionV>
            <wp:extent cx="1257300" cy="1257300"/>
            <wp:effectExtent l="0" t="0" r="0" b="0"/>
            <wp:wrapTopAndBottom/>
            <wp:docPr id="2" name="图片 2"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白边）"/>
                    <pic:cNvPicPr>
                      <a:picLocks noChangeAspect="1" noChangeArrowheads="1"/>
                    </pic:cNvPicPr>
                  </pic:nvPicPr>
                  <pic:blipFill>
                    <a:blip r:embed="rId9"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0288" behindDoc="0" locked="0" layoutInCell="1" allowOverlap="1" wp14:anchorId="1A1DB3E1" wp14:editId="008A7344">
            <wp:simplePos x="0" y="0"/>
            <wp:positionH relativeFrom="column">
              <wp:posOffset>1714500</wp:posOffset>
            </wp:positionH>
            <wp:positionV relativeFrom="paragraph">
              <wp:posOffset>693420</wp:posOffset>
            </wp:positionV>
            <wp:extent cx="3200400" cy="805180"/>
            <wp:effectExtent l="0" t="0" r="0" b="0"/>
            <wp:wrapTopAndBottom/>
            <wp:docPr id="3" name="图片 3"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简报"/>
                    <pic:cNvPicPr>
                      <a:picLocks noChangeAspect="1" noChangeArrowheads="1"/>
                    </pic:cNvPicPr>
                  </pic:nvPicPr>
                  <pic:blipFill>
                    <a:blip r:embed="rId10"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1312" behindDoc="0" locked="0" layoutInCell="1" allowOverlap="1" wp14:anchorId="5A74B7D7" wp14:editId="4ABD9F87">
            <wp:simplePos x="0" y="0"/>
            <wp:positionH relativeFrom="column">
              <wp:posOffset>914400</wp:posOffset>
            </wp:positionH>
            <wp:positionV relativeFrom="paragraph">
              <wp:posOffset>0</wp:posOffset>
            </wp:positionV>
            <wp:extent cx="5029200" cy="783590"/>
            <wp:effectExtent l="0" t="0" r="0" b="0"/>
            <wp:wrapNone/>
            <wp:docPr id="4" name="图片 4"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建省水产饲料研究会 - 刘中一题—红色"/>
                    <pic:cNvPicPr>
                      <a:picLocks noChangeAspect="1" noChangeArrowheads="1"/>
                    </pic:cNvPicPr>
                  </pic:nvPicPr>
                  <pic:blipFill>
                    <a:blip r:embed="rId11"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 xml:space="preserve">B-2088184-5       </w:t>
      </w:r>
      <w:r>
        <w:rPr>
          <w:b/>
          <w:bCs/>
          <w:sz w:val="32"/>
          <w:szCs w:val="32"/>
        </w:rPr>
        <w:t>第</w:t>
      </w:r>
      <w:r>
        <w:rPr>
          <w:rFonts w:hint="eastAsia"/>
          <w:b/>
          <w:bCs/>
          <w:sz w:val="32"/>
          <w:szCs w:val="32"/>
        </w:rPr>
        <w:t>13</w:t>
      </w:r>
      <w:r>
        <w:rPr>
          <w:b/>
          <w:bCs/>
          <w:sz w:val="32"/>
          <w:szCs w:val="32"/>
        </w:rPr>
        <w:t>期</w:t>
      </w:r>
      <w:r>
        <w:rPr>
          <w:b/>
          <w:bCs/>
          <w:sz w:val="32"/>
          <w:szCs w:val="32"/>
        </w:rPr>
        <w:t xml:space="preserve">   (</w:t>
      </w:r>
      <w:r>
        <w:rPr>
          <w:b/>
          <w:bCs/>
          <w:sz w:val="32"/>
          <w:szCs w:val="32"/>
        </w:rPr>
        <w:t>总第</w:t>
      </w:r>
      <w:r>
        <w:rPr>
          <w:rFonts w:hint="eastAsia"/>
          <w:b/>
          <w:bCs/>
          <w:sz w:val="32"/>
          <w:szCs w:val="32"/>
        </w:rPr>
        <w:t>411</w:t>
      </w:r>
      <w:r>
        <w:rPr>
          <w:b/>
          <w:bCs/>
          <w:sz w:val="32"/>
          <w:szCs w:val="32"/>
        </w:rPr>
        <w:t>期</w:t>
      </w:r>
      <w:r>
        <w:rPr>
          <w:b/>
          <w:bCs/>
          <w:sz w:val="32"/>
          <w:szCs w:val="32"/>
        </w:rPr>
        <w:t>)     202</w:t>
      </w:r>
      <w:r>
        <w:rPr>
          <w:rFonts w:hint="eastAsia"/>
          <w:b/>
          <w:bCs/>
          <w:sz w:val="32"/>
          <w:szCs w:val="32"/>
        </w:rPr>
        <w:t>4</w:t>
      </w:r>
      <w:r>
        <w:rPr>
          <w:b/>
          <w:bCs/>
          <w:sz w:val="32"/>
          <w:szCs w:val="32"/>
        </w:rPr>
        <w:t>年</w:t>
      </w:r>
      <w:r>
        <w:rPr>
          <w:rFonts w:hint="eastAsia"/>
          <w:b/>
          <w:bCs/>
          <w:sz w:val="32"/>
          <w:szCs w:val="32"/>
        </w:rPr>
        <w:t>7</w:t>
      </w:r>
      <w:r>
        <w:rPr>
          <w:b/>
          <w:bCs/>
          <w:sz w:val="32"/>
          <w:szCs w:val="32"/>
        </w:rPr>
        <w:t>月</w:t>
      </w:r>
      <w:r>
        <w:rPr>
          <w:rFonts w:hint="eastAsia"/>
          <w:b/>
          <w:bCs/>
          <w:sz w:val="32"/>
          <w:szCs w:val="32"/>
        </w:rPr>
        <w:t>15</w:t>
      </w:r>
      <w:r>
        <w:rPr>
          <w:b/>
          <w:bCs/>
          <w:sz w:val="32"/>
          <w:szCs w:val="32"/>
        </w:rPr>
        <w:t>日</w:t>
      </w:r>
    </w:p>
    <w:p w14:paraId="06FD9278" w14:textId="77777777" w:rsidR="00B260FC" w:rsidRDefault="00000000" w:rsidP="00CB049D">
      <w:pPr>
        <w:spacing w:line="276" w:lineRule="auto"/>
        <w:jc w:val="left"/>
        <w:outlineLvl w:val="0"/>
        <w:rPr>
          <w:rStyle w:val="vm"/>
          <w:rFonts w:eastAsia="黑体"/>
          <w:b/>
          <w:bCs/>
          <w:sz w:val="32"/>
          <w:szCs w:val="32"/>
          <w:bdr w:val="single" w:sz="4" w:space="0" w:color="auto"/>
        </w:rPr>
      </w:pPr>
      <w:bookmarkStart w:id="1" w:name="OLE_LINK1"/>
      <w:bookmarkStart w:id="2" w:name="_Toc171843148"/>
      <w:r>
        <w:rPr>
          <w:rStyle w:val="vm"/>
          <w:rFonts w:eastAsia="黑体"/>
          <w:b/>
          <w:bCs/>
          <w:sz w:val="32"/>
          <w:szCs w:val="32"/>
          <w:bdr w:val="single" w:sz="4" w:space="0" w:color="auto"/>
        </w:rPr>
        <w:t>重要资讯</w:t>
      </w:r>
      <w:bookmarkEnd w:id="2"/>
    </w:p>
    <w:p w14:paraId="48E8BF5D" w14:textId="77777777" w:rsidR="00B260FC" w:rsidRDefault="00000000" w:rsidP="00CB049D">
      <w:pPr>
        <w:spacing w:line="360" w:lineRule="auto"/>
        <w:jc w:val="center"/>
        <w:outlineLvl w:val="1"/>
        <w:rPr>
          <w:rFonts w:eastAsia="黑体"/>
          <w:b/>
          <w:bCs/>
          <w:sz w:val="32"/>
          <w:szCs w:val="32"/>
        </w:rPr>
      </w:pPr>
      <w:bookmarkStart w:id="3" w:name="_Hlk95645129"/>
      <w:bookmarkStart w:id="4" w:name="_Toc171843149"/>
      <w:bookmarkEnd w:id="1"/>
      <w:r>
        <w:rPr>
          <w:rFonts w:eastAsia="黑体" w:hint="eastAsia"/>
          <w:b/>
          <w:bCs/>
          <w:sz w:val="32"/>
          <w:szCs w:val="32"/>
        </w:rPr>
        <w:t>福建省推进海洋经济高质量发展会议召开</w:t>
      </w:r>
      <w:bookmarkEnd w:id="4"/>
    </w:p>
    <w:p w14:paraId="24022E59" w14:textId="77777777" w:rsidR="00B260FC" w:rsidRDefault="00000000">
      <w:pPr>
        <w:spacing w:line="360" w:lineRule="auto"/>
        <w:ind w:firstLine="420"/>
        <w:rPr>
          <w:rFonts w:eastAsiaTheme="minorEastAsia"/>
          <w:sz w:val="24"/>
        </w:rPr>
      </w:pPr>
      <w:r>
        <w:rPr>
          <w:rFonts w:eastAsiaTheme="minorEastAsia" w:hint="eastAsia"/>
          <w:sz w:val="24"/>
        </w:rPr>
        <w:t>7</w:t>
      </w:r>
      <w:r>
        <w:rPr>
          <w:rFonts w:eastAsiaTheme="minorEastAsia" w:hint="eastAsia"/>
          <w:sz w:val="24"/>
        </w:rPr>
        <w:t>月</w:t>
      </w:r>
      <w:r>
        <w:rPr>
          <w:rFonts w:eastAsiaTheme="minorEastAsia" w:hint="eastAsia"/>
          <w:sz w:val="24"/>
        </w:rPr>
        <w:t>11</w:t>
      </w:r>
      <w:r>
        <w:rPr>
          <w:rFonts w:eastAsiaTheme="minorEastAsia" w:hint="eastAsia"/>
          <w:sz w:val="24"/>
        </w:rPr>
        <w:t>日，全省推进海洋经济高质量发展会议在福州召开。省委书记、省人大常委会主任周祖翼出席并讲话，强调要深入学习贯彻习近平总书记关于海洋强国建设的重要论述，抢抓机遇、乘势而上、扬帆远航，在新征程上加快建设“海上福建”，为新福建建设注入强劲“蓝色动能”。省委副书记、省长赵龙主持。省政协主席滕佳材出席。</w:t>
      </w:r>
    </w:p>
    <w:p w14:paraId="02B8E4D4" w14:textId="77777777" w:rsidR="00B260FC" w:rsidRDefault="00000000">
      <w:pPr>
        <w:spacing w:line="360" w:lineRule="auto"/>
        <w:ind w:firstLine="420"/>
        <w:rPr>
          <w:rFonts w:eastAsiaTheme="minorEastAsia"/>
          <w:sz w:val="24"/>
        </w:rPr>
      </w:pPr>
      <w:r>
        <w:rPr>
          <w:rFonts w:eastAsiaTheme="minorEastAsia" w:hint="eastAsia"/>
          <w:sz w:val="24"/>
        </w:rPr>
        <w:t>周祖翼指出，习近平总书记始终关心重视海洋事业发展。在福建工作期间，习近平总书记就对发展海洋经济、建设海洋经济强省提出了一系列重要理念、开创了一系列重大实践，率先吹响了“向海进军”的号角。党的十八大以来，习近平总书记高度重视海洋强国建设，作出一系列重要论述。这些都为我们做好海洋工作、发展海洋经济指明了方向、提供了根本遵循。全省各级各部门要深入学习贯彻，坚定信心决心，进一步关心海洋、认识海洋、经略海洋，勇于“向海求新”、善于“依海图兴”、切实“耕海谋强”，奋力谱写向海图强新篇章，推动福建从海洋大省蝶变成为海洋强省。</w:t>
      </w:r>
    </w:p>
    <w:p w14:paraId="0A2F39FD" w14:textId="77777777" w:rsidR="00B260FC" w:rsidRDefault="00000000">
      <w:pPr>
        <w:spacing w:line="360" w:lineRule="auto"/>
        <w:ind w:firstLine="420"/>
        <w:rPr>
          <w:rFonts w:eastAsiaTheme="minorEastAsia"/>
          <w:sz w:val="24"/>
        </w:rPr>
      </w:pPr>
      <w:r>
        <w:rPr>
          <w:rFonts w:eastAsiaTheme="minorEastAsia" w:hint="eastAsia"/>
          <w:sz w:val="24"/>
        </w:rPr>
        <w:t>周祖翼强调，要以习近平总书记提出“海上福州”战略</w:t>
      </w:r>
      <w:r>
        <w:rPr>
          <w:rFonts w:eastAsiaTheme="minorEastAsia" w:hint="eastAsia"/>
          <w:sz w:val="24"/>
        </w:rPr>
        <w:t>30</w:t>
      </w:r>
      <w:r>
        <w:rPr>
          <w:rFonts w:eastAsiaTheme="minorEastAsia" w:hint="eastAsia"/>
          <w:sz w:val="24"/>
        </w:rPr>
        <w:t>周年为新起点，锚定“海上福建”建设目标，扎实推动海洋经济高质量发展。一要坚持科技兴海，进一步壮大海洋创新动能。加快海洋关键核心技术协同攻关，健全多层次海洋科技创新平台体系，深化政产学研合作，催生一批海洋新产业、新模式、新动能。优化提升海洋科创环境，深入实施海洋龙头企业培优扶强行动，精心办好一流涉海学科，支持海洋领军团队建设，推动各类海洋人才在福建施展才华。加强“数字海洋”建设，提升海洋数字化治理水平，整合汇聚数据资源，力争实现海洋产业与资源分布一张图。二要坚持产业强海，进一步构建现代海洋产业体系。牢固树立和践行大食物观，大力发展现代海洋渔业，更高水平建设“海上粮仓”。大力推动传统海洋产业转型升级，推进海洋装备产业集聚发展，加快海洋战略性新兴产业规</w:t>
      </w:r>
      <w:r>
        <w:rPr>
          <w:rFonts w:eastAsiaTheme="minorEastAsia" w:hint="eastAsia"/>
          <w:sz w:val="24"/>
        </w:rPr>
        <w:lastRenderedPageBreak/>
        <w:t>模化发展。培育壮大现代海洋服务业，推动海洋三次产业融合发展。加强涉海基础设施建设，夯实海洋经济发展基础。强化“以港通海”，加快建设世界一流现代化港口群，推动港口运行高效能，打造港口服务升级版，扩大港口辐射经济圈。三要坚持生态护海，进一步呵护海洋良好生态。像爱护眼睛一样爱护海洋，实施“碧海”工程，扎实抓好中央生态环境保护反馈问题整改工作，切实维护海洋生态安全，切实加强陆海污染协同治理，切实强化海洋生态文明体制机制创新，打造“水清、滩净、岸绿、湾美、岛丽”的美丽海洋，为子孙后代留下碧海蓝天。四要坚持开放活海，进一步深化海洋交流合作。深化海洋区域协作，主动对接粤港澳大湾区等，做深做实新时代山海协作。深化闽台海洋融合发展，促进闽台海洋文化交流，更好服务祖国统一大业。深化海洋开放合作，深度融入共建“一带一路”，充分发挥侨的作用，积极吸引利用外资，推动更多福建海洋产品、海洋服务“走出去”。</w:t>
      </w:r>
    </w:p>
    <w:p w14:paraId="50D04F64" w14:textId="77777777" w:rsidR="00B260FC" w:rsidRDefault="00000000">
      <w:pPr>
        <w:spacing w:line="360" w:lineRule="auto"/>
        <w:ind w:firstLine="420"/>
        <w:rPr>
          <w:rFonts w:eastAsiaTheme="minorEastAsia"/>
          <w:sz w:val="24"/>
        </w:rPr>
      </w:pPr>
      <w:r>
        <w:rPr>
          <w:rFonts w:eastAsiaTheme="minorEastAsia" w:hint="eastAsia"/>
          <w:sz w:val="24"/>
        </w:rPr>
        <w:t>周祖翼要求，建设“海上福建”、发展海洋经济，要把党的领导贯穿到各项工作之中，强化责任落实、重点区域建设、项目支撑、要素保障、改革创新，统筹提升建设“海上福建”的工作质效，推动福建海洋事业始终沿着正确方向前进，以实际工作成效坚定拥护“两个确立”、坚决做到“两个维护”。</w:t>
      </w:r>
    </w:p>
    <w:p w14:paraId="62828DCD" w14:textId="77777777" w:rsidR="00B260FC" w:rsidRDefault="00000000">
      <w:pPr>
        <w:spacing w:line="360" w:lineRule="auto"/>
        <w:ind w:firstLine="420"/>
        <w:rPr>
          <w:rFonts w:eastAsiaTheme="minorEastAsia"/>
          <w:sz w:val="24"/>
        </w:rPr>
      </w:pPr>
      <w:r>
        <w:rPr>
          <w:rFonts w:eastAsiaTheme="minorEastAsia" w:hint="eastAsia"/>
          <w:sz w:val="24"/>
        </w:rPr>
        <w:t>会上，省发改委主要负责同志汇报了有关情况。福州市、厦门市、宁德市蕉城区主要负责同志，省科技厅、厦门大学负责同志作了交流发言。</w:t>
      </w:r>
    </w:p>
    <w:p w14:paraId="4586E443" w14:textId="77777777" w:rsidR="00B260FC" w:rsidRDefault="00000000">
      <w:pPr>
        <w:spacing w:line="360" w:lineRule="auto"/>
        <w:ind w:firstLine="420"/>
        <w:rPr>
          <w:rFonts w:eastAsiaTheme="minorEastAsia"/>
          <w:sz w:val="24"/>
        </w:rPr>
      </w:pPr>
      <w:r>
        <w:rPr>
          <w:rFonts w:eastAsiaTheme="minorEastAsia" w:hint="eastAsia"/>
          <w:sz w:val="24"/>
        </w:rPr>
        <w:t>省领导罗东川、张彦、崔永辉、郭宁宁、吴偕林、周联清、王金福、李兴湖、康涛、黄文辉出席。会议以视频形式召开，各设区市和平潭综合实验区设分会场。</w:t>
      </w:r>
    </w:p>
    <w:p w14:paraId="62EFC2AB" w14:textId="77777777" w:rsidR="00B260FC" w:rsidRDefault="00000000">
      <w:pPr>
        <w:spacing w:line="360" w:lineRule="auto"/>
        <w:jc w:val="right"/>
        <w:rPr>
          <w:rFonts w:eastAsiaTheme="minorEastAsia"/>
          <w:szCs w:val="21"/>
        </w:rPr>
      </w:pPr>
      <w:r>
        <w:rPr>
          <w:rFonts w:eastAsiaTheme="minorEastAsia"/>
          <w:szCs w:val="21"/>
        </w:rPr>
        <w:t>转摘</w:t>
      </w:r>
      <w:r>
        <w:rPr>
          <w:rFonts w:eastAsiaTheme="minorEastAsia" w:hint="eastAsia"/>
          <w:szCs w:val="21"/>
        </w:rPr>
        <w:t>福建省人民政府门户网站</w:t>
      </w:r>
    </w:p>
    <w:p w14:paraId="230BFC47" w14:textId="77777777" w:rsidR="00B260FC" w:rsidRDefault="00000000" w:rsidP="00CB049D">
      <w:pPr>
        <w:spacing w:line="360" w:lineRule="auto"/>
        <w:jc w:val="center"/>
        <w:outlineLvl w:val="1"/>
        <w:rPr>
          <w:rFonts w:eastAsia="黑体"/>
          <w:b/>
          <w:bCs/>
          <w:sz w:val="32"/>
          <w:szCs w:val="32"/>
        </w:rPr>
      </w:pPr>
      <w:bookmarkStart w:id="5" w:name="_Toc171843150"/>
      <w:r>
        <w:rPr>
          <w:rFonts w:eastAsia="黑体" w:hint="eastAsia"/>
          <w:b/>
          <w:bCs/>
          <w:sz w:val="32"/>
          <w:szCs w:val="32"/>
        </w:rPr>
        <w:t>2024</w:t>
      </w:r>
      <w:r>
        <w:rPr>
          <w:rFonts w:eastAsia="黑体" w:hint="eastAsia"/>
          <w:b/>
          <w:bCs/>
          <w:sz w:val="32"/>
          <w:szCs w:val="32"/>
        </w:rPr>
        <w:t>年第一次国家农产品质量安全例行监测结果公布，涉及水产</w:t>
      </w:r>
      <w:bookmarkEnd w:id="5"/>
    </w:p>
    <w:p w14:paraId="1DDA07B0" w14:textId="22B4C9A7" w:rsidR="00B260FC" w:rsidRDefault="00000000">
      <w:pPr>
        <w:spacing w:line="360" w:lineRule="auto"/>
        <w:ind w:firstLine="420"/>
        <w:rPr>
          <w:rFonts w:eastAsiaTheme="minorEastAsia"/>
          <w:sz w:val="24"/>
        </w:rPr>
      </w:pPr>
      <w:r>
        <w:rPr>
          <w:rFonts w:eastAsiaTheme="minorEastAsia" w:hint="eastAsia"/>
          <w:sz w:val="24"/>
        </w:rPr>
        <w:t>今年</w:t>
      </w:r>
      <w:r>
        <w:rPr>
          <w:rFonts w:eastAsiaTheme="minorEastAsia" w:hint="eastAsia"/>
          <w:sz w:val="24"/>
        </w:rPr>
        <w:t>5</w:t>
      </w:r>
      <w:r>
        <w:rPr>
          <w:rFonts w:eastAsiaTheme="minorEastAsia" w:hint="eastAsia"/>
          <w:sz w:val="24"/>
        </w:rPr>
        <w:t>—</w:t>
      </w:r>
      <w:r>
        <w:rPr>
          <w:rFonts w:eastAsiaTheme="minorEastAsia" w:hint="eastAsia"/>
          <w:sz w:val="24"/>
        </w:rPr>
        <w:t>6</w:t>
      </w:r>
      <w:r>
        <w:rPr>
          <w:rFonts w:eastAsiaTheme="minorEastAsia" w:hint="eastAsia"/>
          <w:sz w:val="24"/>
        </w:rPr>
        <w:t>月，农业农村部组织开展了</w:t>
      </w:r>
      <w:r>
        <w:rPr>
          <w:rFonts w:eastAsiaTheme="minorEastAsia" w:hint="eastAsia"/>
          <w:sz w:val="24"/>
        </w:rPr>
        <w:t>2024</w:t>
      </w:r>
      <w:r>
        <w:rPr>
          <w:rFonts w:eastAsiaTheme="minorEastAsia" w:hint="eastAsia"/>
          <w:sz w:val="24"/>
        </w:rPr>
        <w:t>年第一次国家农产品质</w:t>
      </w:r>
      <w:proofErr w:type="gramStart"/>
      <w:r>
        <w:rPr>
          <w:rFonts w:eastAsiaTheme="minorEastAsia" w:hint="eastAsia"/>
          <w:sz w:val="24"/>
        </w:rPr>
        <w:t>量安全</w:t>
      </w:r>
      <w:proofErr w:type="gramEnd"/>
      <w:r>
        <w:rPr>
          <w:rFonts w:eastAsiaTheme="minorEastAsia" w:hint="eastAsia"/>
          <w:sz w:val="24"/>
        </w:rPr>
        <w:t>例行监测工作，抽检蔬菜、水果、茶叶、畜禽产品和水产品等</w:t>
      </w:r>
      <w:r>
        <w:rPr>
          <w:rFonts w:eastAsiaTheme="minorEastAsia" w:hint="eastAsia"/>
          <w:sz w:val="24"/>
        </w:rPr>
        <w:t>5</w:t>
      </w:r>
      <w:r>
        <w:rPr>
          <w:rFonts w:eastAsiaTheme="minorEastAsia" w:hint="eastAsia"/>
          <w:sz w:val="24"/>
        </w:rPr>
        <w:t>大类产品</w:t>
      </w:r>
      <w:r>
        <w:rPr>
          <w:rFonts w:eastAsiaTheme="minorEastAsia" w:hint="eastAsia"/>
          <w:sz w:val="24"/>
        </w:rPr>
        <w:t>7835</w:t>
      </w:r>
      <w:r>
        <w:rPr>
          <w:rFonts w:eastAsiaTheme="minorEastAsia" w:hint="eastAsia"/>
          <w:sz w:val="24"/>
        </w:rPr>
        <w:t>批次样品，涉及</w:t>
      </w:r>
      <w:r>
        <w:rPr>
          <w:rFonts w:eastAsiaTheme="minorEastAsia" w:hint="eastAsia"/>
          <w:sz w:val="24"/>
        </w:rPr>
        <w:t>104</w:t>
      </w:r>
      <w:r>
        <w:rPr>
          <w:rFonts w:eastAsiaTheme="minorEastAsia" w:hint="eastAsia"/>
          <w:sz w:val="24"/>
        </w:rPr>
        <w:t>个品种和</w:t>
      </w:r>
      <w:r>
        <w:rPr>
          <w:rFonts w:eastAsiaTheme="minorEastAsia" w:hint="eastAsia"/>
          <w:sz w:val="24"/>
        </w:rPr>
        <w:t>135</w:t>
      </w:r>
      <w:r>
        <w:rPr>
          <w:rFonts w:eastAsiaTheme="minorEastAsia" w:hint="eastAsia"/>
          <w:sz w:val="24"/>
        </w:rPr>
        <w:t>项参数，总体合格率</w:t>
      </w:r>
      <w:r>
        <w:rPr>
          <w:rFonts w:eastAsiaTheme="minorEastAsia" w:hint="eastAsia"/>
          <w:sz w:val="24"/>
        </w:rPr>
        <w:t>98%</w:t>
      </w:r>
      <w:r>
        <w:rPr>
          <w:rFonts w:eastAsiaTheme="minorEastAsia" w:hint="eastAsia"/>
          <w:sz w:val="24"/>
        </w:rPr>
        <w:t>，同比上升</w:t>
      </w:r>
      <w:r>
        <w:rPr>
          <w:rFonts w:eastAsiaTheme="minorEastAsia" w:hint="eastAsia"/>
          <w:sz w:val="24"/>
        </w:rPr>
        <w:t>0.5</w:t>
      </w:r>
      <w:r>
        <w:rPr>
          <w:rFonts w:eastAsiaTheme="minorEastAsia" w:hint="eastAsia"/>
          <w:sz w:val="24"/>
        </w:rPr>
        <w:t>个百分点。</w:t>
      </w:r>
    </w:p>
    <w:p w14:paraId="65D9F5E9" w14:textId="41AB3540" w:rsidR="00B260FC" w:rsidRDefault="00000000" w:rsidP="00CB049D">
      <w:pPr>
        <w:spacing w:line="360" w:lineRule="auto"/>
        <w:ind w:firstLine="420"/>
        <w:rPr>
          <w:rFonts w:eastAsiaTheme="minorEastAsia" w:hint="eastAsia"/>
          <w:sz w:val="24"/>
        </w:rPr>
      </w:pPr>
      <w:r>
        <w:rPr>
          <w:rFonts w:eastAsiaTheme="minorEastAsia" w:hint="eastAsia"/>
          <w:sz w:val="24"/>
        </w:rPr>
        <w:t>据介绍，今年第一次例行</w:t>
      </w:r>
      <w:proofErr w:type="gramStart"/>
      <w:r>
        <w:rPr>
          <w:rFonts w:eastAsiaTheme="minorEastAsia" w:hint="eastAsia"/>
          <w:sz w:val="24"/>
        </w:rPr>
        <w:t>监测共</w:t>
      </w:r>
      <w:proofErr w:type="gramEnd"/>
      <w:r>
        <w:rPr>
          <w:rFonts w:eastAsiaTheme="minorEastAsia" w:hint="eastAsia"/>
          <w:sz w:val="24"/>
        </w:rPr>
        <w:t>抽检了</w:t>
      </w:r>
      <w:r>
        <w:rPr>
          <w:rFonts w:eastAsiaTheme="minorEastAsia" w:hint="eastAsia"/>
          <w:sz w:val="24"/>
        </w:rPr>
        <w:t>31</w:t>
      </w:r>
      <w:r>
        <w:rPr>
          <w:rFonts w:eastAsiaTheme="minorEastAsia" w:hint="eastAsia"/>
          <w:sz w:val="24"/>
        </w:rPr>
        <w:t>个省份</w:t>
      </w:r>
      <w:r>
        <w:rPr>
          <w:rFonts w:eastAsiaTheme="minorEastAsia" w:hint="eastAsia"/>
          <w:sz w:val="24"/>
        </w:rPr>
        <w:t>108</w:t>
      </w:r>
      <w:r>
        <w:rPr>
          <w:rFonts w:eastAsiaTheme="minorEastAsia" w:hint="eastAsia"/>
          <w:sz w:val="24"/>
        </w:rPr>
        <w:t>个大中城市的</w:t>
      </w:r>
      <w:r>
        <w:rPr>
          <w:rFonts w:eastAsiaTheme="minorEastAsia" w:hint="eastAsia"/>
          <w:sz w:val="24"/>
        </w:rPr>
        <w:t>950</w:t>
      </w:r>
      <w:r>
        <w:rPr>
          <w:rFonts w:eastAsiaTheme="minorEastAsia" w:hint="eastAsia"/>
          <w:sz w:val="24"/>
        </w:rPr>
        <w:t>个蔬菜水果茶叶生产基地、</w:t>
      </w:r>
      <w:r>
        <w:rPr>
          <w:rFonts w:eastAsiaTheme="minorEastAsia" w:hint="eastAsia"/>
          <w:sz w:val="24"/>
        </w:rPr>
        <w:t>165</w:t>
      </w:r>
      <w:r>
        <w:rPr>
          <w:rFonts w:eastAsiaTheme="minorEastAsia" w:hint="eastAsia"/>
          <w:sz w:val="24"/>
        </w:rPr>
        <w:t>辆蔬菜和水果运输车、</w:t>
      </w:r>
      <w:r>
        <w:rPr>
          <w:rFonts w:eastAsiaTheme="minorEastAsia" w:hint="eastAsia"/>
          <w:sz w:val="24"/>
        </w:rPr>
        <w:t>304</w:t>
      </w:r>
      <w:r>
        <w:rPr>
          <w:rFonts w:eastAsiaTheme="minorEastAsia" w:hint="eastAsia"/>
          <w:sz w:val="24"/>
        </w:rPr>
        <w:t>个屠宰场、</w:t>
      </w:r>
      <w:r>
        <w:rPr>
          <w:rFonts w:eastAsiaTheme="minorEastAsia" w:hint="eastAsia"/>
          <w:sz w:val="24"/>
        </w:rPr>
        <w:t>160</w:t>
      </w:r>
      <w:r>
        <w:rPr>
          <w:rFonts w:eastAsiaTheme="minorEastAsia" w:hint="eastAsia"/>
          <w:sz w:val="24"/>
        </w:rPr>
        <w:t>个养殖场、</w:t>
      </w:r>
      <w:r>
        <w:rPr>
          <w:rFonts w:eastAsiaTheme="minorEastAsia" w:hint="eastAsia"/>
          <w:sz w:val="24"/>
        </w:rPr>
        <w:t>212</w:t>
      </w:r>
      <w:r>
        <w:rPr>
          <w:rFonts w:eastAsiaTheme="minorEastAsia" w:hint="eastAsia"/>
          <w:sz w:val="24"/>
        </w:rPr>
        <w:t>辆水产品运输车、</w:t>
      </w:r>
      <w:r>
        <w:rPr>
          <w:rFonts w:eastAsiaTheme="minorEastAsia" w:hint="eastAsia"/>
          <w:sz w:val="24"/>
        </w:rPr>
        <w:t>464</w:t>
      </w:r>
      <w:r>
        <w:rPr>
          <w:rFonts w:eastAsiaTheme="minorEastAsia" w:hint="eastAsia"/>
          <w:sz w:val="24"/>
        </w:rPr>
        <w:t>个暂养池、</w:t>
      </w:r>
      <w:r>
        <w:rPr>
          <w:rFonts w:eastAsiaTheme="minorEastAsia" w:hint="eastAsia"/>
          <w:sz w:val="24"/>
        </w:rPr>
        <w:t>839</w:t>
      </w:r>
      <w:r>
        <w:rPr>
          <w:rFonts w:eastAsiaTheme="minorEastAsia" w:hint="eastAsia"/>
          <w:sz w:val="24"/>
        </w:rPr>
        <w:t>个农产品批发（农贸）市场。监测结果显示，蔬菜、水果、茶叶、畜禽产品和水产品合格率分别为</w:t>
      </w:r>
      <w:r>
        <w:rPr>
          <w:rFonts w:eastAsiaTheme="minorEastAsia" w:hint="eastAsia"/>
          <w:sz w:val="24"/>
        </w:rPr>
        <w:t>97.8%</w:t>
      </w:r>
      <w:r>
        <w:rPr>
          <w:rFonts w:eastAsiaTheme="minorEastAsia" w:hint="eastAsia"/>
          <w:sz w:val="24"/>
        </w:rPr>
        <w:t>、</w:t>
      </w:r>
      <w:r>
        <w:rPr>
          <w:rFonts w:eastAsiaTheme="minorEastAsia" w:hint="eastAsia"/>
          <w:sz w:val="24"/>
        </w:rPr>
        <w:t>97.4%</w:t>
      </w:r>
      <w:r>
        <w:rPr>
          <w:rFonts w:eastAsiaTheme="minorEastAsia" w:hint="eastAsia"/>
          <w:sz w:val="24"/>
        </w:rPr>
        <w:t>、</w:t>
      </w:r>
      <w:r>
        <w:rPr>
          <w:rFonts w:eastAsiaTheme="minorEastAsia" w:hint="eastAsia"/>
          <w:sz w:val="24"/>
        </w:rPr>
        <w:t>98.5%</w:t>
      </w:r>
      <w:r>
        <w:rPr>
          <w:rFonts w:eastAsiaTheme="minorEastAsia" w:hint="eastAsia"/>
          <w:sz w:val="24"/>
        </w:rPr>
        <w:t>、</w:t>
      </w:r>
      <w:r>
        <w:rPr>
          <w:rFonts w:eastAsiaTheme="minorEastAsia" w:hint="eastAsia"/>
          <w:sz w:val="24"/>
        </w:rPr>
        <w:t>99.4%</w:t>
      </w:r>
      <w:r>
        <w:rPr>
          <w:rFonts w:eastAsiaTheme="minorEastAsia" w:hint="eastAsia"/>
          <w:sz w:val="24"/>
        </w:rPr>
        <w:t>和</w:t>
      </w:r>
      <w:r>
        <w:rPr>
          <w:rFonts w:eastAsiaTheme="minorEastAsia" w:hint="eastAsia"/>
          <w:sz w:val="24"/>
        </w:rPr>
        <w:t>95.9%</w:t>
      </w:r>
      <w:r>
        <w:rPr>
          <w:rFonts w:eastAsiaTheme="minorEastAsia" w:hint="eastAsia"/>
          <w:sz w:val="24"/>
        </w:rPr>
        <w:t>。</w:t>
      </w:r>
    </w:p>
    <w:p w14:paraId="75BBD67D" w14:textId="324BD846" w:rsidR="00B260FC" w:rsidRPr="00CB049D" w:rsidRDefault="00000000">
      <w:pPr>
        <w:spacing w:line="360" w:lineRule="auto"/>
        <w:ind w:firstLine="420"/>
        <w:rPr>
          <w:rFonts w:eastAsiaTheme="minorEastAsia"/>
          <w:sz w:val="24"/>
        </w:rPr>
      </w:pPr>
      <w:r>
        <w:rPr>
          <w:rFonts w:eastAsiaTheme="minorEastAsia" w:hint="eastAsia"/>
          <w:sz w:val="24"/>
        </w:rPr>
        <w:t>从监测品种看，抽检的蔬菜中，水生蔬菜、食用菌、茎类蔬菜全部合格，瓜类、芸薹属类、茄果类蔬菜合格率分别为</w:t>
      </w:r>
      <w:r>
        <w:rPr>
          <w:rFonts w:eastAsiaTheme="minorEastAsia" w:hint="eastAsia"/>
          <w:sz w:val="24"/>
        </w:rPr>
        <w:t>98.8%</w:t>
      </w:r>
      <w:r>
        <w:rPr>
          <w:rFonts w:eastAsiaTheme="minorEastAsia" w:hint="eastAsia"/>
          <w:sz w:val="24"/>
        </w:rPr>
        <w:t>、</w:t>
      </w:r>
      <w:r>
        <w:rPr>
          <w:rFonts w:eastAsiaTheme="minorEastAsia" w:hint="eastAsia"/>
          <w:sz w:val="24"/>
        </w:rPr>
        <w:t>98.7%</w:t>
      </w:r>
      <w:r>
        <w:rPr>
          <w:rFonts w:eastAsiaTheme="minorEastAsia" w:hint="eastAsia"/>
          <w:sz w:val="24"/>
        </w:rPr>
        <w:t>、</w:t>
      </w:r>
      <w:r>
        <w:rPr>
          <w:rFonts w:eastAsiaTheme="minorEastAsia" w:hint="eastAsia"/>
          <w:sz w:val="24"/>
        </w:rPr>
        <w:t>98.5%</w:t>
      </w:r>
      <w:r>
        <w:rPr>
          <w:rFonts w:eastAsiaTheme="minorEastAsia" w:hint="eastAsia"/>
          <w:sz w:val="24"/>
        </w:rPr>
        <w:t>。抽检的水果中，苹果、西瓜、葡萄、</w:t>
      </w:r>
      <w:r>
        <w:rPr>
          <w:rFonts w:eastAsiaTheme="minorEastAsia" w:hint="eastAsia"/>
          <w:sz w:val="24"/>
        </w:rPr>
        <w:lastRenderedPageBreak/>
        <w:t>梨等品种合格率分别为</w:t>
      </w:r>
      <w:r>
        <w:rPr>
          <w:rFonts w:eastAsiaTheme="minorEastAsia" w:hint="eastAsia"/>
          <w:sz w:val="24"/>
        </w:rPr>
        <w:t>100%</w:t>
      </w:r>
      <w:r>
        <w:rPr>
          <w:rFonts w:eastAsiaTheme="minorEastAsia" w:hint="eastAsia"/>
          <w:sz w:val="24"/>
        </w:rPr>
        <w:t>、</w:t>
      </w:r>
      <w:r>
        <w:rPr>
          <w:rFonts w:eastAsiaTheme="minorEastAsia" w:hint="eastAsia"/>
          <w:sz w:val="24"/>
        </w:rPr>
        <w:t>100%</w:t>
      </w:r>
      <w:r>
        <w:rPr>
          <w:rFonts w:eastAsiaTheme="minorEastAsia" w:hint="eastAsia"/>
          <w:sz w:val="24"/>
        </w:rPr>
        <w:t>、</w:t>
      </w:r>
      <w:r>
        <w:rPr>
          <w:rFonts w:eastAsiaTheme="minorEastAsia" w:hint="eastAsia"/>
          <w:sz w:val="24"/>
        </w:rPr>
        <w:t>100%</w:t>
      </w:r>
      <w:r>
        <w:rPr>
          <w:rFonts w:eastAsiaTheme="minorEastAsia" w:hint="eastAsia"/>
          <w:sz w:val="24"/>
        </w:rPr>
        <w:t>、</w:t>
      </w:r>
      <w:r>
        <w:rPr>
          <w:rFonts w:eastAsiaTheme="minorEastAsia" w:hint="eastAsia"/>
          <w:sz w:val="24"/>
        </w:rPr>
        <w:t>97.9%</w:t>
      </w:r>
      <w:r>
        <w:rPr>
          <w:rFonts w:eastAsiaTheme="minorEastAsia" w:hint="eastAsia"/>
          <w:sz w:val="24"/>
        </w:rPr>
        <w:t>。抽检的茶叶中，红茶、绿茶合格率分别为</w:t>
      </w:r>
      <w:r>
        <w:rPr>
          <w:rFonts w:eastAsiaTheme="minorEastAsia" w:hint="eastAsia"/>
          <w:sz w:val="24"/>
        </w:rPr>
        <w:t>100%</w:t>
      </w:r>
      <w:r>
        <w:rPr>
          <w:rFonts w:eastAsiaTheme="minorEastAsia" w:hint="eastAsia"/>
          <w:sz w:val="24"/>
        </w:rPr>
        <w:t>、</w:t>
      </w:r>
      <w:r>
        <w:rPr>
          <w:rFonts w:eastAsiaTheme="minorEastAsia" w:hint="eastAsia"/>
          <w:sz w:val="24"/>
        </w:rPr>
        <w:t>98.1%</w:t>
      </w:r>
      <w:r>
        <w:rPr>
          <w:rFonts w:eastAsiaTheme="minorEastAsia" w:hint="eastAsia"/>
          <w:sz w:val="24"/>
        </w:rPr>
        <w:t>。抽检的畜禽产品中，猪肉、猪肝、牛肉、羊肉、禽蛋、禽肉合格率分别为</w:t>
      </w:r>
      <w:r>
        <w:rPr>
          <w:rFonts w:eastAsiaTheme="minorEastAsia" w:hint="eastAsia"/>
          <w:sz w:val="24"/>
        </w:rPr>
        <w:t>100%</w:t>
      </w:r>
      <w:r>
        <w:rPr>
          <w:rFonts w:eastAsiaTheme="minorEastAsia" w:hint="eastAsia"/>
          <w:sz w:val="24"/>
        </w:rPr>
        <w:t>、</w:t>
      </w:r>
      <w:r>
        <w:rPr>
          <w:rFonts w:eastAsiaTheme="minorEastAsia" w:hint="eastAsia"/>
          <w:sz w:val="24"/>
        </w:rPr>
        <w:t>100%</w:t>
      </w:r>
      <w:r>
        <w:rPr>
          <w:rFonts w:eastAsiaTheme="minorEastAsia" w:hint="eastAsia"/>
          <w:sz w:val="24"/>
        </w:rPr>
        <w:t>、</w:t>
      </w:r>
      <w:r>
        <w:rPr>
          <w:rFonts w:eastAsiaTheme="minorEastAsia" w:hint="eastAsia"/>
          <w:sz w:val="24"/>
        </w:rPr>
        <w:t>99.6%</w:t>
      </w:r>
      <w:r>
        <w:rPr>
          <w:rFonts w:eastAsiaTheme="minorEastAsia" w:hint="eastAsia"/>
          <w:sz w:val="24"/>
        </w:rPr>
        <w:t>、</w:t>
      </w:r>
      <w:r>
        <w:rPr>
          <w:rFonts w:eastAsiaTheme="minorEastAsia" w:hint="eastAsia"/>
          <w:sz w:val="24"/>
        </w:rPr>
        <w:t>99.4%</w:t>
      </w:r>
      <w:r>
        <w:rPr>
          <w:rFonts w:eastAsiaTheme="minorEastAsia" w:hint="eastAsia"/>
          <w:sz w:val="24"/>
        </w:rPr>
        <w:t>、</w:t>
      </w:r>
      <w:r>
        <w:rPr>
          <w:rFonts w:eastAsiaTheme="minorEastAsia" w:hint="eastAsia"/>
          <w:sz w:val="24"/>
        </w:rPr>
        <w:t>99.3%</w:t>
      </w:r>
      <w:r>
        <w:rPr>
          <w:rFonts w:eastAsiaTheme="minorEastAsia" w:hint="eastAsia"/>
          <w:sz w:val="24"/>
        </w:rPr>
        <w:t>、</w:t>
      </w:r>
      <w:r>
        <w:rPr>
          <w:rFonts w:eastAsiaTheme="minorEastAsia" w:hint="eastAsia"/>
          <w:sz w:val="24"/>
        </w:rPr>
        <w:t>98.2%</w:t>
      </w:r>
      <w:r>
        <w:rPr>
          <w:rFonts w:eastAsiaTheme="minorEastAsia" w:hint="eastAsia"/>
          <w:sz w:val="24"/>
        </w:rPr>
        <w:t>。</w:t>
      </w:r>
      <w:r w:rsidRPr="00CB049D">
        <w:rPr>
          <w:rFonts w:eastAsiaTheme="minorEastAsia" w:hint="eastAsia"/>
          <w:sz w:val="24"/>
        </w:rPr>
        <w:t>抽检的水产品中，对虾、鳙鱼、克氏原鳌虾全部合格，鲢鱼、乌鳢、鲤鱼、草鱼、罗非鱼合格率分别为</w:t>
      </w:r>
      <w:r w:rsidRPr="00CB049D">
        <w:rPr>
          <w:rFonts w:eastAsiaTheme="minorEastAsia" w:hint="eastAsia"/>
          <w:sz w:val="24"/>
        </w:rPr>
        <w:t>98.9%</w:t>
      </w:r>
      <w:r w:rsidRPr="00CB049D">
        <w:rPr>
          <w:rFonts w:eastAsiaTheme="minorEastAsia" w:hint="eastAsia"/>
          <w:sz w:val="24"/>
        </w:rPr>
        <w:t>、</w:t>
      </w:r>
      <w:r w:rsidRPr="00CB049D">
        <w:rPr>
          <w:rFonts w:eastAsiaTheme="minorEastAsia" w:hint="eastAsia"/>
          <w:sz w:val="24"/>
        </w:rPr>
        <w:t>98.7%</w:t>
      </w:r>
      <w:r w:rsidRPr="00CB049D">
        <w:rPr>
          <w:rFonts w:eastAsiaTheme="minorEastAsia" w:hint="eastAsia"/>
          <w:sz w:val="24"/>
        </w:rPr>
        <w:t>、</w:t>
      </w:r>
      <w:r w:rsidRPr="00CB049D">
        <w:rPr>
          <w:rFonts w:eastAsiaTheme="minorEastAsia" w:hint="eastAsia"/>
          <w:sz w:val="24"/>
        </w:rPr>
        <w:t>98.1%</w:t>
      </w:r>
      <w:r w:rsidRPr="00CB049D">
        <w:rPr>
          <w:rFonts w:eastAsiaTheme="minorEastAsia" w:hint="eastAsia"/>
          <w:sz w:val="24"/>
        </w:rPr>
        <w:t>、</w:t>
      </w:r>
      <w:r w:rsidRPr="00CB049D">
        <w:rPr>
          <w:rFonts w:eastAsiaTheme="minorEastAsia" w:hint="eastAsia"/>
          <w:sz w:val="24"/>
        </w:rPr>
        <w:t>97.9%</w:t>
      </w:r>
      <w:r w:rsidRPr="00CB049D">
        <w:rPr>
          <w:rFonts w:eastAsiaTheme="minorEastAsia" w:hint="eastAsia"/>
          <w:sz w:val="24"/>
        </w:rPr>
        <w:t>、</w:t>
      </w:r>
      <w:r w:rsidRPr="00CB049D">
        <w:rPr>
          <w:rFonts w:eastAsiaTheme="minorEastAsia" w:hint="eastAsia"/>
          <w:sz w:val="24"/>
        </w:rPr>
        <w:t>97.8%</w:t>
      </w:r>
      <w:r w:rsidRPr="00CB049D">
        <w:rPr>
          <w:rFonts w:eastAsiaTheme="minorEastAsia" w:hint="eastAsia"/>
          <w:sz w:val="24"/>
        </w:rPr>
        <w:t>。</w:t>
      </w:r>
    </w:p>
    <w:p w14:paraId="42207A5D" w14:textId="77777777" w:rsidR="00B260FC" w:rsidRDefault="00000000">
      <w:pPr>
        <w:spacing w:line="360" w:lineRule="auto"/>
        <w:ind w:firstLine="420"/>
        <w:rPr>
          <w:rFonts w:eastAsiaTheme="minorEastAsia"/>
          <w:sz w:val="24"/>
        </w:rPr>
      </w:pPr>
      <w:r>
        <w:rPr>
          <w:rFonts w:eastAsiaTheme="minorEastAsia" w:hint="eastAsia"/>
          <w:sz w:val="24"/>
        </w:rPr>
        <w:t>农业农村部已将监测中发现的问题通报各地，要求地方农业农村部门限期查清问题，跟踪开展处置，消除问题隐患。针对重点问题品种，开展药物残留攻坚治理，组织全覆盖建档立卡，开展上市出塘批批速测，强化日常巡查检查，实施月月抽检月月通报，强化督促考核。</w:t>
      </w:r>
    </w:p>
    <w:p w14:paraId="73030C7C" w14:textId="77777777" w:rsidR="00B260FC" w:rsidRDefault="00000000">
      <w:pPr>
        <w:spacing w:line="360" w:lineRule="auto"/>
        <w:jc w:val="right"/>
        <w:rPr>
          <w:rFonts w:eastAsiaTheme="minorEastAsia"/>
          <w:szCs w:val="21"/>
        </w:rPr>
      </w:pPr>
      <w:r>
        <w:rPr>
          <w:rFonts w:eastAsiaTheme="minorEastAsia"/>
          <w:szCs w:val="21"/>
        </w:rPr>
        <w:t>转摘自</w:t>
      </w:r>
      <w:r>
        <w:rPr>
          <w:rFonts w:eastAsiaTheme="minorEastAsia" w:hint="eastAsia"/>
          <w:szCs w:val="21"/>
        </w:rPr>
        <w:t>农业农村部网站</w:t>
      </w:r>
    </w:p>
    <w:p w14:paraId="5702F4EB" w14:textId="77777777" w:rsidR="00B260FC" w:rsidRDefault="00000000" w:rsidP="00CB049D">
      <w:pPr>
        <w:jc w:val="center"/>
        <w:outlineLvl w:val="1"/>
        <w:rPr>
          <w:rFonts w:eastAsia="黑体"/>
          <w:b/>
          <w:bCs/>
          <w:sz w:val="32"/>
          <w:szCs w:val="32"/>
        </w:rPr>
      </w:pPr>
      <w:bookmarkStart w:id="6" w:name="_Toc171843151"/>
      <w:r>
        <w:rPr>
          <w:rFonts w:eastAsia="黑体" w:hint="eastAsia"/>
          <w:b/>
          <w:bCs/>
          <w:sz w:val="32"/>
          <w:szCs w:val="32"/>
        </w:rPr>
        <w:t>农业农村部开展</w:t>
      </w:r>
      <w:r>
        <w:rPr>
          <w:rFonts w:eastAsia="黑体" w:hint="eastAsia"/>
          <w:b/>
          <w:bCs/>
          <w:sz w:val="32"/>
          <w:szCs w:val="32"/>
        </w:rPr>
        <w:t>2024</w:t>
      </w:r>
      <w:r>
        <w:rPr>
          <w:rFonts w:eastAsia="黑体" w:hint="eastAsia"/>
          <w:b/>
          <w:bCs/>
          <w:sz w:val="32"/>
          <w:szCs w:val="32"/>
        </w:rPr>
        <w:t>年度农业“火花技术”征集工作</w:t>
      </w:r>
      <w:bookmarkEnd w:id="6"/>
    </w:p>
    <w:p w14:paraId="277ACF96" w14:textId="77777777" w:rsidR="00B260FC" w:rsidRDefault="00000000">
      <w:pPr>
        <w:spacing w:line="360" w:lineRule="auto"/>
        <w:ind w:firstLine="426"/>
        <w:rPr>
          <w:rFonts w:eastAsiaTheme="minorEastAsia"/>
          <w:sz w:val="24"/>
        </w:rPr>
      </w:pPr>
      <w:r>
        <w:rPr>
          <w:rFonts w:eastAsiaTheme="minorEastAsia" w:hint="eastAsia"/>
          <w:sz w:val="24"/>
        </w:rPr>
        <w:t>为贯彻落实全国科技大会精神，推进高水平科技自立自强，推动科技创新和产业创新深度融合，加快形成农业新质生产力，根据《农业“火花技术”发现、评估与培育实施办法（暂行）》，</w:t>
      </w:r>
      <w:r>
        <w:rPr>
          <w:rFonts w:eastAsiaTheme="minorEastAsia" w:hint="eastAsia"/>
          <w:sz w:val="24"/>
        </w:rPr>
        <w:t>2024</w:t>
      </w:r>
      <w:r>
        <w:rPr>
          <w:rFonts w:eastAsiaTheme="minorEastAsia" w:hint="eastAsia"/>
          <w:sz w:val="24"/>
        </w:rPr>
        <w:t>年继续开展农业“火花技术”征集工作，经评估符合条件的纳入农业“火花技术”培育成果库。日前，农业农村部科学技术司印发《关于开展</w:t>
      </w:r>
      <w:r>
        <w:rPr>
          <w:rFonts w:eastAsiaTheme="minorEastAsia" w:hint="eastAsia"/>
          <w:sz w:val="24"/>
        </w:rPr>
        <w:t>2024</w:t>
      </w:r>
      <w:r>
        <w:rPr>
          <w:rFonts w:eastAsiaTheme="minorEastAsia" w:hint="eastAsia"/>
          <w:sz w:val="24"/>
        </w:rPr>
        <w:t>年度农业“火花技术”征集工作的通知》，对</w:t>
      </w:r>
      <w:r>
        <w:rPr>
          <w:rFonts w:eastAsiaTheme="minorEastAsia" w:hint="eastAsia"/>
          <w:sz w:val="24"/>
        </w:rPr>
        <w:t>2024</w:t>
      </w:r>
      <w:r>
        <w:rPr>
          <w:rFonts w:eastAsiaTheme="minorEastAsia" w:hint="eastAsia"/>
          <w:sz w:val="24"/>
        </w:rPr>
        <w:t>年度农业“火花技术”征集范围、征集条件、征集对象和推荐渠道等作出具体部署。</w:t>
      </w:r>
    </w:p>
    <w:p w14:paraId="2D7A7CC5" w14:textId="2EE42380" w:rsidR="00B260FC" w:rsidRDefault="00000000">
      <w:pPr>
        <w:spacing w:line="360" w:lineRule="auto"/>
        <w:ind w:firstLine="426"/>
        <w:rPr>
          <w:rFonts w:eastAsiaTheme="minorEastAsia"/>
          <w:sz w:val="24"/>
        </w:rPr>
      </w:pPr>
      <w:r>
        <w:rPr>
          <w:rFonts w:eastAsiaTheme="minorEastAsia" w:hint="eastAsia"/>
          <w:sz w:val="24"/>
        </w:rPr>
        <w:t>一、征集范围</w:t>
      </w:r>
    </w:p>
    <w:p w14:paraId="4F114BC9" w14:textId="77777777" w:rsidR="00B260FC" w:rsidRDefault="00000000">
      <w:pPr>
        <w:spacing w:line="360" w:lineRule="auto"/>
        <w:ind w:firstLine="426"/>
        <w:rPr>
          <w:rFonts w:eastAsiaTheme="minorEastAsia"/>
          <w:sz w:val="24"/>
        </w:rPr>
      </w:pPr>
      <w:r>
        <w:rPr>
          <w:rFonts w:eastAsiaTheme="minorEastAsia" w:hint="eastAsia"/>
          <w:sz w:val="24"/>
        </w:rPr>
        <w:t>农业“火花技术”是指处于萌芽状态或成长阶段、尚未大面积推广，但未来有可能对农业生产和产业发展产生积极影响的农业科技成果。涵盖农学、土肥、园艺、植保、畜牧、兽医、水产、农业机械装备与工程、农产品质量与加工、资源环境等农业农村学科领域，以及基因编辑、合成生物学、微生物组学、智慧农业、农用新材料等新兴前沿交叉领域。</w:t>
      </w:r>
    </w:p>
    <w:p w14:paraId="65953D07" w14:textId="133C5A45" w:rsidR="00B260FC" w:rsidRDefault="00000000">
      <w:pPr>
        <w:spacing w:line="360" w:lineRule="auto"/>
        <w:ind w:firstLine="426"/>
        <w:rPr>
          <w:rFonts w:eastAsiaTheme="minorEastAsia"/>
          <w:sz w:val="24"/>
        </w:rPr>
      </w:pPr>
      <w:r>
        <w:rPr>
          <w:rFonts w:eastAsiaTheme="minorEastAsia" w:hint="eastAsia"/>
          <w:sz w:val="24"/>
        </w:rPr>
        <w:t>二、征集条件</w:t>
      </w:r>
    </w:p>
    <w:p w14:paraId="29531BAC" w14:textId="0D5FD5CC" w:rsidR="00B260FC" w:rsidRDefault="00000000">
      <w:pPr>
        <w:spacing w:line="360" w:lineRule="auto"/>
        <w:ind w:firstLine="426"/>
        <w:rPr>
          <w:rFonts w:eastAsiaTheme="minorEastAsia"/>
          <w:sz w:val="24"/>
        </w:rPr>
      </w:pPr>
      <w:r>
        <w:rPr>
          <w:rFonts w:eastAsiaTheme="minorEastAsia" w:hint="eastAsia"/>
          <w:sz w:val="24"/>
        </w:rPr>
        <w:t>（一）农业“火花技术”应具备的基本条件</w:t>
      </w:r>
    </w:p>
    <w:p w14:paraId="74595F10" w14:textId="77777777" w:rsidR="00B260FC" w:rsidRDefault="00000000">
      <w:pPr>
        <w:spacing w:line="360" w:lineRule="auto"/>
        <w:ind w:firstLine="426"/>
        <w:rPr>
          <w:rFonts w:eastAsiaTheme="minorEastAsia"/>
          <w:sz w:val="24"/>
        </w:rPr>
      </w:pPr>
      <w:r>
        <w:rPr>
          <w:rFonts w:eastAsiaTheme="minorEastAsia" w:hint="eastAsia"/>
          <w:sz w:val="24"/>
        </w:rPr>
        <w:t xml:space="preserve">1. </w:t>
      </w:r>
      <w:r>
        <w:rPr>
          <w:rFonts w:eastAsiaTheme="minorEastAsia" w:hint="eastAsia"/>
          <w:sz w:val="24"/>
        </w:rPr>
        <w:t>对保障粮食和重要农产品稳定安全供给，解决农业生产技术难题或区域产业发展短板，落实大食物观等具有重要推动作用；</w:t>
      </w:r>
    </w:p>
    <w:p w14:paraId="23A0D0E4" w14:textId="77777777" w:rsidR="00B260FC" w:rsidRDefault="00000000">
      <w:pPr>
        <w:spacing w:line="360" w:lineRule="auto"/>
        <w:ind w:firstLine="426"/>
        <w:rPr>
          <w:rFonts w:eastAsiaTheme="minorEastAsia"/>
          <w:sz w:val="24"/>
        </w:rPr>
      </w:pPr>
      <w:r>
        <w:rPr>
          <w:rFonts w:eastAsiaTheme="minorEastAsia" w:hint="eastAsia"/>
          <w:sz w:val="24"/>
        </w:rPr>
        <w:t xml:space="preserve">2. </w:t>
      </w:r>
      <w:r>
        <w:rPr>
          <w:rFonts w:eastAsiaTheme="minorEastAsia" w:hint="eastAsia"/>
          <w:sz w:val="24"/>
        </w:rPr>
        <w:t>具有较高科学价值，在理论、技术或方法上有一定程度创新和突破；能够助力发展新质生产力，在改造提升传统产业、培育壮大新兴产业、布局建设未来产业等方面具有较大应用潜力与发展前景；</w:t>
      </w:r>
    </w:p>
    <w:p w14:paraId="6B7A79D7" w14:textId="77777777" w:rsidR="00B260FC" w:rsidRDefault="00000000">
      <w:pPr>
        <w:spacing w:line="360" w:lineRule="auto"/>
        <w:ind w:firstLine="426"/>
        <w:rPr>
          <w:rFonts w:eastAsiaTheme="minorEastAsia"/>
          <w:sz w:val="24"/>
        </w:rPr>
      </w:pPr>
      <w:r>
        <w:rPr>
          <w:rFonts w:eastAsiaTheme="minorEastAsia" w:hint="eastAsia"/>
          <w:sz w:val="24"/>
        </w:rPr>
        <w:lastRenderedPageBreak/>
        <w:t xml:space="preserve">3. </w:t>
      </w:r>
      <w:r>
        <w:rPr>
          <w:rFonts w:eastAsiaTheme="minorEastAsia" w:hint="eastAsia"/>
          <w:sz w:val="24"/>
        </w:rPr>
        <w:t>经济实用、便捷轻简；</w:t>
      </w:r>
    </w:p>
    <w:p w14:paraId="54A12417" w14:textId="77777777" w:rsidR="00B260FC" w:rsidRDefault="00000000">
      <w:pPr>
        <w:spacing w:line="360" w:lineRule="auto"/>
        <w:ind w:firstLine="426"/>
        <w:rPr>
          <w:rFonts w:eastAsiaTheme="minorEastAsia"/>
          <w:sz w:val="24"/>
        </w:rPr>
      </w:pPr>
      <w:r>
        <w:rPr>
          <w:rFonts w:eastAsiaTheme="minorEastAsia" w:hint="eastAsia"/>
          <w:sz w:val="24"/>
        </w:rPr>
        <w:t xml:space="preserve">4. </w:t>
      </w:r>
      <w:r>
        <w:rPr>
          <w:rFonts w:eastAsiaTheme="minorEastAsia" w:hint="eastAsia"/>
          <w:sz w:val="24"/>
        </w:rPr>
        <w:t>具备潜在的经济、社会、生态效益。</w:t>
      </w:r>
    </w:p>
    <w:p w14:paraId="44F27147" w14:textId="2E2A29C6" w:rsidR="00B260FC" w:rsidRDefault="00000000">
      <w:pPr>
        <w:spacing w:line="360" w:lineRule="auto"/>
        <w:ind w:firstLine="426"/>
        <w:rPr>
          <w:rFonts w:eastAsiaTheme="minorEastAsia"/>
          <w:sz w:val="24"/>
        </w:rPr>
      </w:pPr>
      <w:r>
        <w:rPr>
          <w:rFonts w:eastAsiaTheme="minorEastAsia" w:hint="eastAsia"/>
          <w:sz w:val="24"/>
        </w:rPr>
        <w:t>（二）以下成果不列入征集范围</w:t>
      </w:r>
    </w:p>
    <w:p w14:paraId="23F0925A" w14:textId="77777777" w:rsidR="00B260FC" w:rsidRDefault="00000000">
      <w:pPr>
        <w:spacing w:line="360" w:lineRule="auto"/>
        <w:ind w:firstLine="426"/>
        <w:rPr>
          <w:rFonts w:eastAsiaTheme="minorEastAsia"/>
          <w:sz w:val="24"/>
        </w:rPr>
      </w:pPr>
      <w:r>
        <w:rPr>
          <w:rFonts w:eastAsiaTheme="minorEastAsia" w:hint="eastAsia"/>
          <w:sz w:val="24"/>
        </w:rPr>
        <w:t xml:space="preserve">1. </w:t>
      </w:r>
      <w:r>
        <w:rPr>
          <w:rFonts w:eastAsiaTheme="minorEastAsia" w:hint="eastAsia"/>
          <w:sz w:val="24"/>
        </w:rPr>
        <w:t>违反国家相关法律法规要求、违规使用相关技术、违背科技伦理或不遵守科学道德规范，对社会公共利益或者环境和资源可能造成危害的；</w:t>
      </w:r>
    </w:p>
    <w:p w14:paraId="5F2B4D34" w14:textId="77777777" w:rsidR="00B260FC" w:rsidRDefault="00000000">
      <w:pPr>
        <w:spacing w:line="360" w:lineRule="auto"/>
        <w:ind w:firstLine="426"/>
        <w:rPr>
          <w:rFonts w:eastAsiaTheme="minorEastAsia"/>
          <w:sz w:val="24"/>
        </w:rPr>
      </w:pPr>
      <w:r>
        <w:rPr>
          <w:rFonts w:eastAsiaTheme="minorEastAsia" w:hint="eastAsia"/>
          <w:sz w:val="24"/>
        </w:rPr>
        <w:t xml:space="preserve">2. </w:t>
      </w:r>
      <w:r>
        <w:rPr>
          <w:rFonts w:eastAsiaTheme="minorEastAsia" w:hint="eastAsia"/>
          <w:sz w:val="24"/>
        </w:rPr>
        <w:t>涉及国家秘密的；</w:t>
      </w:r>
    </w:p>
    <w:p w14:paraId="1B3D9ACF" w14:textId="77777777" w:rsidR="00B260FC" w:rsidRDefault="00000000">
      <w:pPr>
        <w:spacing w:line="360" w:lineRule="auto"/>
        <w:ind w:firstLine="426"/>
        <w:rPr>
          <w:rFonts w:eastAsiaTheme="minorEastAsia"/>
          <w:sz w:val="24"/>
        </w:rPr>
      </w:pPr>
      <w:r>
        <w:rPr>
          <w:rFonts w:eastAsiaTheme="minorEastAsia" w:hint="eastAsia"/>
          <w:sz w:val="24"/>
        </w:rPr>
        <w:t xml:space="preserve">3. </w:t>
      </w:r>
      <w:r>
        <w:rPr>
          <w:rFonts w:eastAsiaTheme="minorEastAsia" w:hint="eastAsia"/>
          <w:sz w:val="24"/>
        </w:rPr>
        <w:t>获得过或正被中央财政、地方财政或国际合作等经费支持的；</w:t>
      </w:r>
    </w:p>
    <w:p w14:paraId="2568C5A7" w14:textId="77777777" w:rsidR="00B260FC" w:rsidRDefault="00000000">
      <w:pPr>
        <w:spacing w:line="360" w:lineRule="auto"/>
        <w:ind w:firstLine="426"/>
        <w:rPr>
          <w:rFonts w:eastAsiaTheme="minorEastAsia"/>
          <w:sz w:val="24"/>
        </w:rPr>
      </w:pPr>
      <w:r>
        <w:rPr>
          <w:rFonts w:eastAsiaTheme="minorEastAsia" w:hint="eastAsia"/>
          <w:sz w:val="24"/>
        </w:rPr>
        <w:t xml:space="preserve">4. </w:t>
      </w:r>
      <w:r>
        <w:rPr>
          <w:rFonts w:eastAsiaTheme="minorEastAsia" w:hint="eastAsia"/>
          <w:sz w:val="24"/>
        </w:rPr>
        <w:t>已通过审定或登记的品种、肥料、农兽药、添加剂等；</w:t>
      </w:r>
    </w:p>
    <w:p w14:paraId="3F7351F6" w14:textId="77777777" w:rsidR="00B260FC" w:rsidRDefault="00000000">
      <w:pPr>
        <w:spacing w:line="360" w:lineRule="auto"/>
        <w:ind w:firstLine="426"/>
        <w:rPr>
          <w:rFonts w:eastAsiaTheme="minorEastAsia"/>
          <w:sz w:val="24"/>
        </w:rPr>
      </w:pPr>
      <w:r>
        <w:rPr>
          <w:rFonts w:eastAsiaTheme="minorEastAsia" w:hint="eastAsia"/>
          <w:sz w:val="24"/>
        </w:rPr>
        <w:t xml:space="preserve">5. </w:t>
      </w:r>
      <w:r>
        <w:rPr>
          <w:rFonts w:eastAsiaTheme="minorEastAsia" w:hint="eastAsia"/>
          <w:sz w:val="24"/>
        </w:rPr>
        <w:t>知识产权权属不清晰，存在知识产权纠纷的。</w:t>
      </w:r>
    </w:p>
    <w:p w14:paraId="461C3058" w14:textId="3E4CC9AA" w:rsidR="00B260FC" w:rsidRDefault="00000000">
      <w:pPr>
        <w:spacing w:line="360" w:lineRule="auto"/>
        <w:ind w:firstLine="426"/>
        <w:rPr>
          <w:rFonts w:eastAsiaTheme="minorEastAsia"/>
          <w:sz w:val="24"/>
        </w:rPr>
      </w:pPr>
      <w:r>
        <w:rPr>
          <w:rFonts w:eastAsiaTheme="minorEastAsia" w:hint="eastAsia"/>
          <w:sz w:val="24"/>
        </w:rPr>
        <w:t>三、征集对象</w:t>
      </w:r>
    </w:p>
    <w:p w14:paraId="427781FA" w14:textId="77777777" w:rsidR="00B260FC" w:rsidRDefault="00000000">
      <w:pPr>
        <w:spacing w:line="360" w:lineRule="auto"/>
        <w:ind w:firstLine="426"/>
        <w:rPr>
          <w:rFonts w:eastAsiaTheme="minorEastAsia"/>
          <w:sz w:val="24"/>
        </w:rPr>
      </w:pPr>
      <w:r>
        <w:rPr>
          <w:rFonts w:eastAsiaTheme="minorEastAsia" w:hint="eastAsia"/>
          <w:sz w:val="24"/>
        </w:rPr>
        <w:t>包括但不限于企业、教学科研推广单位和自然人等。已入选</w:t>
      </w:r>
      <w:r>
        <w:rPr>
          <w:rFonts w:eastAsiaTheme="minorEastAsia" w:hint="eastAsia"/>
          <w:sz w:val="24"/>
        </w:rPr>
        <w:t>2023</w:t>
      </w:r>
      <w:r>
        <w:rPr>
          <w:rFonts w:eastAsiaTheme="minorEastAsia" w:hint="eastAsia"/>
          <w:sz w:val="24"/>
        </w:rPr>
        <w:t>年度农业“火花技术”成果库且符合上述征集条件的，可根据技术最新进展，按程序自愿重新推荐，将直接进入终评。</w:t>
      </w:r>
    </w:p>
    <w:p w14:paraId="7DC21DC5" w14:textId="37F16FB3" w:rsidR="00B260FC" w:rsidRDefault="00000000">
      <w:pPr>
        <w:spacing w:line="360" w:lineRule="auto"/>
        <w:ind w:firstLine="426"/>
        <w:rPr>
          <w:rFonts w:eastAsiaTheme="minorEastAsia"/>
          <w:sz w:val="24"/>
        </w:rPr>
      </w:pPr>
      <w:r>
        <w:rPr>
          <w:rFonts w:eastAsiaTheme="minorEastAsia" w:hint="eastAsia"/>
          <w:sz w:val="24"/>
        </w:rPr>
        <w:t>四、推荐渠道</w:t>
      </w:r>
    </w:p>
    <w:p w14:paraId="1AFD197C" w14:textId="77777777" w:rsidR="00B260FC" w:rsidRDefault="00000000">
      <w:pPr>
        <w:spacing w:line="360" w:lineRule="auto"/>
        <w:ind w:firstLine="426"/>
        <w:rPr>
          <w:rFonts w:eastAsiaTheme="minorEastAsia"/>
          <w:sz w:val="24"/>
        </w:rPr>
      </w:pPr>
      <w:r>
        <w:rPr>
          <w:rFonts w:eastAsiaTheme="minorEastAsia" w:hint="eastAsia"/>
          <w:sz w:val="24"/>
        </w:rPr>
        <w:t>推荐前须征得全部成果权属人</w:t>
      </w:r>
      <w:r>
        <w:rPr>
          <w:rFonts w:eastAsiaTheme="minorEastAsia" w:hint="eastAsia"/>
          <w:sz w:val="24"/>
        </w:rPr>
        <w:t>/</w:t>
      </w:r>
      <w:r>
        <w:rPr>
          <w:rFonts w:eastAsiaTheme="minorEastAsia" w:hint="eastAsia"/>
          <w:sz w:val="24"/>
        </w:rPr>
        <w:t>单位同意。</w:t>
      </w:r>
    </w:p>
    <w:p w14:paraId="7AC77AE4" w14:textId="4456E4AB" w:rsidR="00B260FC" w:rsidRDefault="00000000">
      <w:pPr>
        <w:spacing w:line="360" w:lineRule="auto"/>
        <w:ind w:firstLine="426"/>
        <w:rPr>
          <w:rFonts w:eastAsiaTheme="minorEastAsia"/>
          <w:sz w:val="24"/>
        </w:rPr>
      </w:pPr>
      <w:r>
        <w:rPr>
          <w:rFonts w:eastAsiaTheme="minorEastAsia" w:hint="eastAsia"/>
          <w:sz w:val="24"/>
        </w:rPr>
        <w:t>（一）自主推荐。企业、自然人等成果所有权者可自主推荐。</w:t>
      </w:r>
    </w:p>
    <w:p w14:paraId="51C27CA8" w14:textId="548F4844" w:rsidR="00B260FC" w:rsidRDefault="00000000">
      <w:pPr>
        <w:spacing w:line="360" w:lineRule="auto"/>
        <w:ind w:firstLine="426"/>
        <w:rPr>
          <w:rFonts w:eastAsiaTheme="minorEastAsia"/>
          <w:sz w:val="24"/>
        </w:rPr>
      </w:pPr>
      <w:r>
        <w:rPr>
          <w:rFonts w:eastAsiaTheme="minorEastAsia" w:hint="eastAsia"/>
          <w:sz w:val="24"/>
        </w:rPr>
        <w:t>（二）单位推荐。涉农业农村及科技管理部门、农业农村部部属事业单位、农业领域全国重点实验室、现代农业产业技术体系、农业农村部重点实验室、具有法人资格的涉农科研院所和高等院校以及全国和省级涉农学会、协会、研究会等择优推荐。</w:t>
      </w:r>
    </w:p>
    <w:p w14:paraId="2D350E60" w14:textId="17D431DF" w:rsidR="00B260FC" w:rsidRDefault="00000000">
      <w:pPr>
        <w:spacing w:line="360" w:lineRule="auto"/>
        <w:ind w:firstLine="426"/>
        <w:rPr>
          <w:rFonts w:eastAsiaTheme="minorEastAsia"/>
          <w:sz w:val="24"/>
        </w:rPr>
      </w:pPr>
      <w:r>
        <w:rPr>
          <w:rFonts w:eastAsiaTheme="minorEastAsia" w:hint="eastAsia"/>
          <w:sz w:val="24"/>
        </w:rPr>
        <w:t>（三）专家推荐。涉农领域具有副高级及以上职称专家可以推荐。</w:t>
      </w:r>
    </w:p>
    <w:p w14:paraId="67754E71" w14:textId="40FC21FF" w:rsidR="00B260FC" w:rsidRDefault="00000000">
      <w:pPr>
        <w:spacing w:line="360" w:lineRule="auto"/>
        <w:ind w:firstLine="426"/>
        <w:rPr>
          <w:rFonts w:eastAsiaTheme="minorEastAsia"/>
          <w:sz w:val="24"/>
        </w:rPr>
      </w:pPr>
      <w:r>
        <w:rPr>
          <w:rFonts w:eastAsiaTheme="minorEastAsia" w:hint="eastAsia"/>
          <w:sz w:val="24"/>
        </w:rPr>
        <w:t>五、其他事项</w:t>
      </w:r>
    </w:p>
    <w:p w14:paraId="1A4F2F87" w14:textId="23B0FE7E" w:rsidR="00B260FC" w:rsidRDefault="00000000">
      <w:pPr>
        <w:spacing w:line="360" w:lineRule="auto"/>
        <w:ind w:firstLine="426"/>
        <w:rPr>
          <w:rFonts w:eastAsiaTheme="minorEastAsia"/>
          <w:sz w:val="24"/>
        </w:rPr>
      </w:pPr>
      <w:r>
        <w:rPr>
          <w:rFonts w:eastAsiaTheme="minorEastAsia" w:hint="eastAsia"/>
          <w:sz w:val="24"/>
        </w:rPr>
        <w:t>（一）承办单位。此项工作委托农业农村部人力资源开发中心</w:t>
      </w:r>
      <w:r>
        <w:rPr>
          <w:rFonts w:eastAsiaTheme="minorEastAsia" w:hint="eastAsia"/>
          <w:sz w:val="24"/>
        </w:rPr>
        <w:t xml:space="preserve">  </w:t>
      </w:r>
      <w:r>
        <w:rPr>
          <w:rFonts w:eastAsiaTheme="minorEastAsia" w:hint="eastAsia"/>
          <w:sz w:val="24"/>
        </w:rPr>
        <w:t>中国农学会具体负责。</w:t>
      </w:r>
    </w:p>
    <w:p w14:paraId="6ADF05CA" w14:textId="581FECDB" w:rsidR="00B260FC" w:rsidRDefault="00000000">
      <w:pPr>
        <w:spacing w:line="360" w:lineRule="auto"/>
        <w:ind w:firstLine="426"/>
        <w:rPr>
          <w:rFonts w:eastAsiaTheme="minorEastAsia"/>
          <w:sz w:val="24"/>
        </w:rPr>
      </w:pPr>
      <w:r>
        <w:rPr>
          <w:rFonts w:eastAsiaTheme="minorEastAsia" w:hint="eastAsia"/>
          <w:sz w:val="24"/>
        </w:rPr>
        <w:t>（二）征集时间。征集截止时间为</w:t>
      </w:r>
      <w:r>
        <w:rPr>
          <w:rFonts w:eastAsiaTheme="minorEastAsia" w:hint="eastAsia"/>
          <w:sz w:val="24"/>
        </w:rPr>
        <w:t>2024</w:t>
      </w:r>
      <w:r>
        <w:rPr>
          <w:rFonts w:eastAsiaTheme="minorEastAsia" w:hint="eastAsia"/>
          <w:sz w:val="24"/>
        </w:rPr>
        <w:t>年</w:t>
      </w:r>
      <w:r>
        <w:rPr>
          <w:rFonts w:eastAsiaTheme="minorEastAsia" w:hint="eastAsia"/>
          <w:sz w:val="24"/>
        </w:rPr>
        <w:t>7</w:t>
      </w:r>
      <w:r>
        <w:rPr>
          <w:rFonts w:eastAsiaTheme="minorEastAsia" w:hint="eastAsia"/>
          <w:sz w:val="24"/>
        </w:rPr>
        <w:t>月</w:t>
      </w:r>
      <w:r>
        <w:rPr>
          <w:rFonts w:eastAsiaTheme="minorEastAsia" w:hint="eastAsia"/>
          <w:sz w:val="24"/>
        </w:rPr>
        <w:t>31</w:t>
      </w:r>
      <w:r>
        <w:rPr>
          <w:rFonts w:eastAsiaTheme="minorEastAsia" w:hint="eastAsia"/>
          <w:sz w:val="24"/>
        </w:rPr>
        <w:t>日（以纸质版寄出时间为准）。</w:t>
      </w:r>
    </w:p>
    <w:p w14:paraId="08EDF59F" w14:textId="5BCE7987" w:rsidR="00B260FC" w:rsidRDefault="00000000">
      <w:pPr>
        <w:spacing w:line="360" w:lineRule="auto"/>
        <w:ind w:firstLine="426"/>
        <w:rPr>
          <w:rFonts w:eastAsiaTheme="minorEastAsia"/>
          <w:sz w:val="24"/>
        </w:rPr>
      </w:pPr>
      <w:r>
        <w:rPr>
          <w:rFonts w:eastAsiaTheme="minorEastAsia" w:hint="eastAsia"/>
          <w:sz w:val="24"/>
        </w:rPr>
        <w:t>（三）推荐材料要求。不同推荐渠道填写提交相应的推荐表（详见附件</w:t>
      </w:r>
      <w:r>
        <w:rPr>
          <w:rFonts w:eastAsiaTheme="minorEastAsia" w:hint="eastAsia"/>
          <w:sz w:val="24"/>
        </w:rPr>
        <w:t>1</w:t>
      </w:r>
      <w:r>
        <w:rPr>
          <w:rFonts w:eastAsiaTheme="minorEastAsia" w:hint="eastAsia"/>
          <w:sz w:val="24"/>
        </w:rPr>
        <w:t>、附件</w:t>
      </w:r>
      <w:r>
        <w:rPr>
          <w:rFonts w:eastAsiaTheme="minorEastAsia" w:hint="eastAsia"/>
          <w:sz w:val="24"/>
        </w:rPr>
        <w:t>2</w:t>
      </w:r>
      <w:r>
        <w:rPr>
          <w:rFonts w:eastAsiaTheme="minorEastAsia" w:hint="eastAsia"/>
          <w:sz w:val="24"/>
        </w:rPr>
        <w:t>、附件</w:t>
      </w:r>
      <w:r>
        <w:rPr>
          <w:rFonts w:eastAsiaTheme="minorEastAsia" w:hint="eastAsia"/>
          <w:sz w:val="24"/>
        </w:rPr>
        <w:t>3</w:t>
      </w:r>
      <w:r>
        <w:rPr>
          <w:rFonts w:eastAsiaTheme="minorEastAsia" w:hint="eastAsia"/>
          <w:sz w:val="24"/>
        </w:rPr>
        <w:t>），并附成果相关知识产权证明材料以及能反映成果核心的图片或视频资料。其中：</w:t>
      </w:r>
    </w:p>
    <w:p w14:paraId="2BF48325" w14:textId="77777777" w:rsidR="00B260FC" w:rsidRDefault="00000000">
      <w:pPr>
        <w:spacing w:line="360" w:lineRule="auto"/>
        <w:ind w:firstLine="426"/>
        <w:rPr>
          <w:rFonts w:eastAsiaTheme="minorEastAsia"/>
          <w:sz w:val="24"/>
        </w:rPr>
      </w:pPr>
      <w:r>
        <w:rPr>
          <w:rFonts w:eastAsiaTheme="minorEastAsia" w:hint="eastAsia"/>
          <w:sz w:val="24"/>
        </w:rPr>
        <w:t>知识产权包括但不限于成果专利、转件著作权、植物新品种保护权等，将其原件扫描件整合成</w:t>
      </w:r>
      <w:r>
        <w:rPr>
          <w:rFonts w:eastAsiaTheme="minorEastAsia" w:hint="eastAsia"/>
          <w:sz w:val="24"/>
        </w:rPr>
        <w:t>1</w:t>
      </w:r>
      <w:r>
        <w:rPr>
          <w:rFonts w:eastAsiaTheme="minorEastAsia" w:hint="eastAsia"/>
          <w:sz w:val="24"/>
        </w:rPr>
        <w:t>个</w:t>
      </w:r>
      <w:r>
        <w:rPr>
          <w:rFonts w:eastAsiaTheme="minorEastAsia" w:hint="eastAsia"/>
          <w:sz w:val="24"/>
        </w:rPr>
        <w:t>pdf</w:t>
      </w:r>
      <w:r>
        <w:rPr>
          <w:rFonts w:eastAsiaTheme="minorEastAsia" w:hint="eastAsia"/>
          <w:sz w:val="24"/>
        </w:rPr>
        <w:t>文件，大小不超过</w:t>
      </w:r>
      <w:r>
        <w:rPr>
          <w:rFonts w:eastAsiaTheme="minorEastAsia" w:hint="eastAsia"/>
          <w:sz w:val="24"/>
        </w:rPr>
        <w:t>15M</w:t>
      </w:r>
      <w:r>
        <w:rPr>
          <w:rFonts w:eastAsiaTheme="minorEastAsia" w:hint="eastAsia"/>
          <w:sz w:val="24"/>
        </w:rPr>
        <w:t>。</w:t>
      </w:r>
    </w:p>
    <w:p w14:paraId="5E57E6A0" w14:textId="77777777" w:rsidR="00B260FC" w:rsidRDefault="00000000">
      <w:pPr>
        <w:spacing w:line="360" w:lineRule="auto"/>
        <w:ind w:firstLine="426"/>
        <w:rPr>
          <w:rFonts w:eastAsiaTheme="minorEastAsia"/>
          <w:sz w:val="24"/>
        </w:rPr>
      </w:pPr>
      <w:r>
        <w:rPr>
          <w:rFonts w:eastAsiaTheme="minorEastAsia" w:hint="eastAsia"/>
          <w:sz w:val="24"/>
        </w:rPr>
        <w:t>反映成果核心的图片</w:t>
      </w:r>
      <w:r>
        <w:rPr>
          <w:rFonts w:eastAsiaTheme="minorEastAsia" w:hint="eastAsia"/>
          <w:sz w:val="24"/>
        </w:rPr>
        <w:t>3</w:t>
      </w:r>
      <w:r>
        <w:rPr>
          <w:rFonts w:eastAsiaTheme="minorEastAsia" w:hint="eastAsia"/>
          <w:sz w:val="24"/>
        </w:rPr>
        <w:t>—</w:t>
      </w:r>
      <w:r>
        <w:rPr>
          <w:rFonts w:eastAsiaTheme="minorEastAsia" w:hint="eastAsia"/>
          <w:sz w:val="24"/>
        </w:rPr>
        <w:t>5</w:t>
      </w:r>
      <w:r>
        <w:rPr>
          <w:rFonts w:eastAsiaTheme="minorEastAsia" w:hint="eastAsia"/>
          <w:sz w:val="24"/>
        </w:rPr>
        <w:t>张，清晰自然，大小</w:t>
      </w:r>
      <w:r>
        <w:rPr>
          <w:rFonts w:eastAsiaTheme="minorEastAsia" w:hint="eastAsia"/>
          <w:sz w:val="24"/>
        </w:rPr>
        <w:t>2M</w:t>
      </w:r>
      <w:r>
        <w:rPr>
          <w:rFonts w:eastAsiaTheme="minorEastAsia" w:hint="eastAsia"/>
          <w:sz w:val="24"/>
        </w:rPr>
        <w:t>以上，</w:t>
      </w:r>
      <w:r>
        <w:rPr>
          <w:rFonts w:eastAsiaTheme="minorEastAsia" w:hint="eastAsia"/>
          <w:sz w:val="24"/>
        </w:rPr>
        <w:t>JPEG</w:t>
      </w:r>
      <w:r>
        <w:rPr>
          <w:rFonts w:eastAsiaTheme="minorEastAsia" w:hint="eastAsia"/>
          <w:sz w:val="24"/>
        </w:rPr>
        <w:t>格式；视频时长</w:t>
      </w:r>
      <w:r>
        <w:rPr>
          <w:rFonts w:eastAsiaTheme="minorEastAsia" w:hint="eastAsia"/>
          <w:sz w:val="24"/>
        </w:rPr>
        <w:t>3</w:t>
      </w:r>
      <w:r>
        <w:rPr>
          <w:rFonts w:eastAsiaTheme="minorEastAsia" w:hint="eastAsia"/>
          <w:sz w:val="24"/>
        </w:rPr>
        <w:t>—</w:t>
      </w:r>
      <w:r>
        <w:rPr>
          <w:rFonts w:eastAsiaTheme="minorEastAsia" w:hint="eastAsia"/>
          <w:sz w:val="24"/>
        </w:rPr>
        <w:t>5</w:t>
      </w:r>
      <w:r>
        <w:rPr>
          <w:rFonts w:eastAsiaTheme="minorEastAsia" w:hint="eastAsia"/>
          <w:sz w:val="24"/>
        </w:rPr>
        <w:t>分钟，画质清晰，播放流畅，大小不超过</w:t>
      </w:r>
      <w:r>
        <w:rPr>
          <w:rFonts w:eastAsiaTheme="minorEastAsia" w:hint="eastAsia"/>
          <w:sz w:val="24"/>
        </w:rPr>
        <w:t>50M</w:t>
      </w:r>
      <w:r>
        <w:rPr>
          <w:rFonts w:eastAsiaTheme="minorEastAsia" w:hint="eastAsia"/>
          <w:sz w:val="24"/>
        </w:rPr>
        <w:t>，</w:t>
      </w:r>
      <w:r>
        <w:rPr>
          <w:rFonts w:eastAsiaTheme="minorEastAsia" w:hint="eastAsia"/>
          <w:sz w:val="24"/>
        </w:rPr>
        <w:t>MP4</w:t>
      </w:r>
      <w:r>
        <w:rPr>
          <w:rFonts w:eastAsiaTheme="minorEastAsia" w:hint="eastAsia"/>
          <w:sz w:val="24"/>
        </w:rPr>
        <w:t>格式。</w:t>
      </w:r>
    </w:p>
    <w:p w14:paraId="6D376D33" w14:textId="0F576D7F" w:rsidR="00B260FC" w:rsidRDefault="00000000">
      <w:pPr>
        <w:spacing w:line="360" w:lineRule="auto"/>
        <w:ind w:firstLine="426"/>
        <w:rPr>
          <w:rFonts w:eastAsiaTheme="minorEastAsia"/>
          <w:sz w:val="24"/>
        </w:rPr>
      </w:pPr>
      <w:r>
        <w:rPr>
          <w:rFonts w:eastAsiaTheme="minorEastAsia" w:hint="eastAsia"/>
          <w:sz w:val="24"/>
        </w:rPr>
        <w:lastRenderedPageBreak/>
        <w:t>（四）材料提交方式。推荐材料按照以下三个步骤提交。</w:t>
      </w:r>
    </w:p>
    <w:p w14:paraId="02653F02" w14:textId="77777777" w:rsidR="00B260FC" w:rsidRDefault="00000000">
      <w:pPr>
        <w:spacing w:line="360" w:lineRule="auto"/>
        <w:ind w:firstLine="426"/>
        <w:rPr>
          <w:rFonts w:eastAsiaTheme="minorEastAsia"/>
          <w:sz w:val="24"/>
        </w:rPr>
      </w:pPr>
      <w:r>
        <w:rPr>
          <w:rFonts w:eastAsiaTheme="minorEastAsia" w:hint="eastAsia"/>
          <w:sz w:val="24"/>
        </w:rPr>
        <w:t>第一步，通过农业“火花技术”填报系统（网址：</w:t>
      </w:r>
      <w:r>
        <w:rPr>
          <w:rFonts w:eastAsiaTheme="minorEastAsia" w:hint="eastAsia"/>
          <w:sz w:val="24"/>
        </w:rPr>
        <w:t>http://huohua.agsoso.com/report</w:t>
      </w:r>
      <w:r>
        <w:rPr>
          <w:rFonts w:eastAsiaTheme="minorEastAsia" w:hint="eastAsia"/>
          <w:sz w:val="24"/>
        </w:rPr>
        <w:t>）或手机扫描</w:t>
      </w:r>
      <w:proofErr w:type="gramStart"/>
      <w:r>
        <w:rPr>
          <w:rFonts w:eastAsiaTheme="minorEastAsia" w:hint="eastAsia"/>
          <w:sz w:val="24"/>
        </w:rPr>
        <w:t>二维码进行</w:t>
      </w:r>
      <w:proofErr w:type="gramEnd"/>
      <w:r>
        <w:rPr>
          <w:rFonts w:eastAsiaTheme="minorEastAsia" w:hint="eastAsia"/>
          <w:sz w:val="24"/>
        </w:rPr>
        <w:t>在线注册登录。</w:t>
      </w:r>
    </w:p>
    <w:p w14:paraId="012EDE69" w14:textId="77777777" w:rsidR="00B260FC" w:rsidRDefault="00000000">
      <w:pPr>
        <w:spacing w:line="360" w:lineRule="auto"/>
        <w:ind w:firstLine="426"/>
        <w:rPr>
          <w:rFonts w:eastAsiaTheme="minorEastAsia"/>
          <w:sz w:val="24"/>
        </w:rPr>
      </w:pPr>
      <w:r>
        <w:rPr>
          <w:rFonts w:eastAsiaTheme="minorEastAsia" w:hint="eastAsia"/>
          <w:sz w:val="24"/>
        </w:rPr>
        <w:t>第二步，通过系统填报成果主要内容，上传知识产权证明材料扫描件以及图片或视频等，系统提供暂存功能，确定填报信息无误后，点击“上报”按钮完成最终提交，提交后不能修改。</w:t>
      </w:r>
    </w:p>
    <w:p w14:paraId="7E171BD7" w14:textId="77777777" w:rsidR="00B260FC" w:rsidRDefault="00000000">
      <w:pPr>
        <w:spacing w:line="360" w:lineRule="auto"/>
        <w:ind w:firstLine="426"/>
        <w:rPr>
          <w:rFonts w:eastAsiaTheme="minorEastAsia"/>
          <w:sz w:val="24"/>
        </w:rPr>
      </w:pPr>
      <w:r>
        <w:rPr>
          <w:rFonts w:eastAsiaTheme="minorEastAsia" w:hint="eastAsia"/>
          <w:sz w:val="24"/>
        </w:rPr>
        <w:t>第三步，在系统中提交成功后，系统将会自动生成相应推荐表，请下载打印并按要求签字盖章后，连同附件（除视频材料外）纸质版</w:t>
      </w:r>
      <w:r>
        <w:rPr>
          <w:rFonts w:eastAsiaTheme="minorEastAsia" w:hint="eastAsia"/>
          <w:sz w:val="24"/>
        </w:rPr>
        <w:t>1</w:t>
      </w:r>
      <w:r>
        <w:rPr>
          <w:rFonts w:eastAsiaTheme="minorEastAsia" w:hint="eastAsia"/>
          <w:sz w:val="24"/>
        </w:rPr>
        <w:t>份寄送至中国农学会科技评价处。成果所有权为个人的，需同时提供公民身份证正反面复印件（切勿在系统中上传身份证信息）。</w:t>
      </w:r>
    </w:p>
    <w:p w14:paraId="5793F2B2" w14:textId="6AC36977" w:rsidR="00B260FC" w:rsidRDefault="00000000">
      <w:pPr>
        <w:spacing w:line="360" w:lineRule="auto"/>
        <w:ind w:firstLine="426"/>
        <w:rPr>
          <w:rFonts w:eastAsiaTheme="minorEastAsia"/>
          <w:sz w:val="24"/>
        </w:rPr>
      </w:pPr>
      <w:r>
        <w:rPr>
          <w:rFonts w:eastAsiaTheme="minorEastAsia" w:hint="eastAsia"/>
          <w:sz w:val="24"/>
        </w:rPr>
        <w:t>六、联系方式</w:t>
      </w:r>
    </w:p>
    <w:p w14:paraId="61D27D8A" w14:textId="777F8A64" w:rsidR="00B260FC" w:rsidRDefault="00000000">
      <w:pPr>
        <w:spacing w:line="360" w:lineRule="auto"/>
        <w:ind w:firstLine="426"/>
        <w:rPr>
          <w:rFonts w:eastAsiaTheme="minorEastAsia"/>
          <w:sz w:val="24"/>
        </w:rPr>
      </w:pPr>
      <w:r>
        <w:rPr>
          <w:rFonts w:eastAsiaTheme="minorEastAsia" w:hint="eastAsia"/>
          <w:sz w:val="24"/>
        </w:rPr>
        <w:t>（一）农业农村部人力资源开发中心中国农学会</w:t>
      </w:r>
    </w:p>
    <w:p w14:paraId="63270008" w14:textId="77777777" w:rsidR="00B260FC" w:rsidRDefault="00000000">
      <w:pPr>
        <w:spacing w:line="360" w:lineRule="auto"/>
        <w:ind w:firstLine="426"/>
        <w:rPr>
          <w:rFonts w:eastAsiaTheme="minorEastAsia"/>
          <w:sz w:val="24"/>
        </w:rPr>
      </w:pPr>
      <w:r>
        <w:rPr>
          <w:rFonts w:eastAsiaTheme="minorEastAsia" w:hint="eastAsia"/>
          <w:sz w:val="24"/>
        </w:rPr>
        <w:t>地址：北京朝阳区麦子店街</w:t>
      </w:r>
      <w:r>
        <w:rPr>
          <w:rFonts w:eastAsiaTheme="minorEastAsia" w:hint="eastAsia"/>
          <w:sz w:val="24"/>
        </w:rPr>
        <w:t>22</w:t>
      </w:r>
      <w:r>
        <w:rPr>
          <w:rFonts w:eastAsiaTheme="minorEastAsia" w:hint="eastAsia"/>
          <w:sz w:val="24"/>
        </w:rPr>
        <w:t>号楼</w:t>
      </w:r>
      <w:r>
        <w:rPr>
          <w:rFonts w:eastAsiaTheme="minorEastAsia" w:hint="eastAsia"/>
          <w:sz w:val="24"/>
        </w:rPr>
        <w:t>610</w:t>
      </w:r>
      <w:r>
        <w:rPr>
          <w:rFonts w:eastAsiaTheme="minorEastAsia" w:hint="eastAsia"/>
          <w:sz w:val="24"/>
        </w:rPr>
        <w:t>房间</w:t>
      </w:r>
    </w:p>
    <w:p w14:paraId="6A391822" w14:textId="72ED10BE" w:rsidR="00B260FC" w:rsidRDefault="00000000">
      <w:pPr>
        <w:spacing w:line="360" w:lineRule="auto"/>
        <w:ind w:firstLine="426"/>
        <w:rPr>
          <w:rFonts w:eastAsiaTheme="minorEastAsia"/>
          <w:sz w:val="24"/>
        </w:rPr>
      </w:pPr>
      <w:r>
        <w:rPr>
          <w:rFonts w:eastAsiaTheme="minorEastAsia" w:hint="eastAsia"/>
          <w:sz w:val="24"/>
        </w:rPr>
        <w:t>联系人：冯桂真杜勇</w:t>
      </w:r>
    </w:p>
    <w:p w14:paraId="2B5FB967" w14:textId="77777777" w:rsidR="00B260FC" w:rsidRDefault="00000000">
      <w:pPr>
        <w:spacing w:line="360" w:lineRule="auto"/>
        <w:ind w:firstLine="426"/>
        <w:rPr>
          <w:rFonts w:eastAsiaTheme="minorEastAsia"/>
          <w:sz w:val="24"/>
        </w:rPr>
      </w:pPr>
      <w:r>
        <w:rPr>
          <w:rFonts w:eastAsiaTheme="minorEastAsia" w:hint="eastAsia"/>
          <w:sz w:val="24"/>
        </w:rPr>
        <w:t>电话：</w:t>
      </w:r>
      <w:r>
        <w:rPr>
          <w:rFonts w:eastAsiaTheme="minorEastAsia" w:hint="eastAsia"/>
          <w:sz w:val="24"/>
        </w:rPr>
        <w:t>010</w:t>
      </w:r>
      <w:r>
        <w:rPr>
          <w:rFonts w:eastAsiaTheme="minorEastAsia" w:hint="eastAsia"/>
          <w:sz w:val="24"/>
        </w:rPr>
        <w:t>—</w:t>
      </w:r>
      <w:r>
        <w:rPr>
          <w:rFonts w:eastAsiaTheme="minorEastAsia" w:hint="eastAsia"/>
          <w:sz w:val="24"/>
        </w:rPr>
        <w:t>59194171</w:t>
      </w:r>
      <w:r>
        <w:rPr>
          <w:rFonts w:eastAsiaTheme="minorEastAsia" w:hint="eastAsia"/>
          <w:sz w:val="24"/>
        </w:rPr>
        <w:t>、</w:t>
      </w:r>
      <w:r>
        <w:rPr>
          <w:rFonts w:eastAsiaTheme="minorEastAsia" w:hint="eastAsia"/>
          <w:sz w:val="24"/>
        </w:rPr>
        <w:t>59194708</w:t>
      </w:r>
    </w:p>
    <w:p w14:paraId="12587139" w14:textId="77777777" w:rsidR="00B260FC" w:rsidRDefault="00000000">
      <w:pPr>
        <w:spacing w:line="360" w:lineRule="auto"/>
        <w:ind w:firstLine="426"/>
        <w:rPr>
          <w:rFonts w:eastAsiaTheme="minorEastAsia"/>
          <w:sz w:val="24"/>
        </w:rPr>
      </w:pPr>
      <w:r>
        <w:rPr>
          <w:rFonts w:eastAsiaTheme="minorEastAsia" w:hint="eastAsia"/>
          <w:sz w:val="24"/>
        </w:rPr>
        <w:t>邮箱：</w:t>
      </w:r>
      <w:r>
        <w:rPr>
          <w:rFonts w:eastAsiaTheme="minorEastAsia" w:hint="eastAsia"/>
          <w:sz w:val="24"/>
        </w:rPr>
        <w:t>nyhhjs@126.com</w:t>
      </w:r>
    </w:p>
    <w:p w14:paraId="65FC5226" w14:textId="0BA830F4" w:rsidR="00B260FC" w:rsidRDefault="00000000">
      <w:pPr>
        <w:spacing w:line="360" w:lineRule="auto"/>
        <w:ind w:firstLine="426"/>
        <w:rPr>
          <w:rFonts w:eastAsiaTheme="minorEastAsia"/>
          <w:sz w:val="24"/>
        </w:rPr>
      </w:pPr>
      <w:r>
        <w:rPr>
          <w:rFonts w:eastAsiaTheme="minorEastAsia" w:hint="eastAsia"/>
          <w:sz w:val="24"/>
        </w:rPr>
        <w:t>技术支持联系方式：郭旺</w:t>
      </w:r>
      <w:r>
        <w:rPr>
          <w:rFonts w:eastAsiaTheme="minorEastAsia" w:hint="eastAsia"/>
          <w:sz w:val="24"/>
        </w:rPr>
        <w:t>010</w:t>
      </w:r>
      <w:r>
        <w:rPr>
          <w:rFonts w:eastAsiaTheme="minorEastAsia" w:hint="eastAsia"/>
          <w:sz w:val="24"/>
        </w:rPr>
        <w:t>—</w:t>
      </w:r>
      <w:r>
        <w:rPr>
          <w:rFonts w:eastAsiaTheme="minorEastAsia" w:hint="eastAsia"/>
          <w:sz w:val="24"/>
        </w:rPr>
        <w:t>51503738</w:t>
      </w:r>
    </w:p>
    <w:p w14:paraId="1BE86FB9" w14:textId="4E6AB1B8" w:rsidR="00B260FC" w:rsidRDefault="00000000">
      <w:pPr>
        <w:spacing w:line="360" w:lineRule="auto"/>
        <w:ind w:firstLine="426"/>
        <w:rPr>
          <w:rFonts w:eastAsiaTheme="minorEastAsia"/>
          <w:sz w:val="24"/>
        </w:rPr>
      </w:pPr>
      <w:r>
        <w:rPr>
          <w:rFonts w:eastAsiaTheme="minorEastAsia" w:hint="eastAsia"/>
          <w:sz w:val="24"/>
        </w:rPr>
        <w:t>（二）农业农村部科学技术司</w:t>
      </w:r>
    </w:p>
    <w:p w14:paraId="3F12BF9C" w14:textId="5E2AE1ED" w:rsidR="00B260FC" w:rsidRDefault="00000000">
      <w:pPr>
        <w:spacing w:line="360" w:lineRule="auto"/>
        <w:ind w:firstLine="426"/>
        <w:rPr>
          <w:rFonts w:eastAsiaTheme="minorEastAsia"/>
          <w:sz w:val="24"/>
        </w:rPr>
      </w:pPr>
      <w:r>
        <w:rPr>
          <w:rFonts w:eastAsiaTheme="minorEastAsia" w:hint="eastAsia"/>
          <w:sz w:val="24"/>
        </w:rPr>
        <w:t>联系人：王琳</w:t>
      </w:r>
      <w:r w:rsidR="00CB049D">
        <w:rPr>
          <w:rFonts w:eastAsiaTheme="minorEastAsia" w:hint="eastAsia"/>
          <w:sz w:val="24"/>
        </w:rPr>
        <w:t xml:space="preserve"> </w:t>
      </w:r>
      <w:r>
        <w:rPr>
          <w:rFonts w:eastAsiaTheme="minorEastAsia" w:hint="eastAsia"/>
          <w:sz w:val="24"/>
        </w:rPr>
        <w:t>李梦捷</w:t>
      </w:r>
    </w:p>
    <w:p w14:paraId="4D4D8E60" w14:textId="77777777" w:rsidR="00B260FC" w:rsidRDefault="00000000">
      <w:pPr>
        <w:spacing w:line="360" w:lineRule="auto"/>
        <w:ind w:firstLine="426"/>
        <w:rPr>
          <w:rFonts w:eastAsiaTheme="minorEastAsia"/>
          <w:sz w:val="24"/>
        </w:rPr>
      </w:pPr>
      <w:r>
        <w:rPr>
          <w:rFonts w:eastAsiaTheme="minorEastAsia" w:hint="eastAsia"/>
          <w:sz w:val="24"/>
        </w:rPr>
        <w:t>电话：</w:t>
      </w:r>
      <w:r>
        <w:rPr>
          <w:rFonts w:eastAsiaTheme="minorEastAsia" w:hint="eastAsia"/>
          <w:sz w:val="24"/>
        </w:rPr>
        <w:t>010</w:t>
      </w:r>
      <w:r>
        <w:rPr>
          <w:rFonts w:eastAsiaTheme="minorEastAsia" w:hint="eastAsia"/>
          <w:sz w:val="24"/>
        </w:rPr>
        <w:t>—</w:t>
      </w:r>
      <w:r>
        <w:rPr>
          <w:rFonts w:eastAsiaTheme="minorEastAsia" w:hint="eastAsia"/>
          <w:sz w:val="24"/>
        </w:rPr>
        <w:t>59193030</w:t>
      </w:r>
      <w:r>
        <w:rPr>
          <w:rFonts w:eastAsiaTheme="minorEastAsia" w:hint="eastAsia"/>
          <w:sz w:val="24"/>
        </w:rPr>
        <w:t>、</w:t>
      </w:r>
      <w:r>
        <w:rPr>
          <w:rFonts w:eastAsiaTheme="minorEastAsia" w:hint="eastAsia"/>
          <w:sz w:val="24"/>
        </w:rPr>
        <w:t>59193026</w:t>
      </w:r>
    </w:p>
    <w:p w14:paraId="335BD663" w14:textId="77777777" w:rsidR="00B260FC" w:rsidRDefault="00000000">
      <w:pPr>
        <w:spacing w:line="360" w:lineRule="auto"/>
        <w:ind w:firstLine="426"/>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自农业农村部</w:t>
      </w:r>
    </w:p>
    <w:p w14:paraId="653C61D0" w14:textId="77777777" w:rsidR="00B260FC" w:rsidRDefault="00000000" w:rsidP="00CB049D">
      <w:pPr>
        <w:jc w:val="center"/>
        <w:outlineLvl w:val="1"/>
        <w:rPr>
          <w:rFonts w:eastAsia="黑体"/>
          <w:b/>
          <w:bCs/>
          <w:sz w:val="32"/>
          <w:szCs w:val="32"/>
        </w:rPr>
      </w:pPr>
      <w:bookmarkStart w:id="7" w:name="_Toc171843152"/>
      <w:r>
        <w:rPr>
          <w:rFonts w:eastAsia="黑体" w:hint="eastAsia"/>
          <w:b/>
          <w:bCs/>
          <w:sz w:val="32"/>
          <w:szCs w:val="32"/>
        </w:rPr>
        <w:t>农业农村部渔业渔政管理局公布第十二批养殖河鲀鱼源基地名单</w:t>
      </w:r>
      <w:bookmarkEnd w:id="7"/>
    </w:p>
    <w:p w14:paraId="58815E33" w14:textId="77777777" w:rsidR="00B260FC" w:rsidRDefault="00000000">
      <w:pPr>
        <w:spacing w:line="360" w:lineRule="auto"/>
        <w:ind w:firstLine="420"/>
        <w:rPr>
          <w:rFonts w:eastAsiaTheme="minorEastAsia"/>
          <w:sz w:val="24"/>
        </w:rPr>
      </w:pPr>
      <w:r>
        <w:rPr>
          <w:rFonts w:eastAsiaTheme="minorEastAsia" w:hint="eastAsia"/>
          <w:sz w:val="24"/>
        </w:rPr>
        <w:t>根据《农业部办公厅关于开展养殖河鲀鱼源基地备案工作的通知》（农办渔〔</w:t>
      </w:r>
      <w:r>
        <w:rPr>
          <w:rFonts w:eastAsiaTheme="minorEastAsia" w:hint="eastAsia"/>
          <w:sz w:val="24"/>
        </w:rPr>
        <w:t>2016</w:t>
      </w:r>
      <w:r>
        <w:rPr>
          <w:rFonts w:eastAsiaTheme="minorEastAsia" w:hint="eastAsia"/>
          <w:sz w:val="24"/>
        </w:rPr>
        <w:t>〕</w:t>
      </w:r>
      <w:r>
        <w:rPr>
          <w:rFonts w:eastAsiaTheme="minorEastAsia" w:hint="eastAsia"/>
          <w:sz w:val="24"/>
        </w:rPr>
        <w:t>20</w:t>
      </w:r>
      <w:r>
        <w:rPr>
          <w:rFonts w:eastAsiaTheme="minorEastAsia" w:hint="eastAsia"/>
          <w:sz w:val="24"/>
        </w:rPr>
        <w:t>号），中国渔业协会组织对福建森海食品有限公司、镇江江之源渔业科技有限公司、荣成市海金源水产养殖场、烟台龙跃水产有限公司、烟台强岛水产品养殖场、烟台城颖国际贸易有限公司、烟台聚隆水产有限公司及唐山市曹妃甸区十里海养殖场等</w:t>
      </w:r>
      <w:r>
        <w:rPr>
          <w:rFonts w:eastAsiaTheme="minorEastAsia" w:hint="eastAsia"/>
          <w:sz w:val="24"/>
        </w:rPr>
        <w:t>8</w:t>
      </w:r>
      <w:r>
        <w:rPr>
          <w:rFonts w:eastAsiaTheme="minorEastAsia" w:hint="eastAsia"/>
          <w:sz w:val="24"/>
        </w:rPr>
        <w:t>家公司申请的</w:t>
      </w:r>
      <w:r>
        <w:rPr>
          <w:rFonts w:eastAsiaTheme="minorEastAsia" w:hint="eastAsia"/>
          <w:sz w:val="24"/>
        </w:rPr>
        <w:t>8</w:t>
      </w:r>
      <w:r>
        <w:rPr>
          <w:rFonts w:eastAsiaTheme="minorEastAsia" w:hint="eastAsia"/>
          <w:sz w:val="24"/>
        </w:rPr>
        <w:t>个养殖河鲀鱼源基地进行了审查，经材料审核、专家组现场审查和网上公示，佛昙镇东坂村南区养殖基地、三茅镇永和村外滩养殖基地、俚岛镇草岛寨村养殖基地、芝罘岛东口村养殖基地、曹妃甸区十里海养殖基地等</w:t>
      </w:r>
      <w:r>
        <w:rPr>
          <w:rFonts w:eastAsiaTheme="minorEastAsia" w:hint="eastAsia"/>
          <w:sz w:val="24"/>
        </w:rPr>
        <w:t>8</w:t>
      </w:r>
      <w:r>
        <w:rPr>
          <w:rFonts w:eastAsiaTheme="minorEastAsia" w:hint="eastAsia"/>
          <w:sz w:val="24"/>
        </w:rPr>
        <w:t>个基地符合要求，确定为养殖河鲀鱼源基地。</w:t>
      </w:r>
      <w:r>
        <w:rPr>
          <w:rFonts w:eastAsiaTheme="minorEastAsia" w:hint="eastAsia"/>
          <w:sz w:val="24"/>
        </w:rPr>
        <w:t>7</w:t>
      </w:r>
      <w:r>
        <w:rPr>
          <w:rFonts w:eastAsiaTheme="minorEastAsia" w:hint="eastAsia"/>
          <w:sz w:val="24"/>
        </w:rPr>
        <w:t>月</w:t>
      </w:r>
      <w:r>
        <w:rPr>
          <w:rFonts w:eastAsiaTheme="minorEastAsia" w:hint="eastAsia"/>
          <w:sz w:val="24"/>
        </w:rPr>
        <w:t>3</w:t>
      </w:r>
      <w:r>
        <w:rPr>
          <w:rFonts w:eastAsiaTheme="minorEastAsia" w:hint="eastAsia"/>
          <w:sz w:val="24"/>
        </w:rPr>
        <w:t>日，农业农村部渔业渔政管理局印发通知，公布了第十二批养殖河鲀鱼源基地名单，具体</w:t>
      </w:r>
      <w:r>
        <w:rPr>
          <w:rFonts w:eastAsiaTheme="minorEastAsia" w:hint="eastAsia"/>
          <w:sz w:val="24"/>
        </w:rPr>
        <w:lastRenderedPageBreak/>
        <w:t>如下：</w:t>
      </w:r>
    </w:p>
    <w:p w14:paraId="7607AB1B" w14:textId="77777777" w:rsidR="00B260FC" w:rsidRDefault="00000000">
      <w:pPr>
        <w:spacing w:line="360" w:lineRule="auto"/>
        <w:jc w:val="center"/>
        <w:rPr>
          <w:rFonts w:eastAsiaTheme="minorEastAsia"/>
          <w:sz w:val="24"/>
        </w:rPr>
      </w:pPr>
      <w:r>
        <w:rPr>
          <w:rFonts w:ascii="宋体" w:hAnsi="宋体" w:cs="宋体"/>
          <w:noProof/>
          <w:sz w:val="24"/>
        </w:rPr>
        <w:drawing>
          <wp:inline distT="0" distB="0" distL="114300" distR="114300" wp14:anchorId="679DDCFA" wp14:editId="058D5424">
            <wp:extent cx="4397305" cy="6224631"/>
            <wp:effectExtent l="0" t="0" r="3810" b="508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2"/>
                    <a:stretch>
                      <a:fillRect/>
                    </a:stretch>
                  </pic:blipFill>
                  <pic:spPr>
                    <a:xfrm>
                      <a:off x="0" y="0"/>
                      <a:ext cx="4397305" cy="6224631"/>
                    </a:xfrm>
                    <a:prstGeom prst="rect">
                      <a:avLst/>
                    </a:prstGeom>
                    <a:noFill/>
                    <a:ln w="9525">
                      <a:noFill/>
                    </a:ln>
                  </pic:spPr>
                </pic:pic>
              </a:graphicData>
            </a:graphic>
          </wp:inline>
        </w:drawing>
      </w:r>
    </w:p>
    <w:p w14:paraId="1F3C302F" w14:textId="77777777" w:rsidR="00B260FC" w:rsidRDefault="00000000">
      <w:pPr>
        <w:spacing w:line="360" w:lineRule="auto"/>
        <w:jc w:val="right"/>
        <w:rPr>
          <w:rFonts w:eastAsiaTheme="minorEastAsia"/>
          <w:b/>
          <w:bCs/>
          <w:sz w:val="32"/>
          <w:szCs w:val="32"/>
        </w:rPr>
      </w:pPr>
      <w:r>
        <w:rPr>
          <w:rFonts w:eastAsiaTheme="minorEastAsia"/>
          <w:szCs w:val="21"/>
        </w:rPr>
        <w:t>转摘自</w:t>
      </w:r>
      <w:r>
        <w:rPr>
          <w:rFonts w:eastAsiaTheme="minorEastAsia" w:hint="eastAsia"/>
          <w:szCs w:val="21"/>
        </w:rPr>
        <w:t>中国水产微信公众号</w:t>
      </w:r>
    </w:p>
    <w:p w14:paraId="63113AD6" w14:textId="77777777" w:rsidR="00B260FC" w:rsidRDefault="00000000" w:rsidP="00CB049D">
      <w:pPr>
        <w:spacing w:line="360" w:lineRule="auto"/>
        <w:jc w:val="center"/>
        <w:outlineLvl w:val="1"/>
        <w:rPr>
          <w:rFonts w:eastAsia="黑体"/>
          <w:b/>
          <w:bCs/>
          <w:sz w:val="32"/>
          <w:szCs w:val="32"/>
        </w:rPr>
      </w:pPr>
      <w:bookmarkStart w:id="8" w:name="_Toc171843153"/>
      <w:r>
        <w:rPr>
          <w:rFonts w:eastAsia="黑体" w:hint="eastAsia"/>
          <w:b/>
          <w:bCs/>
          <w:sz w:val="32"/>
          <w:szCs w:val="32"/>
        </w:rPr>
        <w:t>农业农村部、公安部联合发布公告，加强兽用麻醉药品和兽用精神药品管理</w:t>
      </w:r>
      <w:bookmarkEnd w:id="8"/>
    </w:p>
    <w:p w14:paraId="270B13B0" w14:textId="77777777" w:rsidR="00B260FC" w:rsidRDefault="00000000">
      <w:pPr>
        <w:spacing w:line="360" w:lineRule="auto"/>
        <w:ind w:firstLineChars="200" w:firstLine="480"/>
        <w:rPr>
          <w:rFonts w:eastAsiaTheme="minorEastAsia"/>
          <w:sz w:val="24"/>
        </w:rPr>
      </w:pPr>
      <w:r>
        <w:rPr>
          <w:rFonts w:eastAsiaTheme="minorEastAsia" w:hint="eastAsia"/>
          <w:sz w:val="24"/>
        </w:rPr>
        <w:t>为加强兽用麻醉药品和兽用精神药品管理，农业农村部、公安部于</w:t>
      </w:r>
      <w:r>
        <w:rPr>
          <w:rFonts w:eastAsiaTheme="minorEastAsia" w:hint="eastAsia"/>
          <w:sz w:val="24"/>
        </w:rPr>
        <w:t>7</w:t>
      </w:r>
      <w:r>
        <w:rPr>
          <w:rFonts w:eastAsiaTheme="minorEastAsia" w:hint="eastAsia"/>
          <w:sz w:val="24"/>
        </w:rPr>
        <w:t>月</w:t>
      </w:r>
      <w:r>
        <w:rPr>
          <w:rFonts w:eastAsiaTheme="minorEastAsia" w:hint="eastAsia"/>
          <w:sz w:val="24"/>
        </w:rPr>
        <w:t>5</w:t>
      </w:r>
      <w:r>
        <w:rPr>
          <w:rFonts w:eastAsiaTheme="minorEastAsia" w:hint="eastAsia"/>
          <w:sz w:val="24"/>
        </w:rPr>
        <w:t>日联合发布《中华人民共和国农业农村部</w:t>
      </w:r>
      <w:r>
        <w:rPr>
          <w:rFonts w:eastAsiaTheme="minorEastAsia" w:hint="eastAsia"/>
          <w:sz w:val="24"/>
        </w:rPr>
        <w:t xml:space="preserve"> </w:t>
      </w:r>
      <w:r>
        <w:rPr>
          <w:rFonts w:eastAsiaTheme="minorEastAsia" w:hint="eastAsia"/>
          <w:sz w:val="24"/>
        </w:rPr>
        <w:t>中华人民共和国公安部公告</w:t>
      </w:r>
      <w:r>
        <w:rPr>
          <w:rFonts w:eastAsiaTheme="minorEastAsia" w:hint="eastAsia"/>
          <w:sz w:val="24"/>
        </w:rPr>
        <w:t xml:space="preserve"> </w:t>
      </w:r>
      <w:r>
        <w:rPr>
          <w:rFonts w:eastAsiaTheme="minorEastAsia" w:hint="eastAsia"/>
          <w:sz w:val="24"/>
        </w:rPr>
        <w:t>第</w:t>
      </w:r>
      <w:r>
        <w:rPr>
          <w:rFonts w:eastAsiaTheme="minorEastAsia" w:hint="eastAsia"/>
          <w:sz w:val="24"/>
        </w:rPr>
        <w:t>800</w:t>
      </w:r>
      <w:r>
        <w:rPr>
          <w:rFonts w:eastAsiaTheme="minorEastAsia" w:hint="eastAsia"/>
          <w:sz w:val="24"/>
        </w:rPr>
        <w:t>号》。公告明确了兽用麻醉药品和兽用精神药品具体品种及相关管理要求，自</w:t>
      </w:r>
      <w:r>
        <w:rPr>
          <w:rFonts w:eastAsiaTheme="minorEastAsia" w:hint="eastAsia"/>
          <w:sz w:val="24"/>
        </w:rPr>
        <w:t>2024</w:t>
      </w:r>
      <w:r>
        <w:rPr>
          <w:rFonts w:eastAsiaTheme="minorEastAsia" w:hint="eastAsia"/>
          <w:sz w:val="24"/>
        </w:rPr>
        <w:t>年</w:t>
      </w:r>
      <w:r>
        <w:rPr>
          <w:rFonts w:eastAsiaTheme="minorEastAsia" w:hint="eastAsia"/>
          <w:sz w:val="24"/>
        </w:rPr>
        <w:t>7</w:t>
      </w:r>
      <w:r>
        <w:rPr>
          <w:rFonts w:eastAsiaTheme="minorEastAsia" w:hint="eastAsia"/>
          <w:sz w:val="24"/>
        </w:rPr>
        <w:t>月</w:t>
      </w:r>
      <w:r>
        <w:rPr>
          <w:rFonts w:eastAsiaTheme="minorEastAsia" w:hint="eastAsia"/>
          <w:sz w:val="24"/>
        </w:rPr>
        <w:t>15</w:t>
      </w:r>
      <w:r>
        <w:rPr>
          <w:rFonts w:eastAsiaTheme="minorEastAsia" w:hint="eastAsia"/>
          <w:sz w:val="24"/>
        </w:rPr>
        <w:t>日起施行。具体全</w:t>
      </w:r>
      <w:r>
        <w:rPr>
          <w:rFonts w:eastAsiaTheme="minorEastAsia" w:hint="eastAsia"/>
          <w:sz w:val="24"/>
        </w:rPr>
        <w:lastRenderedPageBreak/>
        <w:t>文如下。</w:t>
      </w:r>
    </w:p>
    <w:p w14:paraId="6EFF08A6" w14:textId="77777777" w:rsidR="00B260FC" w:rsidRDefault="00000000">
      <w:pPr>
        <w:spacing w:line="360" w:lineRule="auto"/>
        <w:ind w:firstLineChars="200" w:firstLine="480"/>
        <w:rPr>
          <w:rFonts w:eastAsiaTheme="minorEastAsia"/>
          <w:sz w:val="24"/>
        </w:rPr>
      </w:pPr>
      <w:r>
        <w:rPr>
          <w:rFonts w:eastAsiaTheme="minorEastAsia" w:hint="eastAsia"/>
          <w:sz w:val="24"/>
        </w:rPr>
        <w:t>为确保兽用麻醉药品和兽用精神药品合法、安全、合理使用，根据《兽药管理条例》有关规定，现就进一步加强兽用麻醉药品和兽用精神药品管理有关事项公告如下。</w:t>
      </w:r>
    </w:p>
    <w:p w14:paraId="48FBAD9C" w14:textId="65F32D8D" w:rsidR="00B260FC" w:rsidRDefault="00000000">
      <w:pPr>
        <w:spacing w:line="360" w:lineRule="auto"/>
        <w:ind w:firstLineChars="200" w:firstLine="480"/>
        <w:rPr>
          <w:rFonts w:eastAsiaTheme="minorEastAsia"/>
          <w:sz w:val="24"/>
        </w:rPr>
      </w:pPr>
      <w:r>
        <w:rPr>
          <w:rFonts w:eastAsiaTheme="minorEastAsia" w:hint="eastAsia"/>
          <w:sz w:val="24"/>
        </w:rPr>
        <w:t>一、兽用麻醉药品和兽用精神药品纳入兽用处方药管理，不得网络销售、不得进行广告宣传，严禁以兽用名义取得后供人使用。</w:t>
      </w:r>
    </w:p>
    <w:p w14:paraId="7A400353" w14:textId="4BF3E05D" w:rsidR="00B260FC" w:rsidRDefault="00000000">
      <w:pPr>
        <w:spacing w:line="360" w:lineRule="auto"/>
        <w:ind w:firstLineChars="200" w:firstLine="480"/>
        <w:rPr>
          <w:rFonts w:eastAsiaTheme="minorEastAsia"/>
          <w:sz w:val="24"/>
        </w:rPr>
      </w:pPr>
      <w:r>
        <w:rPr>
          <w:rFonts w:eastAsiaTheme="minorEastAsia" w:hint="eastAsia"/>
          <w:sz w:val="24"/>
        </w:rPr>
        <w:t>二、兽用麻醉药品和兽用精神药品应当在其标签和说明书右上角以红色字体标注“兽用麻醉药品”或“兽用精神药品”，以及“兽用处方药”字样。字样的背景应当为白色，字样必须醒目、清晰，大小不得小于兽药通用名称。</w:t>
      </w:r>
    </w:p>
    <w:p w14:paraId="04CC7633" w14:textId="04D073B7" w:rsidR="00B260FC" w:rsidRDefault="00000000">
      <w:pPr>
        <w:spacing w:line="360" w:lineRule="auto"/>
        <w:ind w:firstLineChars="200" w:firstLine="480"/>
        <w:rPr>
          <w:rFonts w:eastAsiaTheme="minorEastAsia"/>
          <w:sz w:val="24"/>
        </w:rPr>
      </w:pPr>
      <w:r>
        <w:rPr>
          <w:rFonts w:eastAsiaTheme="minorEastAsia" w:hint="eastAsia"/>
          <w:sz w:val="24"/>
        </w:rPr>
        <w:t>三、本公告所称兽用麻醉药品，是指兽用盐酸氯胺酮、盐酸吗啡、</w:t>
      </w:r>
      <w:proofErr w:type="gramStart"/>
      <w:r>
        <w:rPr>
          <w:rFonts w:eastAsiaTheme="minorEastAsia" w:hint="eastAsia"/>
          <w:sz w:val="24"/>
        </w:rPr>
        <w:t>盐酸替来他</w:t>
      </w:r>
      <w:proofErr w:type="gramEnd"/>
      <w:r>
        <w:rPr>
          <w:rFonts w:eastAsiaTheme="minorEastAsia" w:hint="eastAsia"/>
          <w:sz w:val="24"/>
        </w:rPr>
        <w:t>明、盐酸</w:t>
      </w:r>
      <w:proofErr w:type="gramStart"/>
      <w:r>
        <w:rPr>
          <w:rFonts w:eastAsiaTheme="minorEastAsia" w:hint="eastAsia"/>
          <w:sz w:val="24"/>
        </w:rPr>
        <w:t>唑</w:t>
      </w:r>
      <w:proofErr w:type="gramEnd"/>
      <w:r>
        <w:rPr>
          <w:rFonts w:eastAsiaTheme="minorEastAsia" w:hint="eastAsia"/>
          <w:sz w:val="24"/>
        </w:rPr>
        <w:t>拉西</w:t>
      </w:r>
      <w:proofErr w:type="gramStart"/>
      <w:r>
        <w:rPr>
          <w:rFonts w:eastAsiaTheme="minorEastAsia" w:hint="eastAsia"/>
          <w:sz w:val="24"/>
        </w:rPr>
        <w:t>泮</w:t>
      </w:r>
      <w:proofErr w:type="gramEnd"/>
      <w:r>
        <w:rPr>
          <w:rFonts w:eastAsiaTheme="minorEastAsia" w:hint="eastAsia"/>
          <w:sz w:val="24"/>
        </w:rPr>
        <w:t>及其制剂产品。</w:t>
      </w:r>
    </w:p>
    <w:p w14:paraId="32DF3D7F" w14:textId="00778907" w:rsidR="00B260FC" w:rsidRDefault="00000000">
      <w:pPr>
        <w:spacing w:line="360" w:lineRule="auto"/>
        <w:ind w:firstLineChars="200" w:firstLine="480"/>
        <w:rPr>
          <w:rFonts w:eastAsiaTheme="minorEastAsia"/>
          <w:sz w:val="24"/>
        </w:rPr>
      </w:pPr>
      <w:r>
        <w:rPr>
          <w:rFonts w:eastAsiaTheme="minorEastAsia" w:hint="eastAsia"/>
          <w:sz w:val="24"/>
        </w:rPr>
        <w:t>四、本公告所称兽用精神药品，是指兽用安钠</w:t>
      </w:r>
      <w:proofErr w:type="gramStart"/>
      <w:r>
        <w:rPr>
          <w:rFonts w:eastAsiaTheme="minorEastAsia" w:hint="eastAsia"/>
          <w:sz w:val="24"/>
        </w:rPr>
        <w:t>咖</w:t>
      </w:r>
      <w:proofErr w:type="gramEnd"/>
      <w:r>
        <w:rPr>
          <w:rFonts w:eastAsiaTheme="minorEastAsia" w:hint="eastAsia"/>
          <w:sz w:val="24"/>
        </w:rPr>
        <w:t>、巴比妥、苯巴比妥、苯巴比妥钠、异戊巴比妥钠、地西</w:t>
      </w:r>
      <w:proofErr w:type="gramStart"/>
      <w:r>
        <w:rPr>
          <w:rFonts w:eastAsiaTheme="minorEastAsia" w:hint="eastAsia"/>
          <w:sz w:val="24"/>
        </w:rPr>
        <w:t>泮</w:t>
      </w:r>
      <w:proofErr w:type="gramEnd"/>
      <w:r>
        <w:rPr>
          <w:rFonts w:eastAsiaTheme="minorEastAsia" w:hint="eastAsia"/>
          <w:sz w:val="24"/>
        </w:rPr>
        <w:t>、咖啡因、酒石酸布托啡诺、赛拉</w:t>
      </w:r>
      <w:proofErr w:type="gramStart"/>
      <w:r>
        <w:rPr>
          <w:rFonts w:eastAsiaTheme="minorEastAsia" w:hint="eastAsia"/>
          <w:sz w:val="24"/>
        </w:rPr>
        <w:t>嗪</w:t>
      </w:r>
      <w:proofErr w:type="gramEnd"/>
      <w:r>
        <w:rPr>
          <w:rFonts w:eastAsiaTheme="minorEastAsia" w:hint="eastAsia"/>
          <w:sz w:val="24"/>
        </w:rPr>
        <w:t>、</w:t>
      </w:r>
      <w:proofErr w:type="gramStart"/>
      <w:r>
        <w:rPr>
          <w:rFonts w:eastAsiaTheme="minorEastAsia" w:hint="eastAsia"/>
          <w:sz w:val="24"/>
        </w:rPr>
        <w:t>盐酸赛拉嗪</w:t>
      </w:r>
      <w:proofErr w:type="gramEnd"/>
      <w:r>
        <w:rPr>
          <w:rFonts w:eastAsiaTheme="minorEastAsia" w:hint="eastAsia"/>
          <w:sz w:val="24"/>
        </w:rPr>
        <w:t>、赛拉</w:t>
      </w:r>
      <w:proofErr w:type="gramStart"/>
      <w:r>
        <w:rPr>
          <w:rFonts w:eastAsiaTheme="minorEastAsia" w:hint="eastAsia"/>
          <w:sz w:val="24"/>
        </w:rPr>
        <w:t>唑</w:t>
      </w:r>
      <w:proofErr w:type="gramEnd"/>
      <w:r>
        <w:rPr>
          <w:rFonts w:eastAsiaTheme="minorEastAsia" w:hint="eastAsia"/>
          <w:sz w:val="24"/>
        </w:rPr>
        <w:t>及其制剂产品。</w:t>
      </w:r>
    </w:p>
    <w:p w14:paraId="3947091A" w14:textId="77777777" w:rsidR="00B260FC" w:rsidRDefault="00000000">
      <w:pPr>
        <w:spacing w:line="360" w:lineRule="auto"/>
        <w:ind w:firstLineChars="200" w:firstLine="480"/>
        <w:rPr>
          <w:rFonts w:eastAsiaTheme="minorEastAsia"/>
          <w:sz w:val="24"/>
        </w:rPr>
      </w:pPr>
      <w:r>
        <w:rPr>
          <w:rFonts w:eastAsiaTheme="minorEastAsia" w:hint="eastAsia"/>
          <w:sz w:val="24"/>
        </w:rPr>
        <w:t>各级农业农村和公安部门要加强协作配合，建立兽用麻醉药品和兽用精神药品管理联络沟通机制，定期交流工作情况、研究解决发现的问题，促进信息互通、资源共享、工作协同。</w:t>
      </w:r>
    </w:p>
    <w:p w14:paraId="75350DB9" w14:textId="77777777" w:rsidR="00B260FC" w:rsidRDefault="00000000">
      <w:pPr>
        <w:spacing w:line="360" w:lineRule="auto"/>
        <w:ind w:firstLineChars="200" w:firstLine="480"/>
        <w:rPr>
          <w:rFonts w:eastAsiaTheme="minorEastAsia"/>
          <w:sz w:val="24"/>
        </w:rPr>
      </w:pPr>
      <w:r>
        <w:rPr>
          <w:rFonts w:eastAsiaTheme="minorEastAsia" w:hint="eastAsia"/>
          <w:sz w:val="24"/>
        </w:rPr>
        <w:t>本公告自</w:t>
      </w:r>
      <w:r>
        <w:rPr>
          <w:rFonts w:eastAsiaTheme="minorEastAsia" w:hint="eastAsia"/>
          <w:sz w:val="24"/>
        </w:rPr>
        <w:t>2024</w:t>
      </w:r>
      <w:r>
        <w:rPr>
          <w:rFonts w:eastAsiaTheme="minorEastAsia" w:hint="eastAsia"/>
          <w:sz w:val="24"/>
        </w:rPr>
        <w:t>年</w:t>
      </w:r>
      <w:r>
        <w:rPr>
          <w:rFonts w:eastAsiaTheme="minorEastAsia" w:hint="eastAsia"/>
          <w:sz w:val="24"/>
        </w:rPr>
        <w:t>7</w:t>
      </w:r>
      <w:r>
        <w:rPr>
          <w:rFonts w:eastAsiaTheme="minorEastAsia" w:hint="eastAsia"/>
          <w:sz w:val="24"/>
        </w:rPr>
        <w:t>月</w:t>
      </w:r>
      <w:r>
        <w:rPr>
          <w:rFonts w:eastAsiaTheme="minorEastAsia" w:hint="eastAsia"/>
          <w:sz w:val="24"/>
        </w:rPr>
        <w:t>15</w:t>
      </w:r>
      <w:r>
        <w:rPr>
          <w:rFonts w:eastAsiaTheme="minorEastAsia" w:hint="eastAsia"/>
          <w:sz w:val="24"/>
        </w:rPr>
        <w:t>日起施行。</w:t>
      </w:r>
    </w:p>
    <w:p w14:paraId="0F5C65E6" w14:textId="77777777" w:rsidR="00B260FC" w:rsidRDefault="00000000">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自农业农村部</w:t>
      </w:r>
    </w:p>
    <w:p w14:paraId="66BDED69" w14:textId="77777777" w:rsidR="00B260FC" w:rsidRDefault="00000000" w:rsidP="00CB049D">
      <w:pPr>
        <w:spacing w:line="276" w:lineRule="auto"/>
        <w:jc w:val="left"/>
        <w:outlineLvl w:val="0"/>
        <w:rPr>
          <w:rStyle w:val="vm"/>
          <w:rFonts w:eastAsia="黑体"/>
          <w:b/>
          <w:bCs/>
          <w:sz w:val="32"/>
          <w:szCs w:val="32"/>
          <w:bdr w:val="single" w:sz="4" w:space="0" w:color="auto"/>
        </w:rPr>
      </w:pPr>
      <w:bookmarkStart w:id="9" w:name="_Toc171843154"/>
      <w:bookmarkEnd w:id="3"/>
      <w:r>
        <w:rPr>
          <w:rStyle w:val="vm"/>
          <w:rFonts w:eastAsia="黑体"/>
          <w:b/>
          <w:bCs/>
          <w:sz w:val="32"/>
          <w:szCs w:val="32"/>
          <w:bdr w:val="single" w:sz="4" w:space="0" w:color="auto"/>
        </w:rPr>
        <w:t>行业资讯</w:t>
      </w:r>
      <w:bookmarkEnd w:id="9"/>
    </w:p>
    <w:p w14:paraId="1F49D294" w14:textId="77777777" w:rsidR="00B260FC" w:rsidRDefault="00000000" w:rsidP="00CB049D">
      <w:pPr>
        <w:spacing w:line="360" w:lineRule="auto"/>
        <w:jc w:val="center"/>
        <w:outlineLvl w:val="1"/>
        <w:rPr>
          <w:rFonts w:eastAsia="黑体"/>
          <w:b/>
          <w:bCs/>
          <w:sz w:val="32"/>
          <w:szCs w:val="32"/>
        </w:rPr>
      </w:pPr>
      <w:bookmarkStart w:id="10" w:name="_Toc171843155"/>
      <w:r>
        <w:rPr>
          <w:rFonts w:eastAsia="黑体" w:hint="eastAsia"/>
          <w:b/>
          <w:bCs/>
          <w:sz w:val="32"/>
          <w:szCs w:val="32"/>
        </w:rPr>
        <w:t>广东省加快建设现代化海洋牧场推动深远海养殖转型升级</w:t>
      </w:r>
      <w:bookmarkEnd w:id="10"/>
    </w:p>
    <w:p w14:paraId="6E202DC9" w14:textId="77777777" w:rsidR="00B260FC" w:rsidRDefault="00000000">
      <w:pPr>
        <w:spacing w:line="360" w:lineRule="auto"/>
        <w:ind w:firstLine="420"/>
        <w:rPr>
          <w:rFonts w:eastAsiaTheme="minorEastAsia"/>
          <w:sz w:val="24"/>
        </w:rPr>
      </w:pPr>
      <w:r>
        <w:rPr>
          <w:rFonts w:eastAsiaTheme="minorEastAsia" w:hint="eastAsia"/>
          <w:sz w:val="24"/>
        </w:rPr>
        <w:t>入夏，我国南海迎来台风季。在广东省湛江市东海岛上，持续降雨未浇灭远道而来客人的热情——“就是在这里，习近平总书记作出‘要树立大食物观，既向陆地要食物，也向海洋要食物，耕海牧渔，建设海上牧场、蓝色粮仓’的重要指示。”中山大学生命科学学院教授何建国正向师生回忆一年多前，习近平总书记考察国家“</w:t>
      </w:r>
      <w:r>
        <w:rPr>
          <w:rFonts w:eastAsiaTheme="minorEastAsia" w:hint="eastAsia"/>
          <w:sz w:val="24"/>
        </w:rPr>
        <w:t>863</w:t>
      </w:r>
      <w:r>
        <w:rPr>
          <w:rFonts w:eastAsiaTheme="minorEastAsia" w:hint="eastAsia"/>
          <w:sz w:val="24"/>
        </w:rPr>
        <w:t>计划”海水养殖种子工程南方基地时的情景。当时，他向总书记汇报了我国自主培育南美白对虾新品种的情况。</w:t>
      </w:r>
    </w:p>
    <w:p w14:paraId="638976CC" w14:textId="77777777" w:rsidR="00B260FC" w:rsidRDefault="00000000">
      <w:pPr>
        <w:spacing w:line="360" w:lineRule="auto"/>
        <w:ind w:firstLine="420"/>
        <w:rPr>
          <w:rFonts w:eastAsiaTheme="minorEastAsia"/>
          <w:sz w:val="24"/>
        </w:rPr>
      </w:pPr>
      <w:r>
        <w:rPr>
          <w:rFonts w:eastAsiaTheme="minorEastAsia" w:hint="eastAsia"/>
          <w:sz w:val="24"/>
        </w:rPr>
        <w:t>这是中山大学生命科学学院动物学教职工党支部与基地承建方、广东恒兴集团进行的一场联学共建活动。“政企学”协同，是近年来广东省以现代化海洋牧场建设为抓手，加快推进深远海养殖转型升级的一个缩影。</w:t>
      </w:r>
    </w:p>
    <w:p w14:paraId="2B9F56D6" w14:textId="77777777" w:rsidR="00B260FC" w:rsidRDefault="00000000">
      <w:pPr>
        <w:spacing w:line="360" w:lineRule="auto"/>
        <w:ind w:firstLine="420"/>
        <w:rPr>
          <w:rFonts w:eastAsiaTheme="minorEastAsia"/>
          <w:sz w:val="24"/>
        </w:rPr>
      </w:pPr>
      <w:r>
        <w:rPr>
          <w:rFonts w:eastAsiaTheme="minorEastAsia" w:hint="eastAsia"/>
          <w:sz w:val="24"/>
        </w:rPr>
        <w:t>总书记的重要指示为广东省建设现代化海洋牧场、培育海洋渔业新质生产力指明了方</w:t>
      </w:r>
      <w:r>
        <w:rPr>
          <w:rFonts w:eastAsiaTheme="minorEastAsia" w:hint="eastAsia"/>
          <w:sz w:val="24"/>
        </w:rPr>
        <w:lastRenderedPageBreak/>
        <w:t>向。近日，记者走访广东湛江、珠海、广州等地，欣喜地看到，从海工装备技术升级到深远海养殖适养品种培育、再到产业业态模式创新，一幅耕海牧渔迈向“深蓝”的壮阔画卷正在广袤的南粤海疆加速展开。</w:t>
      </w:r>
    </w:p>
    <w:p w14:paraId="1AD32AB5" w14:textId="0C4ED370" w:rsidR="00B260FC" w:rsidRDefault="00000000">
      <w:pPr>
        <w:spacing w:line="360" w:lineRule="auto"/>
        <w:ind w:firstLine="420"/>
        <w:rPr>
          <w:rFonts w:eastAsiaTheme="minorEastAsia"/>
          <w:sz w:val="24"/>
        </w:rPr>
      </w:pPr>
      <w:r>
        <w:rPr>
          <w:rFonts w:eastAsiaTheme="minorEastAsia" w:hint="eastAsia"/>
          <w:sz w:val="24"/>
        </w:rPr>
        <w:t>解决“望天收”——装备技术升级助力产业“防风避浪”</w:t>
      </w:r>
    </w:p>
    <w:p w14:paraId="321A28DD" w14:textId="77777777" w:rsidR="00B260FC" w:rsidRDefault="00000000">
      <w:pPr>
        <w:spacing w:line="360" w:lineRule="auto"/>
        <w:ind w:firstLine="420"/>
        <w:rPr>
          <w:rFonts w:eastAsiaTheme="minorEastAsia"/>
          <w:sz w:val="24"/>
        </w:rPr>
      </w:pPr>
      <w:r>
        <w:rPr>
          <w:rFonts w:eastAsiaTheme="minorEastAsia" w:hint="eastAsia"/>
          <w:sz w:val="24"/>
        </w:rPr>
        <w:t>打开地图，可以发现广东省海洋资源禀赋得天独厚，大陆海岸线</w:t>
      </w:r>
      <w:r>
        <w:rPr>
          <w:rFonts w:eastAsiaTheme="minorEastAsia" w:hint="eastAsia"/>
          <w:sz w:val="24"/>
        </w:rPr>
        <w:t>4084.48</w:t>
      </w:r>
      <w:r>
        <w:rPr>
          <w:rFonts w:eastAsiaTheme="minorEastAsia" w:hint="eastAsia"/>
          <w:sz w:val="24"/>
        </w:rPr>
        <w:t>千米、海域面积</w:t>
      </w:r>
      <w:r>
        <w:rPr>
          <w:rFonts w:eastAsiaTheme="minorEastAsia" w:hint="eastAsia"/>
          <w:sz w:val="24"/>
        </w:rPr>
        <w:t>41.93</w:t>
      </w:r>
      <w:r>
        <w:rPr>
          <w:rFonts w:eastAsiaTheme="minorEastAsia" w:hint="eastAsia"/>
          <w:sz w:val="24"/>
        </w:rPr>
        <w:t>万平方千米、海岛数量</w:t>
      </w:r>
      <w:r>
        <w:rPr>
          <w:rFonts w:eastAsiaTheme="minorEastAsia" w:hint="eastAsia"/>
          <w:sz w:val="24"/>
        </w:rPr>
        <w:t>1963</w:t>
      </w:r>
      <w:r>
        <w:rPr>
          <w:rFonts w:eastAsiaTheme="minorEastAsia" w:hint="eastAsia"/>
          <w:sz w:val="24"/>
        </w:rPr>
        <w:t>个，分别居全国第一、二、三位；走在广东沿海，又常会在浅海滩涂看到密布的浮标和网箱，就是利用这些简易装备，渔民开展了海水养殖的初代探索。</w:t>
      </w:r>
    </w:p>
    <w:p w14:paraId="309E6839" w14:textId="77777777" w:rsidR="00B260FC" w:rsidRDefault="00000000">
      <w:pPr>
        <w:spacing w:line="360" w:lineRule="auto"/>
        <w:ind w:firstLine="420"/>
        <w:rPr>
          <w:rFonts w:eastAsiaTheme="minorEastAsia"/>
          <w:sz w:val="24"/>
        </w:rPr>
      </w:pPr>
      <w:r>
        <w:rPr>
          <w:rFonts w:eastAsiaTheme="minorEastAsia" w:hint="eastAsia"/>
          <w:sz w:val="24"/>
        </w:rPr>
        <w:t>然而，随着近海养殖规模不断扩大，缺乏前期规划导致无序发展、养殖密度增加破坏生态环境等问题逐渐显现。广东省农业农村厅相关负责人坦言：“近海养殖密度越来越高，投料、投药增加造成水质富营养化和海水水质降低，鱼的整体质量可能会随之下降。如何推动海水养殖走向深远海，利用深远海的优质水质，是海洋渔业转型升级面临的现实挑战与历史性机遇。”</w:t>
      </w:r>
    </w:p>
    <w:p w14:paraId="4811268D" w14:textId="77777777" w:rsidR="00B260FC" w:rsidRDefault="00000000">
      <w:pPr>
        <w:spacing w:line="360" w:lineRule="auto"/>
        <w:ind w:firstLine="420"/>
        <w:rPr>
          <w:rFonts w:eastAsiaTheme="minorEastAsia"/>
          <w:sz w:val="24"/>
        </w:rPr>
      </w:pPr>
      <w:r>
        <w:rPr>
          <w:rFonts w:eastAsiaTheme="minorEastAsia" w:hint="eastAsia"/>
          <w:sz w:val="24"/>
        </w:rPr>
        <w:t>突破资源约束，开辟新的生产边界和发展空间，让以前养不了、养不好鱼的地方能高质量养鱼，是新质生产力的重要体现。</w:t>
      </w:r>
    </w:p>
    <w:p w14:paraId="5500D2E0" w14:textId="77777777" w:rsidR="00B260FC" w:rsidRDefault="00000000">
      <w:pPr>
        <w:spacing w:line="360" w:lineRule="auto"/>
        <w:ind w:firstLine="420"/>
        <w:rPr>
          <w:rFonts w:eastAsiaTheme="minorEastAsia"/>
          <w:sz w:val="24"/>
        </w:rPr>
      </w:pPr>
      <w:r>
        <w:rPr>
          <w:rFonts w:eastAsiaTheme="minorEastAsia" w:hint="eastAsia"/>
          <w:sz w:val="24"/>
        </w:rPr>
        <w:t>近年来，广东省农业农村厅牵头组织制订现代化海洋牧场发展总体规划、出台促进现代化海洋牧场全产业链发展十七条措施，提出坚持“疏近用远、生态发展”，实施“陆海接力、岸海联动”，在近海做“减法”、在中远海做“加法”、在综合开发利用上做“乘法”，拓展深远海利用空间。</w:t>
      </w:r>
    </w:p>
    <w:p w14:paraId="1BA6CB8C" w14:textId="77777777" w:rsidR="00B260FC" w:rsidRDefault="00000000">
      <w:pPr>
        <w:spacing w:line="360" w:lineRule="auto"/>
        <w:ind w:firstLine="420"/>
        <w:rPr>
          <w:rFonts w:eastAsiaTheme="minorEastAsia"/>
          <w:sz w:val="24"/>
        </w:rPr>
      </w:pPr>
      <w:r>
        <w:rPr>
          <w:rFonts w:eastAsiaTheme="minorEastAsia" w:hint="eastAsia"/>
          <w:sz w:val="24"/>
        </w:rPr>
        <w:t>湛江是广东水产第一大市，连续</w:t>
      </w:r>
      <w:r>
        <w:rPr>
          <w:rFonts w:eastAsiaTheme="minorEastAsia" w:hint="eastAsia"/>
          <w:sz w:val="24"/>
        </w:rPr>
        <w:t>20</w:t>
      </w:r>
      <w:r>
        <w:rPr>
          <w:rFonts w:eastAsiaTheme="minorEastAsia" w:hint="eastAsia"/>
          <w:sz w:val="24"/>
        </w:rPr>
        <w:t>多年水产总产量居全省首位。早在</w:t>
      </w:r>
      <w:r>
        <w:rPr>
          <w:rFonts w:eastAsiaTheme="minorEastAsia" w:hint="eastAsia"/>
          <w:sz w:val="24"/>
        </w:rPr>
        <w:t>10</w:t>
      </w:r>
      <w:r>
        <w:rPr>
          <w:rFonts w:eastAsiaTheme="minorEastAsia" w:hint="eastAsia"/>
          <w:sz w:val="24"/>
        </w:rPr>
        <w:t>年前，当地养殖企业便开始尝试在离岸较远的海域，利用重力式深水网箱进行养殖。这种装备从海上俯瞰是一个巨大的圆形塑料浮圈，浮圈下挂着渔网，一个周长</w:t>
      </w:r>
      <w:r>
        <w:rPr>
          <w:rFonts w:eastAsiaTheme="minorEastAsia" w:hint="eastAsia"/>
          <w:sz w:val="24"/>
        </w:rPr>
        <w:t>90</w:t>
      </w:r>
      <w:r>
        <w:rPr>
          <w:rFonts w:eastAsiaTheme="minorEastAsia" w:hint="eastAsia"/>
          <w:sz w:val="24"/>
        </w:rPr>
        <w:t>米的网箱，通常能养约</w:t>
      </w:r>
      <w:r>
        <w:rPr>
          <w:rFonts w:eastAsiaTheme="minorEastAsia" w:hint="eastAsia"/>
          <w:sz w:val="24"/>
        </w:rPr>
        <w:t>10</w:t>
      </w:r>
      <w:r>
        <w:rPr>
          <w:rFonts w:eastAsiaTheme="minorEastAsia" w:hint="eastAsia"/>
          <w:sz w:val="24"/>
        </w:rPr>
        <w:t>万斤鱼。相较传统鱼排，重力式网箱的结构更稳固、材料更先进。同时，圈定海域内流速快、水质优、生态容量大，鱼类发病少、用药少。</w:t>
      </w:r>
    </w:p>
    <w:p w14:paraId="68DB6A1C" w14:textId="77777777" w:rsidR="00B260FC" w:rsidRDefault="00000000">
      <w:pPr>
        <w:spacing w:line="360" w:lineRule="auto"/>
        <w:ind w:firstLine="420"/>
        <w:rPr>
          <w:rFonts w:eastAsiaTheme="minorEastAsia"/>
          <w:sz w:val="24"/>
        </w:rPr>
      </w:pPr>
      <w:r>
        <w:rPr>
          <w:rFonts w:eastAsiaTheme="minorEastAsia" w:hint="eastAsia"/>
          <w:sz w:val="24"/>
        </w:rPr>
        <w:t>装备升级提升了养殖数量和质量，却未能给从业者吃下“定心丸”。广东海威农业集团董事长刘定在水产养殖行业摸爬滚打</w:t>
      </w:r>
      <w:r>
        <w:rPr>
          <w:rFonts w:eastAsiaTheme="minorEastAsia" w:hint="eastAsia"/>
          <w:sz w:val="24"/>
        </w:rPr>
        <w:t>20</w:t>
      </w:r>
      <w:r>
        <w:rPr>
          <w:rFonts w:eastAsiaTheme="minorEastAsia" w:hint="eastAsia"/>
          <w:sz w:val="24"/>
        </w:rPr>
        <w:t>多年，经历过不少“大风大浪”。</w:t>
      </w:r>
      <w:r>
        <w:rPr>
          <w:rFonts w:eastAsiaTheme="minorEastAsia" w:hint="eastAsia"/>
          <w:sz w:val="24"/>
        </w:rPr>
        <w:t>2020</w:t>
      </w:r>
      <w:r>
        <w:rPr>
          <w:rFonts w:eastAsiaTheme="minorEastAsia" w:hint="eastAsia"/>
          <w:sz w:val="24"/>
        </w:rPr>
        <w:t>年，集团投资建设了</w:t>
      </w:r>
      <w:r>
        <w:rPr>
          <w:rFonts w:eastAsiaTheme="minorEastAsia" w:hint="eastAsia"/>
          <w:sz w:val="24"/>
        </w:rPr>
        <w:t>60</w:t>
      </w:r>
      <w:r>
        <w:rPr>
          <w:rFonts w:eastAsiaTheme="minorEastAsia" w:hint="eastAsia"/>
          <w:sz w:val="24"/>
        </w:rPr>
        <w:t>个重力式深水养殖网箱，但一场十级台风来袭，</w:t>
      </w:r>
      <w:r>
        <w:rPr>
          <w:rFonts w:eastAsiaTheme="minorEastAsia" w:hint="eastAsia"/>
          <w:sz w:val="24"/>
        </w:rPr>
        <w:t>10</w:t>
      </w:r>
      <w:r>
        <w:rPr>
          <w:rFonts w:eastAsiaTheme="minorEastAsia" w:hint="eastAsia"/>
          <w:sz w:val="24"/>
        </w:rPr>
        <w:t>万多斤金鲳鱼和</w:t>
      </w:r>
      <w:r>
        <w:rPr>
          <w:rFonts w:eastAsiaTheme="minorEastAsia" w:hint="eastAsia"/>
          <w:sz w:val="24"/>
        </w:rPr>
        <w:t>1.5</w:t>
      </w:r>
      <w:r>
        <w:rPr>
          <w:rFonts w:eastAsiaTheme="minorEastAsia" w:hint="eastAsia"/>
          <w:sz w:val="24"/>
        </w:rPr>
        <w:t>万尾军曹鱼破网逃逸，损失超</w:t>
      </w:r>
      <w:r>
        <w:rPr>
          <w:rFonts w:eastAsiaTheme="minorEastAsia" w:hint="eastAsia"/>
          <w:sz w:val="24"/>
        </w:rPr>
        <w:t>1000</w:t>
      </w:r>
      <w:r>
        <w:rPr>
          <w:rFonts w:eastAsiaTheme="minorEastAsia" w:hint="eastAsia"/>
          <w:sz w:val="24"/>
        </w:rPr>
        <w:t>万元。</w:t>
      </w:r>
    </w:p>
    <w:p w14:paraId="4482B37A" w14:textId="77777777" w:rsidR="00B260FC" w:rsidRDefault="00000000">
      <w:pPr>
        <w:spacing w:line="360" w:lineRule="auto"/>
        <w:ind w:firstLine="420"/>
        <w:rPr>
          <w:rFonts w:eastAsiaTheme="minorEastAsia"/>
          <w:sz w:val="24"/>
        </w:rPr>
      </w:pPr>
      <w:r>
        <w:rPr>
          <w:rFonts w:eastAsiaTheme="minorEastAsia" w:hint="eastAsia"/>
          <w:sz w:val="24"/>
        </w:rPr>
        <w:t>刘定的经历在水产养殖行业并非个例。海上天气瞬息万变，随时可能让养殖者血本无归，</w:t>
      </w:r>
      <w:r>
        <w:rPr>
          <w:rFonts w:eastAsiaTheme="minorEastAsia" w:hint="eastAsia"/>
          <w:sz w:val="24"/>
        </w:rPr>
        <w:lastRenderedPageBreak/>
        <w:t>行业内一直期待着抗风浪性能更强的新型养殖装备出现，解决“靠天吃饭”的问题。</w:t>
      </w:r>
    </w:p>
    <w:p w14:paraId="652C1A19" w14:textId="77777777" w:rsidR="00B260FC" w:rsidRDefault="00000000">
      <w:pPr>
        <w:spacing w:line="360" w:lineRule="auto"/>
        <w:ind w:firstLine="420"/>
        <w:rPr>
          <w:rFonts w:eastAsiaTheme="minorEastAsia"/>
          <w:sz w:val="24"/>
        </w:rPr>
      </w:pPr>
      <w:r>
        <w:rPr>
          <w:rFonts w:eastAsiaTheme="minorEastAsia" w:hint="eastAsia"/>
          <w:sz w:val="24"/>
        </w:rPr>
        <w:t>2022</w:t>
      </w:r>
      <w:r>
        <w:rPr>
          <w:rFonts w:eastAsiaTheme="minorEastAsia" w:hint="eastAsia"/>
          <w:sz w:val="24"/>
        </w:rPr>
        <w:t>年</w:t>
      </w:r>
      <w:r>
        <w:rPr>
          <w:rFonts w:eastAsiaTheme="minorEastAsia" w:hint="eastAsia"/>
          <w:sz w:val="24"/>
        </w:rPr>
        <w:t>4</w:t>
      </w:r>
      <w:r>
        <w:rPr>
          <w:rFonts w:eastAsiaTheme="minorEastAsia" w:hint="eastAsia"/>
          <w:sz w:val="24"/>
        </w:rPr>
        <w:t>月，湛江首个深远海养殖平台“海威</w:t>
      </w:r>
      <w:r>
        <w:rPr>
          <w:rFonts w:eastAsiaTheme="minorEastAsia" w:hint="eastAsia"/>
          <w:sz w:val="24"/>
        </w:rPr>
        <w:t>1</w:t>
      </w:r>
      <w:r>
        <w:rPr>
          <w:rFonts w:eastAsiaTheme="minorEastAsia" w:hint="eastAsia"/>
          <w:sz w:val="24"/>
        </w:rPr>
        <w:t>号”在雷州市覃斗镇流沙湾海域启用，这一突破性进展为行业带来应对复杂海洋环境的曙光。该平台由中国科学院广州能源所研发，采用桁架式结构设计，海威集团投资近</w:t>
      </w:r>
      <w:r>
        <w:rPr>
          <w:rFonts w:eastAsiaTheme="minorEastAsia" w:hint="eastAsia"/>
          <w:sz w:val="24"/>
        </w:rPr>
        <w:t>2000</w:t>
      </w:r>
      <w:r>
        <w:rPr>
          <w:rFonts w:eastAsiaTheme="minorEastAsia" w:hint="eastAsia"/>
          <w:sz w:val="24"/>
        </w:rPr>
        <w:t>万元建造。“建成不到两个月，就遇到了十四、五级的台风，没事。”刘定介绍，平台外部框架由圆形钢建造、受力面小，四角锚泊定位、抗风浪能力强。经过这次考验，坚定了集团发展现代化海洋牧场装备的信心，于次年</w:t>
      </w:r>
      <w:r>
        <w:rPr>
          <w:rFonts w:eastAsiaTheme="minorEastAsia" w:hint="eastAsia"/>
          <w:sz w:val="24"/>
        </w:rPr>
        <w:t>6</w:t>
      </w:r>
      <w:r>
        <w:rPr>
          <w:rFonts w:eastAsiaTheme="minorEastAsia" w:hint="eastAsia"/>
          <w:sz w:val="24"/>
        </w:rPr>
        <w:t>月又启用了“海威</w:t>
      </w:r>
      <w:r>
        <w:rPr>
          <w:rFonts w:eastAsiaTheme="minorEastAsia" w:hint="eastAsia"/>
          <w:sz w:val="24"/>
        </w:rPr>
        <w:t>2</w:t>
      </w:r>
      <w:r>
        <w:rPr>
          <w:rFonts w:eastAsiaTheme="minorEastAsia" w:hint="eastAsia"/>
          <w:sz w:val="24"/>
        </w:rPr>
        <w:t>号”。</w:t>
      </w:r>
    </w:p>
    <w:p w14:paraId="67F2158F" w14:textId="77777777" w:rsidR="00B260FC" w:rsidRDefault="00000000">
      <w:pPr>
        <w:spacing w:line="360" w:lineRule="auto"/>
        <w:ind w:firstLine="420"/>
        <w:rPr>
          <w:rFonts w:eastAsiaTheme="minorEastAsia"/>
          <w:sz w:val="24"/>
        </w:rPr>
      </w:pPr>
      <w:r>
        <w:rPr>
          <w:rFonts w:eastAsiaTheme="minorEastAsia" w:hint="eastAsia"/>
          <w:sz w:val="24"/>
        </w:rPr>
        <w:t>除了提升养殖装备的刚性承载力，深远海养殖还要考虑大风大浪下鱼的情况，一旦鱼与网具摩擦刮伤鳞片，很容易造成感染病亡。</w:t>
      </w:r>
    </w:p>
    <w:p w14:paraId="4D31FF0B" w14:textId="77777777" w:rsidR="00B260FC" w:rsidRDefault="00000000">
      <w:pPr>
        <w:spacing w:line="360" w:lineRule="auto"/>
        <w:ind w:firstLine="420"/>
        <w:rPr>
          <w:rFonts w:eastAsiaTheme="minorEastAsia"/>
          <w:sz w:val="24"/>
        </w:rPr>
      </w:pPr>
      <w:r>
        <w:rPr>
          <w:rFonts w:eastAsiaTheme="minorEastAsia" w:hint="eastAsia"/>
          <w:sz w:val="24"/>
        </w:rPr>
        <w:t>海威系列平台的网具供应商、湛江经纬实业有限公司创新制造工艺，生产出“无结网”，大大降低了鱼类刮伤的可能性。公司董事长张春文从业十余年，对网具生产颇有心得：“渔网追求的一个是强度，另一个是柔性。现在使用的超高分子量聚乙烯材料是航天员太空舱外活动使用的材料，如今作为新材料得到广泛应用，使网具更具稳定性和耐用性。”</w:t>
      </w:r>
    </w:p>
    <w:p w14:paraId="121218A6" w14:textId="77777777" w:rsidR="00B260FC" w:rsidRDefault="00000000">
      <w:pPr>
        <w:spacing w:line="360" w:lineRule="auto"/>
        <w:ind w:firstLine="420"/>
        <w:rPr>
          <w:rFonts w:eastAsiaTheme="minorEastAsia"/>
          <w:sz w:val="24"/>
        </w:rPr>
      </w:pPr>
      <w:r>
        <w:rPr>
          <w:rFonts w:eastAsiaTheme="minorEastAsia" w:hint="eastAsia"/>
          <w:sz w:val="24"/>
        </w:rPr>
        <w:t>无独有偶，由中国船舶集团广船国际有限公司承建的半潜式深远海智能养殖旅游平台“普盛</w:t>
      </w:r>
      <w:r>
        <w:rPr>
          <w:rFonts w:eastAsiaTheme="minorEastAsia" w:hint="eastAsia"/>
          <w:sz w:val="24"/>
        </w:rPr>
        <w:t>6</w:t>
      </w:r>
      <w:r>
        <w:rPr>
          <w:rFonts w:eastAsiaTheme="minorEastAsia" w:hint="eastAsia"/>
          <w:sz w:val="24"/>
        </w:rPr>
        <w:t>号”，也于近日在广州南沙命名交付。该平台不仅抗风浪能力强，还采用太阳能发电，能源自给自足。同时，创新性融入休闲观光元素，兼顾养殖和旅游两大功能，实现产业融合发展。</w:t>
      </w:r>
    </w:p>
    <w:p w14:paraId="5B484F00" w14:textId="77777777" w:rsidR="00B260FC" w:rsidRDefault="00000000">
      <w:pPr>
        <w:spacing w:line="360" w:lineRule="auto"/>
        <w:ind w:firstLine="420"/>
        <w:rPr>
          <w:rFonts w:eastAsiaTheme="minorEastAsia"/>
          <w:sz w:val="24"/>
        </w:rPr>
      </w:pPr>
      <w:r>
        <w:rPr>
          <w:rFonts w:eastAsiaTheme="minorEastAsia" w:hint="eastAsia"/>
          <w:sz w:val="24"/>
        </w:rPr>
        <w:t>深远海养殖装备技术创新走向纵深，以重力式网箱、桁架式网箱及养殖平台、养殖工船等为代表的一批大型渔业装备设施在广东沿海涌现：广东规模最大的深远海养殖平台“恒燚一号”，网箱可自动沉浮升降，使鱼群在特定养殖水层躲避台风袭击；搭载风渔一体化智能设备的“明渔一号”，实现绿电直供养殖的低碳渔业模式；全球首创的水体自然交换养殖工船“九洲一号”在珠海开工，预计今年年底建成使用。</w:t>
      </w:r>
    </w:p>
    <w:p w14:paraId="000BA3C5" w14:textId="77777777" w:rsidR="00B260FC" w:rsidRDefault="00000000">
      <w:pPr>
        <w:spacing w:line="360" w:lineRule="auto"/>
        <w:ind w:firstLine="420"/>
        <w:rPr>
          <w:rFonts w:eastAsiaTheme="minorEastAsia"/>
          <w:sz w:val="24"/>
        </w:rPr>
      </w:pPr>
      <w:r>
        <w:rPr>
          <w:rFonts w:eastAsiaTheme="minorEastAsia" w:hint="eastAsia"/>
          <w:sz w:val="24"/>
        </w:rPr>
        <w:t>目前，广东累计建成重力式深水网箱超</w:t>
      </w:r>
      <w:r>
        <w:rPr>
          <w:rFonts w:eastAsiaTheme="minorEastAsia" w:hint="eastAsia"/>
          <w:sz w:val="24"/>
        </w:rPr>
        <w:t>5000</w:t>
      </w:r>
      <w:r>
        <w:rPr>
          <w:rFonts w:eastAsiaTheme="minorEastAsia" w:hint="eastAsia"/>
          <w:sz w:val="24"/>
        </w:rPr>
        <w:t>个，下水投产</w:t>
      </w:r>
      <w:r>
        <w:rPr>
          <w:rFonts w:eastAsiaTheme="minorEastAsia" w:hint="eastAsia"/>
          <w:sz w:val="24"/>
        </w:rPr>
        <w:t>9</w:t>
      </w:r>
      <w:r>
        <w:rPr>
          <w:rFonts w:eastAsiaTheme="minorEastAsia" w:hint="eastAsia"/>
          <w:sz w:val="24"/>
        </w:rPr>
        <w:t>个大型桁架式网箱养殖平台，现代化海洋牧场建设初具规模。</w:t>
      </w:r>
    </w:p>
    <w:p w14:paraId="59967E34" w14:textId="471231D9" w:rsidR="00B260FC" w:rsidRDefault="00000000">
      <w:pPr>
        <w:spacing w:line="360" w:lineRule="auto"/>
        <w:ind w:firstLine="420"/>
        <w:rPr>
          <w:rFonts w:eastAsiaTheme="minorEastAsia"/>
          <w:sz w:val="24"/>
        </w:rPr>
      </w:pPr>
      <w:r>
        <w:rPr>
          <w:rFonts w:eastAsiaTheme="minorEastAsia" w:hint="eastAsia"/>
          <w:sz w:val="24"/>
        </w:rPr>
        <w:t>追求“有效益”——协同攻关开展经济适养品种培育</w:t>
      </w:r>
    </w:p>
    <w:p w14:paraId="7D746F39" w14:textId="77777777" w:rsidR="00B260FC" w:rsidRDefault="00000000">
      <w:pPr>
        <w:spacing w:line="360" w:lineRule="auto"/>
        <w:ind w:firstLine="420"/>
        <w:rPr>
          <w:rFonts w:eastAsiaTheme="minorEastAsia"/>
          <w:sz w:val="24"/>
        </w:rPr>
      </w:pPr>
      <w:r>
        <w:rPr>
          <w:rFonts w:eastAsiaTheme="minorEastAsia" w:hint="eastAsia"/>
          <w:sz w:val="24"/>
        </w:rPr>
        <w:t>“现在重力式网箱养的大多数是金鲳鱼，这种鱼养殖成本不高，属于平价鱼。但再往深远海走，时间、资金投入更多，首要考虑养什么鱼？”湛江市海洋与渔业局相关负责人表示，新型养殖装备设施的出现，有效抵御了深远海养殖的自然风险，但动辄千万元级的资金投入，使如何回收成本成为业内进一步思考的问题。</w:t>
      </w:r>
    </w:p>
    <w:p w14:paraId="76DBDF7B" w14:textId="77777777" w:rsidR="00B260FC" w:rsidRDefault="00000000">
      <w:pPr>
        <w:spacing w:line="360" w:lineRule="auto"/>
        <w:ind w:firstLine="420"/>
        <w:rPr>
          <w:rFonts w:eastAsiaTheme="minorEastAsia"/>
          <w:sz w:val="24"/>
        </w:rPr>
      </w:pPr>
      <w:r>
        <w:rPr>
          <w:rFonts w:eastAsiaTheme="minorEastAsia" w:hint="eastAsia"/>
          <w:sz w:val="24"/>
        </w:rPr>
        <w:lastRenderedPageBreak/>
        <w:t>“有钱吃鮸，无钱免吃。”是流行于广东沿海地区的一句俗语。作为名贵鱼种，一条鮸鱼鳔（鱼胶）的市场价格可达上千元。在一家一户小规模养殖的传统模式下，渔民不敢长时间喂养经济价值较高的鱼种，其背后是运营风险、养殖技术等方面的考量。</w:t>
      </w:r>
    </w:p>
    <w:p w14:paraId="6C196299" w14:textId="77777777" w:rsidR="00B260FC" w:rsidRDefault="00000000">
      <w:pPr>
        <w:spacing w:line="360" w:lineRule="auto"/>
        <w:ind w:firstLine="420"/>
        <w:rPr>
          <w:rFonts w:eastAsiaTheme="minorEastAsia"/>
          <w:sz w:val="24"/>
        </w:rPr>
      </w:pPr>
      <w:r>
        <w:rPr>
          <w:rFonts w:eastAsiaTheme="minorEastAsia" w:hint="eastAsia"/>
          <w:sz w:val="24"/>
        </w:rPr>
        <w:t>“小渔户的投放周期一般不超过</w:t>
      </w:r>
      <w:r>
        <w:rPr>
          <w:rFonts w:eastAsiaTheme="minorEastAsia" w:hint="eastAsia"/>
          <w:sz w:val="24"/>
        </w:rPr>
        <w:t>1</w:t>
      </w:r>
      <w:r>
        <w:rPr>
          <w:rFonts w:eastAsiaTheme="minorEastAsia" w:hint="eastAsia"/>
          <w:sz w:val="24"/>
        </w:rPr>
        <w:t>年，但我们有养殖</w:t>
      </w:r>
      <w:r>
        <w:rPr>
          <w:rFonts w:eastAsiaTheme="minorEastAsia" w:hint="eastAsia"/>
          <w:sz w:val="24"/>
        </w:rPr>
        <w:t>3</w:t>
      </w:r>
      <w:r>
        <w:rPr>
          <w:rFonts w:eastAsiaTheme="minorEastAsia" w:hint="eastAsia"/>
          <w:sz w:val="24"/>
        </w:rPr>
        <w:t>年的底气。”海威集团总经理刘东戈算了一笔“经济账”，集团在首个深远海养殖平台投放了</w:t>
      </w:r>
      <w:r>
        <w:rPr>
          <w:rFonts w:eastAsiaTheme="minorEastAsia" w:hint="eastAsia"/>
          <w:sz w:val="24"/>
        </w:rPr>
        <w:t>3</w:t>
      </w:r>
      <w:r>
        <w:rPr>
          <w:rFonts w:eastAsiaTheme="minorEastAsia" w:hint="eastAsia"/>
          <w:sz w:val="24"/>
        </w:rPr>
        <w:t>万多尾鮸幼鱼，每条幼鱼约重</w:t>
      </w:r>
      <w:r>
        <w:rPr>
          <w:rFonts w:eastAsiaTheme="minorEastAsia" w:hint="eastAsia"/>
          <w:sz w:val="24"/>
        </w:rPr>
        <w:t>2</w:t>
      </w:r>
      <w:r>
        <w:rPr>
          <w:rFonts w:eastAsiaTheme="minorEastAsia" w:hint="eastAsia"/>
          <w:sz w:val="24"/>
        </w:rPr>
        <w:t>公斤，</w:t>
      </w:r>
      <w:r>
        <w:rPr>
          <w:rFonts w:eastAsiaTheme="minorEastAsia" w:hint="eastAsia"/>
          <w:sz w:val="24"/>
        </w:rPr>
        <w:t>3</w:t>
      </w:r>
      <w:r>
        <w:rPr>
          <w:rFonts w:eastAsiaTheme="minorEastAsia" w:hint="eastAsia"/>
          <w:sz w:val="24"/>
        </w:rPr>
        <w:t>年后可长至</w:t>
      </w:r>
      <w:r>
        <w:rPr>
          <w:rFonts w:eastAsiaTheme="minorEastAsia" w:hint="eastAsia"/>
          <w:sz w:val="24"/>
        </w:rPr>
        <w:t>25</w:t>
      </w:r>
      <w:r>
        <w:rPr>
          <w:rFonts w:eastAsiaTheme="minorEastAsia" w:hint="eastAsia"/>
          <w:sz w:val="24"/>
        </w:rPr>
        <w:t>公斤左右，若市场行情可观，产值可达</w:t>
      </w:r>
      <w:r>
        <w:rPr>
          <w:rFonts w:eastAsiaTheme="minorEastAsia" w:hint="eastAsia"/>
          <w:sz w:val="24"/>
        </w:rPr>
        <w:t>5000</w:t>
      </w:r>
      <w:r>
        <w:rPr>
          <w:rFonts w:eastAsiaTheme="minorEastAsia" w:hint="eastAsia"/>
          <w:sz w:val="24"/>
        </w:rPr>
        <w:t>万元，一个周期便可收回前期建设成本。</w:t>
      </w:r>
    </w:p>
    <w:p w14:paraId="24E87D99" w14:textId="77777777" w:rsidR="00B260FC" w:rsidRDefault="00000000">
      <w:pPr>
        <w:spacing w:line="360" w:lineRule="auto"/>
        <w:ind w:firstLine="420"/>
        <w:rPr>
          <w:rFonts w:eastAsiaTheme="minorEastAsia"/>
          <w:sz w:val="24"/>
        </w:rPr>
      </w:pPr>
      <w:r>
        <w:rPr>
          <w:rFonts w:eastAsiaTheme="minorEastAsia" w:hint="eastAsia"/>
          <w:sz w:val="24"/>
        </w:rPr>
        <w:t>鮸鱼是广东开发深远海适养鱼类的探索之一。在中国水产科学研究院南海水产研究所研究员张殿昌看来，基于深远海复杂海况和现代化海洋牧场规模化、工业化发展需求，深远海适养品种筛选应符合几个共性特点：能抵抗较强的洋流、能充分利用大养殖空间、能摄食人工配合饲料、能进行冷冻保鲜加工。</w:t>
      </w:r>
    </w:p>
    <w:p w14:paraId="06270D5C" w14:textId="77777777" w:rsidR="00B260FC" w:rsidRDefault="00000000">
      <w:pPr>
        <w:spacing w:line="360" w:lineRule="auto"/>
        <w:ind w:firstLine="420"/>
        <w:rPr>
          <w:rFonts w:eastAsiaTheme="minorEastAsia"/>
          <w:sz w:val="24"/>
        </w:rPr>
      </w:pPr>
      <w:r>
        <w:rPr>
          <w:rFonts w:eastAsiaTheme="minorEastAsia" w:hint="eastAsia"/>
          <w:sz w:val="24"/>
        </w:rPr>
        <w:t>瞄准以上“四能”原则，在广东省农业农村厅统筹指导下，广东省农业技术推广中心组织谋划了现代化海洋牧场适养品种核心技术攻关行动，搭建了全国性水产种业攻关共享平台，面向全社会公开发布攻关“榜单”，广邀顶尖人才，从近百份来自省内外相关研发团队的申请中择优遴选出</w:t>
      </w:r>
      <w:r>
        <w:rPr>
          <w:rFonts w:eastAsiaTheme="minorEastAsia" w:hint="eastAsia"/>
          <w:sz w:val="24"/>
        </w:rPr>
        <w:t>63</w:t>
      </w:r>
      <w:r>
        <w:rPr>
          <w:rFonts w:eastAsiaTheme="minorEastAsia" w:hint="eastAsia"/>
          <w:sz w:val="24"/>
        </w:rPr>
        <w:t>个顶尖团队，就章红鱼（高体鰤）、卵形鲳鲹（金鲳）、硇洲族大黄鱼、军曹鱼、石斑鱼、黄鳍金枪鱼等深远海适养品种关键核心技术开展联合攻坚。</w:t>
      </w:r>
    </w:p>
    <w:p w14:paraId="23382D6F" w14:textId="77777777" w:rsidR="00B260FC" w:rsidRDefault="00000000">
      <w:pPr>
        <w:spacing w:line="360" w:lineRule="auto"/>
        <w:ind w:firstLine="420"/>
        <w:rPr>
          <w:rFonts w:eastAsiaTheme="minorEastAsia"/>
          <w:sz w:val="24"/>
        </w:rPr>
      </w:pPr>
      <w:r>
        <w:rPr>
          <w:rFonts w:eastAsiaTheme="minorEastAsia" w:hint="eastAsia"/>
          <w:sz w:val="24"/>
        </w:rPr>
        <w:t>2023</w:t>
      </w:r>
      <w:r>
        <w:rPr>
          <w:rFonts w:eastAsiaTheme="minorEastAsia" w:hint="eastAsia"/>
          <w:sz w:val="24"/>
        </w:rPr>
        <w:t>年以来，广东率先突破硇洲族大黄鱼、黄金鲹、黄唇鱼、蓝圆鲹人工繁育技术，率先突破章红鱼人工繁殖和规模化苗种培育技术，实现了黄鳍金枪鱼等南海金枪鱼类诱捕与活体运输……一系列海洋种业和人工养殖创新成果，推动珍稀鱼类种质资源恢复，打通了现代化海洋牧场产业链发展梗阻。</w:t>
      </w:r>
    </w:p>
    <w:p w14:paraId="3D33B8D7" w14:textId="77777777" w:rsidR="00B260FC" w:rsidRDefault="00000000">
      <w:pPr>
        <w:spacing w:line="360" w:lineRule="auto"/>
        <w:ind w:firstLine="420"/>
        <w:rPr>
          <w:rFonts w:eastAsiaTheme="minorEastAsia"/>
          <w:sz w:val="24"/>
        </w:rPr>
      </w:pPr>
      <w:r>
        <w:rPr>
          <w:rFonts w:eastAsiaTheme="minorEastAsia" w:hint="eastAsia"/>
          <w:sz w:val="24"/>
        </w:rPr>
        <w:t>地处珠江入海口的广州南沙地区，咸淡水交汇，孕育出南沙青蟹这一特色水产品。目前，南沙青蟹蟹苗主要依赖野生捕捞，数量、品质不稳定。为突破产业发展制约，广东省农业农村厅、南沙经济技术开发区管委会、华南农业大学共同创建广州南沙华农渔业研究院，聚焦南沙青蟹苗种繁育和高品质“黄油蟹”转化等关键问题，探索构建拟穴青蟹种质资源库和标准化养殖技术模式，为产业高质量发展提供了科技创新“催化剂”。</w:t>
      </w:r>
    </w:p>
    <w:p w14:paraId="0446EED2" w14:textId="77777777" w:rsidR="00B260FC" w:rsidRDefault="00000000">
      <w:pPr>
        <w:spacing w:line="360" w:lineRule="auto"/>
        <w:ind w:firstLine="420"/>
        <w:rPr>
          <w:rFonts w:eastAsiaTheme="minorEastAsia"/>
          <w:sz w:val="24"/>
        </w:rPr>
      </w:pPr>
      <w:r>
        <w:rPr>
          <w:rFonts w:eastAsiaTheme="minorEastAsia" w:hint="eastAsia"/>
          <w:sz w:val="24"/>
        </w:rPr>
        <w:t>除了调动基础科研力量，充分发挥养殖企业资金雄厚、贴近市场、快速反应的优势，正成为广东海洋种业创新的突出特点。</w:t>
      </w:r>
    </w:p>
    <w:p w14:paraId="3044922E" w14:textId="77777777" w:rsidR="00B260FC" w:rsidRDefault="00000000">
      <w:pPr>
        <w:spacing w:line="360" w:lineRule="auto"/>
        <w:ind w:firstLine="420"/>
        <w:rPr>
          <w:rFonts w:eastAsiaTheme="minorEastAsia"/>
          <w:sz w:val="24"/>
        </w:rPr>
      </w:pPr>
      <w:r>
        <w:rPr>
          <w:rFonts w:eastAsiaTheme="minorEastAsia" w:hint="eastAsia"/>
          <w:sz w:val="24"/>
        </w:rPr>
        <w:t>恒兴集团</w:t>
      </w:r>
      <w:r>
        <w:rPr>
          <w:rFonts w:eastAsiaTheme="minorEastAsia" w:hint="eastAsia"/>
          <w:sz w:val="24"/>
        </w:rPr>
        <w:t>2002</w:t>
      </w:r>
      <w:r>
        <w:rPr>
          <w:rFonts w:eastAsiaTheme="minorEastAsia" w:hint="eastAsia"/>
          <w:sz w:val="24"/>
        </w:rPr>
        <w:t>年起承担国家“</w:t>
      </w:r>
      <w:r>
        <w:rPr>
          <w:rFonts w:eastAsiaTheme="minorEastAsia" w:hint="eastAsia"/>
          <w:sz w:val="24"/>
        </w:rPr>
        <w:t>863</w:t>
      </w:r>
      <w:r>
        <w:rPr>
          <w:rFonts w:eastAsiaTheme="minorEastAsia" w:hint="eastAsia"/>
          <w:sz w:val="24"/>
        </w:rPr>
        <w:t>计划”海水养殖种子工程南方基地项目建设任务，聚焦南美白对虾、斑节虾和军曹鱼、石斑鱼的育种和营养饲料研发。</w:t>
      </w:r>
    </w:p>
    <w:p w14:paraId="51A8C8C6" w14:textId="77777777" w:rsidR="00B260FC" w:rsidRDefault="00000000">
      <w:pPr>
        <w:spacing w:line="360" w:lineRule="auto"/>
        <w:ind w:firstLine="420"/>
        <w:rPr>
          <w:rFonts w:eastAsiaTheme="minorEastAsia"/>
          <w:sz w:val="24"/>
        </w:rPr>
      </w:pPr>
      <w:r>
        <w:rPr>
          <w:rFonts w:eastAsiaTheme="minorEastAsia" w:hint="eastAsia"/>
          <w:sz w:val="24"/>
        </w:rPr>
        <w:lastRenderedPageBreak/>
        <w:t>集团董事长陈丹介绍，历时</w:t>
      </w:r>
      <w:r>
        <w:rPr>
          <w:rFonts w:eastAsiaTheme="minorEastAsia" w:hint="eastAsia"/>
          <w:sz w:val="24"/>
        </w:rPr>
        <w:t>8</w:t>
      </w:r>
      <w:r>
        <w:rPr>
          <w:rFonts w:eastAsiaTheme="minorEastAsia" w:hint="eastAsia"/>
          <w:sz w:val="24"/>
        </w:rPr>
        <w:t>年科研攻关，通过更先进的分子育种技术研发出的南美白对虾抗弧菌病新品系，已经进入最后的评审阶段。这是继他们与中山大学团队合作研发抗白斑病品种“中兴</w:t>
      </w:r>
      <w:r>
        <w:rPr>
          <w:rFonts w:eastAsiaTheme="minorEastAsia" w:hint="eastAsia"/>
          <w:sz w:val="24"/>
        </w:rPr>
        <w:t>1</w:t>
      </w:r>
      <w:r>
        <w:rPr>
          <w:rFonts w:eastAsiaTheme="minorEastAsia" w:hint="eastAsia"/>
          <w:sz w:val="24"/>
        </w:rPr>
        <w:t>号”</w:t>
      </w:r>
      <w:r>
        <w:rPr>
          <w:rFonts w:eastAsiaTheme="minorEastAsia" w:hint="eastAsia"/>
          <w:sz w:val="24"/>
        </w:rPr>
        <w:t>14</w:t>
      </w:r>
      <w:r>
        <w:rPr>
          <w:rFonts w:eastAsiaTheme="minorEastAsia" w:hint="eastAsia"/>
          <w:sz w:val="24"/>
        </w:rPr>
        <w:t>年后，我国自主培育南美白对虾品种的又一创新成果。</w:t>
      </w:r>
    </w:p>
    <w:p w14:paraId="532B3A81" w14:textId="77777777" w:rsidR="00B260FC" w:rsidRDefault="00000000">
      <w:pPr>
        <w:spacing w:line="360" w:lineRule="auto"/>
        <w:ind w:firstLine="420"/>
        <w:rPr>
          <w:rFonts w:eastAsiaTheme="minorEastAsia"/>
          <w:sz w:val="24"/>
        </w:rPr>
      </w:pPr>
      <w:r>
        <w:rPr>
          <w:rFonts w:eastAsiaTheme="minorEastAsia" w:hint="eastAsia"/>
          <w:sz w:val="24"/>
        </w:rPr>
        <w:t>长期以来，我国南美白对虾、石斑鱼等种苗依赖进口，种苗供应成为限制海水养殖规模化发展的最大瓶颈。在解决建设“蓝色粮仓”卡脖子问题上取得突破，对于保障粮食安全、端牢“中国饭碗”意义重大。</w:t>
      </w:r>
    </w:p>
    <w:p w14:paraId="3C705A41" w14:textId="77777777" w:rsidR="00B260FC" w:rsidRDefault="00000000">
      <w:pPr>
        <w:spacing w:line="360" w:lineRule="auto"/>
        <w:ind w:firstLine="420"/>
        <w:rPr>
          <w:rFonts w:eastAsiaTheme="minorEastAsia"/>
          <w:sz w:val="24"/>
        </w:rPr>
      </w:pPr>
      <w:r>
        <w:rPr>
          <w:rFonts w:eastAsiaTheme="minorEastAsia" w:hint="eastAsia"/>
          <w:sz w:val="24"/>
        </w:rPr>
        <w:t>“广东高度重视种业振兴工作，创新实施‘粤强种芯’工程，逐步建立健全合作开放共享的现代化海洋牧场种业创新攻关体系。”广东省农业技术推广中心博士赵艳飞说，通过搭建广东省现代化海洋牧场种业创新平台、建设广东省海洋水产种质资源库、构建“政产学研用”相结合的技术创新与资源共享机制等举措，以及创新“拎包入住”“揭榜挂帅”“赛马考核”等科研体制机制，为加速海洋种业成果转化推广提供了强有力支撑。</w:t>
      </w:r>
    </w:p>
    <w:p w14:paraId="3D433EF6" w14:textId="77777777" w:rsidR="00B260FC" w:rsidRDefault="00000000">
      <w:pPr>
        <w:spacing w:line="360" w:lineRule="auto"/>
        <w:ind w:firstLine="420"/>
        <w:rPr>
          <w:rFonts w:eastAsiaTheme="minorEastAsia"/>
          <w:sz w:val="24"/>
        </w:rPr>
      </w:pPr>
      <w:r>
        <w:rPr>
          <w:rFonts w:eastAsiaTheme="minorEastAsia" w:hint="eastAsia"/>
          <w:sz w:val="24"/>
        </w:rPr>
        <w:t>“种业是现代农业、渔业发展的基础，要把这项工作做精做好。”牢记总书记嘱托，广东以研发应用优质新品种作为发展新质生产力主攻方向，实现科技创新引领产业高质量发展。</w:t>
      </w:r>
    </w:p>
    <w:p w14:paraId="57D34AEB" w14:textId="77777777" w:rsidR="00B260FC" w:rsidRDefault="00000000">
      <w:pPr>
        <w:spacing w:line="360" w:lineRule="auto"/>
        <w:ind w:firstLine="420"/>
        <w:rPr>
          <w:rFonts w:eastAsiaTheme="minorEastAsia"/>
          <w:sz w:val="24"/>
        </w:rPr>
      </w:pPr>
      <w:r>
        <w:rPr>
          <w:rFonts w:eastAsiaTheme="minorEastAsia" w:hint="eastAsia"/>
          <w:sz w:val="24"/>
        </w:rPr>
        <w:t>2023</w:t>
      </w:r>
      <w:r>
        <w:rPr>
          <w:rFonts w:eastAsiaTheme="minorEastAsia" w:hint="eastAsia"/>
          <w:sz w:val="24"/>
        </w:rPr>
        <w:t>年，广东海水鱼类苗种产量</w:t>
      </w:r>
      <w:r>
        <w:rPr>
          <w:rFonts w:eastAsiaTheme="minorEastAsia" w:hint="eastAsia"/>
          <w:sz w:val="24"/>
        </w:rPr>
        <w:t>67.71</w:t>
      </w:r>
      <w:r>
        <w:rPr>
          <w:rFonts w:eastAsiaTheme="minorEastAsia" w:hint="eastAsia"/>
          <w:sz w:val="24"/>
        </w:rPr>
        <w:t>亿尾、占全国约</w:t>
      </w:r>
      <w:r>
        <w:rPr>
          <w:rFonts w:eastAsiaTheme="minorEastAsia" w:hint="eastAsia"/>
          <w:sz w:val="24"/>
        </w:rPr>
        <w:t>50%</w:t>
      </w:r>
      <w:r>
        <w:rPr>
          <w:rFonts w:eastAsiaTheme="minorEastAsia" w:hint="eastAsia"/>
          <w:sz w:val="24"/>
        </w:rPr>
        <w:t>，累计培育国审水产新品种</w:t>
      </w:r>
      <w:r>
        <w:rPr>
          <w:rFonts w:eastAsiaTheme="minorEastAsia" w:hint="eastAsia"/>
          <w:sz w:val="24"/>
        </w:rPr>
        <w:t>40</w:t>
      </w:r>
      <w:r>
        <w:rPr>
          <w:rFonts w:eastAsiaTheme="minorEastAsia" w:hint="eastAsia"/>
          <w:sz w:val="24"/>
        </w:rPr>
        <w:t>个。其中，海水新品种</w:t>
      </w:r>
      <w:r>
        <w:rPr>
          <w:rFonts w:eastAsiaTheme="minorEastAsia" w:hint="eastAsia"/>
          <w:sz w:val="24"/>
        </w:rPr>
        <w:t>16</w:t>
      </w:r>
      <w:r>
        <w:rPr>
          <w:rFonts w:eastAsiaTheme="minorEastAsia" w:hint="eastAsia"/>
          <w:sz w:val="24"/>
        </w:rPr>
        <w:t>个（对虾</w:t>
      </w:r>
      <w:r>
        <w:rPr>
          <w:rFonts w:eastAsiaTheme="minorEastAsia" w:hint="eastAsia"/>
          <w:sz w:val="24"/>
        </w:rPr>
        <w:t>9</w:t>
      </w:r>
      <w:r>
        <w:rPr>
          <w:rFonts w:eastAsiaTheme="minorEastAsia" w:hint="eastAsia"/>
          <w:sz w:val="24"/>
        </w:rPr>
        <w:t>个、贝类</w:t>
      </w:r>
      <w:r>
        <w:rPr>
          <w:rFonts w:eastAsiaTheme="minorEastAsia" w:hint="eastAsia"/>
          <w:sz w:val="24"/>
        </w:rPr>
        <w:t>6</w:t>
      </w:r>
      <w:r>
        <w:rPr>
          <w:rFonts w:eastAsiaTheme="minorEastAsia" w:hint="eastAsia"/>
          <w:sz w:val="24"/>
        </w:rPr>
        <w:t>个、鱼类</w:t>
      </w:r>
      <w:r>
        <w:rPr>
          <w:rFonts w:eastAsiaTheme="minorEastAsia" w:hint="eastAsia"/>
          <w:sz w:val="24"/>
        </w:rPr>
        <w:t>1</w:t>
      </w:r>
      <w:r>
        <w:rPr>
          <w:rFonts w:eastAsiaTheme="minorEastAsia" w:hint="eastAsia"/>
          <w:sz w:val="24"/>
        </w:rPr>
        <w:t>个），数量在全国领先。</w:t>
      </w:r>
    </w:p>
    <w:p w14:paraId="5FEDF442" w14:textId="200F3A96" w:rsidR="00B260FC" w:rsidRDefault="00000000">
      <w:pPr>
        <w:spacing w:line="360" w:lineRule="auto"/>
        <w:ind w:firstLine="420"/>
        <w:rPr>
          <w:rFonts w:eastAsiaTheme="minorEastAsia"/>
          <w:sz w:val="24"/>
        </w:rPr>
      </w:pPr>
      <w:r>
        <w:rPr>
          <w:rFonts w:eastAsiaTheme="minorEastAsia" w:hint="eastAsia"/>
          <w:sz w:val="24"/>
        </w:rPr>
        <w:t>迈向“高质量”——全要素优化组合加快现实生产力落地</w:t>
      </w:r>
    </w:p>
    <w:p w14:paraId="46C06E7A" w14:textId="77777777" w:rsidR="00B260FC" w:rsidRDefault="00000000">
      <w:pPr>
        <w:spacing w:line="360" w:lineRule="auto"/>
        <w:ind w:firstLine="420"/>
        <w:rPr>
          <w:rFonts w:eastAsiaTheme="minorEastAsia"/>
          <w:sz w:val="24"/>
        </w:rPr>
      </w:pPr>
      <w:r>
        <w:rPr>
          <w:rFonts w:eastAsiaTheme="minorEastAsia" w:hint="eastAsia"/>
          <w:sz w:val="24"/>
        </w:rPr>
        <w:t>位于珠海市蜘洲岛海域的“澎湖号”半潜式波浪能养殖旅游平台，于</w:t>
      </w:r>
      <w:r>
        <w:rPr>
          <w:rFonts w:eastAsiaTheme="minorEastAsia" w:hint="eastAsia"/>
          <w:sz w:val="24"/>
        </w:rPr>
        <w:t>2019</w:t>
      </w:r>
      <w:r>
        <w:rPr>
          <w:rFonts w:eastAsiaTheme="minorEastAsia" w:hint="eastAsia"/>
          <w:sz w:val="24"/>
        </w:rPr>
        <w:t>年</w:t>
      </w:r>
      <w:r>
        <w:rPr>
          <w:rFonts w:eastAsiaTheme="minorEastAsia" w:hint="eastAsia"/>
          <w:sz w:val="24"/>
        </w:rPr>
        <w:t>8</w:t>
      </w:r>
      <w:r>
        <w:rPr>
          <w:rFonts w:eastAsiaTheme="minorEastAsia" w:hint="eastAsia"/>
          <w:sz w:val="24"/>
        </w:rPr>
        <w:t>月下海，是我国较早投放的深远海养殖平台。经过首期金鲳鱼、石斑鱼养殖试验，中国科学院广州能源所联合南方海洋实验室（珠海）等单位对“澎湖号”进行了多方面升级：完善装备配套，配置冷库，升级吊机，增强海水淡化功能；完善平台通讯网络，实现海上平台舱内舱外无线网络通讯；配置鱼群识别系统，实时掌握鱼群生长状态……</w:t>
      </w:r>
    </w:p>
    <w:p w14:paraId="5F5B2ABD" w14:textId="77777777" w:rsidR="00B260FC" w:rsidRDefault="00000000">
      <w:pPr>
        <w:spacing w:line="360" w:lineRule="auto"/>
        <w:ind w:firstLine="420"/>
        <w:rPr>
          <w:rFonts w:eastAsiaTheme="minorEastAsia"/>
          <w:sz w:val="24"/>
        </w:rPr>
      </w:pPr>
      <w:r>
        <w:rPr>
          <w:rFonts w:eastAsiaTheme="minorEastAsia" w:hint="eastAsia"/>
          <w:sz w:val="24"/>
        </w:rPr>
        <w:t>“现代化海洋牧场建设是一项系统性工程，推动新型装备技术集成式创新，要统筹谋划、贴合实际，实现安全适用、经济可行、生态环保。”南方海洋实验室（珠海）工程师徐珂全程参与了“澎湖号”平台的运维，他介绍，网衣自动清洗、水下巡航机器人、自动收鱼系统等现代化海洋牧场配套装备技术，各大单位都在加速研发、投产。</w:t>
      </w:r>
    </w:p>
    <w:p w14:paraId="47838E7E" w14:textId="77777777" w:rsidR="00B260FC" w:rsidRDefault="00000000">
      <w:pPr>
        <w:spacing w:line="360" w:lineRule="auto"/>
        <w:ind w:firstLine="420"/>
        <w:rPr>
          <w:rFonts w:eastAsiaTheme="minorEastAsia"/>
          <w:sz w:val="24"/>
        </w:rPr>
      </w:pPr>
      <w:r>
        <w:rPr>
          <w:rFonts w:eastAsiaTheme="minorEastAsia" w:hint="eastAsia"/>
          <w:sz w:val="24"/>
        </w:rPr>
        <w:t>层出不穷的新型技术，逐步打通了海洋渔业生产全环节，使陆基工厂化育苗、近岸驯化标苗、近海重力式网箱、远海养殖工船的立体式开发成为可能。以“平台</w:t>
      </w:r>
      <w:r>
        <w:rPr>
          <w:rFonts w:eastAsiaTheme="minorEastAsia" w:hint="eastAsia"/>
          <w:sz w:val="24"/>
        </w:rPr>
        <w:t>+</w:t>
      </w:r>
      <w:r>
        <w:rPr>
          <w:rFonts w:eastAsiaTheme="minorEastAsia" w:hint="eastAsia"/>
          <w:sz w:val="24"/>
        </w:rPr>
        <w:t>重力式网箱”组成的“</w:t>
      </w:r>
      <w:r>
        <w:rPr>
          <w:rFonts w:eastAsiaTheme="minorEastAsia" w:hint="eastAsia"/>
          <w:sz w:val="24"/>
        </w:rPr>
        <w:t>1+N</w:t>
      </w:r>
      <w:r>
        <w:rPr>
          <w:rFonts w:eastAsiaTheme="minorEastAsia" w:hint="eastAsia"/>
          <w:sz w:val="24"/>
        </w:rPr>
        <w:t>”海洋牧场模式初具雏形，真正实现“陆海接力、岸海联动”。</w:t>
      </w:r>
    </w:p>
    <w:p w14:paraId="1CFE5EF4" w14:textId="77777777" w:rsidR="00B260FC" w:rsidRDefault="00000000">
      <w:pPr>
        <w:spacing w:line="360" w:lineRule="auto"/>
        <w:ind w:firstLine="420"/>
        <w:rPr>
          <w:rFonts w:eastAsiaTheme="minorEastAsia"/>
          <w:sz w:val="24"/>
        </w:rPr>
      </w:pPr>
      <w:r>
        <w:rPr>
          <w:rFonts w:eastAsiaTheme="minorEastAsia" w:hint="eastAsia"/>
          <w:sz w:val="24"/>
        </w:rPr>
        <w:lastRenderedPageBreak/>
        <w:t>粤西地区首个获批设立的区域重大创新平台湛江湾实验室，聚焦海洋科技攻关及深远海养殖平台建设体系搭建，已为湛江近海区域的</w:t>
      </w:r>
      <w:r>
        <w:rPr>
          <w:rFonts w:eastAsiaTheme="minorEastAsia" w:hint="eastAsia"/>
          <w:sz w:val="24"/>
        </w:rPr>
        <w:t>110</w:t>
      </w:r>
      <w:r>
        <w:rPr>
          <w:rFonts w:eastAsiaTheme="minorEastAsia" w:hint="eastAsia"/>
          <w:sz w:val="24"/>
        </w:rPr>
        <w:t>个网箱及多个深远海养殖平台安装了智能化设备，通过大数据实时汇总和智能分析，实现行业动态一屏通览，为现代化海洋牧场发展提供科学决策支撑。</w:t>
      </w:r>
    </w:p>
    <w:p w14:paraId="658D6EAF" w14:textId="77777777" w:rsidR="00B260FC" w:rsidRDefault="00000000">
      <w:pPr>
        <w:spacing w:line="360" w:lineRule="auto"/>
        <w:ind w:firstLine="420"/>
        <w:rPr>
          <w:rFonts w:eastAsiaTheme="minorEastAsia"/>
          <w:sz w:val="24"/>
        </w:rPr>
      </w:pPr>
      <w:r>
        <w:rPr>
          <w:rFonts w:eastAsiaTheme="minorEastAsia" w:hint="eastAsia"/>
          <w:sz w:val="24"/>
        </w:rPr>
        <w:t>促进海洋渔业向信息化、智能化、现代化转型升级，离不开数字化技术链接赋能。以数据这一先进生产要素为牵引，带动劳动、资金、海域、管理等各类生产要素优化组合和协同互促，正催生新的业态模式。</w:t>
      </w:r>
    </w:p>
    <w:p w14:paraId="7DDC2AAE" w14:textId="77777777" w:rsidR="00B260FC" w:rsidRDefault="00000000">
      <w:pPr>
        <w:spacing w:line="360" w:lineRule="auto"/>
        <w:ind w:firstLine="420"/>
        <w:rPr>
          <w:rFonts w:eastAsiaTheme="minorEastAsia"/>
          <w:sz w:val="24"/>
        </w:rPr>
      </w:pPr>
      <w:r>
        <w:rPr>
          <w:rFonts w:eastAsiaTheme="minorEastAsia" w:hint="eastAsia"/>
          <w:sz w:val="24"/>
        </w:rPr>
        <w:t>在传统网箱养殖模式下，人工投料是主要的饲喂方式，但随着深远海养殖平台离岸越来越远，人工短缺、安全风险等问题逐渐显现，需要通过无人化作业手段加以补充。中国联通广东分公司基于实体投料船等海洋渔业装备，通过增加定位系统、</w:t>
      </w:r>
      <w:r>
        <w:rPr>
          <w:rFonts w:eastAsiaTheme="minorEastAsia" w:hint="eastAsia"/>
          <w:sz w:val="24"/>
        </w:rPr>
        <w:t>AI</w:t>
      </w:r>
      <w:r>
        <w:rPr>
          <w:rFonts w:eastAsiaTheme="minorEastAsia" w:hint="eastAsia"/>
          <w:sz w:val="24"/>
        </w:rPr>
        <w:t>算法系统等，改进原有控制系统，实现无人投料船装备研发，降低了劳动成本、保障了生产安全。</w:t>
      </w:r>
    </w:p>
    <w:p w14:paraId="025E3FC3" w14:textId="77777777" w:rsidR="00B260FC" w:rsidRDefault="00000000">
      <w:pPr>
        <w:spacing w:line="360" w:lineRule="auto"/>
        <w:ind w:firstLine="420"/>
        <w:rPr>
          <w:rFonts w:eastAsiaTheme="minorEastAsia"/>
          <w:sz w:val="24"/>
        </w:rPr>
      </w:pPr>
      <w:r>
        <w:rPr>
          <w:rFonts w:eastAsiaTheme="minorEastAsia" w:hint="eastAsia"/>
          <w:sz w:val="24"/>
        </w:rPr>
        <w:t>在更前端，数字技术为金融服务海洋渔业发展开创了更多可能。生物性资产盘点困难，长期困扰金融支农，随着越来越多的网箱和养殖平台安装实时监测设备，水下鱼群的实际情况终于不再是笔“糊涂账”，贷款融资、保险定损都有了更精准的依据，也有效防止了渔网破损鱼群逃逸和偷鱼盗鱼等问题发生。</w:t>
      </w:r>
    </w:p>
    <w:p w14:paraId="74C0DAB4" w14:textId="77777777" w:rsidR="00B260FC" w:rsidRDefault="00000000">
      <w:pPr>
        <w:spacing w:line="360" w:lineRule="auto"/>
        <w:ind w:firstLine="420"/>
        <w:rPr>
          <w:rFonts w:eastAsiaTheme="minorEastAsia"/>
          <w:sz w:val="24"/>
        </w:rPr>
      </w:pPr>
      <w:r>
        <w:rPr>
          <w:rFonts w:eastAsiaTheme="minorEastAsia" w:hint="eastAsia"/>
          <w:sz w:val="24"/>
        </w:rPr>
        <w:t>产业高质量发展还离不开平台载体。广东借鉴陆上产业园区开发经验，培育多元化市场主体、打造产业发展平台，如珠海市海洋发展集团、湛江市农业发展集团等国资头部企业，积极打造现代化海洋牧场“标准海”示范产业园，统一完善流程审批、规避航线锚地等用海前期工作，实现招引企业“拿海即开工”，以“大渔带小渔”“新型带传统”模式，促进形成产业链相关企业分工协作、资金合作和技术扩散等互融互通的海洋渔业发展新格局。</w:t>
      </w:r>
    </w:p>
    <w:p w14:paraId="25931472" w14:textId="77777777" w:rsidR="00B260FC" w:rsidRDefault="00000000">
      <w:pPr>
        <w:spacing w:line="360" w:lineRule="auto"/>
        <w:ind w:firstLine="420"/>
        <w:rPr>
          <w:rFonts w:eastAsiaTheme="minorEastAsia"/>
          <w:sz w:val="24"/>
        </w:rPr>
      </w:pPr>
      <w:r>
        <w:rPr>
          <w:rFonts w:eastAsiaTheme="minorEastAsia" w:hint="eastAsia"/>
          <w:sz w:val="24"/>
        </w:rPr>
        <w:t>技术有支撑、项目有平台，可以预见随着现代化海洋牧场深入发展，将形成鱼更多、更大的有效供给，同时带动装备制造、食品加工、休闲渔业等相关产业发展。如何创造并满足新的需求、实现供需两端高水平动态平衡？</w:t>
      </w:r>
    </w:p>
    <w:p w14:paraId="168416EF" w14:textId="77777777" w:rsidR="00B260FC" w:rsidRDefault="00000000">
      <w:pPr>
        <w:spacing w:line="360" w:lineRule="auto"/>
        <w:ind w:firstLine="420"/>
        <w:rPr>
          <w:rFonts w:eastAsiaTheme="minorEastAsia"/>
          <w:sz w:val="24"/>
        </w:rPr>
      </w:pPr>
      <w:r>
        <w:rPr>
          <w:rFonts w:eastAsiaTheme="minorEastAsia" w:hint="eastAsia"/>
          <w:sz w:val="24"/>
        </w:rPr>
        <w:t>广州、湛江等地充分发挥水产冷链物流、精深加工等优势，积极打造水产流通和预制菜产业集群。广州市农业农村局相关负责人表示，广州虽然缺乏大型深远海养殖设备布设的海域条件，但按照省内规划部署，将依托南沙港、黄沙水产交易市场及驻穗涉海涉渔科研院所等基础，聚力建设现代化海洋牧场全产业链共性关键技术研发高地、现代化海洋牧场装备制造中心和国际水产品交易中心。</w:t>
      </w:r>
    </w:p>
    <w:p w14:paraId="6470872B" w14:textId="77777777" w:rsidR="00B260FC" w:rsidRDefault="00000000">
      <w:pPr>
        <w:spacing w:line="360" w:lineRule="auto"/>
        <w:ind w:firstLine="420"/>
        <w:rPr>
          <w:rFonts w:eastAsiaTheme="minorEastAsia"/>
          <w:sz w:val="24"/>
        </w:rPr>
      </w:pPr>
      <w:r>
        <w:rPr>
          <w:rFonts w:eastAsiaTheme="minorEastAsia" w:hint="eastAsia"/>
          <w:sz w:val="24"/>
        </w:rPr>
        <w:t>全链条创新、全要素优化，加快海洋渔业新质生产力落地落实。最新广东海洋经济发展</w:t>
      </w:r>
      <w:r>
        <w:rPr>
          <w:rFonts w:eastAsiaTheme="minorEastAsia" w:hint="eastAsia"/>
          <w:sz w:val="24"/>
        </w:rPr>
        <w:lastRenderedPageBreak/>
        <w:t>报告显示，</w:t>
      </w:r>
      <w:r>
        <w:rPr>
          <w:rFonts w:eastAsiaTheme="minorEastAsia" w:hint="eastAsia"/>
          <w:sz w:val="24"/>
        </w:rPr>
        <w:t>2023</w:t>
      </w:r>
      <w:r>
        <w:rPr>
          <w:rFonts w:eastAsiaTheme="minorEastAsia" w:hint="eastAsia"/>
          <w:sz w:val="24"/>
        </w:rPr>
        <w:t>年广东海洋经济总量</w:t>
      </w:r>
      <w:r>
        <w:rPr>
          <w:rFonts w:eastAsiaTheme="minorEastAsia" w:hint="eastAsia"/>
          <w:sz w:val="24"/>
        </w:rPr>
        <w:t>18778.1</w:t>
      </w:r>
      <w:r>
        <w:rPr>
          <w:rFonts w:eastAsiaTheme="minorEastAsia" w:hint="eastAsia"/>
          <w:sz w:val="24"/>
        </w:rPr>
        <w:t>亿元、连续</w:t>
      </w:r>
      <w:r>
        <w:rPr>
          <w:rFonts w:eastAsiaTheme="minorEastAsia" w:hint="eastAsia"/>
          <w:sz w:val="24"/>
        </w:rPr>
        <w:t>29</w:t>
      </w:r>
      <w:r>
        <w:rPr>
          <w:rFonts w:eastAsiaTheme="minorEastAsia" w:hint="eastAsia"/>
          <w:sz w:val="24"/>
        </w:rPr>
        <w:t>年居全国首位，其中，海洋渔业、海洋水产品加工业增加值分别同比增长</w:t>
      </w:r>
      <w:r>
        <w:rPr>
          <w:rFonts w:eastAsiaTheme="minorEastAsia" w:hint="eastAsia"/>
          <w:sz w:val="24"/>
        </w:rPr>
        <w:t>1.5%</w:t>
      </w:r>
      <w:r>
        <w:rPr>
          <w:rFonts w:eastAsiaTheme="minorEastAsia" w:hint="eastAsia"/>
          <w:sz w:val="24"/>
        </w:rPr>
        <w:t>、</w:t>
      </w:r>
      <w:r>
        <w:rPr>
          <w:rFonts w:eastAsiaTheme="minorEastAsia" w:hint="eastAsia"/>
          <w:sz w:val="24"/>
        </w:rPr>
        <w:t>3.3%</w:t>
      </w:r>
      <w:r>
        <w:rPr>
          <w:rFonts w:eastAsiaTheme="minorEastAsia" w:hint="eastAsia"/>
          <w:sz w:val="24"/>
        </w:rPr>
        <w:t>。全省新开工现代化海洋牧场项目</w:t>
      </w:r>
      <w:r>
        <w:rPr>
          <w:rFonts w:eastAsiaTheme="minorEastAsia" w:hint="eastAsia"/>
          <w:sz w:val="24"/>
        </w:rPr>
        <w:t>54</w:t>
      </w:r>
      <w:r>
        <w:rPr>
          <w:rFonts w:eastAsiaTheme="minorEastAsia" w:hint="eastAsia"/>
          <w:sz w:val="24"/>
        </w:rPr>
        <w:t>个、总投资超</w:t>
      </w:r>
      <w:r>
        <w:rPr>
          <w:rFonts w:eastAsiaTheme="minorEastAsia" w:hint="eastAsia"/>
          <w:sz w:val="24"/>
        </w:rPr>
        <w:t>130</w:t>
      </w:r>
      <w:r>
        <w:rPr>
          <w:rFonts w:eastAsiaTheme="minorEastAsia" w:hint="eastAsia"/>
          <w:sz w:val="24"/>
        </w:rPr>
        <w:t>亿元。一首新时代“海洋牧歌”愈发响亮。</w:t>
      </w:r>
    </w:p>
    <w:p w14:paraId="4BFE6D3D" w14:textId="77777777" w:rsidR="00B260FC" w:rsidRDefault="00000000">
      <w:pPr>
        <w:spacing w:line="360" w:lineRule="auto"/>
        <w:ind w:firstLine="420"/>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农民日报</w:t>
      </w:r>
    </w:p>
    <w:p w14:paraId="7AB19739" w14:textId="77777777" w:rsidR="00B260FC" w:rsidRDefault="00000000" w:rsidP="00DB642B">
      <w:pPr>
        <w:spacing w:line="360" w:lineRule="auto"/>
        <w:jc w:val="center"/>
        <w:outlineLvl w:val="1"/>
        <w:rPr>
          <w:rFonts w:eastAsia="黑体"/>
          <w:b/>
          <w:bCs/>
          <w:sz w:val="32"/>
          <w:szCs w:val="32"/>
        </w:rPr>
      </w:pPr>
      <w:bookmarkStart w:id="11" w:name="_Toc171843156"/>
      <w:r>
        <w:rPr>
          <w:rFonts w:eastAsia="黑体" w:hint="eastAsia"/>
          <w:b/>
          <w:bCs/>
          <w:sz w:val="32"/>
          <w:szCs w:val="32"/>
        </w:rPr>
        <w:t>福建省“台风指数保险”规模创新高</w:t>
      </w:r>
      <w:bookmarkEnd w:id="11"/>
    </w:p>
    <w:p w14:paraId="0A034C4A" w14:textId="77777777" w:rsidR="00B260FC" w:rsidRDefault="00000000">
      <w:pPr>
        <w:spacing w:line="360" w:lineRule="auto"/>
        <w:ind w:firstLine="420"/>
        <w:rPr>
          <w:rFonts w:eastAsiaTheme="minorEastAsia"/>
          <w:sz w:val="24"/>
        </w:rPr>
      </w:pPr>
      <w:r>
        <w:rPr>
          <w:rFonts w:eastAsiaTheme="minorEastAsia" w:hint="eastAsia"/>
          <w:sz w:val="24"/>
        </w:rPr>
        <w:t>福建日报记者从福建省渔业互保协会获悉，上月出台的福建省水产养殖台风指数保险新方案，得到广大养殖渔民的认可，仅半个月时间就完成了</w:t>
      </w:r>
      <w:r>
        <w:rPr>
          <w:rFonts w:eastAsiaTheme="minorEastAsia" w:hint="eastAsia"/>
          <w:sz w:val="24"/>
        </w:rPr>
        <w:t>2024</w:t>
      </w:r>
      <w:r>
        <w:rPr>
          <w:rFonts w:eastAsiaTheme="minorEastAsia" w:hint="eastAsia"/>
          <w:sz w:val="24"/>
        </w:rPr>
        <w:t>年的签单工作，全省共投保</w:t>
      </w:r>
      <w:r>
        <w:rPr>
          <w:rFonts w:eastAsiaTheme="minorEastAsia" w:hint="eastAsia"/>
          <w:sz w:val="24"/>
        </w:rPr>
        <w:t>810</w:t>
      </w:r>
      <w:r>
        <w:rPr>
          <w:rFonts w:eastAsiaTheme="minorEastAsia" w:hint="eastAsia"/>
          <w:sz w:val="24"/>
        </w:rPr>
        <w:t>户，合计办理水产养殖台风指数保险</w:t>
      </w:r>
      <w:r>
        <w:rPr>
          <w:rFonts w:eastAsiaTheme="minorEastAsia" w:hint="eastAsia"/>
          <w:sz w:val="24"/>
        </w:rPr>
        <w:t>6.61</w:t>
      </w:r>
      <w:r>
        <w:rPr>
          <w:rFonts w:eastAsiaTheme="minorEastAsia" w:hint="eastAsia"/>
          <w:sz w:val="24"/>
        </w:rPr>
        <w:t>万亩，提供风险保障金额</w:t>
      </w:r>
      <w:r>
        <w:rPr>
          <w:rFonts w:eastAsiaTheme="minorEastAsia" w:hint="eastAsia"/>
          <w:sz w:val="24"/>
        </w:rPr>
        <w:t>7.67</w:t>
      </w:r>
      <w:r>
        <w:rPr>
          <w:rFonts w:eastAsiaTheme="minorEastAsia" w:hint="eastAsia"/>
          <w:sz w:val="24"/>
        </w:rPr>
        <w:t>亿元，创</w:t>
      </w:r>
      <w:r>
        <w:rPr>
          <w:rFonts w:eastAsiaTheme="minorEastAsia" w:hint="eastAsia"/>
          <w:sz w:val="24"/>
        </w:rPr>
        <w:t>8</w:t>
      </w:r>
      <w:r>
        <w:rPr>
          <w:rFonts w:eastAsiaTheme="minorEastAsia" w:hint="eastAsia"/>
          <w:sz w:val="24"/>
        </w:rPr>
        <w:t>年来新高。</w:t>
      </w:r>
    </w:p>
    <w:p w14:paraId="3B92599F" w14:textId="77777777" w:rsidR="00B260FC" w:rsidRDefault="00000000">
      <w:pPr>
        <w:spacing w:line="360" w:lineRule="auto"/>
        <w:ind w:firstLine="420"/>
        <w:rPr>
          <w:rFonts w:eastAsiaTheme="minorEastAsia"/>
          <w:sz w:val="24"/>
        </w:rPr>
      </w:pPr>
      <w:r>
        <w:rPr>
          <w:rFonts w:eastAsiaTheme="minorEastAsia" w:hint="eastAsia"/>
          <w:sz w:val="24"/>
        </w:rPr>
        <w:t>水产养殖台风指数保险，是指台风路径穿过投保地理区域对应的触发线而设置的一种保险品种，实行“一触发，就赔付”，免除对灾害事故现场的查勘定损，实现了保险赔付高效便捷。</w:t>
      </w:r>
      <w:r>
        <w:rPr>
          <w:rFonts w:eastAsiaTheme="minorEastAsia" w:hint="eastAsia"/>
          <w:sz w:val="24"/>
        </w:rPr>
        <w:t>2017</w:t>
      </w:r>
      <w:r>
        <w:rPr>
          <w:rFonts w:eastAsiaTheme="minorEastAsia" w:hint="eastAsia"/>
          <w:sz w:val="24"/>
        </w:rPr>
        <w:t>年，福建省渔业互保协会通过与保险公司组成共保体，在全省推广这一创新举措，各级财政给予</w:t>
      </w:r>
      <w:r>
        <w:rPr>
          <w:rFonts w:eastAsiaTheme="minorEastAsia" w:hint="eastAsia"/>
          <w:sz w:val="24"/>
        </w:rPr>
        <w:t>40%</w:t>
      </w:r>
      <w:r>
        <w:rPr>
          <w:rFonts w:eastAsiaTheme="minorEastAsia" w:hint="eastAsia"/>
          <w:sz w:val="24"/>
        </w:rPr>
        <w:t>的保费补贴，至</w:t>
      </w:r>
      <w:r>
        <w:rPr>
          <w:rFonts w:eastAsiaTheme="minorEastAsia" w:hint="eastAsia"/>
          <w:sz w:val="24"/>
        </w:rPr>
        <w:t>2023</w:t>
      </w:r>
      <w:r>
        <w:rPr>
          <w:rFonts w:eastAsiaTheme="minorEastAsia" w:hint="eastAsia"/>
          <w:sz w:val="24"/>
        </w:rPr>
        <w:t>年底，已累计为我省沿海养殖区提供风险保障</w:t>
      </w:r>
      <w:r>
        <w:rPr>
          <w:rFonts w:eastAsiaTheme="minorEastAsia" w:hint="eastAsia"/>
          <w:sz w:val="24"/>
        </w:rPr>
        <w:t>37.36</w:t>
      </w:r>
      <w:r>
        <w:rPr>
          <w:rFonts w:eastAsiaTheme="minorEastAsia" w:hint="eastAsia"/>
          <w:sz w:val="24"/>
        </w:rPr>
        <w:t>亿元。</w:t>
      </w:r>
    </w:p>
    <w:p w14:paraId="7884FF13" w14:textId="77777777" w:rsidR="00B260FC" w:rsidRDefault="00000000">
      <w:pPr>
        <w:spacing w:line="360" w:lineRule="auto"/>
        <w:ind w:firstLine="420"/>
        <w:rPr>
          <w:rFonts w:eastAsiaTheme="minorEastAsia"/>
          <w:sz w:val="24"/>
        </w:rPr>
      </w:pPr>
      <w:r>
        <w:rPr>
          <w:rFonts w:eastAsiaTheme="minorEastAsia" w:hint="eastAsia"/>
          <w:sz w:val="24"/>
        </w:rPr>
        <w:t>“在广泛调研的基础上，针对原方案存在的‘应赔未赔、高损低赔’问题，我们对台风指数保险方案进行重大调整，更贴近渔区生产、养殖户实际，进一步扩大了渔业保险覆盖面。”省渔业互保协会副理事长、秘书长黄金水介绍说。</w:t>
      </w:r>
    </w:p>
    <w:p w14:paraId="213A85B3" w14:textId="77777777" w:rsidR="00B260FC" w:rsidRDefault="00000000">
      <w:pPr>
        <w:spacing w:line="360" w:lineRule="auto"/>
        <w:ind w:firstLine="420"/>
        <w:rPr>
          <w:rFonts w:eastAsiaTheme="minorEastAsia"/>
          <w:sz w:val="24"/>
        </w:rPr>
      </w:pPr>
      <w:r>
        <w:rPr>
          <w:rFonts w:eastAsiaTheme="minorEastAsia" w:hint="eastAsia"/>
          <w:sz w:val="24"/>
        </w:rPr>
        <w:t>据悉，新方案以福建省气象服务中心作为技术支撑单位，从降低基差风险、提高赔付精准度、提高保障力度、降低费率等方面进行优化。</w:t>
      </w:r>
    </w:p>
    <w:p w14:paraId="5D27D900" w14:textId="77777777" w:rsidR="00B260FC" w:rsidRDefault="00000000">
      <w:pPr>
        <w:spacing w:line="360" w:lineRule="auto"/>
        <w:ind w:firstLine="420"/>
        <w:rPr>
          <w:rFonts w:eastAsiaTheme="minorEastAsia"/>
          <w:sz w:val="24"/>
        </w:rPr>
      </w:pPr>
      <w:r>
        <w:rPr>
          <w:rFonts w:eastAsiaTheme="minorEastAsia" w:hint="eastAsia"/>
          <w:sz w:val="24"/>
        </w:rPr>
        <w:t>理赔触发条件由“触发线”调整为“触发面”。投保户可从养殖区域周围不同方位选取</w:t>
      </w:r>
      <w:r>
        <w:rPr>
          <w:rFonts w:eastAsiaTheme="minorEastAsia" w:hint="eastAsia"/>
          <w:sz w:val="24"/>
        </w:rPr>
        <w:t>3</w:t>
      </w:r>
      <w:r>
        <w:rPr>
          <w:rFonts w:eastAsiaTheme="minorEastAsia" w:hint="eastAsia"/>
          <w:sz w:val="24"/>
        </w:rPr>
        <w:t>个气象观测站，形成保险监测区域，并以监测到的日极大风速所触发的最高赔付金额作为理赔依据。触发理赔机制从“穿过”才赔，优化为“影响”就赔，有效减少因台风路径未经过养殖区，但养殖区确实发生灾害却无法获得理赔的情况。</w:t>
      </w:r>
    </w:p>
    <w:p w14:paraId="5CBCBEF2" w14:textId="77777777" w:rsidR="00B260FC" w:rsidRDefault="00000000">
      <w:pPr>
        <w:spacing w:line="360" w:lineRule="auto"/>
        <w:ind w:firstLine="420"/>
        <w:rPr>
          <w:rFonts w:eastAsiaTheme="minorEastAsia"/>
          <w:sz w:val="24"/>
        </w:rPr>
      </w:pPr>
      <w:r>
        <w:rPr>
          <w:rFonts w:eastAsiaTheme="minorEastAsia" w:hint="eastAsia"/>
          <w:sz w:val="24"/>
        </w:rPr>
        <w:t>养殖区域进一步细分，从</w:t>
      </w:r>
      <w:r>
        <w:rPr>
          <w:rFonts w:eastAsiaTheme="minorEastAsia" w:hint="eastAsia"/>
          <w:sz w:val="24"/>
        </w:rPr>
        <w:t>11</w:t>
      </w:r>
      <w:r>
        <w:rPr>
          <w:rFonts w:eastAsiaTheme="minorEastAsia" w:hint="eastAsia"/>
          <w:sz w:val="24"/>
        </w:rPr>
        <w:t>个增加至</w:t>
      </w:r>
      <w:r>
        <w:rPr>
          <w:rFonts w:eastAsiaTheme="minorEastAsia" w:hint="eastAsia"/>
          <w:sz w:val="24"/>
        </w:rPr>
        <w:t>23</w:t>
      </w:r>
      <w:r>
        <w:rPr>
          <w:rFonts w:eastAsiaTheme="minorEastAsia" w:hint="eastAsia"/>
          <w:sz w:val="24"/>
        </w:rPr>
        <w:t>个，赔付对象更精准。其中，闽南地区今年新增了石狮、南安、云霄</w:t>
      </w:r>
      <w:r>
        <w:rPr>
          <w:rFonts w:eastAsiaTheme="minorEastAsia" w:hint="eastAsia"/>
          <w:sz w:val="24"/>
        </w:rPr>
        <w:t>3</w:t>
      </w:r>
      <w:r>
        <w:rPr>
          <w:rFonts w:eastAsiaTheme="minorEastAsia" w:hint="eastAsia"/>
          <w:sz w:val="24"/>
        </w:rPr>
        <w:t>个试点地区，保费同比增长</w:t>
      </w:r>
      <w:r>
        <w:rPr>
          <w:rFonts w:eastAsiaTheme="minorEastAsia" w:hint="eastAsia"/>
          <w:sz w:val="24"/>
        </w:rPr>
        <w:t>47.93%</w:t>
      </w:r>
      <w:r>
        <w:rPr>
          <w:rFonts w:eastAsiaTheme="minorEastAsia" w:hint="eastAsia"/>
          <w:sz w:val="24"/>
        </w:rPr>
        <w:t>。</w:t>
      </w:r>
    </w:p>
    <w:p w14:paraId="4FF643F9" w14:textId="77777777" w:rsidR="00B260FC" w:rsidRDefault="00000000">
      <w:pPr>
        <w:spacing w:line="360" w:lineRule="auto"/>
        <w:ind w:firstLine="420"/>
        <w:rPr>
          <w:rFonts w:eastAsiaTheme="minorEastAsia"/>
          <w:sz w:val="24"/>
        </w:rPr>
      </w:pPr>
      <w:r>
        <w:rPr>
          <w:rFonts w:eastAsiaTheme="minorEastAsia" w:hint="eastAsia"/>
          <w:sz w:val="24"/>
        </w:rPr>
        <w:t>此外，保险费率由统一的</w:t>
      </w:r>
      <w:r>
        <w:rPr>
          <w:rFonts w:eastAsiaTheme="minorEastAsia" w:hint="eastAsia"/>
          <w:sz w:val="24"/>
        </w:rPr>
        <w:t>6.5%</w:t>
      </w:r>
      <w:r>
        <w:rPr>
          <w:rFonts w:eastAsiaTheme="minorEastAsia" w:hint="eastAsia"/>
          <w:sz w:val="24"/>
        </w:rPr>
        <w:t>调整为</w:t>
      </w:r>
      <w:r>
        <w:rPr>
          <w:rFonts w:eastAsiaTheme="minorEastAsia" w:hint="eastAsia"/>
          <w:sz w:val="24"/>
        </w:rPr>
        <w:t>4.5%~6.5%</w:t>
      </w:r>
      <w:r>
        <w:rPr>
          <w:rFonts w:eastAsiaTheme="minorEastAsia" w:hint="eastAsia"/>
          <w:sz w:val="24"/>
        </w:rPr>
        <w:t>浮动费率，低风险区低费率，高风险区高费率，费率厘定更科学；增加无理赔优惠政策，最高给予</w:t>
      </w:r>
      <w:r>
        <w:rPr>
          <w:rFonts w:eastAsiaTheme="minorEastAsia" w:hint="eastAsia"/>
          <w:sz w:val="24"/>
        </w:rPr>
        <w:t>15%</w:t>
      </w:r>
      <w:r>
        <w:rPr>
          <w:rFonts w:eastAsiaTheme="minorEastAsia" w:hint="eastAsia"/>
          <w:sz w:val="24"/>
        </w:rPr>
        <w:t>的保费优惠，进一步让利渔民；保险期间可跨年，将原方案</w:t>
      </w:r>
      <w:r>
        <w:rPr>
          <w:rFonts w:eastAsiaTheme="minorEastAsia" w:hint="eastAsia"/>
          <w:sz w:val="24"/>
        </w:rPr>
        <w:t>1</w:t>
      </w:r>
      <w:r>
        <w:rPr>
          <w:rFonts w:eastAsiaTheme="minorEastAsia" w:hint="eastAsia"/>
          <w:sz w:val="24"/>
        </w:rPr>
        <w:t>年的保险期为每年</w:t>
      </w:r>
      <w:r>
        <w:rPr>
          <w:rFonts w:eastAsiaTheme="minorEastAsia" w:hint="eastAsia"/>
          <w:sz w:val="24"/>
        </w:rPr>
        <w:t>1</w:t>
      </w:r>
      <w:r>
        <w:rPr>
          <w:rFonts w:eastAsiaTheme="minorEastAsia" w:hint="eastAsia"/>
          <w:sz w:val="24"/>
        </w:rPr>
        <w:t>月</w:t>
      </w:r>
      <w:r>
        <w:rPr>
          <w:rFonts w:eastAsiaTheme="minorEastAsia" w:hint="eastAsia"/>
          <w:sz w:val="24"/>
        </w:rPr>
        <w:t>1</w:t>
      </w:r>
      <w:r>
        <w:rPr>
          <w:rFonts w:eastAsiaTheme="minorEastAsia" w:hint="eastAsia"/>
          <w:sz w:val="24"/>
        </w:rPr>
        <w:t>日至当年</w:t>
      </w:r>
      <w:r>
        <w:rPr>
          <w:rFonts w:eastAsiaTheme="minorEastAsia" w:hint="eastAsia"/>
          <w:sz w:val="24"/>
        </w:rPr>
        <w:t>12</w:t>
      </w:r>
      <w:r>
        <w:rPr>
          <w:rFonts w:eastAsiaTheme="minorEastAsia" w:hint="eastAsia"/>
          <w:sz w:val="24"/>
        </w:rPr>
        <w:t>月</w:t>
      </w:r>
      <w:r>
        <w:rPr>
          <w:rFonts w:eastAsiaTheme="minorEastAsia" w:hint="eastAsia"/>
          <w:sz w:val="24"/>
        </w:rPr>
        <w:t>31</w:t>
      </w:r>
      <w:r>
        <w:rPr>
          <w:rFonts w:eastAsiaTheme="minorEastAsia" w:hint="eastAsia"/>
          <w:sz w:val="24"/>
        </w:rPr>
        <w:t>日，调整为允许从承保日起算，承保</w:t>
      </w:r>
      <w:r>
        <w:rPr>
          <w:rFonts w:eastAsiaTheme="minorEastAsia" w:hint="eastAsia"/>
          <w:sz w:val="24"/>
        </w:rPr>
        <w:t>1</w:t>
      </w:r>
      <w:r>
        <w:rPr>
          <w:rFonts w:eastAsiaTheme="minorEastAsia" w:hint="eastAsia"/>
          <w:sz w:val="24"/>
        </w:rPr>
        <w:t>年，更有利养殖户。</w:t>
      </w:r>
    </w:p>
    <w:p w14:paraId="359A7D2D" w14:textId="77777777" w:rsidR="00B260FC" w:rsidRDefault="00000000">
      <w:pPr>
        <w:spacing w:line="360" w:lineRule="auto"/>
        <w:ind w:firstLine="420"/>
        <w:rPr>
          <w:rFonts w:eastAsiaTheme="minorEastAsia"/>
          <w:sz w:val="24"/>
        </w:rPr>
      </w:pPr>
      <w:r>
        <w:rPr>
          <w:rFonts w:eastAsiaTheme="minorEastAsia" w:hint="eastAsia"/>
          <w:sz w:val="24"/>
        </w:rPr>
        <w:lastRenderedPageBreak/>
        <w:t>新政出台后，陈梅金立刻为自家</w:t>
      </w:r>
      <w:r>
        <w:rPr>
          <w:rFonts w:eastAsiaTheme="minorEastAsia" w:hint="eastAsia"/>
          <w:sz w:val="24"/>
        </w:rPr>
        <w:t>126</w:t>
      </w:r>
      <w:r>
        <w:rPr>
          <w:rFonts w:eastAsiaTheme="minorEastAsia" w:hint="eastAsia"/>
          <w:sz w:val="24"/>
        </w:rPr>
        <w:t>口网箱买足</w:t>
      </w:r>
      <w:r>
        <w:rPr>
          <w:rFonts w:eastAsiaTheme="minorEastAsia" w:hint="eastAsia"/>
          <w:sz w:val="24"/>
        </w:rPr>
        <w:t>1290</w:t>
      </w:r>
      <w:r>
        <w:rPr>
          <w:rFonts w:eastAsiaTheme="minorEastAsia" w:hint="eastAsia"/>
          <w:sz w:val="24"/>
        </w:rPr>
        <w:t>份台风指数保险，“每份保额</w:t>
      </w:r>
      <w:r>
        <w:rPr>
          <w:rFonts w:eastAsiaTheme="minorEastAsia" w:hint="eastAsia"/>
          <w:sz w:val="24"/>
        </w:rPr>
        <w:t>1000</w:t>
      </w:r>
      <w:r>
        <w:rPr>
          <w:rFonts w:eastAsiaTheme="minorEastAsia" w:hint="eastAsia"/>
          <w:sz w:val="24"/>
        </w:rPr>
        <w:t>元，财政补贴</w:t>
      </w:r>
      <w:r>
        <w:rPr>
          <w:rFonts w:eastAsiaTheme="minorEastAsia" w:hint="eastAsia"/>
          <w:sz w:val="24"/>
        </w:rPr>
        <w:t>40%</w:t>
      </w:r>
      <w:r>
        <w:rPr>
          <w:rFonts w:eastAsiaTheme="minorEastAsia" w:hint="eastAsia"/>
          <w:sz w:val="24"/>
        </w:rPr>
        <w:t>保费后，自己只需出</w:t>
      </w:r>
      <w:r>
        <w:rPr>
          <w:rFonts w:eastAsiaTheme="minorEastAsia" w:hint="eastAsia"/>
          <w:sz w:val="24"/>
        </w:rPr>
        <w:t>39</w:t>
      </w:r>
      <w:r>
        <w:rPr>
          <w:rFonts w:eastAsiaTheme="minorEastAsia" w:hint="eastAsia"/>
          <w:sz w:val="24"/>
        </w:rPr>
        <w:t>元”。</w:t>
      </w:r>
    </w:p>
    <w:p w14:paraId="02C0F966" w14:textId="77777777" w:rsidR="00B260FC" w:rsidRDefault="00000000">
      <w:pPr>
        <w:spacing w:line="360" w:lineRule="auto"/>
        <w:ind w:right="240"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自福建日报</w:t>
      </w:r>
    </w:p>
    <w:p w14:paraId="402C6D8F" w14:textId="77777777" w:rsidR="00B260FC" w:rsidRDefault="00000000" w:rsidP="00DB642B">
      <w:pPr>
        <w:spacing w:line="360" w:lineRule="auto"/>
        <w:jc w:val="center"/>
        <w:outlineLvl w:val="1"/>
        <w:rPr>
          <w:rFonts w:eastAsia="黑体"/>
          <w:b/>
          <w:bCs/>
          <w:sz w:val="32"/>
          <w:szCs w:val="32"/>
        </w:rPr>
      </w:pPr>
      <w:bookmarkStart w:id="12" w:name="_Toc171843157"/>
      <w:r>
        <w:rPr>
          <w:rFonts w:eastAsia="黑体" w:hint="eastAsia"/>
          <w:b/>
          <w:bCs/>
          <w:sz w:val="32"/>
          <w:szCs w:val="32"/>
        </w:rPr>
        <w:t>浙江首座深远海半潜式智能化养殖平台正式交付</w:t>
      </w:r>
      <w:bookmarkEnd w:id="12"/>
    </w:p>
    <w:p w14:paraId="0373E6F0" w14:textId="77777777" w:rsidR="00B260FC" w:rsidRDefault="00000000">
      <w:pPr>
        <w:spacing w:line="360" w:lineRule="auto"/>
        <w:ind w:firstLine="420"/>
        <w:rPr>
          <w:rFonts w:eastAsiaTheme="minorEastAsia"/>
          <w:sz w:val="24"/>
        </w:rPr>
      </w:pPr>
      <w:r>
        <w:rPr>
          <w:rFonts w:eastAsiaTheme="minorEastAsia" w:hint="eastAsia"/>
          <w:sz w:val="24"/>
        </w:rPr>
        <w:t>7</w:t>
      </w:r>
      <w:r>
        <w:rPr>
          <w:rFonts w:eastAsiaTheme="minorEastAsia" w:hint="eastAsia"/>
          <w:sz w:val="24"/>
        </w:rPr>
        <w:t>月</w:t>
      </w:r>
      <w:r>
        <w:rPr>
          <w:rFonts w:eastAsiaTheme="minorEastAsia" w:hint="eastAsia"/>
          <w:sz w:val="24"/>
        </w:rPr>
        <w:t>10</w:t>
      </w:r>
      <w:r>
        <w:rPr>
          <w:rFonts w:eastAsiaTheme="minorEastAsia" w:hint="eastAsia"/>
          <w:sz w:val="24"/>
        </w:rPr>
        <w:t>日，象山打造的浙江省首座深远海半潜式智能化养殖平台在宁波环海重工码头正式交付。</w:t>
      </w:r>
    </w:p>
    <w:p w14:paraId="106F4375" w14:textId="77777777" w:rsidR="00B260FC" w:rsidRDefault="00000000">
      <w:pPr>
        <w:spacing w:line="360" w:lineRule="auto"/>
        <w:ind w:firstLine="420"/>
        <w:rPr>
          <w:rFonts w:eastAsiaTheme="minorEastAsia"/>
          <w:sz w:val="24"/>
        </w:rPr>
      </w:pPr>
      <w:r>
        <w:rPr>
          <w:rFonts w:eastAsiaTheme="minorEastAsia" w:hint="eastAsia"/>
          <w:sz w:val="24"/>
        </w:rPr>
        <w:t>据了解，该平台由中国科学院广州能源研究所研发，珠海格盛科技有限公司设计，入级中国船级社，总造价</w:t>
      </w:r>
      <w:r>
        <w:rPr>
          <w:rFonts w:eastAsiaTheme="minorEastAsia" w:hint="eastAsia"/>
          <w:sz w:val="24"/>
        </w:rPr>
        <w:t>7300</w:t>
      </w:r>
      <w:r>
        <w:rPr>
          <w:rFonts w:eastAsiaTheme="minorEastAsia" w:hint="eastAsia"/>
          <w:sz w:val="24"/>
        </w:rPr>
        <w:t>万元。预计年产优质海产品（仿野生驯化岱衢族大黄鱼等）</w:t>
      </w:r>
      <w:r>
        <w:rPr>
          <w:rFonts w:eastAsiaTheme="minorEastAsia" w:hint="eastAsia"/>
          <w:sz w:val="24"/>
        </w:rPr>
        <w:t>90</w:t>
      </w:r>
      <w:r>
        <w:rPr>
          <w:rFonts w:eastAsiaTheme="minorEastAsia" w:hint="eastAsia"/>
          <w:sz w:val="24"/>
        </w:rPr>
        <w:t>万尾、产量</w:t>
      </w:r>
      <w:r>
        <w:rPr>
          <w:rFonts w:eastAsiaTheme="minorEastAsia" w:hint="eastAsia"/>
          <w:sz w:val="24"/>
        </w:rPr>
        <w:t>400</w:t>
      </w:r>
      <w:r>
        <w:rPr>
          <w:rFonts w:eastAsiaTheme="minorEastAsia" w:hint="eastAsia"/>
          <w:sz w:val="24"/>
        </w:rPr>
        <w:t>吨、产值约</w:t>
      </w:r>
      <w:r>
        <w:rPr>
          <w:rFonts w:eastAsiaTheme="minorEastAsia" w:hint="eastAsia"/>
          <w:sz w:val="24"/>
        </w:rPr>
        <w:t>4000</w:t>
      </w:r>
      <w:r>
        <w:rPr>
          <w:rFonts w:eastAsiaTheme="minorEastAsia" w:hint="eastAsia"/>
          <w:sz w:val="24"/>
        </w:rPr>
        <w:t>万元。</w:t>
      </w:r>
    </w:p>
    <w:p w14:paraId="177B90CF" w14:textId="77777777" w:rsidR="00B260FC" w:rsidRDefault="00000000">
      <w:pPr>
        <w:spacing w:line="360" w:lineRule="auto"/>
        <w:ind w:firstLine="420"/>
        <w:rPr>
          <w:rFonts w:eastAsiaTheme="minorEastAsia"/>
          <w:sz w:val="24"/>
        </w:rPr>
      </w:pPr>
      <w:r>
        <w:rPr>
          <w:rFonts w:eastAsiaTheme="minorEastAsia" w:hint="eastAsia"/>
          <w:sz w:val="24"/>
        </w:rPr>
        <w:t>该平台长</w:t>
      </w:r>
      <w:r>
        <w:rPr>
          <w:rFonts w:eastAsiaTheme="minorEastAsia" w:hint="eastAsia"/>
          <w:sz w:val="24"/>
        </w:rPr>
        <w:t>82</w:t>
      </w:r>
      <w:r>
        <w:rPr>
          <w:rFonts w:eastAsiaTheme="minorEastAsia" w:hint="eastAsia"/>
          <w:sz w:val="24"/>
        </w:rPr>
        <w:t>米、宽</w:t>
      </w:r>
      <w:r>
        <w:rPr>
          <w:rFonts w:eastAsiaTheme="minorEastAsia" w:hint="eastAsia"/>
          <w:sz w:val="24"/>
        </w:rPr>
        <w:t>32</w:t>
      </w:r>
      <w:r>
        <w:rPr>
          <w:rFonts w:eastAsiaTheme="minorEastAsia" w:hint="eastAsia"/>
          <w:sz w:val="24"/>
        </w:rPr>
        <w:t>米、高</w:t>
      </w:r>
      <w:r>
        <w:rPr>
          <w:rFonts w:eastAsiaTheme="minorEastAsia" w:hint="eastAsia"/>
          <w:sz w:val="24"/>
        </w:rPr>
        <w:t>22</w:t>
      </w:r>
      <w:r>
        <w:rPr>
          <w:rFonts w:eastAsiaTheme="minorEastAsia" w:hint="eastAsia"/>
          <w:sz w:val="24"/>
        </w:rPr>
        <w:t>米，作业深度</w:t>
      </w:r>
      <w:r>
        <w:rPr>
          <w:rFonts w:eastAsiaTheme="minorEastAsia" w:hint="eastAsia"/>
          <w:sz w:val="24"/>
        </w:rPr>
        <w:t>13</w:t>
      </w:r>
      <w:r>
        <w:rPr>
          <w:rFonts w:eastAsiaTheme="minorEastAsia" w:hint="eastAsia"/>
          <w:sz w:val="24"/>
        </w:rPr>
        <w:t>米至</w:t>
      </w:r>
      <w:r>
        <w:rPr>
          <w:rFonts w:eastAsiaTheme="minorEastAsia" w:hint="eastAsia"/>
          <w:sz w:val="24"/>
        </w:rPr>
        <w:t>15</w:t>
      </w:r>
      <w:r>
        <w:rPr>
          <w:rFonts w:eastAsiaTheme="minorEastAsia" w:hint="eastAsia"/>
          <w:sz w:val="24"/>
        </w:rPr>
        <w:t>米，养殖有效水体</w:t>
      </w:r>
      <w:r>
        <w:rPr>
          <w:rFonts w:eastAsiaTheme="minorEastAsia" w:hint="eastAsia"/>
          <w:sz w:val="24"/>
        </w:rPr>
        <w:t>3.6</w:t>
      </w:r>
      <w:r>
        <w:rPr>
          <w:rFonts w:eastAsiaTheme="minorEastAsia" w:hint="eastAsia"/>
          <w:sz w:val="24"/>
        </w:rPr>
        <w:t>万立方米，能容纳</w:t>
      </w:r>
      <w:r>
        <w:rPr>
          <w:rFonts w:eastAsiaTheme="minorEastAsia" w:hint="eastAsia"/>
          <w:sz w:val="24"/>
        </w:rPr>
        <w:t>6</w:t>
      </w:r>
      <w:r>
        <w:rPr>
          <w:rFonts w:eastAsiaTheme="minorEastAsia" w:hint="eastAsia"/>
          <w:sz w:val="24"/>
        </w:rPr>
        <w:t>个以上标准化篮球场，作业深度堪比</w:t>
      </w:r>
      <w:r>
        <w:rPr>
          <w:rFonts w:eastAsiaTheme="minorEastAsia" w:hint="eastAsia"/>
          <w:sz w:val="24"/>
        </w:rPr>
        <w:t>5</w:t>
      </w:r>
      <w:r>
        <w:rPr>
          <w:rFonts w:eastAsiaTheme="minorEastAsia" w:hint="eastAsia"/>
          <w:sz w:val="24"/>
        </w:rPr>
        <w:t>层楼的高度。</w:t>
      </w:r>
    </w:p>
    <w:p w14:paraId="7A6F1C9A" w14:textId="77777777" w:rsidR="00B260FC" w:rsidRDefault="00000000">
      <w:pPr>
        <w:spacing w:line="360" w:lineRule="auto"/>
        <w:ind w:firstLine="420"/>
        <w:rPr>
          <w:rFonts w:eastAsiaTheme="minorEastAsia"/>
          <w:sz w:val="24"/>
        </w:rPr>
      </w:pPr>
      <w:r>
        <w:rPr>
          <w:rFonts w:eastAsiaTheme="minorEastAsia" w:hint="eastAsia"/>
          <w:sz w:val="24"/>
        </w:rPr>
        <w:t>“平台将被投放在象山县东南海域，具有稳定性好、抗风浪能力强、智能化程度高的特点。”养殖平台设计公司负责人魏顺兵说。</w:t>
      </w:r>
    </w:p>
    <w:p w14:paraId="13A9441F" w14:textId="77777777" w:rsidR="00B260FC" w:rsidRDefault="00000000">
      <w:pPr>
        <w:spacing w:line="360" w:lineRule="auto"/>
        <w:ind w:firstLine="420"/>
        <w:rPr>
          <w:rFonts w:eastAsiaTheme="minorEastAsia"/>
          <w:sz w:val="24"/>
        </w:rPr>
      </w:pPr>
      <w:r>
        <w:rPr>
          <w:rFonts w:eastAsiaTheme="minorEastAsia" w:hint="eastAsia"/>
          <w:sz w:val="24"/>
        </w:rPr>
        <w:t>据介绍，由于象山县海域洋流运动强，台风多发，该平台采用箱体式结构，具备</w:t>
      </w:r>
      <w:r>
        <w:rPr>
          <w:rFonts w:eastAsiaTheme="minorEastAsia" w:hint="eastAsia"/>
          <w:sz w:val="24"/>
        </w:rPr>
        <w:t>10</w:t>
      </w:r>
      <w:r>
        <w:rPr>
          <w:rFonts w:eastAsiaTheme="minorEastAsia" w:hint="eastAsia"/>
          <w:sz w:val="24"/>
        </w:rPr>
        <w:t>米以上的升降功能，可保障平台在拖航状态、作业状态的安全性，能经受住</w:t>
      </w:r>
      <w:r>
        <w:rPr>
          <w:rFonts w:eastAsiaTheme="minorEastAsia" w:hint="eastAsia"/>
          <w:sz w:val="24"/>
        </w:rPr>
        <w:t>16</w:t>
      </w:r>
      <w:r>
        <w:rPr>
          <w:rFonts w:eastAsiaTheme="minorEastAsia" w:hint="eastAsia"/>
          <w:sz w:val="24"/>
        </w:rPr>
        <w:t>级至</w:t>
      </w:r>
      <w:r>
        <w:rPr>
          <w:rFonts w:eastAsiaTheme="minorEastAsia" w:hint="eastAsia"/>
          <w:sz w:val="24"/>
        </w:rPr>
        <w:t>17</w:t>
      </w:r>
      <w:r>
        <w:rPr>
          <w:rFonts w:eastAsiaTheme="minorEastAsia" w:hint="eastAsia"/>
          <w:sz w:val="24"/>
        </w:rPr>
        <w:t>级台风。</w:t>
      </w:r>
    </w:p>
    <w:p w14:paraId="5FA71C9F" w14:textId="77777777" w:rsidR="00B260FC" w:rsidRDefault="00000000">
      <w:pPr>
        <w:spacing w:line="360" w:lineRule="auto"/>
        <w:ind w:firstLine="420"/>
        <w:rPr>
          <w:rFonts w:eastAsiaTheme="minorEastAsia"/>
          <w:sz w:val="24"/>
        </w:rPr>
      </w:pPr>
      <w:r>
        <w:rPr>
          <w:rFonts w:eastAsiaTheme="minorEastAsia" w:hint="eastAsia"/>
          <w:sz w:val="24"/>
        </w:rPr>
        <w:t>平台配备智能化养殖信息系统，可实现陆基远程管理，海上常规管理人员最多仅需</w:t>
      </w:r>
      <w:r>
        <w:rPr>
          <w:rFonts w:eastAsiaTheme="minorEastAsia" w:hint="eastAsia"/>
          <w:sz w:val="24"/>
        </w:rPr>
        <w:t>4</w:t>
      </w:r>
      <w:r>
        <w:rPr>
          <w:rFonts w:eastAsiaTheme="minorEastAsia" w:hint="eastAsia"/>
          <w:sz w:val="24"/>
        </w:rPr>
        <w:t>人。投产后，可通过海水大数据分析实现自动投喂饲料，水下机器人清理网具等。</w:t>
      </w:r>
    </w:p>
    <w:p w14:paraId="2901E4EB" w14:textId="77777777" w:rsidR="00B260FC" w:rsidRDefault="00000000">
      <w:pPr>
        <w:spacing w:line="360" w:lineRule="auto"/>
        <w:ind w:firstLine="420"/>
        <w:rPr>
          <w:rFonts w:eastAsiaTheme="minorEastAsia"/>
          <w:sz w:val="24"/>
        </w:rPr>
      </w:pPr>
      <w:r>
        <w:rPr>
          <w:rFonts w:eastAsiaTheme="minorEastAsia" w:hint="eastAsia"/>
          <w:sz w:val="24"/>
        </w:rPr>
        <w:t>能源管理方面，平台通过光伏和储能结合实现海上清洁能源的自给自足，可保障工作人员生产生活用电。</w:t>
      </w:r>
    </w:p>
    <w:p w14:paraId="48B7C717" w14:textId="77777777" w:rsidR="00B260FC" w:rsidRDefault="00000000">
      <w:pPr>
        <w:spacing w:line="360" w:lineRule="auto"/>
        <w:ind w:firstLine="420"/>
        <w:rPr>
          <w:rFonts w:eastAsiaTheme="minorEastAsia"/>
          <w:sz w:val="24"/>
        </w:rPr>
      </w:pPr>
      <w:r>
        <w:rPr>
          <w:rFonts w:eastAsiaTheme="minorEastAsia" w:hint="eastAsia"/>
          <w:sz w:val="24"/>
        </w:rPr>
        <w:t>接下来，象山县将利用该平台在象山外海域开展养殖试验和生产，探索、提升渔业新质生产力。</w:t>
      </w:r>
    </w:p>
    <w:p w14:paraId="4D5D8E47" w14:textId="77777777" w:rsidR="00B260FC" w:rsidRDefault="00000000">
      <w:pPr>
        <w:spacing w:line="360" w:lineRule="auto"/>
        <w:ind w:firstLine="420"/>
        <w:rPr>
          <w:rFonts w:eastAsiaTheme="minorEastAsia"/>
          <w:sz w:val="24"/>
        </w:rPr>
      </w:pPr>
      <w:r>
        <w:rPr>
          <w:rFonts w:eastAsiaTheme="minorEastAsia" w:hint="eastAsia"/>
          <w:sz w:val="24"/>
        </w:rPr>
        <w:t>“如此大规模的深水养殖水体，可以模拟出野生大黄鱼的生长环境，使产品尽可能接近野生品质。”平台投资主体负责人宣立新说。</w:t>
      </w:r>
    </w:p>
    <w:p w14:paraId="19281A3A" w14:textId="77777777" w:rsidR="00B260FC" w:rsidRDefault="00000000">
      <w:pPr>
        <w:spacing w:line="360" w:lineRule="auto"/>
        <w:ind w:firstLine="420"/>
        <w:rPr>
          <w:rFonts w:eastAsiaTheme="minorEastAsia"/>
          <w:sz w:val="24"/>
        </w:rPr>
      </w:pPr>
      <w:r>
        <w:rPr>
          <w:rFonts w:eastAsiaTheme="minorEastAsia" w:hint="eastAsia"/>
          <w:sz w:val="24"/>
        </w:rPr>
        <w:t>树立大食物观，既向陆地要食物，也向海洋要食物。发展深远海养殖，对建设海上牧场、“蓝色粮仓”意义深远。</w:t>
      </w:r>
    </w:p>
    <w:p w14:paraId="3282F425" w14:textId="77777777" w:rsidR="00B260FC" w:rsidRDefault="00B260FC">
      <w:pPr>
        <w:spacing w:line="360" w:lineRule="auto"/>
        <w:ind w:firstLine="420"/>
        <w:rPr>
          <w:rFonts w:eastAsiaTheme="minorEastAsia"/>
          <w:sz w:val="24"/>
        </w:rPr>
      </w:pPr>
    </w:p>
    <w:p w14:paraId="64DCF772" w14:textId="77777777" w:rsidR="00B260FC" w:rsidRDefault="00000000">
      <w:pPr>
        <w:spacing w:line="360" w:lineRule="auto"/>
        <w:ind w:firstLine="420"/>
        <w:rPr>
          <w:rFonts w:eastAsiaTheme="minorEastAsia"/>
          <w:sz w:val="24"/>
        </w:rPr>
      </w:pPr>
      <w:r>
        <w:rPr>
          <w:rFonts w:eastAsiaTheme="minorEastAsia" w:hint="eastAsia"/>
          <w:sz w:val="24"/>
        </w:rPr>
        <w:t>目前，全国深远海养殖平台主要分布于山东、福建、广东等地。</w:t>
      </w:r>
    </w:p>
    <w:p w14:paraId="0C0DBF9C" w14:textId="77777777" w:rsidR="00B260FC" w:rsidRDefault="00000000">
      <w:pPr>
        <w:spacing w:line="360" w:lineRule="auto"/>
        <w:ind w:firstLine="420"/>
        <w:rPr>
          <w:rFonts w:eastAsiaTheme="minorEastAsia"/>
          <w:sz w:val="24"/>
        </w:rPr>
      </w:pPr>
      <w:r>
        <w:rPr>
          <w:rFonts w:eastAsiaTheme="minorEastAsia" w:hint="eastAsia"/>
          <w:sz w:val="24"/>
        </w:rPr>
        <w:t>“下一步我们将依据象山县海域资源丰富的特点，打造</w:t>
      </w:r>
      <w:r>
        <w:rPr>
          <w:rFonts w:eastAsiaTheme="minorEastAsia" w:hint="eastAsia"/>
          <w:sz w:val="24"/>
        </w:rPr>
        <w:t>2</w:t>
      </w:r>
      <w:r>
        <w:rPr>
          <w:rFonts w:eastAsiaTheme="minorEastAsia" w:hint="eastAsia"/>
          <w:sz w:val="24"/>
        </w:rPr>
        <w:t>至</w:t>
      </w:r>
      <w:r>
        <w:rPr>
          <w:rFonts w:eastAsiaTheme="minorEastAsia" w:hint="eastAsia"/>
          <w:sz w:val="24"/>
        </w:rPr>
        <w:t>3</w:t>
      </w:r>
      <w:r>
        <w:rPr>
          <w:rFonts w:eastAsiaTheme="minorEastAsia" w:hint="eastAsia"/>
          <w:sz w:val="24"/>
        </w:rPr>
        <w:t>个同类型平台，坚实从</w:t>
      </w:r>
      <w:r>
        <w:rPr>
          <w:rFonts w:eastAsiaTheme="minorEastAsia" w:hint="eastAsia"/>
          <w:sz w:val="24"/>
        </w:rPr>
        <w:lastRenderedPageBreak/>
        <w:t>内湾走向深海的步伐，打造海洋渔业发展的新质生产力。”宁波海洋经济发展示范区海洋产业促进局副局长蔡治洲说。</w:t>
      </w:r>
    </w:p>
    <w:p w14:paraId="067C8C6E" w14:textId="77777777" w:rsidR="00B260FC" w:rsidRDefault="00000000">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自“象山发布”微信公众号</w:t>
      </w:r>
    </w:p>
    <w:p w14:paraId="732419BF" w14:textId="77777777" w:rsidR="00B260FC" w:rsidRDefault="00000000" w:rsidP="00DB642B">
      <w:pPr>
        <w:spacing w:line="360" w:lineRule="auto"/>
        <w:jc w:val="center"/>
        <w:outlineLvl w:val="1"/>
        <w:rPr>
          <w:rFonts w:eastAsia="黑体"/>
          <w:b/>
          <w:bCs/>
          <w:sz w:val="32"/>
          <w:szCs w:val="32"/>
        </w:rPr>
      </w:pPr>
      <w:bookmarkStart w:id="13" w:name="_Toc171843158"/>
      <w:r>
        <w:rPr>
          <w:rFonts w:eastAsia="黑体" w:hint="eastAsia"/>
          <w:b/>
          <w:bCs/>
          <w:sz w:val="32"/>
          <w:szCs w:val="32"/>
        </w:rPr>
        <w:t>修复性水产养殖研讨会在广州召开</w:t>
      </w:r>
      <w:bookmarkEnd w:id="13"/>
    </w:p>
    <w:p w14:paraId="4AFCA0A8" w14:textId="77777777" w:rsidR="00B260FC" w:rsidRDefault="00000000">
      <w:pPr>
        <w:spacing w:line="360" w:lineRule="auto"/>
        <w:ind w:firstLine="420"/>
        <w:rPr>
          <w:rFonts w:eastAsiaTheme="minorEastAsia"/>
          <w:sz w:val="24"/>
        </w:rPr>
      </w:pPr>
      <w:r>
        <w:rPr>
          <w:rFonts w:eastAsiaTheme="minorEastAsia" w:hint="eastAsia"/>
          <w:sz w:val="24"/>
        </w:rPr>
        <w:t>日前，由中国水产学会和大自然保护协会共同主办的修复性水产养殖研讨会在广东省广州市召开。本次会议采取线上线下相结合的方式举行，来自中国科研院所、高校、推广机构等</w:t>
      </w:r>
      <w:r>
        <w:rPr>
          <w:rFonts w:eastAsiaTheme="minorEastAsia" w:hint="eastAsia"/>
          <w:sz w:val="24"/>
        </w:rPr>
        <w:t>40</w:t>
      </w:r>
      <w:r>
        <w:rPr>
          <w:rFonts w:eastAsiaTheme="minorEastAsia" w:hint="eastAsia"/>
          <w:sz w:val="24"/>
        </w:rPr>
        <w:t>多家单位的</w:t>
      </w:r>
      <w:r>
        <w:rPr>
          <w:rFonts w:eastAsiaTheme="minorEastAsia" w:hint="eastAsia"/>
          <w:sz w:val="24"/>
        </w:rPr>
        <w:t>80</w:t>
      </w:r>
      <w:r>
        <w:rPr>
          <w:rFonts w:eastAsiaTheme="minorEastAsia" w:hint="eastAsia"/>
          <w:sz w:val="24"/>
        </w:rPr>
        <w:t>余位代表与</w:t>
      </w:r>
      <w:r>
        <w:rPr>
          <w:rFonts w:eastAsiaTheme="minorEastAsia" w:hint="eastAsia"/>
          <w:sz w:val="24"/>
        </w:rPr>
        <w:t>4</w:t>
      </w:r>
      <w:r>
        <w:rPr>
          <w:rFonts w:eastAsiaTheme="minorEastAsia" w:hint="eastAsia"/>
          <w:sz w:val="24"/>
        </w:rPr>
        <w:t>位外国专家出席本次会议。</w:t>
      </w:r>
    </w:p>
    <w:p w14:paraId="58AC3900" w14:textId="77777777" w:rsidR="00B260FC" w:rsidRDefault="00000000">
      <w:pPr>
        <w:spacing w:line="360" w:lineRule="auto"/>
        <w:ind w:firstLine="420"/>
        <w:rPr>
          <w:rFonts w:eastAsiaTheme="minorEastAsia"/>
          <w:sz w:val="24"/>
        </w:rPr>
      </w:pPr>
      <w:r>
        <w:rPr>
          <w:rFonts w:eastAsiaTheme="minorEastAsia" w:hint="eastAsia"/>
          <w:sz w:val="24"/>
        </w:rPr>
        <w:t>中国水产学会副秘书长赵文武、广东省农业技术推广中心渔业技术推广部副部长姜志勇出席会议并致辞。开幕式由大自然保护协会战略与规划主任王月主持，专题报告环节分别由中国水产科学研究院南海水产研究所研究员秦传新、浙江省海洋水产研究所副所长周永东、中国海洋大学教授田永军、暨南大学教授张其中主持，交流研讨环节由中国水产科学研究院东海水产研究所副所长程家骅主持。</w:t>
      </w:r>
    </w:p>
    <w:p w14:paraId="6213AB63" w14:textId="77777777" w:rsidR="00B260FC" w:rsidRDefault="00000000">
      <w:pPr>
        <w:spacing w:line="360" w:lineRule="auto"/>
        <w:ind w:firstLine="420"/>
        <w:rPr>
          <w:rFonts w:eastAsiaTheme="minorEastAsia"/>
          <w:sz w:val="24"/>
        </w:rPr>
      </w:pPr>
      <w:r>
        <w:rPr>
          <w:rFonts w:eastAsiaTheme="minorEastAsia" w:hint="eastAsia"/>
          <w:sz w:val="24"/>
        </w:rPr>
        <w:t>会议围绕“修复性水产养殖创新与实践进展”主题，邀请美国东北大学教授</w:t>
      </w:r>
      <w:r>
        <w:rPr>
          <w:rFonts w:eastAsiaTheme="minorEastAsia" w:hint="eastAsia"/>
          <w:sz w:val="24"/>
        </w:rPr>
        <w:t>Jonathan Grabowski</w:t>
      </w:r>
      <w:r>
        <w:rPr>
          <w:rFonts w:eastAsiaTheme="minorEastAsia" w:hint="eastAsia"/>
          <w:sz w:val="24"/>
        </w:rPr>
        <w:t>、弗吉尼亚海洋科学研究所助理教授</w:t>
      </w:r>
      <w:r>
        <w:rPr>
          <w:rFonts w:eastAsiaTheme="minorEastAsia" w:hint="eastAsia"/>
          <w:sz w:val="24"/>
        </w:rPr>
        <w:t>Lisa Kellogg</w:t>
      </w:r>
      <w:r>
        <w:rPr>
          <w:rFonts w:eastAsiaTheme="minorEastAsia" w:hint="eastAsia"/>
          <w:sz w:val="24"/>
        </w:rPr>
        <w:t>、厦门大学教授游伟伟、大自然保护协会高级水产养殖科学家</w:t>
      </w:r>
      <w:r>
        <w:rPr>
          <w:rFonts w:eastAsiaTheme="minorEastAsia" w:hint="eastAsia"/>
          <w:sz w:val="24"/>
        </w:rPr>
        <w:t>Heidi Alleway</w:t>
      </w:r>
      <w:r>
        <w:rPr>
          <w:rFonts w:eastAsiaTheme="minorEastAsia" w:hint="eastAsia"/>
          <w:sz w:val="24"/>
        </w:rPr>
        <w:t>、上海海洋大学教授何培民、塔斯马尼亚大学研究员</w:t>
      </w:r>
      <w:r>
        <w:rPr>
          <w:rFonts w:eastAsiaTheme="minorEastAsia" w:hint="eastAsia"/>
          <w:sz w:val="24"/>
        </w:rPr>
        <w:t>Cayne Layton</w:t>
      </w:r>
      <w:r>
        <w:rPr>
          <w:rFonts w:eastAsiaTheme="minorEastAsia" w:hint="eastAsia"/>
          <w:sz w:val="24"/>
        </w:rPr>
        <w:t>、自然资源部第三海洋研究所研究员詹力扬、中国水产科学研究院南海水产研究所研究员黄洪辉、中国水稻研究所副研究员李凤博等</w:t>
      </w:r>
      <w:r>
        <w:rPr>
          <w:rFonts w:eastAsiaTheme="minorEastAsia" w:hint="eastAsia"/>
          <w:sz w:val="24"/>
        </w:rPr>
        <w:t>9</w:t>
      </w:r>
      <w:r>
        <w:rPr>
          <w:rFonts w:eastAsiaTheme="minorEastAsia" w:hint="eastAsia"/>
          <w:sz w:val="24"/>
        </w:rPr>
        <w:t>名国内外专家，分别以“美国马萨诸塞州沿海地区牡蛎养殖的鱼类栖息地利用及当地居民对牡蛎养殖的认知”“与牡蛎有关的营养物移除、信用额计算与交易：以美国切萨皮克湾为例”“鲍鱼养殖产业现状及其生态效益与潜力”“运用科学工具推动修复性水产养殖”“大型海藻养殖的气候挑战与效益潜力”“褐藻养殖对生物多样性和气候效益的复杂影响”“缢蛏养殖体系温室气体排放研究”“围塘红树林种植</w:t>
      </w:r>
      <w:r>
        <w:rPr>
          <w:rFonts w:eastAsiaTheme="minorEastAsia" w:hint="eastAsia"/>
          <w:sz w:val="24"/>
        </w:rPr>
        <w:t>-</w:t>
      </w:r>
      <w:r>
        <w:rPr>
          <w:rFonts w:eastAsiaTheme="minorEastAsia" w:hint="eastAsia"/>
          <w:sz w:val="24"/>
        </w:rPr>
        <w:t>养殖耦合生态渔场实践”“鱼塘种稻的环境效应及应用前景”为题，从不同的角度分享了他们的研究成果。</w:t>
      </w:r>
    </w:p>
    <w:p w14:paraId="27A2CE82" w14:textId="77777777" w:rsidR="00B260FC" w:rsidRDefault="00000000">
      <w:pPr>
        <w:spacing w:line="360" w:lineRule="auto"/>
        <w:ind w:firstLine="420"/>
        <w:rPr>
          <w:rFonts w:eastAsiaTheme="minorEastAsia"/>
          <w:sz w:val="24"/>
        </w:rPr>
      </w:pPr>
      <w:r>
        <w:rPr>
          <w:rFonts w:eastAsiaTheme="minorEastAsia" w:hint="eastAsia"/>
          <w:sz w:val="24"/>
        </w:rPr>
        <w:t>交流研讨环节，与会代表围绕“当前养殖系统在绿色转型、发展生态养殖模式上面临的挑战”和“气候变化在养殖实践上的影响”等话题进行了深入的讨论。</w:t>
      </w:r>
    </w:p>
    <w:p w14:paraId="2BD90707" w14:textId="77777777" w:rsidR="00B260FC" w:rsidRDefault="00000000">
      <w:pPr>
        <w:spacing w:line="360" w:lineRule="auto"/>
        <w:ind w:firstLine="420"/>
        <w:rPr>
          <w:rFonts w:eastAsiaTheme="minorEastAsia"/>
          <w:sz w:val="24"/>
        </w:rPr>
      </w:pPr>
      <w:r>
        <w:rPr>
          <w:rFonts w:eastAsiaTheme="minorEastAsia" w:hint="eastAsia"/>
          <w:sz w:val="24"/>
        </w:rPr>
        <w:t>会议的召开进一步探讨了修复性水产养殖的前沿技术、应用潜力以及发展路径，为深入促进修复性水产养殖科学研究和管理实践提供了创新思路，对推动我国水产养殖业绿色高质量发展将起到积极作用。</w:t>
      </w:r>
    </w:p>
    <w:p w14:paraId="3FEF5B0E" w14:textId="77777777" w:rsidR="00B260FC" w:rsidRDefault="00000000">
      <w:pPr>
        <w:spacing w:line="360" w:lineRule="auto"/>
        <w:ind w:firstLine="420"/>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中国水产学会</w:t>
      </w:r>
    </w:p>
    <w:p w14:paraId="5C84F4D0" w14:textId="77777777" w:rsidR="00B260FC" w:rsidRDefault="00000000" w:rsidP="00DB642B">
      <w:pPr>
        <w:spacing w:line="276" w:lineRule="auto"/>
        <w:jc w:val="left"/>
        <w:outlineLvl w:val="0"/>
        <w:rPr>
          <w:rFonts w:eastAsia="黑体"/>
          <w:b/>
          <w:bCs/>
          <w:sz w:val="32"/>
          <w:szCs w:val="32"/>
        </w:rPr>
      </w:pPr>
      <w:bookmarkStart w:id="14" w:name="_Toc171843159"/>
      <w:r>
        <w:rPr>
          <w:rStyle w:val="vm"/>
          <w:rFonts w:eastAsia="黑体" w:hint="eastAsia"/>
          <w:b/>
          <w:bCs/>
          <w:sz w:val="32"/>
          <w:szCs w:val="32"/>
          <w:bdr w:val="single" w:sz="4" w:space="0" w:color="auto"/>
        </w:rPr>
        <w:lastRenderedPageBreak/>
        <w:t>典型案例</w:t>
      </w:r>
      <w:bookmarkEnd w:id="14"/>
    </w:p>
    <w:p w14:paraId="73B0A966" w14:textId="77777777" w:rsidR="00B260FC" w:rsidRPr="00DB642B" w:rsidRDefault="00000000" w:rsidP="00DB642B">
      <w:pPr>
        <w:spacing w:line="360" w:lineRule="auto"/>
        <w:jc w:val="center"/>
        <w:outlineLvl w:val="1"/>
        <w:rPr>
          <w:rFonts w:eastAsia="黑体"/>
          <w:b/>
          <w:bCs/>
          <w:sz w:val="32"/>
          <w:szCs w:val="32"/>
        </w:rPr>
      </w:pPr>
      <w:bookmarkStart w:id="15" w:name="_Toc171843160"/>
      <w:r>
        <w:rPr>
          <w:rFonts w:eastAsia="黑体" w:hint="eastAsia"/>
          <w:b/>
          <w:bCs/>
          <w:sz w:val="32"/>
          <w:szCs w:val="32"/>
        </w:rPr>
        <w:t>泉州曝光</w:t>
      </w:r>
      <w:r>
        <w:rPr>
          <w:rFonts w:eastAsia="黑体" w:hint="eastAsia"/>
          <w:b/>
          <w:bCs/>
          <w:sz w:val="32"/>
          <w:szCs w:val="32"/>
        </w:rPr>
        <w:t>4</w:t>
      </w:r>
      <w:r>
        <w:rPr>
          <w:rFonts w:eastAsia="黑体" w:hint="eastAsia"/>
          <w:b/>
          <w:bCs/>
          <w:sz w:val="32"/>
          <w:szCs w:val="32"/>
        </w:rPr>
        <w:t>起渔业安全违法违规典型案例</w:t>
      </w:r>
      <w:bookmarkEnd w:id="15"/>
    </w:p>
    <w:p w14:paraId="5B5FA617" w14:textId="77777777" w:rsidR="00B260FC" w:rsidRDefault="00000000">
      <w:pPr>
        <w:spacing w:line="360" w:lineRule="auto"/>
        <w:ind w:firstLineChars="177" w:firstLine="425"/>
        <w:rPr>
          <w:rFonts w:eastAsiaTheme="minorEastAsia"/>
          <w:sz w:val="24"/>
        </w:rPr>
      </w:pPr>
      <w:r>
        <w:rPr>
          <w:rFonts w:eastAsiaTheme="minorEastAsia" w:hint="eastAsia"/>
          <w:sz w:val="24"/>
        </w:rPr>
        <w:t>案件</w:t>
      </w:r>
      <w:r>
        <w:rPr>
          <w:rFonts w:eastAsiaTheme="minorEastAsia" w:hint="eastAsia"/>
          <w:sz w:val="24"/>
        </w:rPr>
        <w:t>1</w:t>
      </w:r>
      <w:r>
        <w:rPr>
          <w:rFonts w:eastAsiaTheme="minorEastAsia" w:hint="eastAsia"/>
          <w:sz w:val="24"/>
        </w:rPr>
        <w:t>：闽晋渔</w:t>
      </w:r>
      <w:r>
        <w:rPr>
          <w:rFonts w:eastAsiaTheme="minorEastAsia" w:hint="eastAsia"/>
          <w:sz w:val="24"/>
        </w:rPr>
        <w:t>05XX6</w:t>
      </w:r>
      <w:r>
        <w:rPr>
          <w:rFonts w:eastAsiaTheme="minorEastAsia" w:hint="eastAsia"/>
          <w:sz w:val="24"/>
        </w:rPr>
        <w:t>违规明火作业案件</w:t>
      </w:r>
    </w:p>
    <w:p w14:paraId="7F7399E4" w14:textId="5522546E" w:rsidR="00B260FC" w:rsidRDefault="00000000">
      <w:pPr>
        <w:spacing w:line="360" w:lineRule="auto"/>
        <w:ind w:firstLineChars="177" w:firstLine="425"/>
        <w:rPr>
          <w:rFonts w:eastAsiaTheme="minorEastAsia"/>
          <w:sz w:val="24"/>
        </w:rPr>
      </w:pPr>
      <w:r>
        <w:rPr>
          <w:rFonts w:eastAsiaTheme="minorEastAsia" w:hint="eastAsia"/>
          <w:sz w:val="24"/>
        </w:rPr>
        <w:t>基本案情</w:t>
      </w:r>
    </w:p>
    <w:p w14:paraId="10E3C25B" w14:textId="77777777" w:rsidR="00B260FC" w:rsidRDefault="00000000">
      <w:pPr>
        <w:spacing w:line="360" w:lineRule="auto"/>
        <w:ind w:firstLineChars="177" w:firstLine="425"/>
        <w:rPr>
          <w:rFonts w:eastAsiaTheme="minorEastAsia"/>
          <w:sz w:val="24"/>
        </w:rPr>
      </w:pPr>
      <w:r>
        <w:rPr>
          <w:rFonts w:eastAsiaTheme="minorEastAsia" w:hint="eastAsia"/>
          <w:sz w:val="24"/>
        </w:rPr>
        <w:t>2024</w:t>
      </w:r>
      <w:r>
        <w:rPr>
          <w:rFonts w:eastAsiaTheme="minorEastAsia" w:hint="eastAsia"/>
          <w:sz w:val="24"/>
        </w:rPr>
        <w:t>年</w:t>
      </w:r>
      <w:r>
        <w:rPr>
          <w:rFonts w:eastAsiaTheme="minorEastAsia" w:hint="eastAsia"/>
          <w:sz w:val="24"/>
        </w:rPr>
        <w:t>1</w:t>
      </w:r>
      <w:r>
        <w:rPr>
          <w:rFonts w:eastAsiaTheme="minorEastAsia" w:hint="eastAsia"/>
          <w:sz w:val="24"/>
        </w:rPr>
        <w:t>月</w:t>
      </w:r>
      <w:r>
        <w:rPr>
          <w:rFonts w:eastAsiaTheme="minorEastAsia" w:hint="eastAsia"/>
          <w:sz w:val="24"/>
        </w:rPr>
        <w:t>18</w:t>
      </w:r>
      <w:r>
        <w:rPr>
          <w:rFonts w:eastAsiaTheme="minorEastAsia" w:hint="eastAsia"/>
          <w:sz w:val="24"/>
        </w:rPr>
        <w:t>日，晋江市农业农村</w:t>
      </w:r>
      <w:proofErr w:type="gramStart"/>
      <w:r>
        <w:rPr>
          <w:rFonts w:eastAsiaTheme="minorEastAsia" w:hint="eastAsia"/>
          <w:sz w:val="24"/>
        </w:rPr>
        <w:t>局农业</w:t>
      </w:r>
      <w:proofErr w:type="gramEnd"/>
      <w:r>
        <w:rPr>
          <w:rFonts w:eastAsiaTheme="minorEastAsia" w:hint="eastAsia"/>
          <w:sz w:val="24"/>
        </w:rPr>
        <w:t>综合执法大队在晋江深沪国家中心渔港开展执法检查时发现，闽晋渔</w:t>
      </w:r>
      <w:r>
        <w:rPr>
          <w:rFonts w:eastAsiaTheme="minorEastAsia" w:hint="eastAsia"/>
          <w:sz w:val="24"/>
        </w:rPr>
        <w:t>05XX6</w:t>
      </w:r>
      <w:r>
        <w:rPr>
          <w:rFonts w:eastAsiaTheme="minorEastAsia" w:hint="eastAsia"/>
          <w:sz w:val="24"/>
        </w:rPr>
        <w:t>正在进行渔船修补明火作业，渔船实际经营人在现场，作业区周边未配备灭火器、水桶等消防应急安全设施。经调查，该渔船未向渔港监督机构提交明火作业申请。</w:t>
      </w:r>
    </w:p>
    <w:p w14:paraId="0CA3E0B9" w14:textId="2F856FD0" w:rsidR="00B260FC" w:rsidRDefault="00000000">
      <w:pPr>
        <w:spacing w:line="360" w:lineRule="auto"/>
        <w:ind w:firstLineChars="177" w:firstLine="425"/>
        <w:rPr>
          <w:rFonts w:eastAsiaTheme="minorEastAsia"/>
          <w:sz w:val="24"/>
        </w:rPr>
      </w:pPr>
      <w:r>
        <w:rPr>
          <w:rFonts w:eastAsiaTheme="minorEastAsia" w:hint="eastAsia"/>
          <w:sz w:val="24"/>
        </w:rPr>
        <w:t>查处结果</w:t>
      </w:r>
    </w:p>
    <w:p w14:paraId="05F0CD83" w14:textId="77777777" w:rsidR="00B260FC" w:rsidRDefault="00000000">
      <w:pPr>
        <w:spacing w:line="360" w:lineRule="auto"/>
        <w:ind w:firstLineChars="177" w:firstLine="425"/>
        <w:rPr>
          <w:rFonts w:eastAsiaTheme="minorEastAsia"/>
          <w:sz w:val="24"/>
        </w:rPr>
      </w:pPr>
      <w:r>
        <w:rPr>
          <w:rFonts w:eastAsiaTheme="minorEastAsia" w:hint="eastAsia"/>
          <w:sz w:val="24"/>
        </w:rPr>
        <w:t>依照《中华人民共和国渔业港航监督行政处罚规定》第十三条第一项的规定，晋江市农业农村</w:t>
      </w:r>
      <w:proofErr w:type="gramStart"/>
      <w:r>
        <w:rPr>
          <w:rFonts w:eastAsiaTheme="minorEastAsia" w:hint="eastAsia"/>
          <w:sz w:val="24"/>
        </w:rPr>
        <w:t>局农业</w:t>
      </w:r>
      <w:proofErr w:type="gramEnd"/>
      <w:r>
        <w:rPr>
          <w:rFonts w:eastAsiaTheme="minorEastAsia" w:hint="eastAsia"/>
          <w:sz w:val="24"/>
        </w:rPr>
        <w:t>综合执法大队对闽晋渔</w:t>
      </w:r>
      <w:r>
        <w:rPr>
          <w:rFonts w:eastAsiaTheme="minorEastAsia" w:hint="eastAsia"/>
          <w:sz w:val="24"/>
        </w:rPr>
        <w:t>05XX6</w:t>
      </w:r>
      <w:r>
        <w:rPr>
          <w:rFonts w:eastAsiaTheme="minorEastAsia" w:hint="eastAsia"/>
          <w:sz w:val="24"/>
        </w:rPr>
        <w:t>下达责令整改通知书，并</w:t>
      </w:r>
      <w:proofErr w:type="gramStart"/>
      <w:r>
        <w:rPr>
          <w:rFonts w:eastAsiaTheme="minorEastAsia" w:hint="eastAsia"/>
          <w:sz w:val="24"/>
        </w:rPr>
        <w:t>作出</w:t>
      </w:r>
      <w:proofErr w:type="gramEnd"/>
      <w:r>
        <w:rPr>
          <w:rFonts w:eastAsiaTheme="minorEastAsia" w:hint="eastAsia"/>
          <w:sz w:val="24"/>
        </w:rPr>
        <w:t>警告的行政处罚。</w:t>
      </w:r>
    </w:p>
    <w:p w14:paraId="0208C5D4" w14:textId="77777777" w:rsidR="00B260FC" w:rsidRDefault="00000000">
      <w:pPr>
        <w:spacing w:line="360" w:lineRule="auto"/>
        <w:ind w:firstLineChars="177" w:firstLine="425"/>
        <w:rPr>
          <w:rFonts w:eastAsiaTheme="minorEastAsia"/>
          <w:sz w:val="24"/>
        </w:rPr>
      </w:pPr>
      <w:r>
        <w:rPr>
          <w:rFonts w:eastAsiaTheme="minorEastAsia" w:hint="eastAsia"/>
          <w:sz w:val="24"/>
        </w:rPr>
        <w:t>案件</w:t>
      </w:r>
      <w:r>
        <w:rPr>
          <w:rFonts w:eastAsiaTheme="minorEastAsia" w:hint="eastAsia"/>
          <w:sz w:val="24"/>
        </w:rPr>
        <w:t>2</w:t>
      </w:r>
      <w:r>
        <w:rPr>
          <w:rFonts w:eastAsiaTheme="minorEastAsia" w:hint="eastAsia"/>
          <w:sz w:val="24"/>
        </w:rPr>
        <w:t>：闽惠渔</w:t>
      </w:r>
      <w:r>
        <w:rPr>
          <w:rFonts w:eastAsiaTheme="minorEastAsia" w:hint="eastAsia"/>
          <w:sz w:val="24"/>
        </w:rPr>
        <w:t>02XX8</w:t>
      </w:r>
      <w:r>
        <w:rPr>
          <w:rFonts w:eastAsiaTheme="minorEastAsia" w:hint="eastAsia"/>
          <w:sz w:val="24"/>
        </w:rPr>
        <w:t>船长未按照规定配备职务船员、超载人员、未按规定持有渔业船舶证书案</w:t>
      </w:r>
    </w:p>
    <w:p w14:paraId="259A0213" w14:textId="24AC4ED2" w:rsidR="00B260FC" w:rsidRDefault="00000000">
      <w:pPr>
        <w:spacing w:line="360" w:lineRule="auto"/>
        <w:ind w:firstLineChars="177" w:firstLine="425"/>
        <w:rPr>
          <w:rFonts w:eastAsiaTheme="minorEastAsia"/>
          <w:sz w:val="24"/>
        </w:rPr>
      </w:pPr>
      <w:r>
        <w:rPr>
          <w:rFonts w:eastAsiaTheme="minorEastAsia" w:hint="eastAsia"/>
          <w:sz w:val="24"/>
        </w:rPr>
        <w:t>基本案情</w:t>
      </w:r>
    </w:p>
    <w:p w14:paraId="204E6541" w14:textId="77777777" w:rsidR="00B260FC" w:rsidRDefault="00000000">
      <w:pPr>
        <w:spacing w:line="360" w:lineRule="auto"/>
        <w:ind w:firstLineChars="177" w:firstLine="425"/>
        <w:rPr>
          <w:rFonts w:eastAsiaTheme="minorEastAsia"/>
          <w:sz w:val="24"/>
        </w:rPr>
      </w:pPr>
      <w:proofErr w:type="gramStart"/>
      <w:r>
        <w:rPr>
          <w:rFonts w:eastAsiaTheme="minorEastAsia" w:hint="eastAsia"/>
          <w:sz w:val="24"/>
        </w:rPr>
        <w:t>闽惠渔</w:t>
      </w:r>
      <w:proofErr w:type="gramEnd"/>
      <w:r>
        <w:rPr>
          <w:rFonts w:eastAsiaTheme="minorEastAsia" w:hint="eastAsia"/>
          <w:sz w:val="24"/>
        </w:rPr>
        <w:t>02XX8</w:t>
      </w:r>
      <w:r>
        <w:rPr>
          <w:rFonts w:eastAsiaTheme="minorEastAsia" w:hint="eastAsia"/>
          <w:sz w:val="24"/>
        </w:rPr>
        <w:t>船舶所有人兼船长张某于</w:t>
      </w:r>
      <w:r>
        <w:rPr>
          <w:rFonts w:eastAsiaTheme="minorEastAsia" w:hint="eastAsia"/>
          <w:sz w:val="24"/>
        </w:rPr>
        <w:t>2023</w:t>
      </w:r>
      <w:r>
        <w:rPr>
          <w:rFonts w:eastAsiaTheme="minorEastAsia" w:hint="eastAsia"/>
          <w:sz w:val="24"/>
        </w:rPr>
        <w:t>年</w:t>
      </w:r>
      <w:r>
        <w:rPr>
          <w:rFonts w:eastAsiaTheme="minorEastAsia" w:hint="eastAsia"/>
          <w:sz w:val="24"/>
        </w:rPr>
        <w:t>10</w:t>
      </w:r>
      <w:r>
        <w:rPr>
          <w:rFonts w:eastAsiaTheme="minorEastAsia" w:hint="eastAsia"/>
          <w:sz w:val="24"/>
        </w:rPr>
        <w:t>月</w:t>
      </w:r>
      <w:r>
        <w:rPr>
          <w:rFonts w:eastAsiaTheme="minorEastAsia" w:hint="eastAsia"/>
          <w:sz w:val="24"/>
        </w:rPr>
        <w:t>5</w:t>
      </w:r>
      <w:r>
        <w:rPr>
          <w:rFonts w:eastAsiaTheme="minorEastAsia" w:hint="eastAsia"/>
          <w:sz w:val="24"/>
        </w:rPr>
        <w:t>日当航次，共搭载</w:t>
      </w:r>
      <w:r>
        <w:rPr>
          <w:rFonts w:eastAsiaTheme="minorEastAsia" w:hint="eastAsia"/>
          <w:sz w:val="24"/>
        </w:rPr>
        <w:t>9</w:t>
      </w:r>
      <w:r>
        <w:rPr>
          <w:rFonts w:eastAsiaTheme="minorEastAsia" w:hint="eastAsia"/>
          <w:sz w:val="24"/>
        </w:rPr>
        <w:t>名船员，未配备职务船员</w:t>
      </w:r>
      <w:r>
        <w:rPr>
          <w:rFonts w:eastAsiaTheme="minorEastAsia" w:hint="eastAsia"/>
          <w:sz w:val="24"/>
        </w:rPr>
        <w:t>2</w:t>
      </w:r>
      <w:r>
        <w:rPr>
          <w:rFonts w:eastAsiaTheme="minorEastAsia" w:hint="eastAsia"/>
          <w:sz w:val="24"/>
        </w:rPr>
        <w:t>名（助理船副</w:t>
      </w:r>
      <w:r>
        <w:rPr>
          <w:rFonts w:eastAsiaTheme="minorEastAsia" w:hint="eastAsia"/>
          <w:sz w:val="24"/>
        </w:rPr>
        <w:t>1</w:t>
      </w:r>
      <w:r>
        <w:rPr>
          <w:rFonts w:eastAsiaTheme="minorEastAsia" w:hint="eastAsia"/>
          <w:sz w:val="24"/>
        </w:rPr>
        <w:t>名、</w:t>
      </w:r>
      <w:proofErr w:type="gramStart"/>
      <w:r>
        <w:rPr>
          <w:rFonts w:eastAsiaTheme="minorEastAsia" w:hint="eastAsia"/>
          <w:sz w:val="24"/>
        </w:rPr>
        <w:t>助理管轮</w:t>
      </w:r>
      <w:r>
        <w:rPr>
          <w:rFonts w:eastAsiaTheme="minorEastAsia" w:hint="eastAsia"/>
          <w:sz w:val="24"/>
        </w:rPr>
        <w:t>1</w:t>
      </w:r>
      <w:r>
        <w:rPr>
          <w:rFonts w:eastAsiaTheme="minorEastAsia" w:hint="eastAsia"/>
          <w:sz w:val="24"/>
        </w:rPr>
        <w:t>名</w:t>
      </w:r>
      <w:proofErr w:type="gramEnd"/>
      <w:r>
        <w:rPr>
          <w:rFonts w:eastAsiaTheme="minorEastAsia" w:hint="eastAsia"/>
          <w:sz w:val="24"/>
        </w:rPr>
        <w:t>），超载人员</w:t>
      </w:r>
      <w:r>
        <w:rPr>
          <w:rFonts w:eastAsiaTheme="minorEastAsia" w:hint="eastAsia"/>
          <w:sz w:val="24"/>
        </w:rPr>
        <w:t>1</w:t>
      </w:r>
      <w:r>
        <w:rPr>
          <w:rFonts w:eastAsiaTheme="minorEastAsia" w:hint="eastAsia"/>
          <w:sz w:val="24"/>
        </w:rPr>
        <w:t>名（该船核</w:t>
      </w:r>
      <w:proofErr w:type="gramStart"/>
      <w:r>
        <w:rPr>
          <w:rFonts w:eastAsiaTheme="minorEastAsia" w:hint="eastAsia"/>
          <w:sz w:val="24"/>
        </w:rPr>
        <w:t>载人员</w:t>
      </w:r>
      <w:proofErr w:type="gramEnd"/>
      <w:r>
        <w:rPr>
          <w:rFonts w:eastAsiaTheme="minorEastAsia" w:hint="eastAsia"/>
          <w:sz w:val="24"/>
        </w:rPr>
        <w:t>8</w:t>
      </w:r>
      <w:r>
        <w:rPr>
          <w:rFonts w:eastAsiaTheme="minorEastAsia" w:hint="eastAsia"/>
          <w:sz w:val="24"/>
        </w:rPr>
        <w:t>名），未按规定携带船舶国籍证书、船舶登记证书、船舶检验证书等证书文件。</w:t>
      </w:r>
    </w:p>
    <w:p w14:paraId="7A8F2AA1" w14:textId="3BAACB8C" w:rsidR="00B260FC" w:rsidRDefault="00000000">
      <w:pPr>
        <w:spacing w:line="360" w:lineRule="auto"/>
        <w:ind w:firstLineChars="177" w:firstLine="425"/>
        <w:rPr>
          <w:rFonts w:eastAsiaTheme="minorEastAsia"/>
          <w:sz w:val="24"/>
        </w:rPr>
      </w:pPr>
      <w:r>
        <w:rPr>
          <w:rFonts w:eastAsiaTheme="minorEastAsia" w:hint="eastAsia"/>
          <w:sz w:val="24"/>
        </w:rPr>
        <w:t>查处结果</w:t>
      </w:r>
    </w:p>
    <w:p w14:paraId="61634F48" w14:textId="77777777" w:rsidR="00B260FC" w:rsidRDefault="00000000">
      <w:pPr>
        <w:spacing w:line="360" w:lineRule="auto"/>
        <w:ind w:firstLineChars="177" w:firstLine="425"/>
        <w:rPr>
          <w:rFonts w:eastAsiaTheme="minorEastAsia"/>
          <w:sz w:val="24"/>
        </w:rPr>
      </w:pPr>
      <w:r>
        <w:rPr>
          <w:rFonts w:eastAsiaTheme="minorEastAsia" w:hint="eastAsia"/>
          <w:sz w:val="24"/>
        </w:rPr>
        <w:t>依照《福建省实施</w:t>
      </w:r>
      <w:r>
        <w:rPr>
          <w:rFonts w:eastAsiaTheme="minorEastAsia" w:hint="eastAsia"/>
          <w:sz w:val="24"/>
        </w:rPr>
        <w:t>&lt;</w:t>
      </w:r>
      <w:r>
        <w:rPr>
          <w:rFonts w:eastAsiaTheme="minorEastAsia" w:hint="eastAsia"/>
          <w:sz w:val="24"/>
        </w:rPr>
        <w:t>中华人民共和国渔业法</w:t>
      </w:r>
      <w:r>
        <w:rPr>
          <w:rFonts w:eastAsiaTheme="minorEastAsia" w:hint="eastAsia"/>
          <w:sz w:val="24"/>
        </w:rPr>
        <w:t>&gt;</w:t>
      </w:r>
      <w:r>
        <w:rPr>
          <w:rFonts w:eastAsiaTheme="minorEastAsia" w:hint="eastAsia"/>
          <w:sz w:val="24"/>
        </w:rPr>
        <w:t>办法》第五十条第一款的规定和《福建省海洋与渔业行政处罚自由裁量基准一（试行）》，针对该航次未配备职务船员的行为，对张某处以罚款人民币</w:t>
      </w:r>
      <w:r>
        <w:rPr>
          <w:rFonts w:eastAsiaTheme="minorEastAsia" w:hint="eastAsia"/>
          <w:sz w:val="24"/>
        </w:rPr>
        <w:t>8000</w:t>
      </w:r>
      <w:r>
        <w:rPr>
          <w:rFonts w:eastAsiaTheme="minorEastAsia" w:hint="eastAsia"/>
          <w:sz w:val="24"/>
        </w:rPr>
        <w:t>元的行政处罚；</w:t>
      </w:r>
    </w:p>
    <w:p w14:paraId="39E57378" w14:textId="77777777" w:rsidR="00B260FC" w:rsidRDefault="00000000">
      <w:pPr>
        <w:spacing w:line="360" w:lineRule="auto"/>
        <w:ind w:firstLineChars="177" w:firstLine="425"/>
        <w:rPr>
          <w:rFonts w:eastAsiaTheme="minorEastAsia"/>
          <w:sz w:val="24"/>
        </w:rPr>
      </w:pPr>
      <w:r>
        <w:rPr>
          <w:rFonts w:eastAsiaTheme="minorEastAsia" w:hint="eastAsia"/>
          <w:sz w:val="24"/>
        </w:rPr>
        <w:t>依照《中华人民共和国渔业船员管理办法》第四十三条规定和《泉州市海洋与渔业局行政处罚自由裁量标准》，针对当航次超载人员的行为，对张某处以罚款人民币</w:t>
      </w:r>
      <w:r>
        <w:rPr>
          <w:rFonts w:eastAsiaTheme="minorEastAsia" w:hint="eastAsia"/>
          <w:sz w:val="24"/>
        </w:rPr>
        <w:t>1000</w:t>
      </w:r>
      <w:r>
        <w:rPr>
          <w:rFonts w:eastAsiaTheme="minorEastAsia" w:hint="eastAsia"/>
          <w:sz w:val="24"/>
        </w:rPr>
        <w:t>元的行政处罚；</w:t>
      </w:r>
    </w:p>
    <w:p w14:paraId="328B952A" w14:textId="77777777" w:rsidR="00B260FC" w:rsidRDefault="00000000">
      <w:pPr>
        <w:spacing w:line="360" w:lineRule="auto"/>
        <w:ind w:firstLineChars="177" w:firstLine="425"/>
        <w:rPr>
          <w:rFonts w:eastAsiaTheme="minorEastAsia"/>
          <w:sz w:val="24"/>
        </w:rPr>
      </w:pPr>
      <w:r>
        <w:rPr>
          <w:rFonts w:eastAsiaTheme="minorEastAsia" w:hint="eastAsia"/>
          <w:sz w:val="24"/>
        </w:rPr>
        <w:t>鉴于闽惠渔</w:t>
      </w:r>
      <w:r>
        <w:rPr>
          <w:rFonts w:eastAsiaTheme="minorEastAsia" w:hint="eastAsia"/>
          <w:sz w:val="24"/>
        </w:rPr>
        <w:t>02XX8</w:t>
      </w:r>
      <w:r>
        <w:rPr>
          <w:rFonts w:eastAsiaTheme="minorEastAsia" w:hint="eastAsia"/>
          <w:sz w:val="24"/>
        </w:rPr>
        <w:t>接受检查时，虽未携带证书原件，但提供完整的证书手机照片备查，危害后果轻微。依照《中华人民共和国渔业港航监督行政处罚规定》第十五条的规定和《福建省海洋与渔业行政处罚自由裁量基准一（试行）》序号</w:t>
      </w:r>
      <w:r>
        <w:rPr>
          <w:rFonts w:eastAsiaTheme="minorEastAsia" w:hint="eastAsia"/>
          <w:sz w:val="24"/>
        </w:rPr>
        <w:t>15</w:t>
      </w:r>
      <w:r>
        <w:rPr>
          <w:rFonts w:eastAsiaTheme="minorEastAsia" w:hint="eastAsia"/>
          <w:sz w:val="24"/>
        </w:rPr>
        <w:t>，并参照《泉州市海洋与渔业领域包含审慎监管执法“四张清单”（</w:t>
      </w:r>
      <w:r>
        <w:rPr>
          <w:rFonts w:eastAsiaTheme="minorEastAsia" w:hint="eastAsia"/>
          <w:sz w:val="24"/>
        </w:rPr>
        <w:t>2024</w:t>
      </w:r>
      <w:r>
        <w:rPr>
          <w:rFonts w:eastAsiaTheme="minorEastAsia" w:hint="eastAsia"/>
          <w:sz w:val="24"/>
        </w:rPr>
        <w:t>版）》不予处罚适用条件进行处理，对当航次未按规定持有渔业船舶证书的行为，对张某进行批评教育，不予行政处罚；</w:t>
      </w:r>
    </w:p>
    <w:p w14:paraId="2FE64C8B" w14:textId="77777777" w:rsidR="00B260FC" w:rsidRDefault="00000000">
      <w:pPr>
        <w:spacing w:line="360" w:lineRule="auto"/>
        <w:ind w:firstLineChars="177" w:firstLine="425"/>
        <w:rPr>
          <w:rFonts w:eastAsiaTheme="minorEastAsia"/>
          <w:sz w:val="24"/>
        </w:rPr>
      </w:pPr>
      <w:r>
        <w:rPr>
          <w:rFonts w:eastAsiaTheme="minorEastAsia" w:hint="eastAsia"/>
          <w:sz w:val="24"/>
        </w:rPr>
        <w:lastRenderedPageBreak/>
        <w:t>综上，对闽惠渔</w:t>
      </w:r>
      <w:r>
        <w:rPr>
          <w:rFonts w:eastAsiaTheme="minorEastAsia" w:hint="eastAsia"/>
          <w:sz w:val="24"/>
        </w:rPr>
        <w:t>02XX8</w:t>
      </w:r>
      <w:r>
        <w:rPr>
          <w:rFonts w:eastAsiaTheme="minorEastAsia" w:hint="eastAsia"/>
          <w:sz w:val="24"/>
        </w:rPr>
        <w:t>船舶共处罚款人民币</w:t>
      </w:r>
      <w:r>
        <w:rPr>
          <w:rFonts w:eastAsiaTheme="minorEastAsia" w:hint="eastAsia"/>
          <w:sz w:val="24"/>
        </w:rPr>
        <w:t>9000</w:t>
      </w:r>
      <w:r>
        <w:rPr>
          <w:rFonts w:eastAsiaTheme="minorEastAsia" w:hint="eastAsia"/>
          <w:sz w:val="24"/>
        </w:rPr>
        <w:t>元。</w:t>
      </w:r>
    </w:p>
    <w:p w14:paraId="311333A2" w14:textId="77777777" w:rsidR="00B260FC" w:rsidRDefault="00000000">
      <w:pPr>
        <w:spacing w:line="360" w:lineRule="auto"/>
        <w:ind w:firstLineChars="177" w:firstLine="425"/>
        <w:rPr>
          <w:rFonts w:eastAsiaTheme="minorEastAsia"/>
          <w:sz w:val="24"/>
        </w:rPr>
      </w:pPr>
      <w:r>
        <w:rPr>
          <w:rFonts w:eastAsiaTheme="minorEastAsia" w:hint="eastAsia"/>
          <w:sz w:val="24"/>
        </w:rPr>
        <w:t>案件</w:t>
      </w:r>
      <w:r>
        <w:rPr>
          <w:rFonts w:eastAsiaTheme="minorEastAsia" w:hint="eastAsia"/>
          <w:sz w:val="24"/>
        </w:rPr>
        <w:t>3</w:t>
      </w:r>
      <w:r>
        <w:rPr>
          <w:rFonts w:eastAsiaTheme="minorEastAsia" w:hint="eastAsia"/>
          <w:sz w:val="24"/>
        </w:rPr>
        <w:t>：闽惠渔</w:t>
      </w:r>
      <w:r>
        <w:rPr>
          <w:rFonts w:eastAsiaTheme="minorEastAsia" w:hint="eastAsia"/>
          <w:sz w:val="24"/>
        </w:rPr>
        <w:t>08XX8</w:t>
      </w:r>
      <w:r>
        <w:rPr>
          <w:rFonts w:eastAsiaTheme="minorEastAsia" w:hint="eastAsia"/>
          <w:sz w:val="24"/>
        </w:rPr>
        <w:t>超越核定的航区航行，利用渔业船舶超载人员和未按照规定配备职务船员和经过专业技术训练的其他船员案</w:t>
      </w:r>
    </w:p>
    <w:p w14:paraId="48B09E19" w14:textId="0E62EFEB" w:rsidR="00B260FC" w:rsidRDefault="00000000">
      <w:pPr>
        <w:spacing w:line="360" w:lineRule="auto"/>
        <w:ind w:firstLineChars="177" w:firstLine="425"/>
        <w:rPr>
          <w:rFonts w:eastAsiaTheme="minorEastAsia"/>
          <w:sz w:val="24"/>
        </w:rPr>
      </w:pPr>
      <w:r>
        <w:rPr>
          <w:rFonts w:eastAsiaTheme="minorEastAsia" w:hint="eastAsia"/>
          <w:sz w:val="24"/>
        </w:rPr>
        <w:t>基本案情</w:t>
      </w:r>
    </w:p>
    <w:p w14:paraId="3AAE1387" w14:textId="77777777" w:rsidR="00B260FC" w:rsidRDefault="00000000">
      <w:pPr>
        <w:spacing w:line="360" w:lineRule="auto"/>
        <w:ind w:firstLineChars="177" w:firstLine="425"/>
        <w:rPr>
          <w:rFonts w:eastAsiaTheme="minorEastAsia"/>
          <w:sz w:val="24"/>
        </w:rPr>
      </w:pPr>
      <w:proofErr w:type="gramStart"/>
      <w:r>
        <w:rPr>
          <w:rFonts w:eastAsiaTheme="minorEastAsia" w:hint="eastAsia"/>
          <w:sz w:val="24"/>
        </w:rPr>
        <w:t>根据闽惠渔</w:t>
      </w:r>
      <w:proofErr w:type="gramEnd"/>
      <w:r>
        <w:rPr>
          <w:rFonts w:eastAsiaTheme="minorEastAsia" w:hint="eastAsia"/>
          <w:sz w:val="24"/>
        </w:rPr>
        <w:t>08XX8</w:t>
      </w:r>
      <w:r>
        <w:rPr>
          <w:rFonts w:eastAsiaTheme="minorEastAsia" w:hint="eastAsia"/>
          <w:sz w:val="24"/>
        </w:rPr>
        <w:t>提供的《国内海洋渔船安全证书》显示，该船核定载员</w:t>
      </w:r>
      <w:r>
        <w:rPr>
          <w:rFonts w:eastAsiaTheme="minorEastAsia" w:hint="eastAsia"/>
          <w:sz w:val="24"/>
        </w:rPr>
        <w:t>6</w:t>
      </w:r>
      <w:r>
        <w:rPr>
          <w:rFonts w:eastAsiaTheme="minorEastAsia" w:hint="eastAsia"/>
          <w:sz w:val="24"/>
        </w:rPr>
        <w:t>人，核定航区为沿海航区。</w:t>
      </w:r>
      <w:r>
        <w:rPr>
          <w:rFonts w:eastAsiaTheme="minorEastAsia" w:hint="eastAsia"/>
          <w:sz w:val="24"/>
        </w:rPr>
        <w:t>2023</w:t>
      </w:r>
      <w:r>
        <w:rPr>
          <w:rFonts w:eastAsiaTheme="minorEastAsia" w:hint="eastAsia"/>
          <w:sz w:val="24"/>
        </w:rPr>
        <w:t>年</w:t>
      </w:r>
      <w:r>
        <w:rPr>
          <w:rFonts w:eastAsiaTheme="minorEastAsia" w:hint="eastAsia"/>
          <w:sz w:val="24"/>
        </w:rPr>
        <w:t>9</w:t>
      </w:r>
      <w:r>
        <w:rPr>
          <w:rFonts w:eastAsiaTheme="minorEastAsia" w:hint="eastAsia"/>
          <w:sz w:val="24"/>
        </w:rPr>
        <w:t>月</w:t>
      </w:r>
      <w:r>
        <w:rPr>
          <w:rFonts w:eastAsiaTheme="minorEastAsia" w:hint="eastAsia"/>
          <w:sz w:val="24"/>
        </w:rPr>
        <w:t>10</w:t>
      </w:r>
      <w:r>
        <w:rPr>
          <w:rFonts w:eastAsiaTheme="minorEastAsia" w:hint="eastAsia"/>
          <w:sz w:val="24"/>
        </w:rPr>
        <w:t>日至</w:t>
      </w:r>
      <w:r>
        <w:rPr>
          <w:rFonts w:eastAsiaTheme="minorEastAsia" w:hint="eastAsia"/>
          <w:sz w:val="24"/>
        </w:rPr>
        <w:t>20</w:t>
      </w:r>
      <w:r>
        <w:rPr>
          <w:rFonts w:eastAsiaTheme="minorEastAsia" w:hint="eastAsia"/>
          <w:sz w:val="24"/>
        </w:rPr>
        <w:t>日当航次闽惠渔</w:t>
      </w:r>
      <w:r>
        <w:rPr>
          <w:rFonts w:eastAsiaTheme="minorEastAsia" w:hint="eastAsia"/>
          <w:sz w:val="24"/>
        </w:rPr>
        <w:t>08XX8</w:t>
      </w:r>
      <w:r>
        <w:rPr>
          <w:rFonts w:eastAsiaTheme="minorEastAsia" w:hint="eastAsia"/>
          <w:sz w:val="24"/>
        </w:rPr>
        <w:t>超航区航行（台湾浅滩海域），超载人员（船上共有</w:t>
      </w:r>
      <w:r>
        <w:rPr>
          <w:rFonts w:eastAsiaTheme="minorEastAsia" w:hint="eastAsia"/>
          <w:sz w:val="24"/>
        </w:rPr>
        <w:t>13</w:t>
      </w:r>
      <w:r>
        <w:rPr>
          <w:rFonts w:eastAsiaTheme="minorEastAsia" w:hint="eastAsia"/>
          <w:sz w:val="24"/>
        </w:rPr>
        <w:t>人，超载</w:t>
      </w:r>
      <w:r>
        <w:rPr>
          <w:rFonts w:eastAsiaTheme="minorEastAsia" w:hint="eastAsia"/>
          <w:sz w:val="24"/>
        </w:rPr>
        <w:t>7</w:t>
      </w:r>
      <w:r>
        <w:rPr>
          <w:rFonts w:eastAsiaTheme="minorEastAsia" w:hint="eastAsia"/>
          <w:sz w:val="24"/>
        </w:rPr>
        <w:t>人），未按照规定配备职务船员和经过专业技术训练的其他船员（缺配三级轮机长</w:t>
      </w:r>
      <w:r>
        <w:rPr>
          <w:rFonts w:eastAsiaTheme="minorEastAsia" w:hint="eastAsia"/>
          <w:sz w:val="24"/>
        </w:rPr>
        <w:t>1</w:t>
      </w:r>
      <w:r>
        <w:rPr>
          <w:rFonts w:eastAsiaTheme="minorEastAsia" w:hint="eastAsia"/>
          <w:sz w:val="24"/>
        </w:rPr>
        <w:t>名，</w:t>
      </w:r>
      <w:r>
        <w:rPr>
          <w:rFonts w:eastAsiaTheme="minorEastAsia" w:hint="eastAsia"/>
          <w:sz w:val="24"/>
        </w:rPr>
        <w:t>1</w:t>
      </w:r>
      <w:r>
        <w:rPr>
          <w:rFonts w:eastAsiaTheme="minorEastAsia" w:hint="eastAsia"/>
          <w:sz w:val="24"/>
        </w:rPr>
        <w:t>人未经过专业技术训练）。</w:t>
      </w:r>
    </w:p>
    <w:p w14:paraId="432FF1D7" w14:textId="40E1EEF3" w:rsidR="00B260FC" w:rsidRDefault="00000000">
      <w:pPr>
        <w:spacing w:line="360" w:lineRule="auto"/>
        <w:ind w:firstLineChars="177" w:firstLine="425"/>
        <w:rPr>
          <w:rFonts w:eastAsiaTheme="minorEastAsia"/>
          <w:sz w:val="24"/>
        </w:rPr>
      </w:pPr>
      <w:r>
        <w:rPr>
          <w:rFonts w:eastAsiaTheme="minorEastAsia" w:hint="eastAsia"/>
          <w:sz w:val="24"/>
        </w:rPr>
        <w:t>查处结果</w:t>
      </w:r>
    </w:p>
    <w:p w14:paraId="215DB01B" w14:textId="77777777" w:rsidR="00B260FC" w:rsidRDefault="00000000">
      <w:pPr>
        <w:spacing w:line="360" w:lineRule="auto"/>
        <w:ind w:firstLineChars="177" w:firstLine="425"/>
        <w:rPr>
          <w:rFonts w:eastAsiaTheme="minorEastAsia"/>
          <w:sz w:val="24"/>
        </w:rPr>
      </w:pPr>
      <w:r>
        <w:rPr>
          <w:rFonts w:eastAsiaTheme="minorEastAsia" w:hint="eastAsia"/>
          <w:sz w:val="24"/>
        </w:rPr>
        <w:t>依照《福建省渔港和渔业船舶管理条例》和《福建省海洋与渔业行政处罚自由裁量基准一（试行）》，</w:t>
      </w:r>
      <w:proofErr w:type="gramStart"/>
      <w:r>
        <w:rPr>
          <w:rFonts w:eastAsiaTheme="minorEastAsia" w:hint="eastAsia"/>
          <w:sz w:val="24"/>
        </w:rPr>
        <w:t>责令闽惠渔</w:t>
      </w:r>
      <w:proofErr w:type="gramEnd"/>
      <w:r>
        <w:rPr>
          <w:rFonts w:eastAsiaTheme="minorEastAsia" w:hint="eastAsia"/>
          <w:sz w:val="24"/>
        </w:rPr>
        <w:t>08XX8</w:t>
      </w:r>
      <w:r>
        <w:rPr>
          <w:rFonts w:eastAsiaTheme="minorEastAsia" w:hint="eastAsia"/>
          <w:sz w:val="24"/>
        </w:rPr>
        <w:t>不得再次超航区航行，并处以罚款人民币</w:t>
      </w:r>
      <w:r>
        <w:rPr>
          <w:rFonts w:eastAsiaTheme="minorEastAsia" w:hint="eastAsia"/>
          <w:sz w:val="24"/>
        </w:rPr>
        <w:t>600</w:t>
      </w:r>
      <w:r>
        <w:rPr>
          <w:rFonts w:eastAsiaTheme="minorEastAsia" w:hint="eastAsia"/>
          <w:sz w:val="24"/>
        </w:rPr>
        <w:t>元的行政处罚；依据《中华人民共和国渔业船员管理办法》和《泉州市海洋与渔业局行政处罚自由裁量标准》，</w:t>
      </w:r>
      <w:proofErr w:type="gramStart"/>
      <w:r>
        <w:rPr>
          <w:rFonts w:eastAsiaTheme="minorEastAsia" w:hint="eastAsia"/>
          <w:sz w:val="24"/>
        </w:rPr>
        <w:t>对闽惠渔</w:t>
      </w:r>
      <w:proofErr w:type="gramEnd"/>
      <w:r>
        <w:rPr>
          <w:rFonts w:eastAsiaTheme="minorEastAsia" w:hint="eastAsia"/>
          <w:sz w:val="24"/>
        </w:rPr>
        <w:t>08XX8</w:t>
      </w:r>
      <w:r>
        <w:rPr>
          <w:rFonts w:eastAsiaTheme="minorEastAsia" w:hint="eastAsia"/>
          <w:sz w:val="24"/>
        </w:rPr>
        <w:t>该航次超载人员行为处以罚款人民币</w:t>
      </w:r>
      <w:r>
        <w:rPr>
          <w:rFonts w:eastAsiaTheme="minorEastAsia" w:hint="eastAsia"/>
          <w:sz w:val="24"/>
        </w:rPr>
        <w:t>10000</w:t>
      </w:r>
      <w:r>
        <w:rPr>
          <w:rFonts w:eastAsiaTheme="minorEastAsia" w:hint="eastAsia"/>
          <w:sz w:val="24"/>
        </w:rPr>
        <w:t>元的行政处罚，并暂扣渔业船员证书</w:t>
      </w:r>
      <w:r>
        <w:rPr>
          <w:rFonts w:eastAsiaTheme="minorEastAsia" w:hint="eastAsia"/>
          <w:sz w:val="24"/>
        </w:rPr>
        <w:t>2</w:t>
      </w:r>
      <w:r>
        <w:rPr>
          <w:rFonts w:eastAsiaTheme="minorEastAsia" w:hint="eastAsia"/>
          <w:sz w:val="24"/>
        </w:rPr>
        <w:t>年；鉴于</w:t>
      </w:r>
      <w:r>
        <w:rPr>
          <w:rFonts w:eastAsiaTheme="minorEastAsia" w:hint="eastAsia"/>
          <w:sz w:val="24"/>
        </w:rPr>
        <w:t>2024</w:t>
      </w:r>
      <w:r>
        <w:rPr>
          <w:rFonts w:eastAsiaTheme="minorEastAsia" w:hint="eastAsia"/>
          <w:sz w:val="24"/>
        </w:rPr>
        <w:t>年</w:t>
      </w:r>
      <w:r>
        <w:rPr>
          <w:rFonts w:eastAsiaTheme="minorEastAsia" w:hint="eastAsia"/>
          <w:sz w:val="24"/>
        </w:rPr>
        <w:t>4</w:t>
      </w:r>
      <w:r>
        <w:rPr>
          <w:rFonts w:eastAsiaTheme="minorEastAsia" w:hint="eastAsia"/>
          <w:sz w:val="24"/>
        </w:rPr>
        <w:t>月</w:t>
      </w:r>
      <w:r>
        <w:rPr>
          <w:rFonts w:eastAsiaTheme="minorEastAsia" w:hint="eastAsia"/>
          <w:sz w:val="24"/>
        </w:rPr>
        <w:t>17</w:t>
      </w:r>
      <w:r>
        <w:rPr>
          <w:rFonts w:eastAsiaTheme="minorEastAsia" w:hint="eastAsia"/>
          <w:sz w:val="24"/>
        </w:rPr>
        <w:t>日，</w:t>
      </w:r>
      <w:proofErr w:type="gramStart"/>
      <w:r>
        <w:rPr>
          <w:rFonts w:eastAsiaTheme="minorEastAsia" w:hint="eastAsia"/>
          <w:sz w:val="24"/>
        </w:rPr>
        <w:t>闽惠渔</w:t>
      </w:r>
      <w:proofErr w:type="gramEnd"/>
      <w:r>
        <w:rPr>
          <w:rFonts w:eastAsiaTheme="minorEastAsia" w:hint="eastAsia"/>
          <w:sz w:val="24"/>
        </w:rPr>
        <w:t>08XX8</w:t>
      </w:r>
      <w:r>
        <w:rPr>
          <w:rFonts w:eastAsiaTheme="minorEastAsia" w:hint="eastAsia"/>
          <w:sz w:val="24"/>
        </w:rPr>
        <w:t>增派三级轮机长</w:t>
      </w:r>
      <w:r>
        <w:rPr>
          <w:rFonts w:eastAsiaTheme="minorEastAsia" w:hint="eastAsia"/>
          <w:sz w:val="24"/>
        </w:rPr>
        <w:t>1</w:t>
      </w:r>
      <w:r>
        <w:rPr>
          <w:rFonts w:eastAsiaTheme="minorEastAsia" w:hint="eastAsia"/>
          <w:sz w:val="24"/>
        </w:rPr>
        <w:t>名，依照《福建省实施</w:t>
      </w:r>
      <w:r>
        <w:rPr>
          <w:rFonts w:eastAsiaTheme="minorEastAsia" w:hint="eastAsia"/>
          <w:sz w:val="24"/>
        </w:rPr>
        <w:t>&lt;</w:t>
      </w:r>
      <w:r>
        <w:rPr>
          <w:rFonts w:eastAsiaTheme="minorEastAsia" w:hint="eastAsia"/>
          <w:sz w:val="24"/>
        </w:rPr>
        <w:t>中华人民共和国渔业法</w:t>
      </w:r>
      <w:r>
        <w:rPr>
          <w:rFonts w:eastAsiaTheme="minorEastAsia" w:hint="eastAsia"/>
          <w:sz w:val="24"/>
        </w:rPr>
        <w:t>&gt;</w:t>
      </w:r>
      <w:r>
        <w:rPr>
          <w:rFonts w:eastAsiaTheme="minorEastAsia" w:hint="eastAsia"/>
          <w:sz w:val="24"/>
        </w:rPr>
        <w:t>办法》的规定和《福建省海洋与渔业行政处罚自由裁量基准一（试行）》，</w:t>
      </w:r>
      <w:proofErr w:type="gramStart"/>
      <w:r>
        <w:rPr>
          <w:rFonts w:eastAsiaTheme="minorEastAsia" w:hint="eastAsia"/>
          <w:sz w:val="24"/>
        </w:rPr>
        <w:t>对闽惠渔</w:t>
      </w:r>
      <w:proofErr w:type="gramEnd"/>
      <w:r>
        <w:rPr>
          <w:rFonts w:eastAsiaTheme="minorEastAsia" w:hint="eastAsia"/>
          <w:sz w:val="24"/>
        </w:rPr>
        <w:t>08XX8</w:t>
      </w:r>
      <w:r>
        <w:rPr>
          <w:rFonts w:eastAsiaTheme="minorEastAsia" w:hint="eastAsia"/>
          <w:sz w:val="24"/>
        </w:rPr>
        <w:t>未按照规定配备职务船员和经过专业技术训练的其他船员的行为，责令不得再雇佣未经过专业训练的人员上船，并处罚款人民币</w:t>
      </w:r>
      <w:r>
        <w:rPr>
          <w:rFonts w:eastAsiaTheme="minorEastAsia" w:hint="eastAsia"/>
          <w:sz w:val="24"/>
        </w:rPr>
        <w:t>6000</w:t>
      </w:r>
      <w:r>
        <w:rPr>
          <w:rFonts w:eastAsiaTheme="minorEastAsia" w:hint="eastAsia"/>
          <w:sz w:val="24"/>
        </w:rPr>
        <w:t>元；综上，</w:t>
      </w:r>
      <w:proofErr w:type="gramStart"/>
      <w:r>
        <w:rPr>
          <w:rFonts w:eastAsiaTheme="minorEastAsia" w:hint="eastAsia"/>
          <w:sz w:val="24"/>
        </w:rPr>
        <w:t>责令闽惠渔</w:t>
      </w:r>
      <w:proofErr w:type="gramEnd"/>
      <w:r>
        <w:rPr>
          <w:rFonts w:eastAsiaTheme="minorEastAsia" w:hint="eastAsia"/>
          <w:sz w:val="24"/>
        </w:rPr>
        <w:t>08XX8</w:t>
      </w:r>
      <w:r>
        <w:rPr>
          <w:rFonts w:eastAsiaTheme="minorEastAsia" w:hint="eastAsia"/>
          <w:sz w:val="24"/>
        </w:rPr>
        <w:t>不得再超航区航行，不得再雇佣未经过专业训练的人员上船，并处罚款人民币</w:t>
      </w:r>
      <w:r>
        <w:rPr>
          <w:rFonts w:eastAsiaTheme="minorEastAsia" w:hint="eastAsia"/>
          <w:sz w:val="24"/>
        </w:rPr>
        <w:t>16600</w:t>
      </w:r>
      <w:r>
        <w:rPr>
          <w:rFonts w:eastAsiaTheme="minorEastAsia" w:hint="eastAsia"/>
          <w:sz w:val="24"/>
        </w:rPr>
        <w:t>元整，暂扣渔业船员证书</w:t>
      </w:r>
      <w:r>
        <w:rPr>
          <w:rFonts w:eastAsiaTheme="minorEastAsia" w:hint="eastAsia"/>
          <w:sz w:val="24"/>
        </w:rPr>
        <w:t>2</w:t>
      </w:r>
      <w:r>
        <w:rPr>
          <w:rFonts w:eastAsiaTheme="minorEastAsia" w:hint="eastAsia"/>
          <w:sz w:val="24"/>
        </w:rPr>
        <w:t>年。</w:t>
      </w:r>
    </w:p>
    <w:p w14:paraId="2239BDF9" w14:textId="77777777" w:rsidR="00B260FC" w:rsidRDefault="00000000">
      <w:pPr>
        <w:spacing w:line="360" w:lineRule="auto"/>
        <w:ind w:firstLineChars="177" w:firstLine="425"/>
        <w:rPr>
          <w:rFonts w:eastAsiaTheme="minorEastAsia"/>
          <w:sz w:val="24"/>
        </w:rPr>
      </w:pPr>
      <w:r>
        <w:rPr>
          <w:rFonts w:eastAsiaTheme="minorEastAsia" w:hint="eastAsia"/>
          <w:sz w:val="24"/>
        </w:rPr>
        <w:t>案件</w:t>
      </w:r>
      <w:r>
        <w:rPr>
          <w:rFonts w:eastAsiaTheme="minorEastAsia" w:hint="eastAsia"/>
          <w:sz w:val="24"/>
        </w:rPr>
        <w:t>4</w:t>
      </w:r>
      <w:r>
        <w:rPr>
          <w:rFonts w:eastAsiaTheme="minorEastAsia" w:hint="eastAsia"/>
          <w:sz w:val="24"/>
        </w:rPr>
        <w:t>：闽泉渔</w:t>
      </w:r>
      <w:r>
        <w:rPr>
          <w:rFonts w:eastAsiaTheme="minorEastAsia" w:hint="eastAsia"/>
          <w:sz w:val="24"/>
        </w:rPr>
        <w:t>01XX6</w:t>
      </w:r>
      <w:r>
        <w:rPr>
          <w:rFonts w:eastAsiaTheme="minorEastAsia" w:hint="eastAsia"/>
          <w:sz w:val="24"/>
        </w:rPr>
        <w:t>擅自拆卸安全救助终端设备案</w:t>
      </w:r>
    </w:p>
    <w:p w14:paraId="1C39BBD9" w14:textId="1D8792CC" w:rsidR="00B260FC" w:rsidRDefault="00000000">
      <w:pPr>
        <w:spacing w:line="360" w:lineRule="auto"/>
        <w:ind w:firstLineChars="177" w:firstLine="425"/>
        <w:rPr>
          <w:rFonts w:eastAsiaTheme="minorEastAsia"/>
          <w:sz w:val="24"/>
        </w:rPr>
      </w:pPr>
      <w:r>
        <w:rPr>
          <w:rFonts w:eastAsiaTheme="minorEastAsia" w:hint="eastAsia"/>
          <w:sz w:val="24"/>
        </w:rPr>
        <w:t>基本案情</w:t>
      </w:r>
    </w:p>
    <w:p w14:paraId="7DD717C4" w14:textId="714CF65B" w:rsidR="00B260FC" w:rsidRDefault="00000000" w:rsidP="00DB642B">
      <w:pPr>
        <w:spacing w:line="360" w:lineRule="auto"/>
        <w:ind w:firstLineChars="177" w:firstLine="425"/>
        <w:rPr>
          <w:rFonts w:eastAsiaTheme="minorEastAsia" w:hint="eastAsia"/>
          <w:sz w:val="24"/>
        </w:rPr>
      </w:pPr>
      <w:r>
        <w:rPr>
          <w:rFonts w:eastAsiaTheme="minorEastAsia" w:hint="eastAsia"/>
          <w:sz w:val="24"/>
        </w:rPr>
        <w:t>2024</w:t>
      </w:r>
      <w:r>
        <w:rPr>
          <w:rFonts w:eastAsiaTheme="minorEastAsia" w:hint="eastAsia"/>
          <w:sz w:val="24"/>
        </w:rPr>
        <w:t>年</w:t>
      </w:r>
      <w:r>
        <w:rPr>
          <w:rFonts w:eastAsiaTheme="minorEastAsia" w:hint="eastAsia"/>
          <w:sz w:val="24"/>
        </w:rPr>
        <w:t>2</w:t>
      </w:r>
      <w:r>
        <w:rPr>
          <w:rFonts w:eastAsiaTheme="minorEastAsia" w:hint="eastAsia"/>
          <w:sz w:val="24"/>
        </w:rPr>
        <w:t>月</w:t>
      </w:r>
      <w:r>
        <w:rPr>
          <w:rFonts w:eastAsiaTheme="minorEastAsia" w:hint="eastAsia"/>
          <w:sz w:val="24"/>
        </w:rPr>
        <w:t>23</w:t>
      </w:r>
      <w:r>
        <w:rPr>
          <w:rFonts w:eastAsiaTheme="minorEastAsia" w:hint="eastAsia"/>
          <w:sz w:val="24"/>
        </w:rPr>
        <w:t>日，泉港区农业农村和水务局接到厦门海警思明工作站移交</w:t>
      </w:r>
      <w:proofErr w:type="gramStart"/>
      <w:r>
        <w:rPr>
          <w:rFonts w:eastAsiaTheme="minorEastAsia" w:hint="eastAsia"/>
          <w:sz w:val="24"/>
        </w:rPr>
        <w:t>闽泉渔</w:t>
      </w:r>
      <w:proofErr w:type="gramEnd"/>
      <w:r>
        <w:rPr>
          <w:rFonts w:eastAsiaTheme="minorEastAsia" w:hint="eastAsia"/>
          <w:sz w:val="24"/>
        </w:rPr>
        <w:t>01XX6</w:t>
      </w:r>
      <w:r>
        <w:rPr>
          <w:rFonts w:eastAsiaTheme="minorEastAsia" w:hint="eastAsia"/>
          <w:sz w:val="24"/>
        </w:rPr>
        <w:t>违法线索。经查，闽泉渔</w:t>
      </w:r>
      <w:r>
        <w:rPr>
          <w:rFonts w:eastAsiaTheme="minorEastAsia" w:hint="eastAsia"/>
          <w:sz w:val="24"/>
        </w:rPr>
        <w:t>01XX6</w:t>
      </w:r>
      <w:r>
        <w:rPr>
          <w:rFonts w:eastAsiaTheme="minorEastAsia" w:hint="eastAsia"/>
          <w:sz w:val="24"/>
        </w:rPr>
        <w:t>于</w:t>
      </w:r>
      <w:r>
        <w:rPr>
          <w:rFonts w:eastAsiaTheme="minorEastAsia" w:hint="eastAsia"/>
          <w:sz w:val="24"/>
        </w:rPr>
        <w:t>2024</w:t>
      </w:r>
      <w:r>
        <w:rPr>
          <w:rFonts w:eastAsiaTheme="minorEastAsia" w:hint="eastAsia"/>
          <w:sz w:val="24"/>
        </w:rPr>
        <w:t>年</w:t>
      </w:r>
      <w:r>
        <w:rPr>
          <w:rFonts w:eastAsiaTheme="minorEastAsia" w:hint="eastAsia"/>
          <w:sz w:val="24"/>
        </w:rPr>
        <w:t>2</w:t>
      </w:r>
      <w:r>
        <w:rPr>
          <w:rFonts w:eastAsiaTheme="minorEastAsia" w:hint="eastAsia"/>
          <w:sz w:val="24"/>
        </w:rPr>
        <w:t>月</w:t>
      </w:r>
      <w:r>
        <w:rPr>
          <w:rFonts w:eastAsiaTheme="minorEastAsia" w:hint="eastAsia"/>
          <w:sz w:val="24"/>
        </w:rPr>
        <w:t>18</w:t>
      </w:r>
      <w:r>
        <w:rPr>
          <w:rFonts w:eastAsiaTheme="minorEastAsia" w:hint="eastAsia"/>
          <w:sz w:val="24"/>
        </w:rPr>
        <w:t>日在金门南面附近海域被厦门海警查获，根据福建省渔船动态监控管理系统显示，当日该船在港未出海。立案调查后发现，</w:t>
      </w:r>
      <w:proofErr w:type="gramStart"/>
      <w:r>
        <w:rPr>
          <w:rFonts w:eastAsiaTheme="minorEastAsia" w:hint="eastAsia"/>
          <w:sz w:val="24"/>
        </w:rPr>
        <w:t>闽泉渔</w:t>
      </w:r>
      <w:proofErr w:type="gramEnd"/>
      <w:r>
        <w:rPr>
          <w:rFonts w:eastAsiaTheme="minorEastAsia" w:hint="eastAsia"/>
          <w:sz w:val="24"/>
        </w:rPr>
        <w:t>01XX6</w:t>
      </w:r>
      <w:r>
        <w:rPr>
          <w:rFonts w:eastAsiaTheme="minorEastAsia" w:hint="eastAsia"/>
          <w:sz w:val="24"/>
        </w:rPr>
        <w:t>船擅自拆卸安全救助终端设备。</w:t>
      </w:r>
    </w:p>
    <w:p w14:paraId="3FB7AC9E" w14:textId="19A886ED" w:rsidR="00B260FC" w:rsidRDefault="00000000">
      <w:pPr>
        <w:spacing w:line="360" w:lineRule="auto"/>
        <w:ind w:firstLineChars="177" w:firstLine="425"/>
        <w:rPr>
          <w:rFonts w:eastAsiaTheme="minorEastAsia"/>
          <w:sz w:val="24"/>
        </w:rPr>
      </w:pPr>
      <w:r>
        <w:rPr>
          <w:rFonts w:eastAsiaTheme="minorEastAsia" w:hint="eastAsia"/>
          <w:sz w:val="24"/>
        </w:rPr>
        <w:t>查处结果</w:t>
      </w:r>
    </w:p>
    <w:p w14:paraId="04661154" w14:textId="77777777" w:rsidR="00B260FC" w:rsidRDefault="00000000">
      <w:pPr>
        <w:spacing w:line="360" w:lineRule="auto"/>
        <w:ind w:firstLineChars="177" w:firstLine="425"/>
        <w:rPr>
          <w:rFonts w:eastAsiaTheme="minorEastAsia"/>
          <w:sz w:val="24"/>
        </w:rPr>
      </w:pPr>
      <w:r>
        <w:rPr>
          <w:rFonts w:eastAsiaTheme="minorEastAsia" w:hint="eastAsia"/>
          <w:sz w:val="24"/>
        </w:rPr>
        <w:t>依据《福建省实施</w:t>
      </w:r>
      <w:r>
        <w:rPr>
          <w:rFonts w:eastAsiaTheme="minorEastAsia" w:hint="eastAsia"/>
          <w:sz w:val="24"/>
        </w:rPr>
        <w:t>&lt;</w:t>
      </w:r>
      <w:r>
        <w:rPr>
          <w:rFonts w:eastAsiaTheme="minorEastAsia" w:hint="eastAsia"/>
          <w:sz w:val="24"/>
        </w:rPr>
        <w:t>中华人民共和国渔业法</w:t>
      </w:r>
      <w:r>
        <w:rPr>
          <w:rFonts w:eastAsiaTheme="minorEastAsia" w:hint="eastAsia"/>
          <w:sz w:val="24"/>
        </w:rPr>
        <w:t>&gt;</w:t>
      </w:r>
      <w:r>
        <w:rPr>
          <w:rFonts w:eastAsiaTheme="minorEastAsia" w:hint="eastAsia"/>
          <w:sz w:val="24"/>
        </w:rPr>
        <w:t>办法》第五十一条规定和《福建省海洋与渔业局行政处罚自由裁量基准一（试行）》，泉港区农业农村和水务局对</w:t>
      </w:r>
      <w:proofErr w:type="gramStart"/>
      <w:r>
        <w:rPr>
          <w:rFonts w:eastAsiaTheme="minorEastAsia" w:hint="eastAsia"/>
          <w:sz w:val="24"/>
        </w:rPr>
        <w:t>闽泉渔</w:t>
      </w:r>
      <w:proofErr w:type="gramEnd"/>
      <w:r>
        <w:rPr>
          <w:rFonts w:eastAsiaTheme="minorEastAsia" w:hint="eastAsia"/>
          <w:sz w:val="24"/>
        </w:rPr>
        <w:t>01XX6</w:t>
      </w:r>
      <w:proofErr w:type="gramStart"/>
      <w:r>
        <w:rPr>
          <w:rFonts w:eastAsiaTheme="minorEastAsia" w:hint="eastAsia"/>
          <w:sz w:val="24"/>
        </w:rPr>
        <w:t>作出</w:t>
      </w:r>
      <w:proofErr w:type="gramEnd"/>
      <w:r>
        <w:rPr>
          <w:rFonts w:eastAsiaTheme="minorEastAsia" w:hint="eastAsia"/>
          <w:sz w:val="24"/>
        </w:rPr>
        <w:t>了罚款人民币</w:t>
      </w:r>
      <w:r>
        <w:rPr>
          <w:rFonts w:eastAsiaTheme="minorEastAsia" w:hint="eastAsia"/>
          <w:sz w:val="24"/>
        </w:rPr>
        <w:t>30000</w:t>
      </w:r>
      <w:r>
        <w:rPr>
          <w:rFonts w:eastAsiaTheme="minorEastAsia" w:hint="eastAsia"/>
          <w:sz w:val="24"/>
        </w:rPr>
        <w:t>元的行政处罚。</w:t>
      </w:r>
    </w:p>
    <w:p w14:paraId="5AB37484" w14:textId="77777777" w:rsidR="00B260FC" w:rsidRDefault="00000000">
      <w:pPr>
        <w:spacing w:line="360" w:lineRule="auto"/>
        <w:ind w:firstLineChars="177" w:firstLine="372"/>
        <w:jc w:val="right"/>
        <w:rPr>
          <w:rFonts w:eastAsiaTheme="minorEastAsia"/>
          <w:szCs w:val="21"/>
        </w:rPr>
      </w:pPr>
      <w:r>
        <w:rPr>
          <w:rFonts w:eastAsiaTheme="minorEastAsia" w:hint="eastAsia"/>
          <w:szCs w:val="21"/>
        </w:rPr>
        <w:t>转摘自“海上福建”微信公众号</w:t>
      </w:r>
    </w:p>
    <w:p w14:paraId="3189E437" w14:textId="77777777" w:rsidR="00B260FC" w:rsidRDefault="00000000" w:rsidP="00DB642B">
      <w:pPr>
        <w:spacing w:line="276" w:lineRule="auto"/>
        <w:jc w:val="left"/>
        <w:outlineLvl w:val="0"/>
        <w:rPr>
          <w:rFonts w:eastAsia="黑体"/>
          <w:b/>
          <w:bCs/>
          <w:sz w:val="32"/>
          <w:szCs w:val="32"/>
        </w:rPr>
      </w:pPr>
      <w:bookmarkStart w:id="16" w:name="_Toc171843161"/>
      <w:r>
        <w:rPr>
          <w:rStyle w:val="vm"/>
          <w:rFonts w:eastAsia="黑体" w:hint="eastAsia"/>
          <w:b/>
          <w:bCs/>
          <w:sz w:val="32"/>
          <w:szCs w:val="32"/>
          <w:bdr w:val="single" w:sz="4" w:space="0" w:color="auto"/>
        </w:rPr>
        <w:lastRenderedPageBreak/>
        <w:t>会议传递</w:t>
      </w:r>
      <w:bookmarkEnd w:id="16"/>
    </w:p>
    <w:p w14:paraId="1204D9EA" w14:textId="77777777" w:rsidR="00B260FC" w:rsidRDefault="00000000" w:rsidP="00DB642B">
      <w:pPr>
        <w:spacing w:line="360" w:lineRule="auto"/>
        <w:jc w:val="center"/>
        <w:outlineLvl w:val="1"/>
        <w:rPr>
          <w:rFonts w:eastAsiaTheme="minorEastAsia"/>
          <w:sz w:val="24"/>
        </w:rPr>
      </w:pPr>
      <w:bookmarkStart w:id="17" w:name="_Toc171843162"/>
      <w:r>
        <w:rPr>
          <w:rFonts w:eastAsia="黑体" w:hint="eastAsia"/>
          <w:b/>
          <w:bCs/>
          <w:sz w:val="32"/>
          <w:szCs w:val="32"/>
        </w:rPr>
        <w:t>南方十六省（市、区）第三十六次水产学术研讨会暨第十七届浙江渔业科技论坛在舟山举办</w:t>
      </w:r>
      <w:bookmarkEnd w:id="17"/>
    </w:p>
    <w:p w14:paraId="5F28A7DE" w14:textId="77777777" w:rsidR="00B260FC" w:rsidRDefault="00000000">
      <w:pPr>
        <w:spacing w:line="360" w:lineRule="auto"/>
        <w:ind w:firstLineChars="177" w:firstLine="425"/>
        <w:rPr>
          <w:rFonts w:eastAsiaTheme="minorEastAsia"/>
          <w:sz w:val="24"/>
        </w:rPr>
      </w:pPr>
      <w:r>
        <w:rPr>
          <w:rFonts w:eastAsiaTheme="minorEastAsia" w:hint="eastAsia"/>
          <w:sz w:val="24"/>
        </w:rPr>
        <w:t>7</w:t>
      </w:r>
      <w:r>
        <w:rPr>
          <w:rFonts w:eastAsiaTheme="minorEastAsia" w:hint="eastAsia"/>
          <w:sz w:val="24"/>
        </w:rPr>
        <w:t>月</w:t>
      </w:r>
      <w:r>
        <w:rPr>
          <w:rFonts w:eastAsiaTheme="minorEastAsia" w:hint="eastAsia"/>
          <w:sz w:val="24"/>
        </w:rPr>
        <w:t>5</w:t>
      </w:r>
      <w:r>
        <w:rPr>
          <w:rFonts w:eastAsiaTheme="minorEastAsia" w:hint="eastAsia"/>
          <w:sz w:val="24"/>
        </w:rPr>
        <w:t>日</w:t>
      </w:r>
      <w:r>
        <w:rPr>
          <w:rFonts w:eastAsiaTheme="minorEastAsia" w:hint="eastAsia"/>
          <w:sz w:val="24"/>
        </w:rPr>
        <w:t>~6</w:t>
      </w:r>
      <w:r>
        <w:rPr>
          <w:rFonts w:eastAsiaTheme="minorEastAsia" w:hint="eastAsia"/>
          <w:sz w:val="24"/>
        </w:rPr>
        <w:t>日，南方十六省（市、区）第三十六次水产学术研讨会暨第十七届浙江渔业科技论坛在舟山市举办。会议由中国水产学会指导，浙江、上海、江苏、安徽、福建、江西、湖北、湖南、广东、广西、海南、重庆、四川、贵州、云南、西藏等南方十六省（市、区）水产学会主办，浙江海洋大学、浙江省海洋水产研究所、浙江省水产技术推广总站、浙江省淡水水产研究所、浙江省海洋水产养殖研究所联合承办。大会特邀中国工程院院士、中国海洋大学教授薛长湖作主旨报告，全国水产技术推广总站站长、中国水产学会秘书长崔利锋，浙江省农业农村厅党组成员、副厅长、一级巡视员唐冬寿，舟山市政协副主席张伟平出席会议并致辞，浙江海洋大学党委书记、研究员严小军，中国水产科学研究院东海水产研究所原所长、研究员庄平等出席会议并作特邀报告，会上宣读了浙江省科协贺信和南方十六省（市、区）渔业科技区域协同发展合作备忘录。南方十六省（市、区）涉渔科研院所、高校、推广部门专家学者和学生约</w:t>
      </w:r>
      <w:r>
        <w:rPr>
          <w:rFonts w:eastAsiaTheme="minorEastAsia" w:hint="eastAsia"/>
          <w:sz w:val="24"/>
        </w:rPr>
        <w:t>350</w:t>
      </w:r>
      <w:r>
        <w:rPr>
          <w:rFonts w:eastAsiaTheme="minorEastAsia" w:hint="eastAsia"/>
          <w:sz w:val="24"/>
        </w:rPr>
        <w:t>人参加会议。浙江省水产学会理事长陆元林主持开幕式，浙江省水产学会秘书长、浙江省水产技术推广总站站长丁雪燕主持主论坛。</w:t>
      </w:r>
    </w:p>
    <w:p w14:paraId="35BCE2E4" w14:textId="77777777" w:rsidR="00B260FC" w:rsidRDefault="00000000">
      <w:pPr>
        <w:spacing w:line="360" w:lineRule="auto"/>
        <w:ind w:firstLineChars="177" w:firstLine="425"/>
        <w:rPr>
          <w:rFonts w:eastAsiaTheme="minorEastAsia"/>
          <w:sz w:val="24"/>
        </w:rPr>
      </w:pPr>
      <w:r>
        <w:rPr>
          <w:rFonts w:eastAsiaTheme="minorEastAsia" w:hint="eastAsia"/>
          <w:sz w:val="24"/>
        </w:rPr>
        <w:t>崔利锋向会议的成功举办表示热烈祝贺，指出各级水产学会作为渔业领域的科技社团，在全国渔业科技创新体系中具有特殊地位，是推动渔业产业科技进步和现代化建设的重要力量。不断加快渔业科技创新，发展新质生产力，推进渔业科技进步，为渔业高质量发展和现代化建设提供有力的科技支撑是各级水产学会的职责使命，各级水产学会要重点搭建好渔业科技工作者的交流服务、渔业科技创新成果的转化推广、现代渔业发展和科技研究的创新引领、渔业领域和科技工作的人才培养、党和政府渔业发展决策的支撑保障等“五个平台”。</w:t>
      </w:r>
    </w:p>
    <w:p w14:paraId="2A59063E" w14:textId="77777777" w:rsidR="00B260FC" w:rsidRDefault="00000000">
      <w:pPr>
        <w:spacing w:line="360" w:lineRule="auto"/>
        <w:ind w:firstLineChars="177" w:firstLine="425"/>
        <w:rPr>
          <w:rFonts w:eastAsiaTheme="minorEastAsia"/>
          <w:sz w:val="24"/>
        </w:rPr>
      </w:pPr>
      <w:r>
        <w:rPr>
          <w:rFonts w:eastAsiaTheme="minorEastAsia" w:hint="eastAsia"/>
          <w:sz w:val="24"/>
        </w:rPr>
        <w:t>唐冬寿指出，浙江渔业始终遵循习近平总书记在浙江工作期间亲自谋划的高效生态农业发展战略，深入践行“绿水青山就是金山银山”理念和“向江河湖海要食物”大食物观，不断拓宽渔业发展领域和空间。各级渔业系统以建设“两个先行”为目标，联合涉渔科研院校，集聚创新资源、强化协同攻关，在种业核心攻关、水产养殖绿色发展、水产品质量安全监管、渔业生态资源管控、新型设施装备开发等方面取得了一系列成果，为渔业高质量发展、推进农业农村现代化先行省和共同富裕示范区建设提供了强有力的科技支撑。唐冬</w:t>
      </w:r>
      <w:r>
        <w:rPr>
          <w:rFonts w:eastAsiaTheme="minorEastAsia" w:hint="eastAsia"/>
          <w:sz w:val="24"/>
        </w:rPr>
        <w:lastRenderedPageBreak/>
        <w:t>寿表示，浙江将进一步加快推进制度供给、完善工作机制、加强人才保障，为推动渔业科技区域合作发挥更大创新支撑作用，为加快建设农业强国作出更大贡献。</w:t>
      </w:r>
    </w:p>
    <w:p w14:paraId="345141F4" w14:textId="77777777" w:rsidR="00B260FC" w:rsidRDefault="00000000">
      <w:pPr>
        <w:spacing w:line="360" w:lineRule="auto"/>
        <w:ind w:firstLineChars="177" w:firstLine="425"/>
        <w:rPr>
          <w:rFonts w:eastAsiaTheme="minorEastAsia"/>
          <w:sz w:val="24"/>
        </w:rPr>
      </w:pPr>
      <w:r>
        <w:rPr>
          <w:rFonts w:eastAsiaTheme="minorEastAsia" w:hint="eastAsia"/>
          <w:sz w:val="24"/>
        </w:rPr>
        <w:t>本次会议以“培育新质生产力</w:t>
      </w:r>
      <w:r>
        <w:rPr>
          <w:rFonts w:eastAsiaTheme="minorEastAsia" w:hint="eastAsia"/>
          <w:sz w:val="24"/>
        </w:rPr>
        <w:t xml:space="preserve"> </w:t>
      </w:r>
      <w:r>
        <w:rPr>
          <w:rFonts w:eastAsiaTheme="minorEastAsia" w:hint="eastAsia"/>
          <w:sz w:val="24"/>
        </w:rPr>
        <w:t>推进渔业高质量发展”为主题，收到论文摘要</w:t>
      </w:r>
      <w:r>
        <w:rPr>
          <w:rFonts w:eastAsiaTheme="minorEastAsia" w:hint="eastAsia"/>
          <w:sz w:val="24"/>
        </w:rPr>
        <w:t>140</w:t>
      </w:r>
      <w:r>
        <w:rPr>
          <w:rFonts w:eastAsiaTheme="minorEastAsia" w:hint="eastAsia"/>
          <w:sz w:val="24"/>
        </w:rPr>
        <w:t>余篇、报告</w:t>
      </w:r>
      <w:r>
        <w:rPr>
          <w:rFonts w:eastAsiaTheme="minorEastAsia" w:hint="eastAsia"/>
          <w:sz w:val="24"/>
        </w:rPr>
        <w:t>90</w:t>
      </w:r>
      <w:r>
        <w:rPr>
          <w:rFonts w:eastAsiaTheme="minorEastAsia" w:hint="eastAsia"/>
          <w:sz w:val="24"/>
        </w:rPr>
        <w:t>余篇，展示了南方十六省（市、区）渔业各领域的最新成果与研究进展。特邀专家分别就水产品加工发展趋势、大黄鱼品质、水生生物增殖放流、水产种质资源挖掘与育种创新等方面作了精彩报告。“渔业资源与质量安全”“育种创新与生物技术”“健康养殖与设施装备”</w:t>
      </w:r>
      <w:r>
        <w:rPr>
          <w:rFonts w:eastAsiaTheme="minorEastAsia" w:hint="eastAsia"/>
          <w:sz w:val="24"/>
        </w:rPr>
        <w:t>3</w:t>
      </w:r>
      <w:r>
        <w:rPr>
          <w:rFonts w:eastAsiaTheme="minorEastAsia" w:hint="eastAsia"/>
          <w:sz w:val="24"/>
        </w:rPr>
        <w:t>个专题分论坛同步召开，近</w:t>
      </w:r>
      <w:r>
        <w:rPr>
          <w:rFonts w:eastAsiaTheme="minorEastAsia" w:hint="eastAsia"/>
          <w:sz w:val="24"/>
        </w:rPr>
        <w:t>40</w:t>
      </w:r>
      <w:r>
        <w:rPr>
          <w:rFonts w:eastAsiaTheme="minorEastAsia" w:hint="eastAsia"/>
          <w:sz w:val="24"/>
        </w:rPr>
        <w:t>位不同学科专家学者就各自的研究成果、研究内容展开了深入的交流，现场气氛十分活跃。研究生专场报告会产生一等奖</w:t>
      </w:r>
      <w:r>
        <w:rPr>
          <w:rFonts w:eastAsiaTheme="minorEastAsia" w:hint="eastAsia"/>
          <w:sz w:val="24"/>
        </w:rPr>
        <w:t>5</w:t>
      </w:r>
      <w:r>
        <w:rPr>
          <w:rFonts w:eastAsiaTheme="minorEastAsia" w:hint="eastAsia"/>
          <w:sz w:val="24"/>
        </w:rPr>
        <w:t>名、二等奖</w:t>
      </w:r>
      <w:r>
        <w:rPr>
          <w:rFonts w:eastAsiaTheme="minorEastAsia" w:hint="eastAsia"/>
          <w:sz w:val="24"/>
        </w:rPr>
        <w:t>10</w:t>
      </w:r>
      <w:r>
        <w:rPr>
          <w:rFonts w:eastAsiaTheme="minorEastAsia" w:hint="eastAsia"/>
          <w:sz w:val="24"/>
        </w:rPr>
        <w:t>名、优秀奖若干。会议期间，与会代表赴舟山国家远洋渔业基地开展现场观摩：</w:t>
      </w:r>
    </w:p>
    <w:p w14:paraId="2C5C07C8" w14:textId="77777777" w:rsidR="00B260FC" w:rsidRDefault="00000000">
      <w:pPr>
        <w:spacing w:line="360" w:lineRule="auto"/>
        <w:ind w:firstLineChars="177" w:firstLine="372"/>
        <w:jc w:val="right"/>
        <w:rPr>
          <w:rFonts w:eastAsiaTheme="minorEastAsia"/>
          <w:szCs w:val="21"/>
        </w:rPr>
      </w:pPr>
      <w:r>
        <w:rPr>
          <w:rFonts w:eastAsiaTheme="minorEastAsia" w:hint="eastAsia"/>
          <w:szCs w:val="21"/>
        </w:rPr>
        <w:t>转摘自“浙江渔业信息”微信公众号</w:t>
      </w:r>
    </w:p>
    <w:p w14:paraId="3859BA1F" w14:textId="10D1587A" w:rsidR="00DB642B" w:rsidRDefault="00DB642B" w:rsidP="00DB642B">
      <w:pPr>
        <w:spacing w:line="276" w:lineRule="auto"/>
        <w:jc w:val="left"/>
        <w:outlineLvl w:val="0"/>
        <w:rPr>
          <w:rStyle w:val="vm"/>
          <w:rFonts w:eastAsia="黑体"/>
          <w:b/>
          <w:bCs/>
          <w:sz w:val="32"/>
          <w:szCs w:val="32"/>
          <w:bdr w:val="single" w:sz="4" w:space="0" w:color="auto"/>
        </w:rPr>
      </w:pPr>
      <w:bookmarkStart w:id="18" w:name="_Toc171843163"/>
      <w:r>
        <w:rPr>
          <w:rStyle w:val="vm"/>
          <w:rFonts w:eastAsia="黑体" w:hint="eastAsia"/>
          <w:b/>
          <w:bCs/>
          <w:sz w:val="32"/>
          <w:szCs w:val="32"/>
          <w:bdr w:val="single" w:sz="4" w:space="0" w:color="auto"/>
        </w:rPr>
        <w:t>研究进展</w:t>
      </w:r>
      <w:bookmarkEnd w:id="18"/>
    </w:p>
    <w:p w14:paraId="683D78EC" w14:textId="77777777" w:rsidR="00F9735E" w:rsidRPr="00F9735E" w:rsidRDefault="00F9735E" w:rsidP="000E4E17">
      <w:pPr>
        <w:jc w:val="center"/>
        <w:outlineLvl w:val="1"/>
        <w:rPr>
          <w:rFonts w:eastAsia="黑体"/>
          <w:b/>
          <w:bCs/>
          <w:sz w:val="32"/>
          <w:szCs w:val="32"/>
        </w:rPr>
      </w:pPr>
      <w:bookmarkStart w:id="19" w:name="_Toc171843164"/>
      <w:r w:rsidRPr="00F9735E">
        <w:rPr>
          <w:rFonts w:eastAsia="黑体"/>
          <w:b/>
          <w:bCs/>
          <w:sz w:val="32"/>
          <w:szCs w:val="32"/>
        </w:rPr>
        <w:t>微生态制剂在南美白对虾养殖中的应用研究进展</w:t>
      </w:r>
      <w:bookmarkEnd w:id="19"/>
    </w:p>
    <w:p w14:paraId="1954F2CB" w14:textId="77777777" w:rsidR="00F9735E" w:rsidRPr="00F9735E" w:rsidRDefault="00F9735E" w:rsidP="00F9735E">
      <w:pPr>
        <w:jc w:val="center"/>
        <w:rPr>
          <w:szCs w:val="21"/>
        </w:rPr>
      </w:pPr>
      <w:r w:rsidRPr="00F9735E">
        <w:rPr>
          <w:szCs w:val="21"/>
        </w:rPr>
        <w:t>蔡树东</w:t>
      </w:r>
      <w:r w:rsidRPr="00F9735E">
        <w:rPr>
          <w:szCs w:val="21"/>
        </w:rPr>
        <w:t xml:space="preserve"> </w:t>
      </w:r>
      <w:r w:rsidRPr="00F9735E">
        <w:rPr>
          <w:szCs w:val="21"/>
        </w:rPr>
        <w:t>赵龙飞</w:t>
      </w:r>
      <w:r w:rsidRPr="00F9735E">
        <w:rPr>
          <w:szCs w:val="21"/>
        </w:rPr>
        <w:t xml:space="preserve"> </w:t>
      </w:r>
      <w:r w:rsidRPr="00F9735E">
        <w:rPr>
          <w:szCs w:val="21"/>
        </w:rPr>
        <w:t>李</w:t>
      </w:r>
      <w:r w:rsidRPr="00F9735E">
        <w:rPr>
          <w:szCs w:val="21"/>
        </w:rPr>
        <w:t xml:space="preserve"> </w:t>
      </w:r>
      <w:r w:rsidRPr="00F9735E">
        <w:rPr>
          <w:szCs w:val="21"/>
        </w:rPr>
        <w:t>文</w:t>
      </w:r>
      <w:r w:rsidRPr="00F9735E">
        <w:rPr>
          <w:szCs w:val="21"/>
        </w:rPr>
        <w:t xml:space="preserve"> </w:t>
      </w:r>
      <w:r w:rsidRPr="00F9735E">
        <w:rPr>
          <w:szCs w:val="21"/>
        </w:rPr>
        <w:t>司天桃</w:t>
      </w:r>
      <w:r w:rsidRPr="00F9735E">
        <w:rPr>
          <w:szCs w:val="21"/>
        </w:rPr>
        <w:t xml:space="preserve"> </w:t>
      </w:r>
      <w:r w:rsidRPr="00F9735E">
        <w:rPr>
          <w:szCs w:val="21"/>
        </w:rPr>
        <w:t>韩煜茹</w:t>
      </w:r>
      <w:r w:rsidRPr="00F9735E">
        <w:rPr>
          <w:szCs w:val="21"/>
        </w:rPr>
        <w:t xml:space="preserve"> </w:t>
      </w:r>
      <w:r w:rsidRPr="00F9735E">
        <w:rPr>
          <w:szCs w:val="21"/>
        </w:rPr>
        <w:t>罗生金</w:t>
      </w:r>
      <w:r w:rsidRPr="00F9735E">
        <w:rPr>
          <w:szCs w:val="21"/>
          <w:vertAlign w:val="superscript"/>
        </w:rPr>
        <w:t>*</w:t>
      </w:r>
    </w:p>
    <w:p w14:paraId="6AF31AC1" w14:textId="77777777" w:rsidR="00F9735E" w:rsidRPr="00F9735E" w:rsidRDefault="00F9735E" w:rsidP="00F9735E">
      <w:pPr>
        <w:jc w:val="center"/>
        <w:rPr>
          <w:szCs w:val="21"/>
        </w:rPr>
      </w:pPr>
      <w:r w:rsidRPr="00F9735E">
        <w:rPr>
          <w:szCs w:val="21"/>
        </w:rPr>
        <w:t>（哈密市畜牧工作站，新疆哈密</w:t>
      </w:r>
      <w:r w:rsidRPr="00F9735E">
        <w:rPr>
          <w:szCs w:val="21"/>
        </w:rPr>
        <w:t>839000</w:t>
      </w:r>
      <w:r w:rsidRPr="00F9735E">
        <w:rPr>
          <w:szCs w:val="21"/>
        </w:rPr>
        <w:t>）</w:t>
      </w:r>
    </w:p>
    <w:p w14:paraId="0B56431F" w14:textId="77777777" w:rsidR="00F9735E" w:rsidRPr="00F9735E" w:rsidRDefault="00F9735E" w:rsidP="00F9735E">
      <w:pPr>
        <w:rPr>
          <w:szCs w:val="21"/>
          <w:shd w:val="clear" w:color="auto" w:fill="FFFFFF"/>
        </w:rPr>
      </w:pPr>
      <w:r w:rsidRPr="00F9735E">
        <w:rPr>
          <w:b/>
          <w:bCs/>
          <w:szCs w:val="21"/>
          <w:shd w:val="clear" w:color="auto" w:fill="FFFFFF"/>
        </w:rPr>
        <w:t>摘要</w:t>
      </w:r>
      <w:r w:rsidRPr="00F9735E">
        <w:rPr>
          <w:b/>
          <w:bCs/>
          <w:szCs w:val="21"/>
          <w:shd w:val="clear" w:color="auto" w:fill="FFFFFF"/>
        </w:rPr>
        <w:t>:</w:t>
      </w:r>
      <w:r w:rsidRPr="00F9735E">
        <w:rPr>
          <w:szCs w:val="21"/>
          <w:shd w:val="clear" w:color="auto" w:fill="FFFFFF"/>
        </w:rPr>
        <w:t>微生态制剂是一种新型的饲用添加剂，具有绿色、生态、无毒、无残留、不产生抗性、作用范围广等特点，具有调节肠道菌群平衡、抑制有害菌群生长、增强机体免疫力、净化水质、提高饲料利用率、促进水产动物生长发育等作用，在水产养殖中得到了广泛应用。近年来，微生态制剂在南美白对虾养殖中的应用研究取得了较大进展，尤其在南美白对虾的生长性能、免疫功能、抗病力等方面发挥了积极的作用。文章就微生态制剂的分类、作用机制及其在南美白对虾养殖中的应用效果进行了综述，为微生态制剂的研究及其在南美白对虾养殖中的合理应用提供参考，进一步促进南美白对虾养殖业的高效、健康发展。</w:t>
      </w:r>
    </w:p>
    <w:p w14:paraId="0759AA0C" w14:textId="77777777" w:rsidR="00F9735E" w:rsidRPr="00F9735E" w:rsidRDefault="00F9735E" w:rsidP="00F9735E">
      <w:pPr>
        <w:rPr>
          <w:szCs w:val="21"/>
          <w:shd w:val="clear" w:color="auto" w:fill="FFFFFF"/>
        </w:rPr>
      </w:pPr>
      <w:r w:rsidRPr="00F9735E">
        <w:rPr>
          <w:b/>
          <w:bCs/>
          <w:szCs w:val="21"/>
          <w:shd w:val="clear" w:color="auto" w:fill="FFFFFF"/>
        </w:rPr>
        <w:t>关键词</w:t>
      </w:r>
      <w:r w:rsidRPr="00F9735E">
        <w:rPr>
          <w:b/>
          <w:bCs/>
          <w:szCs w:val="21"/>
          <w:shd w:val="clear" w:color="auto" w:fill="FFFFFF"/>
        </w:rPr>
        <w:t>:</w:t>
      </w:r>
      <w:r w:rsidRPr="00F9735E">
        <w:rPr>
          <w:szCs w:val="21"/>
          <w:shd w:val="clear" w:color="auto" w:fill="FFFFFF"/>
        </w:rPr>
        <w:t>微生态制剂</w:t>
      </w:r>
      <w:r w:rsidRPr="00F9735E">
        <w:rPr>
          <w:szCs w:val="21"/>
          <w:shd w:val="clear" w:color="auto" w:fill="FFFFFF"/>
        </w:rPr>
        <w:t>;</w:t>
      </w:r>
      <w:r w:rsidRPr="00F9735E">
        <w:rPr>
          <w:szCs w:val="21"/>
          <w:shd w:val="clear" w:color="auto" w:fill="FFFFFF"/>
        </w:rPr>
        <w:t>作用机制</w:t>
      </w:r>
      <w:r w:rsidRPr="00F9735E">
        <w:rPr>
          <w:szCs w:val="21"/>
          <w:shd w:val="clear" w:color="auto" w:fill="FFFFFF"/>
        </w:rPr>
        <w:t>;</w:t>
      </w:r>
      <w:r w:rsidRPr="00F9735E">
        <w:rPr>
          <w:szCs w:val="21"/>
          <w:shd w:val="clear" w:color="auto" w:fill="FFFFFF"/>
        </w:rPr>
        <w:t>南美白对虾</w:t>
      </w:r>
    </w:p>
    <w:p w14:paraId="15DD412A" w14:textId="77777777" w:rsidR="00F9735E" w:rsidRPr="00F9735E" w:rsidRDefault="00F9735E" w:rsidP="00F9735E">
      <w:pPr>
        <w:jc w:val="center"/>
        <w:rPr>
          <w:rFonts w:eastAsia="Segoe UI"/>
          <w:b/>
          <w:bCs/>
          <w:sz w:val="24"/>
          <w:shd w:val="clear" w:color="auto" w:fill="FFFFFF"/>
        </w:rPr>
      </w:pPr>
      <w:r w:rsidRPr="00F9735E">
        <w:rPr>
          <w:rFonts w:eastAsia="Segoe UI"/>
          <w:b/>
          <w:bCs/>
          <w:sz w:val="24"/>
          <w:shd w:val="clear" w:color="auto" w:fill="FFFFFF"/>
        </w:rPr>
        <w:t xml:space="preserve">Research progress on application of microecological preparation in cultivation of </w:t>
      </w:r>
      <w:proofErr w:type="spellStart"/>
      <w:r w:rsidRPr="00F9735E">
        <w:rPr>
          <w:rFonts w:eastAsia="Segoe UI"/>
          <w:b/>
          <w:bCs/>
          <w:i/>
          <w:iCs/>
          <w:sz w:val="24"/>
          <w:shd w:val="clear" w:color="auto" w:fill="FFFFFF"/>
        </w:rPr>
        <w:t>Litopenaeus</w:t>
      </w:r>
      <w:proofErr w:type="spellEnd"/>
      <w:r w:rsidRPr="00F9735E">
        <w:rPr>
          <w:rFonts w:eastAsia="Segoe UI"/>
          <w:b/>
          <w:bCs/>
          <w:i/>
          <w:iCs/>
          <w:sz w:val="24"/>
          <w:shd w:val="clear" w:color="auto" w:fill="FFFFFF"/>
        </w:rPr>
        <w:t xml:space="preserve"> </w:t>
      </w:r>
      <w:proofErr w:type="spellStart"/>
      <w:r w:rsidRPr="00F9735E">
        <w:rPr>
          <w:rFonts w:eastAsia="Segoe UI"/>
          <w:b/>
          <w:bCs/>
          <w:i/>
          <w:iCs/>
          <w:sz w:val="24"/>
          <w:shd w:val="clear" w:color="auto" w:fill="FFFFFF"/>
        </w:rPr>
        <w:t>vannamei</w:t>
      </w:r>
      <w:proofErr w:type="spellEnd"/>
    </w:p>
    <w:p w14:paraId="6419A193" w14:textId="77777777" w:rsidR="00F9735E" w:rsidRPr="00F9735E" w:rsidRDefault="00F9735E" w:rsidP="00F9735E">
      <w:pPr>
        <w:jc w:val="center"/>
        <w:rPr>
          <w:rFonts w:eastAsia="Segoe UI"/>
          <w:szCs w:val="21"/>
          <w:shd w:val="clear" w:color="auto" w:fill="FFFFFF"/>
        </w:rPr>
      </w:pPr>
      <w:r w:rsidRPr="00F9735E">
        <w:rPr>
          <w:rFonts w:eastAsia="Segoe UI"/>
          <w:szCs w:val="21"/>
          <w:shd w:val="clear" w:color="auto" w:fill="FFFFFF"/>
        </w:rPr>
        <w:t>CAI Shu-dong ZHAO Long-</w:t>
      </w:r>
      <w:proofErr w:type="spellStart"/>
      <w:r w:rsidRPr="00F9735E">
        <w:rPr>
          <w:rFonts w:eastAsia="Segoe UI"/>
          <w:szCs w:val="21"/>
          <w:shd w:val="clear" w:color="auto" w:fill="FFFFFF"/>
        </w:rPr>
        <w:t>fei</w:t>
      </w:r>
      <w:proofErr w:type="spellEnd"/>
      <w:r w:rsidRPr="00F9735E">
        <w:rPr>
          <w:rFonts w:eastAsia="Segoe UI"/>
          <w:szCs w:val="21"/>
          <w:shd w:val="clear" w:color="auto" w:fill="FFFFFF"/>
        </w:rPr>
        <w:t xml:space="preserve"> LI Wen SI Tian-</w:t>
      </w:r>
      <w:proofErr w:type="spellStart"/>
      <w:r w:rsidRPr="00F9735E">
        <w:rPr>
          <w:rFonts w:eastAsia="Segoe UI"/>
          <w:szCs w:val="21"/>
          <w:shd w:val="clear" w:color="auto" w:fill="FFFFFF"/>
        </w:rPr>
        <w:t>tao</w:t>
      </w:r>
      <w:proofErr w:type="spellEnd"/>
      <w:r w:rsidRPr="00F9735E">
        <w:rPr>
          <w:rFonts w:eastAsia="Segoe UI"/>
          <w:szCs w:val="21"/>
          <w:shd w:val="clear" w:color="auto" w:fill="FFFFFF"/>
        </w:rPr>
        <w:t xml:space="preserve"> HAN Yu-</w:t>
      </w:r>
      <w:proofErr w:type="spellStart"/>
      <w:r w:rsidRPr="00F9735E">
        <w:rPr>
          <w:rFonts w:eastAsia="Segoe UI"/>
          <w:szCs w:val="21"/>
          <w:shd w:val="clear" w:color="auto" w:fill="FFFFFF"/>
        </w:rPr>
        <w:t>ru</w:t>
      </w:r>
      <w:proofErr w:type="spellEnd"/>
      <w:r w:rsidRPr="00F9735E">
        <w:rPr>
          <w:rFonts w:eastAsia="Segoe UI"/>
          <w:szCs w:val="21"/>
          <w:shd w:val="clear" w:color="auto" w:fill="FFFFFF"/>
        </w:rPr>
        <w:t xml:space="preserve"> LUO Sheng-</w:t>
      </w:r>
      <w:proofErr w:type="spellStart"/>
      <w:r w:rsidRPr="00F9735E">
        <w:rPr>
          <w:rFonts w:eastAsia="Segoe UI"/>
          <w:szCs w:val="21"/>
          <w:shd w:val="clear" w:color="auto" w:fill="FFFFFF"/>
        </w:rPr>
        <w:t>jin</w:t>
      </w:r>
      <w:proofErr w:type="spellEnd"/>
    </w:p>
    <w:p w14:paraId="465882E2" w14:textId="77777777" w:rsidR="00F9735E" w:rsidRPr="00F9735E" w:rsidRDefault="00F9735E" w:rsidP="00F9735E">
      <w:pPr>
        <w:rPr>
          <w:rFonts w:eastAsia="Segoe UI"/>
          <w:szCs w:val="21"/>
          <w:shd w:val="clear" w:color="auto" w:fill="FFFFFF"/>
        </w:rPr>
      </w:pPr>
      <w:r w:rsidRPr="00F9735E">
        <w:rPr>
          <w:rFonts w:eastAsia="Segoe UI"/>
          <w:b/>
          <w:bCs/>
          <w:szCs w:val="21"/>
          <w:shd w:val="clear" w:color="auto" w:fill="FFFFFF"/>
        </w:rPr>
        <w:t xml:space="preserve">Abstract: </w:t>
      </w:r>
      <w:r w:rsidRPr="00F9735E">
        <w:rPr>
          <w:rFonts w:eastAsia="Segoe UI"/>
          <w:szCs w:val="21"/>
          <w:shd w:val="clear" w:color="auto" w:fill="FFFFFF"/>
        </w:rPr>
        <w:t xml:space="preserve">Microecological preparations are a new type of feed additive with the characteristics of green, ecological, nontoxic, residue free, </w:t>
      </w:r>
      <w:proofErr w:type="spellStart"/>
      <w:r w:rsidRPr="00F9735E">
        <w:rPr>
          <w:rFonts w:eastAsia="Segoe UI"/>
          <w:szCs w:val="21"/>
          <w:shd w:val="clear" w:color="auto" w:fill="FFFFFF"/>
        </w:rPr>
        <w:t>non resistant</w:t>
      </w:r>
      <w:proofErr w:type="spellEnd"/>
      <w:r w:rsidRPr="00F9735E">
        <w:rPr>
          <w:rFonts w:eastAsia="Segoe UI"/>
          <w:szCs w:val="21"/>
          <w:shd w:val="clear" w:color="auto" w:fill="FFFFFF"/>
        </w:rPr>
        <w:t xml:space="preserve">, and wide range of action. They have the functions of regulating intestinal microbiota balance, inhibiting harmful bacterial growth, enhancing body immunity, purifying water quality, improving feed utilization rate, and promoting the growth and development of aquatic animals. They have been widely used in aquaculture. In recent years, the significant progress has been made in the application research of microecological preparation in the cultivation of </w:t>
      </w:r>
      <w:proofErr w:type="spellStart"/>
      <w:r w:rsidRPr="00F9735E">
        <w:rPr>
          <w:rFonts w:eastAsia="Segoe UI"/>
          <w:i/>
          <w:iCs/>
          <w:szCs w:val="21"/>
          <w:shd w:val="clear" w:color="auto" w:fill="FFFFFF"/>
        </w:rPr>
        <w:t>Litopenaeus</w:t>
      </w:r>
      <w:proofErr w:type="spellEnd"/>
      <w:r w:rsidRPr="00F9735E">
        <w:rPr>
          <w:rFonts w:eastAsia="Segoe UI"/>
          <w:i/>
          <w:iCs/>
          <w:szCs w:val="21"/>
          <w:shd w:val="clear" w:color="auto" w:fill="FFFFFF"/>
        </w:rPr>
        <w:t xml:space="preserve"> </w:t>
      </w:r>
      <w:proofErr w:type="spellStart"/>
      <w:r w:rsidRPr="00F9735E">
        <w:rPr>
          <w:rFonts w:eastAsia="Segoe UI"/>
          <w:i/>
          <w:iCs/>
          <w:szCs w:val="21"/>
          <w:shd w:val="clear" w:color="auto" w:fill="FFFFFF"/>
        </w:rPr>
        <w:t>vannamei</w:t>
      </w:r>
      <w:proofErr w:type="spellEnd"/>
      <w:r w:rsidRPr="00F9735E">
        <w:rPr>
          <w:rFonts w:eastAsia="Segoe UI"/>
          <w:szCs w:val="21"/>
          <w:shd w:val="clear" w:color="auto" w:fill="FFFFFF"/>
        </w:rPr>
        <w:t xml:space="preserve">, especially in terms of growth performance, immune function, disease resistance, and other aspects. The article reviews the classification, mechanism of action, and application effects of microecological preparations in the cultivation of </w:t>
      </w:r>
      <w:proofErr w:type="spellStart"/>
      <w:r w:rsidRPr="00F9735E">
        <w:rPr>
          <w:rFonts w:eastAsia="Segoe UI"/>
          <w:i/>
          <w:iCs/>
          <w:szCs w:val="21"/>
          <w:shd w:val="clear" w:color="auto" w:fill="FFFFFF"/>
        </w:rPr>
        <w:t>Litopenaeus</w:t>
      </w:r>
      <w:proofErr w:type="spellEnd"/>
      <w:r w:rsidRPr="00F9735E">
        <w:rPr>
          <w:rFonts w:eastAsia="Segoe UI"/>
          <w:i/>
          <w:iCs/>
          <w:szCs w:val="21"/>
          <w:shd w:val="clear" w:color="auto" w:fill="FFFFFF"/>
        </w:rPr>
        <w:t xml:space="preserve"> </w:t>
      </w:r>
      <w:proofErr w:type="spellStart"/>
      <w:r w:rsidRPr="00F9735E">
        <w:rPr>
          <w:rFonts w:eastAsia="Segoe UI"/>
          <w:i/>
          <w:iCs/>
          <w:szCs w:val="21"/>
          <w:shd w:val="clear" w:color="auto" w:fill="FFFFFF"/>
        </w:rPr>
        <w:t>vannamei</w:t>
      </w:r>
      <w:proofErr w:type="spellEnd"/>
      <w:r w:rsidRPr="00F9735E">
        <w:rPr>
          <w:rFonts w:eastAsia="Segoe UI"/>
          <w:szCs w:val="21"/>
          <w:shd w:val="clear" w:color="auto" w:fill="FFFFFF"/>
        </w:rPr>
        <w:t xml:space="preserve">. The aim is to provide a reference for the research of microecological preparation and its reasonable application in the cultivation of </w:t>
      </w:r>
      <w:proofErr w:type="spellStart"/>
      <w:r w:rsidRPr="00F9735E">
        <w:rPr>
          <w:rFonts w:eastAsia="Segoe UI"/>
          <w:i/>
          <w:iCs/>
          <w:szCs w:val="21"/>
          <w:shd w:val="clear" w:color="auto" w:fill="FFFFFF"/>
        </w:rPr>
        <w:t>Litopenaeus</w:t>
      </w:r>
      <w:proofErr w:type="spellEnd"/>
      <w:r w:rsidRPr="00F9735E">
        <w:rPr>
          <w:rFonts w:eastAsia="Segoe UI"/>
          <w:i/>
          <w:iCs/>
          <w:szCs w:val="21"/>
          <w:shd w:val="clear" w:color="auto" w:fill="FFFFFF"/>
        </w:rPr>
        <w:t xml:space="preserve"> </w:t>
      </w:r>
      <w:proofErr w:type="spellStart"/>
      <w:r w:rsidRPr="00F9735E">
        <w:rPr>
          <w:rFonts w:eastAsia="Segoe UI"/>
          <w:i/>
          <w:iCs/>
          <w:szCs w:val="21"/>
          <w:shd w:val="clear" w:color="auto" w:fill="FFFFFF"/>
        </w:rPr>
        <w:t>vannamei</w:t>
      </w:r>
      <w:proofErr w:type="spellEnd"/>
      <w:r w:rsidRPr="00F9735E">
        <w:rPr>
          <w:rFonts w:eastAsia="Segoe UI"/>
          <w:szCs w:val="21"/>
          <w:shd w:val="clear" w:color="auto" w:fill="FFFFFF"/>
        </w:rPr>
        <w:t xml:space="preserve">, and further promote the efficient and healthy development of </w:t>
      </w:r>
      <w:proofErr w:type="spellStart"/>
      <w:r w:rsidRPr="00F9735E">
        <w:rPr>
          <w:rFonts w:eastAsia="Segoe UI"/>
          <w:i/>
          <w:iCs/>
          <w:szCs w:val="21"/>
          <w:shd w:val="clear" w:color="auto" w:fill="FFFFFF"/>
        </w:rPr>
        <w:t>Litopenaeus</w:t>
      </w:r>
      <w:proofErr w:type="spellEnd"/>
      <w:r w:rsidRPr="00F9735E">
        <w:rPr>
          <w:rFonts w:eastAsia="Segoe UI"/>
          <w:i/>
          <w:iCs/>
          <w:szCs w:val="21"/>
          <w:shd w:val="clear" w:color="auto" w:fill="FFFFFF"/>
        </w:rPr>
        <w:t xml:space="preserve"> </w:t>
      </w:r>
      <w:proofErr w:type="spellStart"/>
      <w:r w:rsidRPr="00F9735E">
        <w:rPr>
          <w:rFonts w:eastAsia="Segoe UI"/>
          <w:i/>
          <w:iCs/>
          <w:szCs w:val="21"/>
          <w:shd w:val="clear" w:color="auto" w:fill="FFFFFF"/>
        </w:rPr>
        <w:t>vannamei</w:t>
      </w:r>
      <w:proofErr w:type="spellEnd"/>
      <w:r w:rsidRPr="00F9735E">
        <w:rPr>
          <w:rFonts w:eastAsia="Segoe UI"/>
          <w:szCs w:val="21"/>
          <w:shd w:val="clear" w:color="auto" w:fill="FFFFFF"/>
        </w:rPr>
        <w:t xml:space="preserve"> culture industry. Key </w:t>
      </w:r>
      <w:r w:rsidRPr="00F9735E">
        <w:rPr>
          <w:rFonts w:eastAsia="Segoe UI"/>
          <w:b/>
          <w:bCs/>
          <w:szCs w:val="21"/>
          <w:shd w:val="clear" w:color="auto" w:fill="FFFFFF"/>
        </w:rPr>
        <w:t>words:</w:t>
      </w:r>
      <w:r w:rsidRPr="00F9735E">
        <w:rPr>
          <w:rFonts w:eastAsia="Segoe UI"/>
          <w:szCs w:val="21"/>
          <w:shd w:val="clear" w:color="auto" w:fill="FFFFFF"/>
        </w:rPr>
        <w:t xml:space="preserve"> microecological preparations; mechanism; </w:t>
      </w:r>
      <w:proofErr w:type="spellStart"/>
      <w:r w:rsidRPr="00F9735E">
        <w:rPr>
          <w:rFonts w:eastAsia="Segoe UI"/>
          <w:i/>
          <w:iCs/>
          <w:szCs w:val="21"/>
          <w:shd w:val="clear" w:color="auto" w:fill="FFFFFF"/>
        </w:rPr>
        <w:t>Litopenaeus</w:t>
      </w:r>
      <w:proofErr w:type="spellEnd"/>
      <w:r w:rsidRPr="00F9735E">
        <w:rPr>
          <w:rFonts w:eastAsia="Segoe UI"/>
          <w:i/>
          <w:iCs/>
          <w:szCs w:val="21"/>
          <w:shd w:val="clear" w:color="auto" w:fill="FFFFFF"/>
        </w:rPr>
        <w:t xml:space="preserve"> </w:t>
      </w:r>
      <w:proofErr w:type="spellStart"/>
      <w:r w:rsidRPr="00F9735E">
        <w:rPr>
          <w:rFonts w:eastAsia="Segoe UI"/>
          <w:i/>
          <w:iCs/>
          <w:szCs w:val="21"/>
          <w:shd w:val="clear" w:color="auto" w:fill="FFFFFF"/>
        </w:rPr>
        <w:t>vannamei</w:t>
      </w:r>
      <w:proofErr w:type="spellEnd"/>
    </w:p>
    <w:p w14:paraId="4CA1E2F4" w14:textId="77777777" w:rsidR="00F9735E" w:rsidRPr="00F9735E" w:rsidRDefault="00F9735E" w:rsidP="00F9735E">
      <w:pPr>
        <w:spacing w:line="360" w:lineRule="auto"/>
        <w:ind w:firstLineChars="200" w:firstLine="480"/>
        <w:rPr>
          <w:sz w:val="24"/>
          <w:shd w:val="clear" w:color="auto" w:fill="FFFFFF"/>
        </w:rPr>
      </w:pPr>
      <w:r w:rsidRPr="00F9735E">
        <w:rPr>
          <w:sz w:val="24"/>
          <w:shd w:val="clear" w:color="auto" w:fill="FFFFFF"/>
        </w:rPr>
        <w:lastRenderedPageBreak/>
        <w:t>南美白对虾（</w:t>
      </w:r>
      <w:proofErr w:type="spellStart"/>
      <w:r w:rsidRPr="00F9735E">
        <w:rPr>
          <w:i/>
          <w:iCs/>
          <w:sz w:val="24"/>
          <w:shd w:val="clear" w:color="auto" w:fill="FFFFFF"/>
        </w:rPr>
        <w:t>Litopenaeus</w:t>
      </w:r>
      <w:proofErr w:type="spellEnd"/>
      <w:r w:rsidRPr="00F9735E">
        <w:rPr>
          <w:i/>
          <w:iCs/>
          <w:sz w:val="24"/>
          <w:shd w:val="clear" w:color="auto" w:fill="FFFFFF"/>
        </w:rPr>
        <w:t xml:space="preserve"> </w:t>
      </w:r>
      <w:proofErr w:type="spellStart"/>
      <w:r w:rsidRPr="00F9735E">
        <w:rPr>
          <w:i/>
          <w:iCs/>
          <w:sz w:val="24"/>
          <w:shd w:val="clear" w:color="auto" w:fill="FFFFFF"/>
        </w:rPr>
        <w:t>vannamei</w:t>
      </w:r>
      <w:proofErr w:type="spellEnd"/>
      <w:r w:rsidRPr="00F9735E">
        <w:rPr>
          <w:sz w:val="24"/>
          <w:shd w:val="clear" w:color="auto" w:fill="FFFFFF"/>
        </w:rPr>
        <w:t>）营养丰富，味道鲜美，具有生长快、适应性强、养殖周期短等优点，是我国主要的对虾养殖品种之一，但随着对虾养殖业大规模、集约化的发展，导致南美白对虾机体免疫力下降，疾病频发。传统养殖依赖抗生素预防或治疗对虾疾病，这不仅会破坏对虾肠道内正常菌群，引起</w:t>
      </w:r>
      <w:proofErr w:type="gramStart"/>
      <w:r w:rsidRPr="00F9735E">
        <w:rPr>
          <w:sz w:val="24"/>
          <w:shd w:val="clear" w:color="auto" w:fill="FFFFFF"/>
        </w:rPr>
        <w:t>体内微</w:t>
      </w:r>
      <w:proofErr w:type="gramEnd"/>
      <w:r w:rsidRPr="00F9735E">
        <w:rPr>
          <w:sz w:val="24"/>
          <w:shd w:val="clear" w:color="auto" w:fill="FFFFFF"/>
        </w:rPr>
        <w:t>生态内环境失衡，还会造成细菌耐药性或药物残留，引起机体免疫功能下降，给养殖户造成损失</w:t>
      </w:r>
      <w:r w:rsidRPr="00F9735E">
        <w:rPr>
          <w:sz w:val="24"/>
          <w:shd w:val="clear" w:color="auto" w:fill="FFFFFF"/>
          <w:vertAlign w:val="superscript"/>
        </w:rPr>
        <w:t>[1]</w:t>
      </w:r>
      <w:r w:rsidRPr="00F9735E">
        <w:rPr>
          <w:sz w:val="24"/>
          <w:shd w:val="clear" w:color="auto" w:fill="FFFFFF"/>
        </w:rPr>
        <w:t>。此外，大量使用抗生素还会引起水环境污染，甚至造成水产品质</w:t>
      </w:r>
      <w:proofErr w:type="gramStart"/>
      <w:r w:rsidRPr="00F9735E">
        <w:rPr>
          <w:sz w:val="24"/>
          <w:shd w:val="clear" w:color="auto" w:fill="FFFFFF"/>
        </w:rPr>
        <w:t>量安全</w:t>
      </w:r>
      <w:proofErr w:type="gramEnd"/>
      <w:r w:rsidRPr="00F9735E">
        <w:rPr>
          <w:sz w:val="24"/>
          <w:shd w:val="clear" w:color="auto" w:fill="FFFFFF"/>
        </w:rPr>
        <w:t>问题，危害消费者的健康</w:t>
      </w:r>
      <w:r w:rsidRPr="00F9735E">
        <w:rPr>
          <w:sz w:val="24"/>
          <w:shd w:val="clear" w:color="auto" w:fill="FFFFFF"/>
          <w:vertAlign w:val="superscript"/>
        </w:rPr>
        <w:t>[2]</w:t>
      </w:r>
      <w:r w:rsidRPr="00F9735E">
        <w:rPr>
          <w:sz w:val="24"/>
          <w:shd w:val="clear" w:color="auto" w:fill="FFFFFF"/>
        </w:rPr>
        <w:t>。微生态制剂作为一种绿色、生态、高效的新型生物制剂，具有调节水产动物肠道微生态平衡、净化养殖水环境</w:t>
      </w:r>
      <w:r w:rsidRPr="00F9735E">
        <w:rPr>
          <w:sz w:val="24"/>
          <w:shd w:val="clear" w:color="auto" w:fill="FFFFFF"/>
          <w:vertAlign w:val="superscript"/>
        </w:rPr>
        <w:t>[3]</w:t>
      </w:r>
      <w:r w:rsidRPr="00F9735E">
        <w:rPr>
          <w:sz w:val="24"/>
          <w:shd w:val="clear" w:color="auto" w:fill="FFFFFF"/>
        </w:rPr>
        <w:t>、降低饵料系数、提高水产动物机体免疫功能</w:t>
      </w:r>
      <w:r w:rsidRPr="00F9735E">
        <w:rPr>
          <w:sz w:val="24"/>
          <w:shd w:val="clear" w:color="auto" w:fill="FFFFFF"/>
          <w:vertAlign w:val="superscript"/>
        </w:rPr>
        <w:t>[4]</w:t>
      </w:r>
      <w:r w:rsidRPr="00F9735E">
        <w:rPr>
          <w:sz w:val="24"/>
          <w:shd w:val="clear" w:color="auto" w:fill="FFFFFF"/>
        </w:rPr>
        <w:t>等功能，是抗生素的重要替代品之一，在水产养殖中极具应用潜力。本文主要对微生态制剂的分类、作用机制及其在南美白对虾养殖中的应用研究进行了论述，以期为微生态制剂在对虾养殖中的研究和应用提供一定的参考依据。</w:t>
      </w:r>
    </w:p>
    <w:p w14:paraId="798C9616" w14:textId="77777777" w:rsidR="00F9735E" w:rsidRPr="00F9735E" w:rsidRDefault="00F9735E" w:rsidP="00F9735E">
      <w:pPr>
        <w:spacing w:line="360" w:lineRule="auto"/>
        <w:rPr>
          <w:sz w:val="24"/>
          <w:shd w:val="clear" w:color="auto" w:fill="FFFFFF"/>
        </w:rPr>
      </w:pPr>
      <w:r w:rsidRPr="00F9735E">
        <w:rPr>
          <w:sz w:val="24"/>
          <w:shd w:val="clear" w:color="auto" w:fill="FFFFFF"/>
        </w:rPr>
        <w:t>1</w:t>
      </w:r>
      <w:r w:rsidRPr="00F9735E">
        <w:rPr>
          <w:rFonts w:hint="eastAsia"/>
          <w:sz w:val="24"/>
          <w:shd w:val="clear" w:color="auto" w:fill="FFFFFF"/>
        </w:rPr>
        <w:t xml:space="preserve">  </w:t>
      </w:r>
      <w:r w:rsidRPr="00F9735E">
        <w:rPr>
          <w:sz w:val="24"/>
          <w:shd w:val="clear" w:color="auto" w:fill="FFFFFF"/>
        </w:rPr>
        <w:t>微生态制剂的分类</w:t>
      </w:r>
    </w:p>
    <w:p w14:paraId="2166B5F7" w14:textId="77777777" w:rsidR="00F9735E" w:rsidRPr="00F9735E" w:rsidRDefault="00F9735E" w:rsidP="00F9735E">
      <w:pPr>
        <w:spacing w:line="360" w:lineRule="auto"/>
        <w:rPr>
          <w:sz w:val="24"/>
          <w:shd w:val="clear" w:color="auto" w:fill="FFFFFF"/>
        </w:rPr>
      </w:pPr>
      <w:r w:rsidRPr="00F9735E">
        <w:rPr>
          <w:rFonts w:hint="eastAsia"/>
          <w:sz w:val="24"/>
          <w:shd w:val="clear" w:color="auto" w:fill="FFFFFF"/>
        </w:rPr>
        <w:t xml:space="preserve">1.1  </w:t>
      </w:r>
      <w:r w:rsidRPr="00F9735E">
        <w:rPr>
          <w:sz w:val="24"/>
          <w:shd w:val="clear" w:color="auto" w:fill="FFFFFF"/>
        </w:rPr>
        <w:t>按照物质组成分类</w:t>
      </w:r>
    </w:p>
    <w:p w14:paraId="7C5F94D3" w14:textId="77777777" w:rsidR="00F9735E" w:rsidRPr="00F9735E" w:rsidRDefault="00F9735E" w:rsidP="00F9735E">
      <w:pPr>
        <w:spacing w:line="360" w:lineRule="auto"/>
        <w:ind w:firstLineChars="200" w:firstLine="480"/>
        <w:rPr>
          <w:sz w:val="24"/>
          <w:shd w:val="clear" w:color="auto" w:fill="FFFFFF"/>
        </w:rPr>
      </w:pPr>
      <w:r w:rsidRPr="00F9735E">
        <w:rPr>
          <w:sz w:val="24"/>
          <w:shd w:val="clear" w:color="auto" w:fill="FFFFFF"/>
        </w:rPr>
        <w:t>按照物质组成，微生态制剂包括益生菌、益生</w:t>
      </w:r>
      <w:proofErr w:type="gramStart"/>
      <w:r w:rsidRPr="00F9735E">
        <w:rPr>
          <w:sz w:val="24"/>
          <w:shd w:val="clear" w:color="auto" w:fill="FFFFFF"/>
        </w:rPr>
        <w:t>元和合生元</w:t>
      </w:r>
      <w:proofErr w:type="gramEnd"/>
      <w:r w:rsidRPr="00F9735E">
        <w:rPr>
          <w:sz w:val="24"/>
          <w:shd w:val="clear" w:color="auto" w:fill="FFFFFF"/>
          <w:vertAlign w:val="superscript"/>
        </w:rPr>
        <w:t>[5]</w:t>
      </w:r>
      <w:r w:rsidRPr="00F9735E">
        <w:rPr>
          <w:sz w:val="24"/>
          <w:shd w:val="clear" w:color="auto" w:fill="FFFFFF"/>
        </w:rPr>
        <w:t>。益生</w:t>
      </w:r>
      <w:proofErr w:type="gramStart"/>
      <w:r w:rsidRPr="00F9735E">
        <w:rPr>
          <w:sz w:val="24"/>
          <w:shd w:val="clear" w:color="auto" w:fill="FFFFFF"/>
        </w:rPr>
        <w:t>菌又称益</w:t>
      </w:r>
      <w:proofErr w:type="gramEnd"/>
      <w:r w:rsidRPr="00F9735E">
        <w:rPr>
          <w:sz w:val="24"/>
          <w:shd w:val="clear" w:color="auto" w:fill="FFFFFF"/>
        </w:rPr>
        <w:t>生素、生菌剂，常见的益生菌有光合细菌、芽孢杆菌、乳酸菌、酵母菌和硝化细菌等</w:t>
      </w:r>
      <w:r w:rsidRPr="00F9735E">
        <w:rPr>
          <w:sz w:val="24"/>
          <w:shd w:val="clear" w:color="auto" w:fill="FFFFFF"/>
          <w:vertAlign w:val="superscript"/>
        </w:rPr>
        <w:t>[6-8]</w:t>
      </w:r>
      <w:r w:rsidRPr="00F9735E">
        <w:rPr>
          <w:sz w:val="24"/>
          <w:shd w:val="clear" w:color="auto" w:fill="FFFFFF"/>
        </w:rPr>
        <w:t>。</w:t>
      </w:r>
      <w:proofErr w:type="gramStart"/>
      <w:r w:rsidRPr="00F9735E">
        <w:rPr>
          <w:sz w:val="24"/>
          <w:shd w:val="clear" w:color="auto" w:fill="FFFFFF"/>
        </w:rPr>
        <w:t>益生元不易</w:t>
      </w:r>
      <w:proofErr w:type="gramEnd"/>
      <w:r w:rsidRPr="00F9735E">
        <w:rPr>
          <w:sz w:val="24"/>
          <w:shd w:val="clear" w:color="auto" w:fill="FFFFFF"/>
        </w:rPr>
        <w:t>被动物消化吸收，能够选择性地促进肠道内有益微生物的生长繁殖，改善宿主胃肠道微生物菌群，保持肠道微生态群系平衡，实现免疫调节</w:t>
      </w:r>
      <w:r w:rsidRPr="00F9735E">
        <w:rPr>
          <w:sz w:val="24"/>
          <w:shd w:val="clear" w:color="auto" w:fill="FFFFFF"/>
          <w:vertAlign w:val="superscript"/>
        </w:rPr>
        <w:t>[9-10]</w:t>
      </w:r>
      <w:r w:rsidRPr="00F9735E">
        <w:rPr>
          <w:sz w:val="24"/>
          <w:shd w:val="clear" w:color="auto" w:fill="FFFFFF"/>
        </w:rPr>
        <w:t>。常用的益</w:t>
      </w:r>
      <w:proofErr w:type="gramStart"/>
      <w:r w:rsidRPr="00F9735E">
        <w:rPr>
          <w:sz w:val="24"/>
          <w:shd w:val="clear" w:color="auto" w:fill="FFFFFF"/>
        </w:rPr>
        <w:t>生元包括</w:t>
      </w:r>
      <w:proofErr w:type="gramEnd"/>
      <w:r w:rsidRPr="00F9735E">
        <w:rPr>
          <w:sz w:val="24"/>
          <w:shd w:val="clear" w:color="auto" w:fill="FFFFFF"/>
        </w:rPr>
        <w:t>寡糖、多糖和酸化剂，寡糖主要</w:t>
      </w:r>
      <w:proofErr w:type="gramStart"/>
      <w:r w:rsidRPr="00F9735E">
        <w:rPr>
          <w:sz w:val="24"/>
          <w:shd w:val="clear" w:color="auto" w:fill="FFFFFF"/>
        </w:rPr>
        <w:t>有低聚木糖</w:t>
      </w:r>
      <w:proofErr w:type="gramEnd"/>
      <w:r w:rsidRPr="00F9735E">
        <w:rPr>
          <w:sz w:val="24"/>
          <w:shd w:val="clear" w:color="auto" w:fill="FFFFFF"/>
        </w:rPr>
        <w:t>、</w:t>
      </w:r>
      <w:proofErr w:type="gramStart"/>
      <w:r w:rsidRPr="00F9735E">
        <w:rPr>
          <w:sz w:val="24"/>
          <w:shd w:val="clear" w:color="auto" w:fill="FFFFFF"/>
        </w:rPr>
        <w:t>低聚果糖</w:t>
      </w:r>
      <w:proofErr w:type="gramEnd"/>
      <w:r w:rsidRPr="00F9735E">
        <w:rPr>
          <w:sz w:val="24"/>
          <w:shd w:val="clear" w:color="auto" w:fill="FFFFFF"/>
        </w:rPr>
        <w:t>、</w:t>
      </w:r>
      <w:proofErr w:type="gramStart"/>
      <w:r w:rsidRPr="00F9735E">
        <w:rPr>
          <w:sz w:val="24"/>
          <w:shd w:val="clear" w:color="auto" w:fill="FFFFFF"/>
        </w:rPr>
        <w:t>低聚异</w:t>
      </w:r>
      <w:proofErr w:type="gramEnd"/>
      <w:r w:rsidRPr="00F9735E">
        <w:rPr>
          <w:sz w:val="24"/>
          <w:shd w:val="clear" w:color="auto" w:fill="FFFFFF"/>
        </w:rPr>
        <w:t>麦芽糖、</w:t>
      </w:r>
      <w:proofErr w:type="gramStart"/>
      <w:r w:rsidRPr="00F9735E">
        <w:rPr>
          <w:sz w:val="24"/>
          <w:shd w:val="clear" w:color="auto" w:fill="FFFFFF"/>
        </w:rPr>
        <w:t>低聚半乳糖</w:t>
      </w:r>
      <w:proofErr w:type="gramEnd"/>
      <w:r w:rsidRPr="00F9735E">
        <w:rPr>
          <w:sz w:val="24"/>
          <w:shd w:val="clear" w:color="auto" w:fill="FFFFFF"/>
        </w:rPr>
        <w:t>等，多糖主要有菊粉、壳聚糖、微生物多糖和中草药类多糖，酸化剂主要有乳酸、柠檬酸等</w:t>
      </w:r>
      <w:r w:rsidRPr="00F9735E">
        <w:rPr>
          <w:sz w:val="24"/>
          <w:shd w:val="clear" w:color="auto" w:fill="FFFFFF"/>
          <w:vertAlign w:val="superscript"/>
        </w:rPr>
        <w:t>[11]</w:t>
      </w:r>
      <w:r w:rsidRPr="00F9735E">
        <w:rPr>
          <w:sz w:val="24"/>
          <w:shd w:val="clear" w:color="auto" w:fill="FFFFFF"/>
        </w:rPr>
        <w:t>。</w:t>
      </w:r>
      <w:proofErr w:type="gramStart"/>
      <w:r w:rsidRPr="00F9735E">
        <w:rPr>
          <w:sz w:val="24"/>
          <w:shd w:val="clear" w:color="auto" w:fill="FFFFFF"/>
        </w:rPr>
        <w:t>合生元又名</w:t>
      </w:r>
      <w:proofErr w:type="gramEnd"/>
      <w:r w:rsidRPr="00F9735E">
        <w:rPr>
          <w:sz w:val="24"/>
          <w:shd w:val="clear" w:color="auto" w:fill="FFFFFF"/>
        </w:rPr>
        <w:t>合生素，由速效性的益生菌</w:t>
      </w:r>
      <w:proofErr w:type="gramStart"/>
      <w:r w:rsidRPr="00F9735E">
        <w:rPr>
          <w:sz w:val="24"/>
          <w:shd w:val="clear" w:color="auto" w:fill="FFFFFF"/>
        </w:rPr>
        <w:t>和慢效性</w:t>
      </w:r>
      <w:proofErr w:type="gramEnd"/>
      <w:r w:rsidRPr="00F9735E">
        <w:rPr>
          <w:sz w:val="24"/>
          <w:shd w:val="clear" w:color="auto" w:fill="FFFFFF"/>
        </w:rPr>
        <w:t>的益</w:t>
      </w:r>
      <w:proofErr w:type="gramStart"/>
      <w:r w:rsidRPr="00F9735E">
        <w:rPr>
          <w:sz w:val="24"/>
          <w:shd w:val="clear" w:color="auto" w:fill="FFFFFF"/>
        </w:rPr>
        <w:t>生元科学</w:t>
      </w:r>
      <w:proofErr w:type="gramEnd"/>
      <w:r w:rsidRPr="00F9735E">
        <w:rPr>
          <w:sz w:val="24"/>
          <w:shd w:val="clear" w:color="auto" w:fill="FFFFFF"/>
        </w:rPr>
        <w:t>高效配制而成</w:t>
      </w:r>
      <w:r w:rsidRPr="00F9735E">
        <w:rPr>
          <w:sz w:val="24"/>
          <w:shd w:val="clear" w:color="auto" w:fill="FFFFFF"/>
          <w:vertAlign w:val="superscript"/>
        </w:rPr>
        <w:t>[12]</w:t>
      </w:r>
      <w:r w:rsidRPr="00F9735E">
        <w:rPr>
          <w:sz w:val="24"/>
          <w:shd w:val="clear" w:color="auto" w:fill="FFFFFF"/>
        </w:rPr>
        <w:t>，能够选择性地促进</w:t>
      </w:r>
      <w:proofErr w:type="gramStart"/>
      <w:r w:rsidRPr="00F9735E">
        <w:rPr>
          <w:sz w:val="24"/>
          <w:shd w:val="clear" w:color="auto" w:fill="FFFFFF"/>
        </w:rPr>
        <w:t>外源性益生</w:t>
      </w:r>
      <w:proofErr w:type="gramEnd"/>
      <w:r w:rsidRPr="00F9735E">
        <w:rPr>
          <w:sz w:val="24"/>
          <w:shd w:val="clear" w:color="auto" w:fill="FFFFFF"/>
        </w:rPr>
        <w:t>菌在水生动物消化道内定植生长，针对性地促进内源性消化道中有益微生物菌群的生长，从而调节消化道微生态群系平衡和机体代谢水平，增强机体免疫力，促进水产动物健康生长</w:t>
      </w:r>
      <w:r w:rsidRPr="00F9735E">
        <w:rPr>
          <w:sz w:val="24"/>
          <w:shd w:val="clear" w:color="auto" w:fill="FFFFFF"/>
          <w:vertAlign w:val="superscript"/>
        </w:rPr>
        <w:t>[11,13]</w:t>
      </w:r>
      <w:r w:rsidRPr="00F9735E">
        <w:rPr>
          <w:sz w:val="24"/>
          <w:shd w:val="clear" w:color="auto" w:fill="FFFFFF"/>
        </w:rPr>
        <w:t>。</w:t>
      </w:r>
    </w:p>
    <w:p w14:paraId="79DD6985" w14:textId="77777777" w:rsidR="00F9735E" w:rsidRPr="00F9735E" w:rsidRDefault="00F9735E" w:rsidP="00F9735E">
      <w:pPr>
        <w:spacing w:line="360" w:lineRule="auto"/>
        <w:rPr>
          <w:sz w:val="24"/>
          <w:shd w:val="clear" w:color="auto" w:fill="FFFFFF"/>
        </w:rPr>
      </w:pPr>
      <w:r w:rsidRPr="00F9735E">
        <w:rPr>
          <w:rFonts w:hint="eastAsia"/>
          <w:sz w:val="24"/>
          <w:shd w:val="clear" w:color="auto" w:fill="FFFFFF"/>
        </w:rPr>
        <w:t xml:space="preserve">1.2  </w:t>
      </w:r>
      <w:r w:rsidRPr="00F9735E">
        <w:rPr>
          <w:sz w:val="24"/>
          <w:shd w:val="clear" w:color="auto" w:fill="FFFFFF"/>
        </w:rPr>
        <w:t>按照微生物种类分类</w:t>
      </w:r>
    </w:p>
    <w:p w14:paraId="3E2611B9" w14:textId="77777777" w:rsidR="00F9735E" w:rsidRPr="00F9735E" w:rsidRDefault="00F9735E" w:rsidP="00F9735E">
      <w:pPr>
        <w:spacing w:line="360" w:lineRule="auto"/>
        <w:ind w:firstLineChars="200" w:firstLine="480"/>
        <w:rPr>
          <w:sz w:val="24"/>
          <w:shd w:val="clear" w:color="auto" w:fill="FFFFFF"/>
        </w:rPr>
      </w:pPr>
      <w:r w:rsidRPr="00F9735E">
        <w:rPr>
          <w:sz w:val="24"/>
          <w:shd w:val="clear" w:color="auto" w:fill="FFFFFF"/>
        </w:rPr>
        <w:t>按照微生物种类，微生态制剂主要包括芽孢杆菌制剂、乳酸杆菌制剂、酵母类制剂、光合细菌类制剂、复合微生态制剂等</w:t>
      </w:r>
      <w:r w:rsidRPr="00F9735E">
        <w:rPr>
          <w:sz w:val="24"/>
          <w:shd w:val="clear" w:color="auto" w:fill="FFFFFF"/>
          <w:vertAlign w:val="superscript"/>
        </w:rPr>
        <w:t>[1,3]</w:t>
      </w:r>
      <w:r w:rsidRPr="00F9735E">
        <w:rPr>
          <w:sz w:val="24"/>
          <w:shd w:val="clear" w:color="auto" w:fill="FFFFFF"/>
        </w:rPr>
        <w:t>。</w:t>
      </w:r>
    </w:p>
    <w:p w14:paraId="5582AA2A" w14:textId="77777777" w:rsidR="00F9735E" w:rsidRPr="00F9735E" w:rsidRDefault="00F9735E" w:rsidP="00F9735E">
      <w:pPr>
        <w:spacing w:line="360" w:lineRule="auto"/>
        <w:rPr>
          <w:sz w:val="24"/>
          <w:shd w:val="clear" w:color="auto" w:fill="FFFFFF"/>
        </w:rPr>
      </w:pPr>
      <w:r w:rsidRPr="00F9735E">
        <w:rPr>
          <w:rFonts w:hint="eastAsia"/>
          <w:sz w:val="24"/>
          <w:shd w:val="clear" w:color="auto" w:fill="FFFFFF"/>
        </w:rPr>
        <w:t xml:space="preserve">1.2.1  </w:t>
      </w:r>
      <w:r w:rsidRPr="00F9735E">
        <w:rPr>
          <w:sz w:val="24"/>
          <w:shd w:val="clear" w:color="auto" w:fill="FFFFFF"/>
        </w:rPr>
        <w:t>芽孢杆菌制剂</w:t>
      </w:r>
    </w:p>
    <w:p w14:paraId="10C703CC" w14:textId="77777777" w:rsidR="00F9735E" w:rsidRPr="00F9735E" w:rsidRDefault="00F9735E" w:rsidP="00F9735E">
      <w:pPr>
        <w:spacing w:line="360" w:lineRule="auto"/>
        <w:ind w:firstLineChars="200" w:firstLine="480"/>
        <w:rPr>
          <w:sz w:val="24"/>
          <w:shd w:val="clear" w:color="auto" w:fill="FFFFFF"/>
        </w:rPr>
      </w:pPr>
      <w:r w:rsidRPr="00F9735E">
        <w:rPr>
          <w:sz w:val="24"/>
          <w:shd w:val="clear" w:color="auto" w:fill="FFFFFF"/>
        </w:rPr>
        <w:t>芽孢杆菌具有耐热、耐挤压、耐干燥、稳定性强等特点，可分泌形成蛋白酶、脂肪酶、淀粉酶等多种酶类，以及氨基酸和维生素等多种营养代谢产物，在营养缺失或遇不良环境</w:t>
      </w:r>
      <w:r w:rsidRPr="00F9735E">
        <w:rPr>
          <w:sz w:val="24"/>
          <w:shd w:val="clear" w:color="auto" w:fill="FFFFFF"/>
        </w:rPr>
        <w:lastRenderedPageBreak/>
        <w:t>时可形成内生孢子</w:t>
      </w:r>
      <w:r w:rsidRPr="00F9735E">
        <w:rPr>
          <w:sz w:val="24"/>
          <w:shd w:val="clear" w:color="auto" w:fill="FFFFFF"/>
          <w:vertAlign w:val="superscript"/>
        </w:rPr>
        <w:t>[14]</w:t>
      </w:r>
      <w:r w:rsidRPr="00F9735E">
        <w:rPr>
          <w:sz w:val="24"/>
          <w:shd w:val="clear" w:color="auto" w:fill="FFFFFF"/>
        </w:rPr>
        <w:t>，能够降低饲料系数，促进水产动物生长发育，增强水产动物机体免疫力，改善水质环境。目前水产养殖中应用较多的有枯草芽孢杆菌（</w:t>
      </w:r>
      <w:proofErr w:type="spellStart"/>
      <w:r w:rsidRPr="00F9735E">
        <w:rPr>
          <w:i/>
          <w:iCs/>
          <w:sz w:val="24"/>
          <w:shd w:val="clear" w:color="auto" w:fill="FFFFFF"/>
        </w:rPr>
        <w:t>B.subtilis</w:t>
      </w:r>
      <w:proofErr w:type="spellEnd"/>
      <w:r w:rsidRPr="00F9735E">
        <w:rPr>
          <w:sz w:val="24"/>
          <w:shd w:val="clear" w:color="auto" w:fill="FFFFFF"/>
        </w:rPr>
        <w:t>）、地衣芽孢杆菌（</w:t>
      </w:r>
      <w:proofErr w:type="spellStart"/>
      <w:r w:rsidRPr="00F9735E">
        <w:rPr>
          <w:i/>
          <w:iCs/>
          <w:sz w:val="24"/>
          <w:shd w:val="clear" w:color="auto" w:fill="FFFFFF"/>
        </w:rPr>
        <w:t>B.licheniformis</w:t>
      </w:r>
      <w:proofErr w:type="spellEnd"/>
      <w:r w:rsidRPr="00F9735E">
        <w:rPr>
          <w:sz w:val="24"/>
          <w:shd w:val="clear" w:color="auto" w:fill="FFFFFF"/>
        </w:rPr>
        <w:t>）、凝结芽孢杆菌（</w:t>
      </w:r>
      <w:proofErr w:type="spellStart"/>
      <w:r w:rsidRPr="00F9735E">
        <w:rPr>
          <w:i/>
          <w:iCs/>
          <w:sz w:val="24"/>
          <w:shd w:val="clear" w:color="auto" w:fill="FFFFFF"/>
        </w:rPr>
        <w:t>B.coagulans</w:t>
      </w:r>
      <w:proofErr w:type="spellEnd"/>
      <w:r w:rsidRPr="00F9735E">
        <w:rPr>
          <w:sz w:val="24"/>
          <w:shd w:val="clear" w:color="auto" w:fill="FFFFFF"/>
        </w:rPr>
        <w:t>）、多发酵芽孢杆菌（</w:t>
      </w:r>
      <w:proofErr w:type="spellStart"/>
      <w:r w:rsidRPr="00F9735E">
        <w:rPr>
          <w:i/>
          <w:iCs/>
          <w:sz w:val="24"/>
          <w:shd w:val="clear" w:color="auto" w:fill="FFFFFF"/>
        </w:rPr>
        <w:t>B.polyfermenticus</w:t>
      </w:r>
      <w:proofErr w:type="spellEnd"/>
      <w:r w:rsidRPr="00F9735E">
        <w:rPr>
          <w:sz w:val="24"/>
          <w:shd w:val="clear" w:color="auto" w:fill="FFFFFF"/>
        </w:rPr>
        <w:t>）、蜡样芽孢杆菌（</w:t>
      </w:r>
      <w:proofErr w:type="spellStart"/>
      <w:r w:rsidRPr="00F9735E">
        <w:rPr>
          <w:i/>
          <w:iCs/>
          <w:sz w:val="24"/>
          <w:shd w:val="clear" w:color="auto" w:fill="FFFFFF"/>
        </w:rPr>
        <w:t>B.cereus</w:t>
      </w:r>
      <w:proofErr w:type="spellEnd"/>
      <w:r w:rsidRPr="00F9735E">
        <w:rPr>
          <w:sz w:val="24"/>
          <w:shd w:val="clear" w:color="auto" w:fill="FFFFFF"/>
        </w:rPr>
        <w:t>）等</w:t>
      </w:r>
      <w:r w:rsidRPr="00F9735E">
        <w:rPr>
          <w:sz w:val="24"/>
          <w:shd w:val="clear" w:color="auto" w:fill="FFFFFF"/>
          <w:vertAlign w:val="superscript"/>
        </w:rPr>
        <w:t>[15]</w:t>
      </w:r>
      <w:r w:rsidRPr="00F9735E">
        <w:rPr>
          <w:sz w:val="24"/>
          <w:shd w:val="clear" w:color="auto" w:fill="FFFFFF"/>
        </w:rPr>
        <w:t>。</w:t>
      </w:r>
    </w:p>
    <w:p w14:paraId="3DE96A39" w14:textId="77777777" w:rsidR="00F9735E" w:rsidRPr="00F9735E" w:rsidRDefault="00F9735E" w:rsidP="00F9735E">
      <w:pPr>
        <w:spacing w:line="360" w:lineRule="auto"/>
        <w:rPr>
          <w:sz w:val="24"/>
          <w:shd w:val="clear" w:color="auto" w:fill="FFFFFF"/>
        </w:rPr>
      </w:pPr>
      <w:r w:rsidRPr="00F9735E">
        <w:rPr>
          <w:rFonts w:hint="eastAsia"/>
          <w:sz w:val="24"/>
          <w:shd w:val="clear" w:color="auto" w:fill="FFFFFF"/>
        </w:rPr>
        <w:t xml:space="preserve">1.2.2  </w:t>
      </w:r>
      <w:r w:rsidRPr="00F9735E">
        <w:rPr>
          <w:sz w:val="24"/>
          <w:shd w:val="clear" w:color="auto" w:fill="FFFFFF"/>
        </w:rPr>
        <w:t>乳酸杆菌制剂</w:t>
      </w:r>
    </w:p>
    <w:p w14:paraId="3E9CE0A1" w14:textId="77777777" w:rsidR="00F9735E" w:rsidRPr="00F9735E" w:rsidRDefault="00F9735E" w:rsidP="00F9735E">
      <w:pPr>
        <w:spacing w:line="360" w:lineRule="auto"/>
        <w:ind w:firstLineChars="200" w:firstLine="480"/>
        <w:rPr>
          <w:sz w:val="24"/>
          <w:shd w:val="clear" w:color="auto" w:fill="FFFFFF"/>
        </w:rPr>
      </w:pPr>
      <w:r w:rsidRPr="00F9735E">
        <w:rPr>
          <w:sz w:val="24"/>
          <w:shd w:val="clear" w:color="auto" w:fill="FFFFFF"/>
        </w:rPr>
        <w:t>乳酸菌类制剂是乳酸菌在适宜的条件下进行培养、发酵，生成的代谢产物和培养液经过干燥处理加工而成</w:t>
      </w:r>
      <w:r w:rsidRPr="00F9735E">
        <w:rPr>
          <w:sz w:val="24"/>
          <w:shd w:val="clear" w:color="auto" w:fill="FFFFFF"/>
          <w:vertAlign w:val="superscript"/>
        </w:rPr>
        <w:t>[1]</w:t>
      </w:r>
      <w:r w:rsidRPr="00F9735E">
        <w:rPr>
          <w:sz w:val="24"/>
          <w:shd w:val="clear" w:color="auto" w:fill="FFFFFF"/>
        </w:rPr>
        <w:t>。乳酸菌类制剂具有调节肠道微生物菌群平衡、抑制有害菌群生长、促进机体生长等多种功能</w:t>
      </w:r>
      <w:r w:rsidRPr="00F9735E">
        <w:rPr>
          <w:sz w:val="24"/>
          <w:shd w:val="clear" w:color="auto" w:fill="FFFFFF"/>
          <w:vertAlign w:val="superscript"/>
        </w:rPr>
        <w:t>[16]</w:t>
      </w:r>
      <w:r w:rsidRPr="00F9735E">
        <w:rPr>
          <w:sz w:val="24"/>
          <w:shd w:val="clear" w:color="auto" w:fill="FFFFFF"/>
        </w:rPr>
        <w:t>。在水产养殖中应用较多乳酸菌类制剂有嗜酸乳杆菌（</w:t>
      </w:r>
      <w:r w:rsidRPr="00F9735E">
        <w:rPr>
          <w:i/>
          <w:iCs/>
          <w:sz w:val="24"/>
          <w:shd w:val="clear" w:color="auto" w:fill="FFFFFF"/>
        </w:rPr>
        <w:t>Lactobacillus</w:t>
      </w:r>
      <w:r w:rsidRPr="00F9735E">
        <w:rPr>
          <w:rFonts w:hint="eastAsia"/>
          <w:i/>
          <w:iCs/>
          <w:sz w:val="24"/>
          <w:shd w:val="clear" w:color="auto" w:fill="FFFFFF"/>
        </w:rPr>
        <w:t xml:space="preserve"> </w:t>
      </w:r>
      <w:r w:rsidRPr="00F9735E">
        <w:rPr>
          <w:i/>
          <w:iCs/>
          <w:sz w:val="24"/>
          <w:shd w:val="clear" w:color="auto" w:fill="FFFFFF"/>
        </w:rPr>
        <w:t>acidophilus</w:t>
      </w:r>
      <w:r w:rsidRPr="00F9735E">
        <w:rPr>
          <w:sz w:val="24"/>
          <w:shd w:val="clear" w:color="auto" w:fill="FFFFFF"/>
        </w:rPr>
        <w:t>）、双</w:t>
      </w:r>
      <w:proofErr w:type="gramStart"/>
      <w:r w:rsidRPr="00F9735E">
        <w:rPr>
          <w:sz w:val="24"/>
          <w:shd w:val="clear" w:color="auto" w:fill="FFFFFF"/>
        </w:rPr>
        <w:t>歧</w:t>
      </w:r>
      <w:proofErr w:type="gramEnd"/>
      <w:r w:rsidRPr="00F9735E">
        <w:rPr>
          <w:sz w:val="24"/>
          <w:shd w:val="clear" w:color="auto" w:fill="FFFFFF"/>
        </w:rPr>
        <w:t>杆菌（</w:t>
      </w:r>
      <w:r w:rsidRPr="00F9735E">
        <w:rPr>
          <w:i/>
          <w:iCs/>
          <w:sz w:val="24"/>
          <w:shd w:val="clear" w:color="auto" w:fill="FFFFFF"/>
        </w:rPr>
        <w:t>Bifidobacterium</w:t>
      </w:r>
      <w:r w:rsidRPr="00F9735E">
        <w:rPr>
          <w:sz w:val="24"/>
          <w:shd w:val="clear" w:color="auto" w:fill="FFFFFF"/>
        </w:rPr>
        <w:t>）、</w:t>
      </w:r>
      <w:proofErr w:type="gramStart"/>
      <w:r w:rsidRPr="00F9735E">
        <w:rPr>
          <w:sz w:val="24"/>
          <w:shd w:val="clear" w:color="auto" w:fill="FFFFFF"/>
        </w:rPr>
        <w:t>粪肠球菌</w:t>
      </w:r>
      <w:proofErr w:type="gramEnd"/>
      <w:r w:rsidRPr="00F9735E">
        <w:rPr>
          <w:sz w:val="24"/>
          <w:shd w:val="clear" w:color="auto" w:fill="FFFFFF"/>
        </w:rPr>
        <w:t>（</w:t>
      </w:r>
      <w:r w:rsidRPr="00F9735E">
        <w:rPr>
          <w:i/>
          <w:iCs/>
          <w:sz w:val="24"/>
          <w:shd w:val="clear" w:color="auto" w:fill="FFFFFF"/>
        </w:rPr>
        <w:t>Enterococcus</w:t>
      </w:r>
      <w:r w:rsidRPr="00F9735E">
        <w:rPr>
          <w:rFonts w:hint="eastAsia"/>
          <w:i/>
          <w:iCs/>
          <w:sz w:val="24"/>
          <w:shd w:val="clear" w:color="auto" w:fill="FFFFFF"/>
        </w:rPr>
        <w:t xml:space="preserve"> </w:t>
      </w:r>
      <w:r w:rsidRPr="00F9735E">
        <w:rPr>
          <w:i/>
          <w:iCs/>
          <w:sz w:val="24"/>
          <w:shd w:val="clear" w:color="auto" w:fill="FFFFFF"/>
        </w:rPr>
        <w:t>faecalis</w:t>
      </w:r>
      <w:r w:rsidRPr="00F9735E">
        <w:rPr>
          <w:sz w:val="24"/>
          <w:shd w:val="clear" w:color="auto" w:fill="FFFFFF"/>
        </w:rPr>
        <w:t>）和</w:t>
      </w:r>
      <w:proofErr w:type="gramStart"/>
      <w:r w:rsidRPr="00F9735E">
        <w:rPr>
          <w:sz w:val="24"/>
          <w:shd w:val="clear" w:color="auto" w:fill="FFFFFF"/>
        </w:rPr>
        <w:t>屎肠</w:t>
      </w:r>
      <w:proofErr w:type="gramEnd"/>
      <w:r w:rsidRPr="00F9735E">
        <w:rPr>
          <w:sz w:val="24"/>
          <w:shd w:val="clear" w:color="auto" w:fill="FFFFFF"/>
        </w:rPr>
        <w:t>球菌（</w:t>
      </w:r>
      <w:r w:rsidRPr="00F9735E">
        <w:rPr>
          <w:i/>
          <w:iCs/>
          <w:sz w:val="24"/>
          <w:shd w:val="clear" w:color="auto" w:fill="FFFFFF"/>
        </w:rPr>
        <w:t>Enterococcus</w:t>
      </w:r>
      <w:r w:rsidRPr="00F9735E">
        <w:rPr>
          <w:rFonts w:hint="eastAsia"/>
          <w:i/>
          <w:iCs/>
          <w:sz w:val="24"/>
          <w:shd w:val="clear" w:color="auto" w:fill="FFFFFF"/>
        </w:rPr>
        <w:t xml:space="preserve"> </w:t>
      </w:r>
      <w:r w:rsidRPr="00F9735E">
        <w:rPr>
          <w:i/>
          <w:iCs/>
          <w:sz w:val="24"/>
          <w:shd w:val="clear" w:color="auto" w:fill="FFFFFF"/>
        </w:rPr>
        <w:t>faecium</w:t>
      </w:r>
      <w:r w:rsidRPr="00F9735E">
        <w:rPr>
          <w:sz w:val="24"/>
          <w:shd w:val="clear" w:color="auto" w:fill="FFFFFF"/>
        </w:rPr>
        <w:t>）等</w:t>
      </w:r>
      <w:r w:rsidRPr="00F9735E">
        <w:rPr>
          <w:sz w:val="24"/>
          <w:shd w:val="clear" w:color="auto" w:fill="FFFFFF"/>
          <w:vertAlign w:val="superscript"/>
        </w:rPr>
        <w:t>[17]</w:t>
      </w:r>
      <w:r w:rsidRPr="00F9735E">
        <w:rPr>
          <w:sz w:val="24"/>
          <w:shd w:val="clear" w:color="auto" w:fill="FFFFFF"/>
        </w:rPr>
        <w:t>。</w:t>
      </w:r>
    </w:p>
    <w:p w14:paraId="236244C0" w14:textId="77777777" w:rsidR="00F9735E" w:rsidRPr="00F9735E" w:rsidRDefault="00F9735E" w:rsidP="00F9735E">
      <w:pPr>
        <w:spacing w:line="360" w:lineRule="auto"/>
        <w:rPr>
          <w:sz w:val="24"/>
          <w:shd w:val="clear" w:color="auto" w:fill="FFFFFF"/>
        </w:rPr>
      </w:pPr>
      <w:r w:rsidRPr="00F9735E">
        <w:rPr>
          <w:rFonts w:hint="eastAsia"/>
          <w:sz w:val="24"/>
          <w:shd w:val="clear" w:color="auto" w:fill="FFFFFF"/>
        </w:rPr>
        <w:t xml:space="preserve">1.2.3  </w:t>
      </w:r>
      <w:r w:rsidRPr="00F9735E">
        <w:rPr>
          <w:sz w:val="24"/>
          <w:shd w:val="clear" w:color="auto" w:fill="FFFFFF"/>
        </w:rPr>
        <w:t>酵母类制剂</w:t>
      </w:r>
    </w:p>
    <w:p w14:paraId="0BF43F70" w14:textId="14C5F4D0" w:rsidR="00F9735E" w:rsidRPr="00F9735E" w:rsidRDefault="00F9735E" w:rsidP="00F9735E">
      <w:pPr>
        <w:spacing w:line="360" w:lineRule="auto"/>
        <w:ind w:firstLineChars="200" w:firstLine="480"/>
        <w:rPr>
          <w:sz w:val="24"/>
          <w:shd w:val="clear" w:color="auto" w:fill="FFFFFF"/>
        </w:rPr>
      </w:pPr>
      <w:r w:rsidRPr="00F9735E">
        <w:rPr>
          <w:sz w:val="24"/>
          <w:shd w:val="clear" w:color="auto" w:fill="FFFFFF"/>
        </w:rPr>
        <w:t>酵母菌是</w:t>
      </w:r>
      <w:r w:rsidRPr="00F9735E">
        <w:rPr>
          <w:sz w:val="24"/>
          <w:shd w:val="clear" w:color="auto" w:fill="FFFFFF"/>
        </w:rPr>
        <w:t>B</w:t>
      </w:r>
      <w:r w:rsidRPr="00F9735E">
        <w:rPr>
          <w:sz w:val="24"/>
          <w:shd w:val="clear" w:color="auto" w:fill="FFFFFF"/>
        </w:rPr>
        <w:t>族维生素、游离核苷酸、氨基酸和蛋白质主要来源</w:t>
      </w:r>
      <w:r>
        <w:rPr>
          <w:rFonts w:hint="eastAsia"/>
          <w:sz w:val="24"/>
          <w:shd w:val="clear" w:color="auto" w:fill="FFFFFF"/>
        </w:rPr>
        <w:t>,</w:t>
      </w:r>
      <w:r w:rsidRPr="00F9735E">
        <w:rPr>
          <w:sz w:val="24"/>
          <w:shd w:val="clear" w:color="auto" w:fill="FFFFFF"/>
        </w:rPr>
        <w:t>在养殖中主要作为饲料添加剂和开口料使用，具有净化水质、促进机体生长、提高饲料利用率、增强动物机体免疫力等功能</w:t>
      </w:r>
      <w:r w:rsidRPr="00F9735E">
        <w:rPr>
          <w:sz w:val="24"/>
          <w:shd w:val="clear" w:color="auto" w:fill="FFFFFF"/>
          <w:vertAlign w:val="superscript"/>
        </w:rPr>
        <w:t>[18-19]</w:t>
      </w:r>
      <w:r w:rsidRPr="00F9735E">
        <w:rPr>
          <w:sz w:val="24"/>
          <w:shd w:val="clear" w:color="auto" w:fill="FFFFFF"/>
        </w:rPr>
        <w:t>。水产养殖中应用最多酵母主要包括酿酒酵母、海洋酵母以及饲料酵母</w:t>
      </w:r>
      <w:r w:rsidRPr="00F9735E">
        <w:rPr>
          <w:sz w:val="24"/>
          <w:shd w:val="clear" w:color="auto" w:fill="FFFFFF"/>
          <w:vertAlign w:val="superscript"/>
        </w:rPr>
        <w:t>[7]</w:t>
      </w:r>
      <w:r w:rsidRPr="00F9735E">
        <w:rPr>
          <w:sz w:val="24"/>
          <w:shd w:val="clear" w:color="auto" w:fill="FFFFFF"/>
        </w:rPr>
        <w:t>。</w:t>
      </w:r>
    </w:p>
    <w:p w14:paraId="34325C51" w14:textId="77777777" w:rsidR="00F9735E" w:rsidRPr="00F9735E" w:rsidRDefault="00F9735E" w:rsidP="00F9735E">
      <w:pPr>
        <w:spacing w:line="360" w:lineRule="auto"/>
        <w:rPr>
          <w:sz w:val="24"/>
          <w:shd w:val="clear" w:color="auto" w:fill="FFFFFF"/>
        </w:rPr>
      </w:pPr>
      <w:r w:rsidRPr="00F9735E">
        <w:rPr>
          <w:rFonts w:hint="eastAsia"/>
          <w:sz w:val="24"/>
          <w:shd w:val="clear" w:color="auto" w:fill="FFFFFF"/>
        </w:rPr>
        <w:t xml:space="preserve">1.2.4  </w:t>
      </w:r>
      <w:r w:rsidRPr="00F9735E">
        <w:rPr>
          <w:sz w:val="24"/>
          <w:shd w:val="clear" w:color="auto" w:fill="FFFFFF"/>
        </w:rPr>
        <w:t>光合细菌类制剂</w:t>
      </w:r>
    </w:p>
    <w:p w14:paraId="0B0C64D9" w14:textId="77777777" w:rsidR="00F9735E" w:rsidRPr="00F9735E" w:rsidRDefault="00F9735E" w:rsidP="00F9735E">
      <w:pPr>
        <w:spacing w:line="360" w:lineRule="auto"/>
        <w:ind w:firstLineChars="200" w:firstLine="480"/>
        <w:rPr>
          <w:sz w:val="24"/>
          <w:shd w:val="clear" w:color="auto" w:fill="FFFFFF"/>
        </w:rPr>
      </w:pPr>
      <w:r w:rsidRPr="00F9735E">
        <w:rPr>
          <w:sz w:val="24"/>
          <w:shd w:val="clear" w:color="auto" w:fill="FFFFFF"/>
        </w:rPr>
        <w:t>光合细菌以光为主要能源，通过固氮、固碳、脱氮、氧化硫化物等作用降低养殖水环境中的有机物、氨氮及硫化物等</w:t>
      </w:r>
      <w:r w:rsidRPr="00F9735E">
        <w:rPr>
          <w:sz w:val="24"/>
          <w:shd w:val="clear" w:color="auto" w:fill="FFFFFF"/>
          <w:vertAlign w:val="superscript"/>
        </w:rPr>
        <w:t>[18]</w:t>
      </w:r>
      <w:r w:rsidRPr="00F9735E">
        <w:rPr>
          <w:sz w:val="24"/>
          <w:shd w:val="clear" w:color="auto" w:fill="FFFFFF"/>
        </w:rPr>
        <w:t>，富含蛋白质、辅酶</w:t>
      </w:r>
      <w:r w:rsidRPr="00F9735E">
        <w:rPr>
          <w:sz w:val="24"/>
          <w:shd w:val="clear" w:color="auto" w:fill="FFFFFF"/>
        </w:rPr>
        <w:t>Q</w:t>
      </w:r>
      <w:r w:rsidRPr="00F9735E">
        <w:rPr>
          <w:sz w:val="24"/>
          <w:shd w:val="clear" w:color="auto" w:fill="FFFFFF"/>
        </w:rPr>
        <w:t>、维生素</w:t>
      </w:r>
      <w:r w:rsidRPr="00F9735E">
        <w:rPr>
          <w:sz w:val="24"/>
          <w:shd w:val="clear" w:color="auto" w:fill="FFFFFF"/>
        </w:rPr>
        <w:t>B</w:t>
      </w:r>
      <w:r w:rsidRPr="00F9735E">
        <w:rPr>
          <w:sz w:val="24"/>
          <w:shd w:val="clear" w:color="auto" w:fill="FFFFFF"/>
        </w:rPr>
        <w:t>、叶酸等营养物质。光合细菌不仅能够促进水产动物生长发育，提高水产动物免疫力</w:t>
      </w:r>
      <w:r w:rsidRPr="00F9735E">
        <w:rPr>
          <w:sz w:val="24"/>
          <w:shd w:val="clear" w:color="auto" w:fill="FFFFFF"/>
          <w:vertAlign w:val="superscript"/>
        </w:rPr>
        <w:t>[20]</w:t>
      </w:r>
      <w:r w:rsidRPr="00F9735E">
        <w:rPr>
          <w:sz w:val="24"/>
          <w:shd w:val="clear" w:color="auto" w:fill="FFFFFF"/>
        </w:rPr>
        <w:t>，还可有效降解水体中氨氮类有害物质，起到净化水质和预防疾病的作用</w:t>
      </w:r>
      <w:r w:rsidRPr="00F9735E">
        <w:rPr>
          <w:sz w:val="24"/>
          <w:shd w:val="clear" w:color="auto" w:fill="FFFFFF"/>
          <w:vertAlign w:val="superscript"/>
        </w:rPr>
        <w:t>[21]</w:t>
      </w:r>
      <w:r w:rsidRPr="00F9735E">
        <w:rPr>
          <w:sz w:val="24"/>
          <w:shd w:val="clear" w:color="auto" w:fill="FFFFFF"/>
        </w:rPr>
        <w:t>。</w:t>
      </w:r>
    </w:p>
    <w:p w14:paraId="75858F01" w14:textId="77777777" w:rsidR="00F9735E" w:rsidRPr="00F9735E" w:rsidRDefault="00F9735E" w:rsidP="00F9735E">
      <w:pPr>
        <w:spacing w:line="360" w:lineRule="auto"/>
        <w:rPr>
          <w:sz w:val="24"/>
          <w:shd w:val="clear" w:color="auto" w:fill="FFFFFF"/>
        </w:rPr>
      </w:pPr>
      <w:r w:rsidRPr="00F9735E">
        <w:rPr>
          <w:rFonts w:hint="eastAsia"/>
          <w:sz w:val="24"/>
          <w:shd w:val="clear" w:color="auto" w:fill="FFFFFF"/>
        </w:rPr>
        <w:t xml:space="preserve">1.2.5  </w:t>
      </w:r>
      <w:r w:rsidRPr="00F9735E">
        <w:rPr>
          <w:sz w:val="24"/>
          <w:shd w:val="clear" w:color="auto" w:fill="FFFFFF"/>
        </w:rPr>
        <w:t>复合微生态制剂</w:t>
      </w:r>
    </w:p>
    <w:p w14:paraId="1FCBFFB8" w14:textId="77777777" w:rsidR="00F9735E" w:rsidRPr="00F9735E" w:rsidRDefault="00F9735E" w:rsidP="00F9735E">
      <w:pPr>
        <w:spacing w:line="360" w:lineRule="auto"/>
        <w:ind w:firstLineChars="200" w:firstLine="480"/>
        <w:rPr>
          <w:sz w:val="24"/>
          <w:shd w:val="clear" w:color="auto" w:fill="FFFFFF"/>
        </w:rPr>
      </w:pPr>
      <w:r w:rsidRPr="00F9735E">
        <w:rPr>
          <w:sz w:val="24"/>
          <w:shd w:val="clear" w:color="auto" w:fill="FFFFFF"/>
        </w:rPr>
        <w:t>复合微生态制剂是由光合细菌、乳酸菌、酵母菌、放线菌等</w:t>
      </w:r>
      <w:proofErr w:type="gramStart"/>
      <w:r w:rsidRPr="00F9735E">
        <w:rPr>
          <w:sz w:val="24"/>
          <w:shd w:val="clear" w:color="auto" w:fill="FFFFFF"/>
        </w:rPr>
        <w:t>多种益生菌按照</w:t>
      </w:r>
      <w:proofErr w:type="gramEnd"/>
      <w:r w:rsidRPr="00F9735E">
        <w:rPr>
          <w:sz w:val="24"/>
          <w:shd w:val="clear" w:color="auto" w:fill="FFFFFF"/>
        </w:rPr>
        <w:t>一定比例混合培养而成的活菌制剂</w:t>
      </w:r>
      <w:r w:rsidRPr="00F9735E">
        <w:rPr>
          <w:sz w:val="24"/>
          <w:shd w:val="clear" w:color="auto" w:fill="FFFFFF"/>
          <w:vertAlign w:val="superscript"/>
        </w:rPr>
        <w:t>[22]</w:t>
      </w:r>
      <w:r w:rsidRPr="00F9735E">
        <w:rPr>
          <w:sz w:val="24"/>
          <w:shd w:val="clear" w:color="auto" w:fill="FFFFFF"/>
        </w:rPr>
        <w:t>。在水产养殖中，复合微生态制剂不仅可调节肠道菌群平衡，有效抑制病原微生物的生长繁殖，增强水产动物免疫功能，提高机体抗病力，还可降低养殖水体中的氨氮、亚硝酸盐等有毒物质浓度，起到净化水质作用</w:t>
      </w:r>
      <w:r w:rsidRPr="00F9735E">
        <w:rPr>
          <w:sz w:val="24"/>
          <w:shd w:val="clear" w:color="auto" w:fill="FFFFFF"/>
          <w:vertAlign w:val="superscript"/>
        </w:rPr>
        <w:t>[23]</w:t>
      </w:r>
      <w:r w:rsidRPr="00F9735E">
        <w:rPr>
          <w:sz w:val="24"/>
          <w:shd w:val="clear" w:color="auto" w:fill="FFFFFF"/>
        </w:rPr>
        <w:t>。</w:t>
      </w:r>
    </w:p>
    <w:p w14:paraId="701DEE1D" w14:textId="77777777" w:rsidR="00F9735E" w:rsidRPr="00F9735E" w:rsidRDefault="00F9735E" w:rsidP="00F9735E">
      <w:pPr>
        <w:spacing w:line="360" w:lineRule="auto"/>
        <w:rPr>
          <w:sz w:val="24"/>
          <w:shd w:val="clear" w:color="auto" w:fill="FFFFFF"/>
        </w:rPr>
      </w:pPr>
      <w:r w:rsidRPr="00F9735E">
        <w:rPr>
          <w:sz w:val="24"/>
          <w:shd w:val="clear" w:color="auto" w:fill="FFFFFF"/>
        </w:rPr>
        <w:t>2</w:t>
      </w:r>
      <w:r w:rsidRPr="00F9735E">
        <w:rPr>
          <w:rFonts w:hint="eastAsia"/>
          <w:sz w:val="24"/>
          <w:shd w:val="clear" w:color="auto" w:fill="FFFFFF"/>
        </w:rPr>
        <w:t xml:space="preserve">  </w:t>
      </w:r>
      <w:r w:rsidRPr="00F9735E">
        <w:rPr>
          <w:sz w:val="24"/>
          <w:shd w:val="clear" w:color="auto" w:fill="FFFFFF"/>
        </w:rPr>
        <w:t>微生态制剂的作用机制</w:t>
      </w:r>
    </w:p>
    <w:p w14:paraId="4744B82F" w14:textId="77777777" w:rsidR="00F9735E" w:rsidRPr="00F9735E" w:rsidRDefault="00F9735E" w:rsidP="00F9735E">
      <w:pPr>
        <w:spacing w:line="360" w:lineRule="auto"/>
        <w:rPr>
          <w:sz w:val="24"/>
          <w:shd w:val="clear" w:color="auto" w:fill="FFFFFF"/>
        </w:rPr>
      </w:pPr>
      <w:r w:rsidRPr="00F9735E">
        <w:rPr>
          <w:sz w:val="24"/>
          <w:shd w:val="clear" w:color="auto" w:fill="FFFFFF"/>
        </w:rPr>
        <w:t>2.1</w:t>
      </w:r>
      <w:r w:rsidRPr="00F9735E">
        <w:rPr>
          <w:rFonts w:hint="eastAsia"/>
          <w:sz w:val="24"/>
          <w:shd w:val="clear" w:color="auto" w:fill="FFFFFF"/>
        </w:rPr>
        <w:t xml:space="preserve">  </w:t>
      </w:r>
      <w:r w:rsidRPr="00F9735E">
        <w:rPr>
          <w:sz w:val="24"/>
          <w:shd w:val="clear" w:color="auto" w:fill="FFFFFF"/>
        </w:rPr>
        <w:t>调节肠道微生物菌群平衡</w:t>
      </w:r>
    </w:p>
    <w:p w14:paraId="325AC169" w14:textId="77777777" w:rsidR="00F9735E" w:rsidRPr="00F9735E" w:rsidRDefault="00F9735E" w:rsidP="00F9735E">
      <w:pPr>
        <w:spacing w:line="360" w:lineRule="auto"/>
        <w:ind w:firstLineChars="200" w:firstLine="480"/>
        <w:rPr>
          <w:sz w:val="24"/>
          <w:shd w:val="clear" w:color="auto" w:fill="FFFFFF"/>
        </w:rPr>
      </w:pPr>
      <w:r w:rsidRPr="00F9735E">
        <w:rPr>
          <w:sz w:val="24"/>
          <w:shd w:val="clear" w:color="auto" w:fill="FFFFFF"/>
        </w:rPr>
        <w:t>健康的水生动物肠道内以厌氧菌群为主，少量好氧和兼性厌氧细菌，且菌群处于动态平衡状态。当机体受到环境突变、饲喂不当、药物使用不合理或病原菌入侵等不良因素刺激时，肠道内微生物菌群会失去失衡，从而导致水生动物的生长缓慢、抵抗力降低甚至引</w:t>
      </w:r>
      <w:r w:rsidRPr="00F9735E">
        <w:rPr>
          <w:sz w:val="24"/>
          <w:shd w:val="clear" w:color="auto" w:fill="FFFFFF"/>
        </w:rPr>
        <w:lastRenderedPageBreak/>
        <w:t>发疾病</w:t>
      </w:r>
      <w:r w:rsidRPr="00F9735E">
        <w:rPr>
          <w:sz w:val="24"/>
          <w:shd w:val="clear" w:color="auto" w:fill="FFFFFF"/>
          <w:vertAlign w:val="superscript"/>
        </w:rPr>
        <w:t>[24]</w:t>
      </w:r>
      <w:r w:rsidRPr="00F9735E">
        <w:rPr>
          <w:sz w:val="24"/>
          <w:shd w:val="clear" w:color="auto" w:fill="FFFFFF"/>
        </w:rPr>
        <w:t>。饲料中添加微生态制剂能够增加水产动物体肠道内有益菌群数量，使肠道微生态恢复平衡，抑制有害</w:t>
      </w:r>
      <w:proofErr w:type="gramStart"/>
      <w:r w:rsidRPr="00F9735E">
        <w:rPr>
          <w:sz w:val="24"/>
          <w:shd w:val="clear" w:color="auto" w:fill="FFFFFF"/>
        </w:rPr>
        <w:t>菌</w:t>
      </w:r>
      <w:proofErr w:type="gramEnd"/>
      <w:r w:rsidRPr="00F9735E">
        <w:rPr>
          <w:sz w:val="24"/>
          <w:shd w:val="clear" w:color="auto" w:fill="FFFFFF"/>
        </w:rPr>
        <w:t>生长繁殖，减少疾病的发生</w:t>
      </w:r>
      <w:r w:rsidRPr="00F9735E">
        <w:rPr>
          <w:sz w:val="24"/>
          <w:shd w:val="clear" w:color="auto" w:fill="FFFFFF"/>
          <w:vertAlign w:val="superscript"/>
        </w:rPr>
        <w:t>[25]</w:t>
      </w:r>
      <w:r w:rsidRPr="00F9735E">
        <w:rPr>
          <w:sz w:val="24"/>
          <w:shd w:val="clear" w:color="auto" w:fill="FFFFFF"/>
        </w:rPr>
        <w:t>。有研究显示，在草鱼基础饲料中分别添加浓度为</w:t>
      </w:r>
      <w:r w:rsidRPr="00F9735E">
        <w:rPr>
          <w:sz w:val="24"/>
          <w:shd w:val="clear" w:color="auto" w:fill="FFFFFF"/>
        </w:rPr>
        <w:t>1.0×10</w:t>
      </w:r>
      <w:r w:rsidRPr="00F9735E">
        <w:rPr>
          <w:sz w:val="24"/>
          <w:shd w:val="clear" w:color="auto" w:fill="FFFFFF"/>
          <w:vertAlign w:val="superscript"/>
        </w:rPr>
        <w:t>7</w:t>
      </w:r>
      <w:r w:rsidRPr="00F9735E">
        <w:rPr>
          <w:sz w:val="24"/>
          <w:shd w:val="clear" w:color="auto" w:fill="FFFFFF"/>
        </w:rPr>
        <w:t>CFU/mL</w:t>
      </w:r>
      <w:r w:rsidRPr="00F9735E">
        <w:rPr>
          <w:sz w:val="24"/>
          <w:shd w:val="clear" w:color="auto" w:fill="FFFFFF"/>
        </w:rPr>
        <w:t>的枯草芽孢杆菌、乳酸菌以及枯草芽孢杆菌和乳酸菌的混合菌可快速提高草鱼肠道中异养菌总数，饲喂</w:t>
      </w:r>
      <w:r w:rsidRPr="00F9735E">
        <w:rPr>
          <w:sz w:val="24"/>
          <w:shd w:val="clear" w:color="auto" w:fill="FFFFFF"/>
        </w:rPr>
        <w:t>30d</w:t>
      </w:r>
      <w:r w:rsidRPr="00F9735E">
        <w:rPr>
          <w:sz w:val="24"/>
          <w:shd w:val="clear" w:color="auto" w:fill="FFFFFF"/>
        </w:rPr>
        <w:t>后，异养菌稳定在</w:t>
      </w:r>
      <w:r w:rsidRPr="00F9735E">
        <w:rPr>
          <w:sz w:val="24"/>
          <w:shd w:val="clear" w:color="auto" w:fill="FFFFFF"/>
        </w:rPr>
        <w:t>10</w:t>
      </w:r>
      <w:r w:rsidRPr="00F9735E">
        <w:rPr>
          <w:sz w:val="24"/>
          <w:shd w:val="clear" w:color="auto" w:fill="FFFFFF"/>
          <w:vertAlign w:val="superscript"/>
        </w:rPr>
        <w:t>11</w:t>
      </w:r>
      <w:r w:rsidRPr="00F9735E">
        <w:rPr>
          <w:sz w:val="24"/>
          <w:shd w:val="clear" w:color="auto" w:fill="FFFFFF"/>
        </w:rPr>
        <w:t>CFU/kg</w:t>
      </w:r>
      <w:r w:rsidRPr="00F9735E">
        <w:rPr>
          <w:sz w:val="24"/>
          <w:shd w:val="clear" w:color="auto" w:fill="FFFFFF"/>
        </w:rPr>
        <w:t>，而对照组的弧菌呈现上升趋势，乳酸菌上升较慢，最高达</w:t>
      </w:r>
      <w:r w:rsidRPr="00F9735E">
        <w:rPr>
          <w:sz w:val="24"/>
          <w:shd w:val="clear" w:color="auto" w:fill="FFFFFF"/>
        </w:rPr>
        <w:t>5.0×10</w:t>
      </w:r>
      <w:r w:rsidRPr="00F9735E">
        <w:rPr>
          <w:sz w:val="24"/>
          <w:shd w:val="clear" w:color="auto" w:fill="FFFFFF"/>
          <w:vertAlign w:val="superscript"/>
        </w:rPr>
        <w:t>6</w:t>
      </w:r>
      <w:r w:rsidRPr="00F9735E">
        <w:rPr>
          <w:sz w:val="24"/>
          <w:shd w:val="clear" w:color="auto" w:fill="FFFFFF"/>
        </w:rPr>
        <w:t>CFU/kg</w:t>
      </w:r>
      <w:r w:rsidRPr="00F9735E">
        <w:rPr>
          <w:sz w:val="24"/>
          <w:shd w:val="clear" w:color="auto" w:fill="FFFFFF"/>
          <w:vertAlign w:val="superscript"/>
        </w:rPr>
        <w:t>[26]</w:t>
      </w:r>
      <w:r w:rsidRPr="00F9735E">
        <w:rPr>
          <w:sz w:val="24"/>
          <w:shd w:val="clear" w:color="auto" w:fill="FFFFFF"/>
        </w:rPr>
        <w:t>。也有研究显示，采用添加玉屏风多糖复合微生态制剂的饲料投喂草鱼，饲喂第</w:t>
      </w:r>
      <w:r w:rsidRPr="00F9735E">
        <w:rPr>
          <w:sz w:val="24"/>
          <w:shd w:val="clear" w:color="auto" w:fill="FFFFFF"/>
        </w:rPr>
        <w:t>14~21d</w:t>
      </w:r>
      <w:r w:rsidRPr="00F9735E">
        <w:rPr>
          <w:sz w:val="24"/>
          <w:shd w:val="clear" w:color="auto" w:fill="FFFFFF"/>
        </w:rPr>
        <w:t>草鱼肠道菌群在</w:t>
      </w:r>
      <w:proofErr w:type="gramStart"/>
      <w:r w:rsidRPr="00F9735E">
        <w:rPr>
          <w:sz w:val="24"/>
          <w:shd w:val="clear" w:color="auto" w:fill="FFFFFF"/>
        </w:rPr>
        <w:t>门水平</w:t>
      </w:r>
      <w:proofErr w:type="gramEnd"/>
      <w:r w:rsidRPr="00F9735E">
        <w:rPr>
          <w:sz w:val="24"/>
          <w:shd w:val="clear" w:color="auto" w:fill="FFFFFF"/>
        </w:rPr>
        <w:t>上优势</w:t>
      </w:r>
      <w:proofErr w:type="gramStart"/>
      <w:r w:rsidRPr="00F9735E">
        <w:rPr>
          <w:sz w:val="24"/>
          <w:shd w:val="clear" w:color="auto" w:fill="FFFFFF"/>
        </w:rPr>
        <w:t>菌门变形菌门</w:t>
      </w:r>
      <w:proofErr w:type="gramEnd"/>
      <w:r w:rsidRPr="00F9735E">
        <w:rPr>
          <w:sz w:val="24"/>
          <w:shd w:val="clear" w:color="auto" w:fill="FFFFFF"/>
        </w:rPr>
        <w:t>丰度由</w:t>
      </w:r>
      <w:r w:rsidRPr="00F9735E">
        <w:rPr>
          <w:sz w:val="24"/>
          <w:shd w:val="clear" w:color="auto" w:fill="FFFFFF"/>
        </w:rPr>
        <w:t>58.62%</w:t>
      </w:r>
      <w:r w:rsidRPr="00F9735E">
        <w:rPr>
          <w:sz w:val="24"/>
          <w:shd w:val="clear" w:color="auto" w:fill="FFFFFF"/>
        </w:rPr>
        <w:t>提高至</w:t>
      </w:r>
      <w:r w:rsidRPr="00F9735E">
        <w:rPr>
          <w:sz w:val="24"/>
          <w:shd w:val="clear" w:color="auto" w:fill="FFFFFF"/>
        </w:rPr>
        <w:t>81.22%</w:t>
      </w:r>
      <w:r w:rsidRPr="00F9735E">
        <w:rPr>
          <w:sz w:val="24"/>
          <w:shd w:val="clear" w:color="auto" w:fill="FFFFFF"/>
          <w:vertAlign w:val="superscript"/>
        </w:rPr>
        <w:t>[27]</w:t>
      </w:r>
      <w:r w:rsidRPr="00F9735E">
        <w:rPr>
          <w:sz w:val="24"/>
          <w:shd w:val="clear" w:color="auto" w:fill="FFFFFF"/>
        </w:rPr>
        <w:t>。</w:t>
      </w:r>
    </w:p>
    <w:p w14:paraId="5EBAA6EB" w14:textId="77777777" w:rsidR="00F9735E" w:rsidRPr="00F9735E" w:rsidRDefault="00F9735E" w:rsidP="00F9735E">
      <w:pPr>
        <w:spacing w:line="360" w:lineRule="auto"/>
        <w:rPr>
          <w:sz w:val="24"/>
          <w:shd w:val="clear" w:color="auto" w:fill="FFFFFF"/>
        </w:rPr>
      </w:pPr>
      <w:r w:rsidRPr="00F9735E">
        <w:rPr>
          <w:sz w:val="24"/>
          <w:shd w:val="clear" w:color="auto" w:fill="FFFFFF"/>
        </w:rPr>
        <w:t>2.2</w:t>
      </w:r>
      <w:r w:rsidRPr="00F9735E">
        <w:rPr>
          <w:rFonts w:hint="eastAsia"/>
          <w:sz w:val="24"/>
          <w:shd w:val="clear" w:color="auto" w:fill="FFFFFF"/>
        </w:rPr>
        <w:t xml:space="preserve">  </w:t>
      </w:r>
      <w:r w:rsidRPr="00F9735E">
        <w:rPr>
          <w:sz w:val="24"/>
          <w:shd w:val="clear" w:color="auto" w:fill="FFFFFF"/>
        </w:rPr>
        <w:t>补充机体内活性物质</w:t>
      </w:r>
    </w:p>
    <w:p w14:paraId="39A2740A" w14:textId="77777777" w:rsidR="00F9735E" w:rsidRPr="00F9735E" w:rsidRDefault="00F9735E" w:rsidP="00F9735E">
      <w:pPr>
        <w:spacing w:line="360" w:lineRule="auto"/>
        <w:ind w:firstLineChars="200" w:firstLine="480"/>
        <w:rPr>
          <w:sz w:val="24"/>
          <w:shd w:val="clear" w:color="auto" w:fill="FFFFFF"/>
        </w:rPr>
      </w:pPr>
      <w:r w:rsidRPr="00F9735E">
        <w:rPr>
          <w:sz w:val="24"/>
          <w:shd w:val="clear" w:color="auto" w:fill="FFFFFF"/>
        </w:rPr>
        <w:t>微生态制剂能够给水产动物机体补充维生素、氨基酸等营养成分，在代谢过程中还能产生蛋白酶、淀粉酶以及脂肪酶等多种生理活性物质，有效促进营养成分的消化吸收，提高饲料利用率，保障水产动物健康生长</w:t>
      </w:r>
      <w:r w:rsidRPr="00F9735E">
        <w:rPr>
          <w:sz w:val="24"/>
          <w:shd w:val="clear" w:color="auto" w:fill="FFFFFF"/>
          <w:vertAlign w:val="superscript"/>
        </w:rPr>
        <w:t>[28]</w:t>
      </w:r>
      <w:r w:rsidRPr="00F9735E">
        <w:rPr>
          <w:sz w:val="24"/>
          <w:shd w:val="clear" w:color="auto" w:fill="FFFFFF"/>
        </w:rPr>
        <w:t>。王国霞等</w:t>
      </w:r>
      <w:r w:rsidRPr="00F9735E">
        <w:rPr>
          <w:sz w:val="24"/>
          <w:shd w:val="clear" w:color="auto" w:fill="FFFFFF"/>
          <w:vertAlign w:val="superscript"/>
        </w:rPr>
        <w:t>[29]</w:t>
      </w:r>
      <w:r w:rsidRPr="00F9735E">
        <w:rPr>
          <w:sz w:val="24"/>
          <w:shd w:val="clear" w:color="auto" w:fill="FFFFFF"/>
        </w:rPr>
        <w:t>研究显示，在南美白对虾饲料中添加液体乳酸菌制剂可有效提高对虾肝胰脏和肠道中蛋白酶和淀粉酶活性，当添加量为</w:t>
      </w:r>
      <w:r w:rsidRPr="00F9735E">
        <w:rPr>
          <w:sz w:val="24"/>
          <w:shd w:val="clear" w:color="auto" w:fill="FFFFFF"/>
        </w:rPr>
        <w:t>0.5%</w:t>
      </w:r>
      <w:r w:rsidRPr="00F9735E">
        <w:rPr>
          <w:sz w:val="24"/>
          <w:shd w:val="clear" w:color="auto" w:fill="FFFFFF"/>
        </w:rPr>
        <w:t>时，对虾肝胰脏和肠道中蛋白酶和淀粉酶活性最高。</w:t>
      </w:r>
      <w:proofErr w:type="gramStart"/>
      <w:r w:rsidRPr="00F9735E">
        <w:rPr>
          <w:sz w:val="24"/>
          <w:shd w:val="clear" w:color="auto" w:fill="FFFFFF"/>
        </w:rPr>
        <w:t>林艾影</w:t>
      </w:r>
      <w:proofErr w:type="gramEnd"/>
      <w:r w:rsidRPr="00F9735E">
        <w:rPr>
          <w:sz w:val="24"/>
          <w:shd w:val="clear" w:color="auto" w:fill="FFFFFF"/>
        </w:rPr>
        <w:t>等</w:t>
      </w:r>
      <w:r w:rsidRPr="00F9735E">
        <w:rPr>
          <w:sz w:val="24"/>
          <w:shd w:val="clear" w:color="auto" w:fill="FFFFFF"/>
          <w:vertAlign w:val="superscript"/>
        </w:rPr>
        <w:t>[30]</w:t>
      </w:r>
      <w:r w:rsidRPr="00F9735E">
        <w:rPr>
          <w:sz w:val="24"/>
          <w:shd w:val="clear" w:color="auto" w:fill="FFFFFF"/>
        </w:rPr>
        <w:t>在军曹</w:t>
      </w:r>
      <w:proofErr w:type="gramStart"/>
      <w:r w:rsidRPr="00F9735E">
        <w:rPr>
          <w:sz w:val="24"/>
          <w:shd w:val="clear" w:color="auto" w:fill="FFFFFF"/>
        </w:rPr>
        <w:t>鱼基础</w:t>
      </w:r>
      <w:proofErr w:type="gramEnd"/>
      <w:r w:rsidRPr="00F9735E">
        <w:rPr>
          <w:sz w:val="24"/>
          <w:shd w:val="clear" w:color="auto" w:fill="FFFFFF"/>
        </w:rPr>
        <w:t>饲料中分别添加</w:t>
      </w:r>
      <w:r w:rsidRPr="00F9735E">
        <w:rPr>
          <w:sz w:val="24"/>
          <w:shd w:val="clear" w:color="auto" w:fill="FFFFFF"/>
        </w:rPr>
        <w:t>1.0</w:t>
      </w:r>
      <w:r w:rsidRPr="00F9735E">
        <w:rPr>
          <w:sz w:val="24"/>
          <w:shd w:val="clear" w:color="auto" w:fill="FFFFFF"/>
        </w:rPr>
        <w:t>、</w:t>
      </w:r>
      <w:r w:rsidRPr="00F9735E">
        <w:rPr>
          <w:sz w:val="24"/>
          <w:shd w:val="clear" w:color="auto" w:fill="FFFFFF"/>
        </w:rPr>
        <w:t>3.0</w:t>
      </w:r>
      <w:r w:rsidRPr="00F9735E">
        <w:rPr>
          <w:sz w:val="24"/>
          <w:shd w:val="clear" w:color="auto" w:fill="FFFFFF"/>
        </w:rPr>
        <w:t>、</w:t>
      </w:r>
      <w:r w:rsidRPr="00F9735E">
        <w:rPr>
          <w:sz w:val="24"/>
          <w:shd w:val="clear" w:color="auto" w:fill="FFFFFF"/>
        </w:rPr>
        <w:t>5.0×10</w:t>
      </w:r>
      <w:r w:rsidRPr="00F9735E">
        <w:rPr>
          <w:sz w:val="24"/>
          <w:shd w:val="clear" w:color="auto" w:fill="FFFFFF"/>
          <w:vertAlign w:val="superscript"/>
        </w:rPr>
        <w:t>8</w:t>
      </w:r>
      <w:r w:rsidRPr="00F9735E">
        <w:rPr>
          <w:sz w:val="24"/>
          <w:shd w:val="clear" w:color="auto" w:fill="FFFFFF"/>
        </w:rPr>
        <w:t>CFU/g</w:t>
      </w:r>
      <w:r w:rsidRPr="00F9735E">
        <w:rPr>
          <w:sz w:val="24"/>
          <w:shd w:val="clear" w:color="auto" w:fill="FFFFFF"/>
        </w:rPr>
        <w:t>的乳酸杆菌</w:t>
      </w:r>
      <w:proofErr w:type="gramStart"/>
      <w:r w:rsidRPr="00F9735E">
        <w:rPr>
          <w:sz w:val="24"/>
          <w:shd w:val="clear" w:color="auto" w:fill="FFFFFF"/>
        </w:rPr>
        <w:t>和粪肠球菌</w:t>
      </w:r>
      <w:proofErr w:type="gramEnd"/>
      <w:r w:rsidRPr="00F9735E">
        <w:rPr>
          <w:sz w:val="24"/>
          <w:shd w:val="clear" w:color="auto" w:fill="FFFFFF"/>
        </w:rPr>
        <w:t>，结果显示，不同浓度的乳酸杆菌、</w:t>
      </w:r>
      <w:proofErr w:type="gramStart"/>
      <w:r w:rsidRPr="00F9735E">
        <w:rPr>
          <w:sz w:val="24"/>
          <w:shd w:val="clear" w:color="auto" w:fill="FFFFFF"/>
        </w:rPr>
        <w:t>粪肠球菌</w:t>
      </w:r>
      <w:proofErr w:type="gramEnd"/>
      <w:r w:rsidRPr="00F9735E">
        <w:rPr>
          <w:sz w:val="24"/>
          <w:shd w:val="clear" w:color="auto" w:fill="FFFFFF"/>
        </w:rPr>
        <w:t>对军曹鱼幼鱼肠道淀粉酶、胰蛋白酶和脂肪酶活性均有显著影响，以添加</w:t>
      </w:r>
      <w:r w:rsidRPr="00F9735E">
        <w:rPr>
          <w:sz w:val="24"/>
          <w:shd w:val="clear" w:color="auto" w:fill="FFFFFF"/>
        </w:rPr>
        <w:t>3.0×10</w:t>
      </w:r>
      <w:r w:rsidRPr="00F9735E">
        <w:rPr>
          <w:sz w:val="24"/>
          <w:shd w:val="clear" w:color="auto" w:fill="FFFFFF"/>
          <w:vertAlign w:val="superscript"/>
        </w:rPr>
        <w:t>8</w:t>
      </w:r>
      <w:r w:rsidRPr="00F9735E">
        <w:rPr>
          <w:sz w:val="24"/>
          <w:shd w:val="clear" w:color="auto" w:fill="FFFFFF"/>
        </w:rPr>
        <w:t>CFU/g</w:t>
      </w:r>
      <w:r w:rsidRPr="00F9735E">
        <w:rPr>
          <w:sz w:val="24"/>
          <w:shd w:val="clear" w:color="auto" w:fill="FFFFFF"/>
        </w:rPr>
        <w:t>乳酸杆菌效果最佳。</w:t>
      </w:r>
    </w:p>
    <w:p w14:paraId="284A8857" w14:textId="77777777" w:rsidR="00F9735E" w:rsidRPr="00F9735E" w:rsidRDefault="00F9735E" w:rsidP="00F9735E">
      <w:pPr>
        <w:spacing w:line="360" w:lineRule="auto"/>
        <w:rPr>
          <w:sz w:val="24"/>
          <w:shd w:val="clear" w:color="auto" w:fill="FFFFFF"/>
        </w:rPr>
      </w:pPr>
      <w:r w:rsidRPr="00F9735E">
        <w:rPr>
          <w:sz w:val="24"/>
          <w:shd w:val="clear" w:color="auto" w:fill="FFFFFF"/>
        </w:rPr>
        <w:t>2.3</w:t>
      </w:r>
      <w:r w:rsidRPr="00F9735E">
        <w:rPr>
          <w:rFonts w:hint="eastAsia"/>
          <w:sz w:val="24"/>
          <w:shd w:val="clear" w:color="auto" w:fill="FFFFFF"/>
        </w:rPr>
        <w:t xml:space="preserve">  </w:t>
      </w:r>
      <w:r w:rsidRPr="00F9735E">
        <w:rPr>
          <w:sz w:val="24"/>
          <w:shd w:val="clear" w:color="auto" w:fill="FFFFFF"/>
        </w:rPr>
        <w:t>增强机体免疫力</w:t>
      </w:r>
    </w:p>
    <w:p w14:paraId="4E5D29E0" w14:textId="77777777" w:rsidR="00F9735E" w:rsidRPr="00F9735E" w:rsidRDefault="00F9735E" w:rsidP="00F9735E">
      <w:pPr>
        <w:spacing w:line="360" w:lineRule="auto"/>
        <w:ind w:firstLineChars="200" w:firstLine="480"/>
        <w:rPr>
          <w:sz w:val="24"/>
          <w:shd w:val="clear" w:color="auto" w:fill="FFFFFF"/>
        </w:rPr>
      </w:pPr>
      <w:r w:rsidRPr="00F9735E">
        <w:rPr>
          <w:sz w:val="24"/>
          <w:shd w:val="clear" w:color="auto" w:fill="FFFFFF"/>
        </w:rPr>
        <w:t>微生态制剂可作为免疫激活剂和免疫佐剂，刺激水产动物免疫系统，促进免疫细胞增殖，提高机体特异性和非特异性免疫酶活性，增强机体免疫力和抗病能力</w:t>
      </w:r>
      <w:r w:rsidRPr="00F9735E">
        <w:rPr>
          <w:sz w:val="24"/>
          <w:shd w:val="clear" w:color="auto" w:fill="FFFFFF"/>
          <w:vertAlign w:val="superscript"/>
        </w:rPr>
        <w:t>[31]</w:t>
      </w:r>
      <w:r w:rsidRPr="00F9735E">
        <w:rPr>
          <w:sz w:val="24"/>
          <w:shd w:val="clear" w:color="auto" w:fill="FFFFFF"/>
        </w:rPr>
        <w:t>。邓希海等</w:t>
      </w:r>
      <w:r w:rsidRPr="00F9735E">
        <w:rPr>
          <w:sz w:val="24"/>
          <w:shd w:val="clear" w:color="auto" w:fill="FFFFFF"/>
          <w:vertAlign w:val="superscript"/>
        </w:rPr>
        <w:t>[32]</w:t>
      </w:r>
      <w:r w:rsidRPr="00F9735E">
        <w:rPr>
          <w:sz w:val="24"/>
          <w:shd w:val="clear" w:color="auto" w:fill="FFFFFF"/>
        </w:rPr>
        <w:t>研究显示，在鲈鱼基础饲料中添加枯草芽孢杆菌、酵母菌和植物多糖的复合微生物制剂可提高溶菌酶活性和补体</w:t>
      </w:r>
      <w:r w:rsidRPr="00F9735E">
        <w:rPr>
          <w:sz w:val="24"/>
          <w:shd w:val="clear" w:color="auto" w:fill="FFFFFF"/>
        </w:rPr>
        <w:t>3</w:t>
      </w:r>
      <w:r w:rsidRPr="00F9735E">
        <w:rPr>
          <w:sz w:val="24"/>
          <w:shd w:val="clear" w:color="auto" w:fill="FFFFFF"/>
        </w:rPr>
        <w:t>含量，且添加</w:t>
      </w:r>
      <w:r w:rsidRPr="00F9735E">
        <w:rPr>
          <w:sz w:val="24"/>
          <w:shd w:val="clear" w:color="auto" w:fill="FFFFFF"/>
        </w:rPr>
        <w:t>2%</w:t>
      </w:r>
      <w:r w:rsidRPr="00F9735E">
        <w:rPr>
          <w:sz w:val="24"/>
          <w:shd w:val="clear" w:color="auto" w:fill="FFFFFF"/>
        </w:rPr>
        <w:t>时效果优于</w:t>
      </w:r>
      <w:r w:rsidRPr="00F9735E">
        <w:rPr>
          <w:sz w:val="24"/>
          <w:shd w:val="clear" w:color="auto" w:fill="FFFFFF"/>
        </w:rPr>
        <w:t>1%</w:t>
      </w:r>
      <w:r w:rsidRPr="00F9735E">
        <w:rPr>
          <w:sz w:val="24"/>
          <w:shd w:val="clear" w:color="auto" w:fill="FFFFFF"/>
        </w:rPr>
        <w:t>组，</w:t>
      </w:r>
      <w:r w:rsidRPr="00F9735E">
        <w:rPr>
          <w:sz w:val="24"/>
          <w:shd w:val="clear" w:color="auto" w:fill="FFFFFF"/>
        </w:rPr>
        <w:t>2%</w:t>
      </w:r>
      <w:r w:rsidRPr="00F9735E">
        <w:rPr>
          <w:sz w:val="24"/>
          <w:shd w:val="clear" w:color="auto" w:fill="FFFFFF"/>
        </w:rPr>
        <w:t>组的溶菌酶活性和补体</w:t>
      </w:r>
      <w:r w:rsidRPr="00F9735E">
        <w:rPr>
          <w:sz w:val="24"/>
          <w:shd w:val="clear" w:color="auto" w:fill="FFFFFF"/>
        </w:rPr>
        <w:t>3</w:t>
      </w:r>
      <w:r w:rsidRPr="00F9735E">
        <w:rPr>
          <w:sz w:val="24"/>
          <w:shd w:val="clear" w:color="auto" w:fill="FFFFFF"/>
        </w:rPr>
        <w:t>含量分别较</w:t>
      </w:r>
      <w:r w:rsidRPr="00F9735E">
        <w:rPr>
          <w:sz w:val="24"/>
          <w:shd w:val="clear" w:color="auto" w:fill="FFFFFF"/>
        </w:rPr>
        <w:t>1%</w:t>
      </w:r>
      <w:proofErr w:type="gramStart"/>
      <w:r w:rsidRPr="00F9735E">
        <w:rPr>
          <w:sz w:val="24"/>
          <w:shd w:val="clear" w:color="auto" w:fill="FFFFFF"/>
        </w:rPr>
        <w:t>组提高</w:t>
      </w:r>
      <w:proofErr w:type="gramEnd"/>
      <w:r w:rsidRPr="00F9735E">
        <w:rPr>
          <w:sz w:val="24"/>
          <w:shd w:val="clear" w:color="auto" w:fill="FFFFFF"/>
        </w:rPr>
        <w:t>了</w:t>
      </w:r>
      <w:r w:rsidRPr="00F9735E">
        <w:rPr>
          <w:sz w:val="24"/>
          <w:shd w:val="clear" w:color="auto" w:fill="FFFFFF"/>
        </w:rPr>
        <w:t>4.43%</w:t>
      </w:r>
      <w:r w:rsidRPr="00F9735E">
        <w:rPr>
          <w:sz w:val="24"/>
          <w:shd w:val="clear" w:color="auto" w:fill="FFFFFF"/>
        </w:rPr>
        <w:t>和</w:t>
      </w:r>
      <w:r w:rsidRPr="00F9735E">
        <w:rPr>
          <w:sz w:val="24"/>
          <w:shd w:val="clear" w:color="auto" w:fill="FFFFFF"/>
        </w:rPr>
        <w:t>6.37%</w:t>
      </w:r>
      <w:r w:rsidRPr="00F9735E">
        <w:rPr>
          <w:sz w:val="24"/>
          <w:shd w:val="clear" w:color="auto" w:fill="FFFFFF"/>
        </w:rPr>
        <w:t>。于道德等</w:t>
      </w:r>
      <w:r w:rsidRPr="00F9735E">
        <w:rPr>
          <w:sz w:val="24"/>
          <w:shd w:val="clear" w:color="auto" w:fill="FFFFFF"/>
          <w:vertAlign w:val="superscript"/>
        </w:rPr>
        <w:t>[33]</w:t>
      </w:r>
      <w:r w:rsidRPr="00F9735E">
        <w:rPr>
          <w:sz w:val="24"/>
          <w:shd w:val="clear" w:color="auto" w:fill="FFFFFF"/>
        </w:rPr>
        <w:t>在</w:t>
      </w:r>
      <w:proofErr w:type="gramStart"/>
      <w:r w:rsidRPr="00F9735E">
        <w:rPr>
          <w:sz w:val="24"/>
          <w:shd w:val="clear" w:color="auto" w:fill="FFFFFF"/>
        </w:rPr>
        <w:t>凡纳滨对虾</w:t>
      </w:r>
      <w:proofErr w:type="gramEnd"/>
      <w:r w:rsidRPr="00F9735E">
        <w:rPr>
          <w:sz w:val="24"/>
          <w:shd w:val="clear" w:color="auto" w:fill="FFFFFF"/>
        </w:rPr>
        <w:t>饲料中分别添加</w:t>
      </w:r>
      <w:r w:rsidRPr="00F9735E">
        <w:rPr>
          <w:sz w:val="24"/>
          <w:shd w:val="clear" w:color="auto" w:fill="FFFFFF"/>
        </w:rPr>
        <w:t>0</w:t>
      </w:r>
      <w:r w:rsidRPr="00F9735E">
        <w:rPr>
          <w:sz w:val="24"/>
          <w:shd w:val="clear" w:color="auto" w:fill="FFFFFF"/>
        </w:rPr>
        <w:t>、</w:t>
      </w:r>
      <w:r w:rsidRPr="00F9735E">
        <w:rPr>
          <w:sz w:val="24"/>
          <w:shd w:val="clear" w:color="auto" w:fill="FFFFFF"/>
        </w:rPr>
        <w:t>10</w:t>
      </w:r>
      <w:r w:rsidRPr="00F9735E">
        <w:rPr>
          <w:sz w:val="24"/>
          <w:shd w:val="clear" w:color="auto" w:fill="FFFFFF"/>
          <w:vertAlign w:val="superscript"/>
        </w:rPr>
        <w:t>5</w:t>
      </w:r>
      <w:r w:rsidRPr="00F9735E">
        <w:rPr>
          <w:sz w:val="24"/>
          <w:shd w:val="clear" w:color="auto" w:fill="FFFFFF"/>
        </w:rPr>
        <w:t>、</w:t>
      </w:r>
      <w:r w:rsidRPr="00F9735E">
        <w:rPr>
          <w:sz w:val="24"/>
          <w:shd w:val="clear" w:color="auto" w:fill="FFFFFF"/>
        </w:rPr>
        <w:t>10</w:t>
      </w:r>
      <w:r w:rsidRPr="00F9735E">
        <w:rPr>
          <w:sz w:val="24"/>
          <w:shd w:val="clear" w:color="auto" w:fill="FFFFFF"/>
          <w:vertAlign w:val="superscript"/>
        </w:rPr>
        <w:t>7</w:t>
      </w:r>
      <w:r w:rsidRPr="00F9735E">
        <w:rPr>
          <w:sz w:val="24"/>
          <w:shd w:val="clear" w:color="auto" w:fill="FFFFFF"/>
        </w:rPr>
        <w:t>、</w:t>
      </w:r>
      <w:r w:rsidRPr="00F9735E">
        <w:rPr>
          <w:sz w:val="24"/>
          <w:shd w:val="clear" w:color="auto" w:fill="FFFFFF"/>
        </w:rPr>
        <w:t>10</w:t>
      </w:r>
      <w:r w:rsidRPr="00F9735E">
        <w:rPr>
          <w:sz w:val="24"/>
          <w:shd w:val="clear" w:color="auto" w:fill="FFFFFF"/>
          <w:vertAlign w:val="superscript"/>
        </w:rPr>
        <w:t>9</w:t>
      </w:r>
      <w:r w:rsidRPr="00F9735E">
        <w:rPr>
          <w:sz w:val="24"/>
          <w:shd w:val="clear" w:color="auto" w:fill="FFFFFF"/>
        </w:rPr>
        <w:t>CFU/g</w:t>
      </w:r>
      <w:r w:rsidRPr="00F9735E">
        <w:rPr>
          <w:sz w:val="24"/>
          <w:shd w:val="clear" w:color="auto" w:fill="FFFFFF"/>
        </w:rPr>
        <w:t>枯草芽孢杆菌</w:t>
      </w:r>
      <w:r w:rsidRPr="00F9735E">
        <w:rPr>
          <w:sz w:val="24"/>
          <w:shd w:val="clear" w:color="auto" w:fill="FFFFFF"/>
        </w:rPr>
        <w:t>HSP05</w:t>
      </w:r>
      <w:r w:rsidRPr="00F9735E">
        <w:rPr>
          <w:sz w:val="24"/>
          <w:shd w:val="clear" w:color="auto" w:fill="FFFFFF"/>
        </w:rPr>
        <w:t>，结果显示，</w:t>
      </w:r>
      <w:r w:rsidRPr="00F9735E">
        <w:rPr>
          <w:sz w:val="24"/>
          <w:shd w:val="clear" w:color="auto" w:fill="FFFFFF"/>
        </w:rPr>
        <w:t>10</w:t>
      </w:r>
      <w:r w:rsidRPr="00F9735E">
        <w:rPr>
          <w:sz w:val="24"/>
          <w:shd w:val="clear" w:color="auto" w:fill="FFFFFF"/>
          <w:vertAlign w:val="superscript"/>
        </w:rPr>
        <w:t>7</w:t>
      </w:r>
      <w:r w:rsidRPr="00F9735E">
        <w:rPr>
          <w:sz w:val="24"/>
          <w:shd w:val="clear" w:color="auto" w:fill="FFFFFF"/>
        </w:rPr>
        <w:t>CFU/g</w:t>
      </w:r>
      <w:r w:rsidRPr="00F9735E">
        <w:rPr>
          <w:sz w:val="24"/>
          <w:shd w:val="clear" w:color="auto" w:fill="FFFFFF"/>
        </w:rPr>
        <w:t>组和</w:t>
      </w:r>
      <w:r w:rsidRPr="00F9735E">
        <w:rPr>
          <w:sz w:val="24"/>
          <w:shd w:val="clear" w:color="auto" w:fill="FFFFFF"/>
        </w:rPr>
        <w:t>10</w:t>
      </w:r>
      <w:r w:rsidRPr="00F9735E">
        <w:rPr>
          <w:sz w:val="24"/>
          <w:shd w:val="clear" w:color="auto" w:fill="FFFFFF"/>
          <w:vertAlign w:val="superscript"/>
        </w:rPr>
        <w:t>9</w:t>
      </w:r>
      <w:r w:rsidRPr="00F9735E">
        <w:rPr>
          <w:sz w:val="24"/>
          <w:shd w:val="clear" w:color="auto" w:fill="FFFFFF"/>
        </w:rPr>
        <w:t>CFU/g</w:t>
      </w:r>
      <w:proofErr w:type="gramStart"/>
      <w:r w:rsidRPr="00F9735E">
        <w:rPr>
          <w:sz w:val="24"/>
          <w:shd w:val="clear" w:color="auto" w:fill="FFFFFF"/>
        </w:rPr>
        <w:t>组肝胰腺</w:t>
      </w:r>
      <w:proofErr w:type="gramEnd"/>
      <w:r w:rsidRPr="00F9735E">
        <w:rPr>
          <w:sz w:val="24"/>
          <w:shd w:val="clear" w:color="auto" w:fill="FFFFFF"/>
        </w:rPr>
        <w:t>超氧化物歧化酶活性显著提高，</w:t>
      </w:r>
      <w:r w:rsidRPr="00F9735E">
        <w:rPr>
          <w:sz w:val="24"/>
          <w:shd w:val="clear" w:color="auto" w:fill="FFFFFF"/>
        </w:rPr>
        <w:t>3</w:t>
      </w:r>
      <w:r w:rsidRPr="00F9735E">
        <w:rPr>
          <w:sz w:val="24"/>
          <w:shd w:val="clear" w:color="auto" w:fill="FFFFFF"/>
        </w:rPr>
        <w:t>个枯草芽孢杆菌组血清</w:t>
      </w:r>
      <w:proofErr w:type="gramStart"/>
      <w:r w:rsidRPr="00F9735E">
        <w:rPr>
          <w:sz w:val="24"/>
          <w:shd w:val="clear" w:color="auto" w:fill="FFFFFF"/>
        </w:rPr>
        <w:t>酚</w:t>
      </w:r>
      <w:proofErr w:type="gramEnd"/>
      <w:r w:rsidRPr="00F9735E">
        <w:rPr>
          <w:sz w:val="24"/>
          <w:shd w:val="clear" w:color="auto" w:fill="FFFFFF"/>
        </w:rPr>
        <w:t>氧化酶、溶菌酶、肝胰腺过氧化氢酶活性均显著提高。</w:t>
      </w:r>
    </w:p>
    <w:p w14:paraId="671C6006" w14:textId="77777777" w:rsidR="00F9735E" w:rsidRPr="00F9735E" w:rsidRDefault="00F9735E" w:rsidP="00F9735E">
      <w:pPr>
        <w:spacing w:line="360" w:lineRule="auto"/>
        <w:rPr>
          <w:sz w:val="24"/>
          <w:shd w:val="clear" w:color="auto" w:fill="FFFFFF"/>
        </w:rPr>
      </w:pPr>
      <w:r w:rsidRPr="00F9735E">
        <w:rPr>
          <w:sz w:val="24"/>
          <w:shd w:val="clear" w:color="auto" w:fill="FFFFFF"/>
        </w:rPr>
        <w:t>2.4</w:t>
      </w:r>
      <w:r w:rsidRPr="00F9735E">
        <w:rPr>
          <w:rFonts w:hint="eastAsia"/>
          <w:sz w:val="24"/>
          <w:shd w:val="clear" w:color="auto" w:fill="FFFFFF"/>
        </w:rPr>
        <w:t xml:space="preserve">  </w:t>
      </w:r>
      <w:r w:rsidRPr="00F9735E">
        <w:rPr>
          <w:sz w:val="24"/>
          <w:shd w:val="clear" w:color="auto" w:fill="FFFFFF"/>
        </w:rPr>
        <w:t>改善养殖水环境</w:t>
      </w:r>
    </w:p>
    <w:p w14:paraId="469CA45D" w14:textId="77777777" w:rsidR="00F9735E" w:rsidRPr="00F9735E" w:rsidRDefault="00F9735E" w:rsidP="00F9735E">
      <w:pPr>
        <w:spacing w:line="360" w:lineRule="auto"/>
        <w:ind w:firstLineChars="200" w:firstLine="480"/>
        <w:rPr>
          <w:sz w:val="24"/>
          <w:shd w:val="clear" w:color="auto" w:fill="FFFFFF"/>
        </w:rPr>
      </w:pPr>
      <w:r w:rsidRPr="00F9735E">
        <w:rPr>
          <w:sz w:val="24"/>
          <w:shd w:val="clear" w:color="auto" w:fill="FFFFFF"/>
        </w:rPr>
        <w:t>微生态制剂可以通过氧化、氨化、硝化以及反硝化等作用将水产动物的排泄物、残存饵料、动物残体等大分子有机物质降解为小分子化合物，最终转变为硝酸盐、磷酸盐等物质供藻类植物生长，而藻类植物光合作用产生</w:t>
      </w:r>
      <w:proofErr w:type="gramStart"/>
      <w:r w:rsidRPr="00F9735E">
        <w:rPr>
          <w:sz w:val="24"/>
          <w:shd w:val="clear" w:color="auto" w:fill="FFFFFF"/>
        </w:rPr>
        <w:t>的氧又可</w:t>
      </w:r>
      <w:proofErr w:type="gramEnd"/>
      <w:r w:rsidRPr="00F9735E">
        <w:rPr>
          <w:sz w:val="24"/>
          <w:shd w:val="clear" w:color="auto" w:fill="FFFFFF"/>
        </w:rPr>
        <w:t>供水</w:t>
      </w:r>
      <w:proofErr w:type="gramStart"/>
      <w:r w:rsidRPr="00F9735E">
        <w:rPr>
          <w:sz w:val="24"/>
          <w:shd w:val="clear" w:color="auto" w:fill="FFFFFF"/>
        </w:rPr>
        <w:t>产动物</w:t>
      </w:r>
      <w:proofErr w:type="gramEnd"/>
      <w:r w:rsidRPr="00F9735E">
        <w:rPr>
          <w:sz w:val="24"/>
          <w:shd w:val="clear" w:color="auto" w:fill="FFFFFF"/>
        </w:rPr>
        <w:t>呼吸和分解有机物，进</w:t>
      </w:r>
      <w:r w:rsidRPr="00F9735E">
        <w:rPr>
          <w:sz w:val="24"/>
          <w:shd w:val="clear" w:color="auto" w:fill="FFFFFF"/>
        </w:rPr>
        <w:lastRenderedPageBreak/>
        <w:t>而实现水生态良性循环，达到净化水质的目的</w:t>
      </w:r>
      <w:r w:rsidRPr="00F9735E">
        <w:rPr>
          <w:sz w:val="24"/>
          <w:shd w:val="clear" w:color="auto" w:fill="FFFFFF"/>
          <w:vertAlign w:val="superscript"/>
        </w:rPr>
        <w:t>[20,34]</w:t>
      </w:r>
      <w:r w:rsidRPr="00F9735E">
        <w:rPr>
          <w:sz w:val="24"/>
          <w:shd w:val="clear" w:color="auto" w:fill="FFFFFF"/>
        </w:rPr>
        <w:t>。研究显示，芽孢杆菌、硝化细菌能够快速降低水体中亚硝酸盐的含量，光合细菌能够快速提高水体溶氧能力，降低水体氨氮含量，乳酸菌能够有效降低水体</w:t>
      </w:r>
      <w:r w:rsidRPr="00F9735E">
        <w:rPr>
          <w:sz w:val="24"/>
          <w:shd w:val="clear" w:color="auto" w:fill="FFFFFF"/>
        </w:rPr>
        <w:t>pH</w:t>
      </w:r>
      <w:r w:rsidRPr="00F9735E">
        <w:rPr>
          <w:sz w:val="24"/>
          <w:shd w:val="clear" w:color="auto" w:fill="FFFFFF"/>
        </w:rPr>
        <w:t>值，</w:t>
      </w:r>
      <w:r w:rsidRPr="00F9735E">
        <w:rPr>
          <w:sz w:val="24"/>
          <w:shd w:val="clear" w:color="auto" w:fill="FFFFFF"/>
        </w:rPr>
        <w:t>EM</w:t>
      </w:r>
      <w:r w:rsidRPr="00F9735E">
        <w:rPr>
          <w:sz w:val="24"/>
          <w:shd w:val="clear" w:color="auto" w:fill="FFFFFF"/>
        </w:rPr>
        <w:t>菌对亚硝态氮、氨氮、溶氧和</w:t>
      </w:r>
      <w:r w:rsidRPr="00F9735E">
        <w:rPr>
          <w:sz w:val="24"/>
          <w:shd w:val="clear" w:color="auto" w:fill="FFFFFF"/>
        </w:rPr>
        <w:t>pH</w:t>
      </w:r>
      <w:r w:rsidRPr="00F9735E">
        <w:rPr>
          <w:sz w:val="24"/>
          <w:shd w:val="clear" w:color="auto" w:fill="FFFFFF"/>
        </w:rPr>
        <w:t>值均有较好的调控效果，能够长时间稳定鲤鱼养殖水质环境</w:t>
      </w:r>
      <w:r w:rsidRPr="00F9735E">
        <w:rPr>
          <w:sz w:val="24"/>
          <w:shd w:val="clear" w:color="auto" w:fill="FFFFFF"/>
          <w:vertAlign w:val="superscript"/>
        </w:rPr>
        <w:t>[35]</w:t>
      </w:r>
      <w:r w:rsidRPr="00F9735E">
        <w:rPr>
          <w:sz w:val="24"/>
          <w:shd w:val="clear" w:color="auto" w:fill="FFFFFF"/>
        </w:rPr>
        <w:t>。研究显示，定期全池泼洒浓度为</w:t>
      </w:r>
      <w:r w:rsidRPr="00F9735E">
        <w:rPr>
          <w:sz w:val="24"/>
          <w:shd w:val="clear" w:color="auto" w:fill="FFFFFF"/>
        </w:rPr>
        <w:t>10</w:t>
      </w:r>
      <w:r w:rsidRPr="00F9735E">
        <w:rPr>
          <w:sz w:val="24"/>
          <w:shd w:val="clear" w:color="auto" w:fill="FFFFFF"/>
          <w:vertAlign w:val="superscript"/>
        </w:rPr>
        <w:t>7</w:t>
      </w:r>
      <w:r w:rsidRPr="00F9735E">
        <w:rPr>
          <w:sz w:val="24"/>
          <w:shd w:val="clear" w:color="auto" w:fill="FFFFFF"/>
        </w:rPr>
        <w:t>CFU/mL</w:t>
      </w:r>
      <w:r w:rsidRPr="00F9735E">
        <w:rPr>
          <w:sz w:val="24"/>
          <w:shd w:val="clear" w:color="auto" w:fill="FFFFFF"/>
        </w:rPr>
        <w:t>的干酪乳杆菌（</w:t>
      </w:r>
      <w:r w:rsidRPr="00F9735E">
        <w:rPr>
          <w:sz w:val="24"/>
          <w:shd w:val="clear" w:color="auto" w:fill="FFFFFF"/>
        </w:rPr>
        <w:t>LK</w:t>
      </w:r>
      <w:r w:rsidRPr="00F9735E">
        <w:rPr>
          <w:sz w:val="24"/>
          <w:shd w:val="clear" w:color="auto" w:fill="FFFFFF"/>
        </w:rPr>
        <w:t>）、</w:t>
      </w:r>
      <w:r w:rsidRPr="00F9735E">
        <w:rPr>
          <w:sz w:val="24"/>
          <w:shd w:val="clear" w:color="auto" w:fill="FFFFFF"/>
        </w:rPr>
        <w:t>10</w:t>
      </w:r>
      <w:r w:rsidRPr="00F9735E">
        <w:rPr>
          <w:sz w:val="24"/>
          <w:shd w:val="clear" w:color="auto" w:fill="FFFFFF"/>
          <w:vertAlign w:val="superscript"/>
        </w:rPr>
        <w:t>7</w:t>
      </w:r>
      <w:r w:rsidRPr="00F9735E">
        <w:rPr>
          <w:sz w:val="24"/>
          <w:shd w:val="clear" w:color="auto" w:fill="FFFFFF"/>
        </w:rPr>
        <w:t>CFU/mL</w:t>
      </w:r>
      <w:r w:rsidRPr="00F9735E">
        <w:rPr>
          <w:sz w:val="24"/>
          <w:shd w:val="clear" w:color="auto" w:fill="FFFFFF"/>
        </w:rPr>
        <w:t>的侧</w:t>
      </w:r>
      <w:proofErr w:type="gramStart"/>
      <w:r w:rsidRPr="00F9735E">
        <w:rPr>
          <w:sz w:val="24"/>
          <w:shd w:val="clear" w:color="auto" w:fill="FFFFFF"/>
        </w:rPr>
        <w:t>孢</w:t>
      </w:r>
      <w:proofErr w:type="gramEnd"/>
      <w:r w:rsidRPr="00F9735E">
        <w:rPr>
          <w:sz w:val="24"/>
          <w:shd w:val="clear" w:color="auto" w:fill="FFFFFF"/>
        </w:rPr>
        <w:t>芽孢杆菌（</w:t>
      </w:r>
      <w:r w:rsidRPr="00F9735E">
        <w:rPr>
          <w:sz w:val="24"/>
          <w:shd w:val="clear" w:color="auto" w:fill="FFFFFF"/>
        </w:rPr>
        <w:t>NJ</w:t>
      </w:r>
      <w:r w:rsidRPr="00F9735E">
        <w:rPr>
          <w:sz w:val="24"/>
          <w:shd w:val="clear" w:color="auto" w:fill="FFFFFF"/>
        </w:rPr>
        <w:t>）和</w:t>
      </w:r>
      <w:r w:rsidRPr="00F9735E">
        <w:rPr>
          <w:sz w:val="24"/>
          <w:shd w:val="clear" w:color="auto" w:fill="FFFFFF"/>
        </w:rPr>
        <w:t>10</w:t>
      </w:r>
      <w:r w:rsidRPr="00F9735E">
        <w:rPr>
          <w:sz w:val="24"/>
          <w:shd w:val="clear" w:color="auto" w:fill="FFFFFF"/>
          <w:vertAlign w:val="superscript"/>
        </w:rPr>
        <w:t>6</w:t>
      </w:r>
      <w:r w:rsidRPr="00F9735E">
        <w:rPr>
          <w:sz w:val="24"/>
          <w:shd w:val="clear" w:color="auto" w:fill="FFFFFF"/>
        </w:rPr>
        <w:t>CFU/mL</w:t>
      </w:r>
      <w:r w:rsidRPr="00F9735E">
        <w:rPr>
          <w:sz w:val="24"/>
          <w:shd w:val="clear" w:color="auto" w:fill="FFFFFF"/>
        </w:rPr>
        <w:t>的地衣芽孢杆菌（</w:t>
      </w:r>
      <w:r w:rsidRPr="00F9735E">
        <w:rPr>
          <w:sz w:val="24"/>
          <w:shd w:val="clear" w:color="auto" w:fill="FFFFFF"/>
        </w:rPr>
        <w:t>JXCB-2</w:t>
      </w:r>
      <w:r w:rsidRPr="00F9735E">
        <w:rPr>
          <w:sz w:val="24"/>
          <w:shd w:val="clear" w:color="auto" w:fill="FFFFFF"/>
        </w:rPr>
        <w:t>），对虾养殖水体中的化学耗氧量（</w:t>
      </w:r>
      <w:r w:rsidRPr="00F9735E">
        <w:rPr>
          <w:sz w:val="24"/>
          <w:shd w:val="clear" w:color="auto" w:fill="FFFFFF"/>
        </w:rPr>
        <w:t>COD</w:t>
      </w:r>
      <w:r w:rsidRPr="00F9735E">
        <w:rPr>
          <w:sz w:val="24"/>
          <w:shd w:val="clear" w:color="auto" w:fill="FFFFFF"/>
        </w:rPr>
        <w:t>）、氨氮、亚硝酸盐氮、总氮和总磷平均</w:t>
      </w:r>
      <w:proofErr w:type="gramStart"/>
      <w:r w:rsidRPr="00F9735E">
        <w:rPr>
          <w:sz w:val="24"/>
          <w:shd w:val="clear" w:color="auto" w:fill="FFFFFF"/>
        </w:rPr>
        <w:t>降解率</w:t>
      </w:r>
      <w:proofErr w:type="gramEnd"/>
      <w:r w:rsidRPr="00F9735E">
        <w:rPr>
          <w:sz w:val="24"/>
          <w:shd w:val="clear" w:color="auto" w:fill="FFFFFF"/>
        </w:rPr>
        <w:t>分别为</w:t>
      </w:r>
      <w:r w:rsidRPr="00F9735E">
        <w:rPr>
          <w:sz w:val="24"/>
          <w:shd w:val="clear" w:color="auto" w:fill="FFFFFF"/>
        </w:rPr>
        <w:t>8.0%</w:t>
      </w:r>
      <w:r w:rsidRPr="00F9735E">
        <w:rPr>
          <w:sz w:val="24"/>
          <w:shd w:val="clear" w:color="auto" w:fill="FFFFFF"/>
        </w:rPr>
        <w:t>、</w:t>
      </w:r>
      <w:r w:rsidRPr="00F9735E">
        <w:rPr>
          <w:sz w:val="24"/>
          <w:shd w:val="clear" w:color="auto" w:fill="FFFFFF"/>
        </w:rPr>
        <w:t>24.4%</w:t>
      </w:r>
      <w:r w:rsidRPr="00F9735E">
        <w:rPr>
          <w:sz w:val="24"/>
          <w:shd w:val="clear" w:color="auto" w:fill="FFFFFF"/>
        </w:rPr>
        <w:t>、</w:t>
      </w:r>
      <w:r w:rsidRPr="00F9735E">
        <w:rPr>
          <w:sz w:val="24"/>
          <w:shd w:val="clear" w:color="auto" w:fill="FFFFFF"/>
        </w:rPr>
        <w:t>31.1%</w:t>
      </w:r>
      <w:r w:rsidRPr="00F9735E">
        <w:rPr>
          <w:sz w:val="24"/>
          <w:shd w:val="clear" w:color="auto" w:fill="FFFFFF"/>
        </w:rPr>
        <w:t>、</w:t>
      </w:r>
      <w:r w:rsidRPr="00F9735E">
        <w:rPr>
          <w:sz w:val="24"/>
          <w:shd w:val="clear" w:color="auto" w:fill="FFFFFF"/>
        </w:rPr>
        <w:t>30.1%</w:t>
      </w:r>
      <w:r w:rsidRPr="00F9735E">
        <w:rPr>
          <w:sz w:val="24"/>
          <w:shd w:val="clear" w:color="auto" w:fill="FFFFFF"/>
        </w:rPr>
        <w:t>和</w:t>
      </w:r>
      <w:r w:rsidRPr="00F9735E">
        <w:rPr>
          <w:sz w:val="24"/>
          <w:shd w:val="clear" w:color="auto" w:fill="FFFFFF"/>
        </w:rPr>
        <w:t>9.8%</w:t>
      </w:r>
      <w:r w:rsidRPr="00F9735E">
        <w:rPr>
          <w:sz w:val="24"/>
          <w:shd w:val="clear" w:color="auto" w:fill="FFFFFF"/>
        </w:rPr>
        <w:t>，可有效净化水质</w:t>
      </w:r>
      <w:r w:rsidRPr="00F9735E">
        <w:rPr>
          <w:sz w:val="24"/>
          <w:shd w:val="clear" w:color="auto" w:fill="FFFFFF"/>
          <w:vertAlign w:val="superscript"/>
        </w:rPr>
        <w:t>[36]</w:t>
      </w:r>
      <w:r w:rsidRPr="00F9735E">
        <w:rPr>
          <w:sz w:val="24"/>
          <w:shd w:val="clear" w:color="auto" w:fill="FFFFFF"/>
        </w:rPr>
        <w:t>。</w:t>
      </w:r>
    </w:p>
    <w:p w14:paraId="025A69FE" w14:textId="77777777" w:rsidR="00F9735E" w:rsidRPr="00F9735E" w:rsidRDefault="00F9735E" w:rsidP="00F9735E">
      <w:pPr>
        <w:spacing w:line="360" w:lineRule="auto"/>
        <w:rPr>
          <w:sz w:val="24"/>
          <w:shd w:val="clear" w:color="auto" w:fill="FFFFFF"/>
        </w:rPr>
      </w:pPr>
      <w:r w:rsidRPr="00F9735E">
        <w:rPr>
          <w:sz w:val="24"/>
          <w:shd w:val="clear" w:color="auto" w:fill="FFFFFF"/>
        </w:rPr>
        <w:t>3</w:t>
      </w:r>
      <w:r w:rsidRPr="00F9735E">
        <w:rPr>
          <w:rFonts w:hint="eastAsia"/>
          <w:sz w:val="24"/>
          <w:shd w:val="clear" w:color="auto" w:fill="FFFFFF"/>
        </w:rPr>
        <w:t xml:space="preserve">  </w:t>
      </w:r>
      <w:r w:rsidRPr="00F9735E">
        <w:rPr>
          <w:sz w:val="24"/>
          <w:shd w:val="clear" w:color="auto" w:fill="FFFFFF"/>
        </w:rPr>
        <w:t>微生态制剂在南美白对虾养殖中的应用</w:t>
      </w:r>
    </w:p>
    <w:p w14:paraId="61A0DF75" w14:textId="77777777" w:rsidR="00F9735E" w:rsidRPr="00F9735E" w:rsidRDefault="00F9735E" w:rsidP="00F9735E">
      <w:pPr>
        <w:spacing w:line="360" w:lineRule="auto"/>
        <w:rPr>
          <w:sz w:val="24"/>
          <w:shd w:val="clear" w:color="auto" w:fill="FFFFFF"/>
        </w:rPr>
      </w:pPr>
      <w:r w:rsidRPr="00F9735E">
        <w:rPr>
          <w:sz w:val="24"/>
          <w:shd w:val="clear" w:color="auto" w:fill="FFFFFF"/>
        </w:rPr>
        <w:t>3.1</w:t>
      </w:r>
      <w:r w:rsidRPr="00F9735E">
        <w:rPr>
          <w:rFonts w:hint="eastAsia"/>
          <w:sz w:val="24"/>
          <w:shd w:val="clear" w:color="auto" w:fill="FFFFFF"/>
        </w:rPr>
        <w:t xml:space="preserve">  </w:t>
      </w:r>
      <w:r w:rsidRPr="00F9735E">
        <w:rPr>
          <w:sz w:val="24"/>
          <w:shd w:val="clear" w:color="auto" w:fill="FFFFFF"/>
        </w:rPr>
        <w:t>提高南美白对虾生长性能</w:t>
      </w:r>
    </w:p>
    <w:p w14:paraId="73A96F75" w14:textId="77777777" w:rsidR="00F9735E" w:rsidRPr="00F9735E" w:rsidRDefault="00F9735E" w:rsidP="00F9735E">
      <w:pPr>
        <w:spacing w:line="360" w:lineRule="auto"/>
        <w:ind w:firstLineChars="200" w:firstLine="480"/>
        <w:rPr>
          <w:sz w:val="24"/>
          <w:shd w:val="clear" w:color="auto" w:fill="FFFFFF"/>
        </w:rPr>
      </w:pPr>
      <w:r w:rsidRPr="00F9735E">
        <w:rPr>
          <w:sz w:val="24"/>
          <w:shd w:val="clear" w:color="auto" w:fill="FFFFFF"/>
        </w:rPr>
        <w:t>部分微生态制剂可在对虾体内产生各种消化酶，帮助对虾消化营养成分，提高饲料转化率，还有部分微生态制剂可在对虾体内合成并释放氨基酸、多种维生素等营养物质，提高对虾消化酶活性，改善肠道健康水平，促进营养成分吸收，提高对虾生长发育。</w:t>
      </w:r>
      <w:proofErr w:type="gramStart"/>
      <w:r w:rsidRPr="00F9735E">
        <w:rPr>
          <w:sz w:val="24"/>
          <w:shd w:val="clear" w:color="auto" w:fill="FFFFFF"/>
        </w:rPr>
        <w:t>牛宁</w:t>
      </w:r>
      <w:proofErr w:type="gramEnd"/>
      <w:r w:rsidRPr="00F9735E">
        <w:rPr>
          <w:sz w:val="24"/>
          <w:shd w:val="clear" w:color="auto" w:fill="FFFFFF"/>
          <w:vertAlign w:val="superscript"/>
        </w:rPr>
        <w:t>[37]</w:t>
      </w:r>
      <w:r w:rsidRPr="00F9735E">
        <w:rPr>
          <w:sz w:val="24"/>
          <w:shd w:val="clear" w:color="auto" w:fill="FFFFFF"/>
        </w:rPr>
        <w:t>在对虾饲料中分别添加</w:t>
      </w:r>
      <w:r w:rsidRPr="00F9735E">
        <w:rPr>
          <w:sz w:val="24"/>
          <w:shd w:val="clear" w:color="auto" w:fill="FFFFFF"/>
        </w:rPr>
        <w:t>0</w:t>
      </w:r>
      <w:r w:rsidRPr="00F9735E">
        <w:rPr>
          <w:sz w:val="24"/>
          <w:shd w:val="clear" w:color="auto" w:fill="FFFFFF"/>
        </w:rPr>
        <w:t>、</w:t>
      </w:r>
      <w:r w:rsidRPr="00F9735E">
        <w:rPr>
          <w:sz w:val="24"/>
          <w:shd w:val="clear" w:color="auto" w:fill="FFFFFF"/>
        </w:rPr>
        <w:t>0.25%</w:t>
      </w:r>
      <w:r w:rsidRPr="00F9735E">
        <w:rPr>
          <w:sz w:val="24"/>
          <w:shd w:val="clear" w:color="auto" w:fill="FFFFFF"/>
        </w:rPr>
        <w:t>、</w:t>
      </w:r>
      <w:r w:rsidRPr="00F9735E">
        <w:rPr>
          <w:sz w:val="24"/>
          <w:shd w:val="clear" w:color="auto" w:fill="FFFFFF"/>
        </w:rPr>
        <w:t>0.50%</w:t>
      </w:r>
      <w:r w:rsidRPr="00F9735E">
        <w:rPr>
          <w:sz w:val="24"/>
          <w:shd w:val="clear" w:color="auto" w:fill="FFFFFF"/>
        </w:rPr>
        <w:t>、</w:t>
      </w:r>
      <w:r w:rsidRPr="00F9735E">
        <w:rPr>
          <w:sz w:val="24"/>
          <w:shd w:val="clear" w:color="auto" w:fill="FFFFFF"/>
        </w:rPr>
        <w:t>1.00%</w:t>
      </w:r>
      <w:r w:rsidRPr="00F9735E">
        <w:rPr>
          <w:sz w:val="24"/>
          <w:shd w:val="clear" w:color="auto" w:fill="FFFFFF"/>
        </w:rPr>
        <w:t>的酵母培养物，饲喂</w:t>
      </w:r>
      <w:r w:rsidRPr="00F9735E">
        <w:rPr>
          <w:sz w:val="24"/>
          <w:shd w:val="clear" w:color="auto" w:fill="FFFFFF"/>
        </w:rPr>
        <w:t>6</w:t>
      </w:r>
      <w:r w:rsidRPr="00F9735E">
        <w:rPr>
          <w:sz w:val="24"/>
          <w:shd w:val="clear" w:color="auto" w:fill="FFFFFF"/>
        </w:rPr>
        <w:t>周后发现，</w:t>
      </w:r>
      <w:r w:rsidRPr="00F9735E">
        <w:rPr>
          <w:sz w:val="24"/>
          <w:shd w:val="clear" w:color="auto" w:fill="FFFFFF"/>
        </w:rPr>
        <w:t>0.50%</w:t>
      </w:r>
      <w:r w:rsidRPr="00F9735E">
        <w:rPr>
          <w:sz w:val="24"/>
          <w:shd w:val="clear" w:color="auto" w:fill="FFFFFF"/>
        </w:rPr>
        <w:t>组体重、增重率分别显著提高了</w:t>
      </w:r>
      <w:r w:rsidRPr="00F9735E">
        <w:rPr>
          <w:sz w:val="24"/>
          <w:shd w:val="clear" w:color="auto" w:fill="FFFFFF"/>
        </w:rPr>
        <w:t>19.10%</w:t>
      </w:r>
      <w:r w:rsidRPr="00F9735E">
        <w:rPr>
          <w:sz w:val="24"/>
          <w:shd w:val="clear" w:color="auto" w:fill="FFFFFF"/>
        </w:rPr>
        <w:t>、</w:t>
      </w:r>
      <w:r w:rsidRPr="00F9735E">
        <w:rPr>
          <w:sz w:val="24"/>
          <w:shd w:val="clear" w:color="auto" w:fill="FFFFFF"/>
        </w:rPr>
        <w:t>28.31%</w:t>
      </w:r>
      <w:r w:rsidRPr="00F9735E">
        <w:rPr>
          <w:sz w:val="24"/>
          <w:shd w:val="clear" w:color="auto" w:fill="FFFFFF"/>
        </w:rPr>
        <w:t>，饵料系数显著降低了</w:t>
      </w:r>
      <w:r w:rsidRPr="00F9735E">
        <w:rPr>
          <w:sz w:val="24"/>
          <w:shd w:val="clear" w:color="auto" w:fill="FFFFFF"/>
        </w:rPr>
        <w:t>8.57%</w:t>
      </w:r>
      <w:r w:rsidRPr="00F9735E">
        <w:rPr>
          <w:sz w:val="24"/>
          <w:shd w:val="clear" w:color="auto" w:fill="FFFFFF"/>
        </w:rPr>
        <w:t>，效果最佳。曾思源等</w:t>
      </w:r>
      <w:r w:rsidRPr="00F9735E">
        <w:rPr>
          <w:sz w:val="24"/>
          <w:shd w:val="clear" w:color="auto" w:fill="FFFFFF"/>
          <w:vertAlign w:val="superscript"/>
        </w:rPr>
        <w:t>[38]</w:t>
      </w:r>
      <w:r w:rsidRPr="00F9735E">
        <w:rPr>
          <w:sz w:val="24"/>
          <w:shd w:val="clear" w:color="auto" w:fill="FFFFFF"/>
        </w:rPr>
        <w:t>研究发现，在饲料中添加</w:t>
      </w:r>
      <w:r w:rsidRPr="00F9735E">
        <w:rPr>
          <w:sz w:val="24"/>
          <w:shd w:val="clear" w:color="auto" w:fill="FFFFFF"/>
        </w:rPr>
        <w:t>1.25%</w:t>
      </w:r>
      <w:r w:rsidRPr="00F9735E">
        <w:rPr>
          <w:sz w:val="24"/>
          <w:shd w:val="clear" w:color="auto" w:fill="FFFFFF"/>
        </w:rPr>
        <w:t>的乳酸菌，有效提高了南美白对虾的生长速度。宋晓明</w:t>
      </w:r>
      <w:r w:rsidRPr="00F9735E">
        <w:rPr>
          <w:sz w:val="24"/>
          <w:shd w:val="clear" w:color="auto" w:fill="FFFFFF"/>
          <w:vertAlign w:val="superscript"/>
        </w:rPr>
        <w:t>[39]</w:t>
      </w:r>
      <w:r w:rsidRPr="00F9735E">
        <w:rPr>
          <w:sz w:val="24"/>
          <w:shd w:val="clear" w:color="auto" w:fill="FFFFFF"/>
        </w:rPr>
        <w:t>在饵料中分别添加</w:t>
      </w:r>
      <w:r w:rsidRPr="00F9735E">
        <w:rPr>
          <w:sz w:val="24"/>
          <w:shd w:val="clear" w:color="auto" w:fill="FFFFFF"/>
        </w:rPr>
        <w:t>0</w:t>
      </w:r>
      <w:r w:rsidRPr="00F9735E">
        <w:rPr>
          <w:sz w:val="24"/>
          <w:shd w:val="clear" w:color="auto" w:fill="FFFFFF"/>
        </w:rPr>
        <w:t>、</w:t>
      </w:r>
      <w:r w:rsidRPr="00F9735E">
        <w:rPr>
          <w:sz w:val="24"/>
          <w:shd w:val="clear" w:color="auto" w:fill="FFFFFF"/>
        </w:rPr>
        <w:t>0.5%</w:t>
      </w:r>
      <w:r w:rsidRPr="00F9735E">
        <w:rPr>
          <w:sz w:val="24"/>
          <w:shd w:val="clear" w:color="auto" w:fill="FFFFFF"/>
        </w:rPr>
        <w:t>、</w:t>
      </w:r>
      <w:r w:rsidRPr="00F9735E">
        <w:rPr>
          <w:sz w:val="24"/>
          <w:shd w:val="clear" w:color="auto" w:fill="FFFFFF"/>
        </w:rPr>
        <w:t>1.0%</w:t>
      </w:r>
      <w:r w:rsidRPr="00F9735E">
        <w:rPr>
          <w:sz w:val="24"/>
          <w:shd w:val="clear" w:color="auto" w:fill="FFFFFF"/>
        </w:rPr>
        <w:t>、和</w:t>
      </w:r>
      <w:r w:rsidRPr="00F9735E">
        <w:rPr>
          <w:sz w:val="24"/>
          <w:shd w:val="clear" w:color="auto" w:fill="FFFFFF"/>
        </w:rPr>
        <w:t>1.5%</w:t>
      </w:r>
      <w:r w:rsidRPr="00F9735E">
        <w:rPr>
          <w:sz w:val="24"/>
          <w:shd w:val="clear" w:color="auto" w:fill="FFFFFF"/>
        </w:rPr>
        <w:t>的乳酸菌，结果显示，</w:t>
      </w:r>
      <w:r w:rsidRPr="00F9735E">
        <w:rPr>
          <w:sz w:val="24"/>
          <w:shd w:val="clear" w:color="auto" w:fill="FFFFFF"/>
        </w:rPr>
        <w:t>1.0%</w:t>
      </w:r>
      <w:r w:rsidRPr="00F9735E">
        <w:rPr>
          <w:sz w:val="24"/>
          <w:shd w:val="clear" w:color="auto" w:fill="FFFFFF"/>
        </w:rPr>
        <w:t>组对虾的增重率、特定生长率分别显著提高了</w:t>
      </w:r>
      <w:r w:rsidRPr="00F9735E">
        <w:rPr>
          <w:sz w:val="24"/>
          <w:shd w:val="clear" w:color="auto" w:fill="FFFFFF"/>
        </w:rPr>
        <w:t>3.62%</w:t>
      </w:r>
      <w:r w:rsidRPr="00F9735E">
        <w:rPr>
          <w:sz w:val="24"/>
          <w:shd w:val="clear" w:color="auto" w:fill="FFFFFF"/>
        </w:rPr>
        <w:t>和</w:t>
      </w:r>
      <w:r w:rsidRPr="00F9735E">
        <w:rPr>
          <w:sz w:val="24"/>
          <w:shd w:val="clear" w:color="auto" w:fill="FFFFFF"/>
        </w:rPr>
        <w:t>5.31%</w:t>
      </w:r>
      <w:r w:rsidRPr="00F9735E">
        <w:rPr>
          <w:sz w:val="24"/>
          <w:shd w:val="clear" w:color="auto" w:fill="FFFFFF"/>
        </w:rPr>
        <w:t>，饵料系数降低了</w:t>
      </w:r>
      <w:r w:rsidRPr="00F9735E">
        <w:rPr>
          <w:sz w:val="24"/>
          <w:shd w:val="clear" w:color="auto" w:fill="FFFFFF"/>
        </w:rPr>
        <w:t>8.45%</w:t>
      </w:r>
      <w:r w:rsidRPr="00F9735E">
        <w:rPr>
          <w:sz w:val="24"/>
          <w:shd w:val="clear" w:color="auto" w:fill="FFFFFF"/>
        </w:rPr>
        <w:t>，表明乳酸菌可有效提高对虾的生长性能。</w:t>
      </w:r>
      <w:proofErr w:type="gramStart"/>
      <w:r w:rsidRPr="00F9735E">
        <w:rPr>
          <w:sz w:val="24"/>
          <w:shd w:val="clear" w:color="auto" w:fill="FFFFFF"/>
        </w:rPr>
        <w:t>魏续镇</w:t>
      </w:r>
      <w:proofErr w:type="gramEnd"/>
      <w:r w:rsidRPr="00F9735E">
        <w:rPr>
          <w:sz w:val="24"/>
          <w:shd w:val="clear" w:color="auto" w:fill="FFFFFF"/>
          <w:vertAlign w:val="superscript"/>
        </w:rPr>
        <w:t>[40]</w:t>
      </w:r>
      <w:r w:rsidRPr="00F9735E">
        <w:rPr>
          <w:sz w:val="24"/>
          <w:shd w:val="clear" w:color="auto" w:fill="FFFFFF"/>
        </w:rPr>
        <w:t>也得到了相似的结论。</w:t>
      </w:r>
      <w:r w:rsidRPr="00F9735E">
        <w:rPr>
          <w:sz w:val="24"/>
          <w:shd w:val="clear" w:color="auto" w:fill="FFFFFF"/>
        </w:rPr>
        <w:t>WON</w:t>
      </w:r>
      <w:r w:rsidRPr="00F9735E">
        <w:rPr>
          <w:sz w:val="24"/>
          <w:shd w:val="clear" w:color="auto" w:fill="FFFFFF"/>
        </w:rPr>
        <w:t>等</w:t>
      </w:r>
      <w:r w:rsidRPr="00F9735E">
        <w:rPr>
          <w:sz w:val="24"/>
          <w:shd w:val="clear" w:color="auto" w:fill="FFFFFF"/>
          <w:vertAlign w:val="superscript"/>
        </w:rPr>
        <w:t>[41]</w:t>
      </w:r>
      <w:r w:rsidRPr="00F9735E">
        <w:rPr>
          <w:sz w:val="24"/>
          <w:shd w:val="clear" w:color="auto" w:fill="FFFFFF"/>
        </w:rPr>
        <w:t>研究发现，在饲料中添加</w:t>
      </w:r>
      <w:r w:rsidRPr="00F9735E">
        <w:rPr>
          <w:sz w:val="24"/>
          <w:shd w:val="clear" w:color="auto" w:fill="FFFFFF"/>
        </w:rPr>
        <w:t>10</w:t>
      </w:r>
      <w:r w:rsidRPr="00F9735E">
        <w:rPr>
          <w:sz w:val="24"/>
          <w:shd w:val="clear" w:color="auto" w:fill="FFFFFF"/>
          <w:vertAlign w:val="superscript"/>
        </w:rPr>
        <w:t>7</w:t>
      </w:r>
      <w:r w:rsidRPr="00F9735E">
        <w:rPr>
          <w:sz w:val="24"/>
          <w:shd w:val="clear" w:color="auto" w:fill="FFFFFF"/>
        </w:rPr>
        <w:t>CFU/g</w:t>
      </w:r>
      <w:r w:rsidRPr="00F9735E">
        <w:rPr>
          <w:sz w:val="24"/>
          <w:shd w:val="clear" w:color="auto" w:fill="FFFFFF"/>
        </w:rPr>
        <w:t>的枯草芽孢杆菌和</w:t>
      </w:r>
      <w:r w:rsidRPr="00F9735E">
        <w:rPr>
          <w:sz w:val="24"/>
          <w:shd w:val="clear" w:color="auto" w:fill="FFFFFF"/>
        </w:rPr>
        <w:t>10</w:t>
      </w:r>
      <w:r w:rsidRPr="00F9735E">
        <w:rPr>
          <w:sz w:val="24"/>
          <w:shd w:val="clear" w:color="auto" w:fill="FFFFFF"/>
          <w:vertAlign w:val="superscript"/>
        </w:rPr>
        <w:t>8</w:t>
      </w:r>
      <w:r w:rsidRPr="00F9735E">
        <w:rPr>
          <w:sz w:val="24"/>
          <w:shd w:val="clear" w:color="auto" w:fill="FFFFFF"/>
        </w:rPr>
        <w:t>CFU/g</w:t>
      </w:r>
      <w:r w:rsidRPr="00F9735E">
        <w:rPr>
          <w:sz w:val="24"/>
          <w:shd w:val="clear" w:color="auto" w:fill="FFFFFF"/>
        </w:rPr>
        <w:t>乳酸杆菌显著提高了南美白对虾的增重、生长率及饲料利用率。</w:t>
      </w:r>
      <w:proofErr w:type="gramStart"/>
      <w:r w:rsidRPr="00F9735E">
        <w:rPr>
          <w:sz w:val="24"/>
          <w:shd w:val="clear" w:color="auto" w:fill="FFFFFF"/>
        </w:rPr>
        <w:t>翁祖风</w:t>
      </w:r>
      <w:proofErr w:type="gramEnd"/>
      <w:r w:rsidRPr="00F9735E">
        <w:rPr>
          <w:sz w:val="24"/>
          <w:shd w:val="clear" w:color="auto" w:fill="FFFFFF"/>
          <w:vertAlign w:val="superscript"/>
        </w:rPr>
        <w:t>[42]</w:t>
      </w:r>
      <w:r w:rsidRPr="00F9735E">
        <w:rPr>
          <w:sz w:val="24"/>
          <w:shd w:val="clear" w:color="auto" w:fill="FFFFFF"/>
        </w:rPr>
        <w:t>在基础饵料中分别添加</w:t>
      </w:r>
      <w:r w:rsidRPr="00F9735E">
        <w:rPr>
          <w:sz w:val="24"/>
          <w:shd w:val="clear" w:color="auto" w:fill="FFFFFF"/>
        </w:rPr>
        <w:t>10</w:t>
      </w:r>
      <w:r w:rsidRPr="00F9735E">
        <w:rPr>
          <w:sz w:val="24"/>
          <w:shd w:val="clear" w:color="auto" w:fill="FFFFFF"/>
          <w:vertAlign w:val="superscript"/>
        </w:rPr>
        <w:t>6</w:t>
      </w:r>
      <w:r w:rsidRPr="00F9735E">
        <w:rPr>
          <w:sz w:val="24"/>
          <w:shd w:val="clear" w:color="auto" w:fill="FFFFFF"/>
        </w:rPr>
        <w:t>CFU/g</w:t>
      </w:r>
      <w:r w:rsidRPr="00F9735E">
        <w:rPr>
          <w:sz w:val="24"/>
          <w:shd w:val="clear" w:color="auto" w:fill="FFFFFF"/>
        </w:rPr>
        <w:t>的枯草芽孢杆菌、</w:t>
      </w:r>
      <w:r w:rsidRPr="00F9735E">
        <w:rPr>
          <w:sz w:val="24"/>
          <w:shd w:val="clear" w:color="auto" w:fill="FFFFFF"/>
        </w:rPr>
        <w:t>10</w:t>
      </w:r>
      <w:r w:rsidRPr="00F9735E">
        <w:rPr>
          <w:sz w:val="24"/>
          <w:shd w:val="clear" w:color="auto" w:fill="FFFFFF"/>
          <w:vertAlign w:val="superscript"/>
        </w:rPr>
        <w:t>6</w:t>
      </w:r>
      <w:r w:rsidRPr="00F9735E">
        <w:rPr>
          <w:sz w:val="24"/>
          <w:shd w:val="clear" w:color="auto" w:fill="FFFFFF"/>
        </w:rPr>
        <w:t>CFU/g</w:t>
      </w:r>
      <w:r w:rsidRPr="00F9735E">
        <w:rPr>
          <w:sz w:val="24"/>
          <w:shd w:val="clear" w:color="auto" w:fill="FFFFFF"/>
        </w:rPr>
        <w:t>的嗜酸乳杆菌、</w:t>
      </w:r>
      <w:r w:rsidRPr="00F9735E">
        <w:rPr>
          <w:sz w:val="24"/>
          <w:shd w:val="clear" w:color="auto" w:fill="FFFFFF"/>
        </w:rPr>
        <w:t>2×10</w:t>
      </w:r>
      <w:r w:rsidRPr="00F9735E">
        <w:rPr>
          <w:sz w:val="24"/>
          <w:shd w:val="clear" w:color="auto" w:fill="FFFFFF"/>
          <w:vertAlign w:val="superscript"/>
        </w:rPr>
        <w:t>6</w:t>
      </w:r>
      <w:r w:rsidRPr="00F9735E">
        <w:rPr>
          <w:sz w:val="24"/>
          <w:shd w:val="clear" w:color="auto" w:fill="FFFFFF"/>
        </w:rPr>
        <w:t>CFU/g</w:t>
      </w:r>
      <w:r w:rsidRPr="00F9735E">
        <w:rPr>
          <w:sz w:val="24"/>
          <w:shd w:val="clear" w:color="auto" w:fill="FFFFFF"/>
        </w:rPr>
        <w:t>的枯草芽孢杆菌与嗜酸乳杆菌混合液，发现</w:t>
      </w:r>
      <w:r w:rsidRPr="00F9735E">
        <w:rPr>
          <w:sz w:val="24"/>
          <w:shd w:val="clear" w:color="auto" w:fill="FFFFFF"/>
        </w:rPr>
        <w:t>3</w:t>
      </w:r>
      <w:r w:rsidRPr="00F9735E">
        <w:rPr>
          <w:sz w:val="24"/>
          <w:shd w:val="clear" w:color="auto" w:fill="FFFFFF"/>
        </w:rPr>
        <w:t>个试验组南美白对虾的增重率、特定生长率均显著提高，饲料系数均显著降低，且两种</w:t>
      </w:r>
      <w:proofErr w:type="gramStart"/>
      <w:r w:rsidRPr="00F9735E">
        <w:rPr>
          <w:sz w:val="24"/>
          <w:shd w:val="clear" w:color="auto" w:fill="FFFFFF"/>
        </w:rPr>
        <w:t>菌</w:t>
      </w:r>
      <w:proofErr w:type="gramEnd"/>
      <w:r w:rsidRPr="00F9735E">
        <w:rPr>
          <w:sz w:val="24"/>
          <w:shd w:val="clear" w:color="auto" w:fill="FFFFFF"/>
        </w:rPr>
        <w:t>混合使用效果更佳。有研究显示，干酪乳杆菌和长双</w:t>
      </w:r>
      <w:proofErr w:type="gramStart"/>
      <w:r w:rsidRPr="00F9735E">
        <w:rPr>
          <w:sz w:val="24"/>
          <w:shd w:val="clear" w:color="auto" w:fill="FFFFFF"/>
        </w:rPr>
        <w:t>歧</w:t>
      </w:r>
      <w:proofErr w:type="gramEnd"/>
      <w:r w:rsidRPr="00F9735E">
        <w:rPr>
          <w:sz w:val="24"/>
          <w:shd w:val="clear" w:color="auto" w:fill="FFFFFF"/>
        </w:rPr>
        <w:t>杆菌可提高对虾增重率、特定生长率和饲料转化率</w:t>
      </w:r>
      <w:r w:rsidRPr="00F9735E">
        <w:rPr>
          <w:sz w:val="24"/>
          <w:shd w:val="clear" w:color="auto" w:fill="FFFFFF"/>
          <w:vertAlign w:val="superscript"/>
        </w:rPr>
        <w:t>[43]</w:t>
      </w:r>
      <w:r w:rsidRPr="00F9735E">
        <w:rPr>
          <w:sz w:val="24"/>
          <w:shd w:val="clear" w:color="auto" w:fill="FFFFFF"/>
        </w:rPr>
        <w:t>。</w:t>
      </w:r>
      <w:r w:rsidRPr="00F9735E">
        <w:rPr>
          <w:sz w:val="24"/>
          <w:shd w:val="clear" w:color="auto" w:fill="FFFFFF"/>
        </w:rPr>
        <w:t>CHEN</w:t>
      </w:r>
      <w:r w:rsidRPr="00F9735E">
        <w:rPr>
          <w:sz w:val="24"/>
          <w:shd w:val="clear" w:color="auto" w:fill="FFFFFF"/>
        </w:rPr>
        <w:t>等</w:t>
      </w:r>
      <w:r w:rsidRPr="00F9735E">
        <w:rPr>
          <w:sz w:val="24"/>
          <w:shd w:val="clear" w:color="auto" w:fill="FFFFFF"/>
          <w:vertAlign w:val="superscript"/>
        </w:rPr>
        <w:t>[44]</w:t>
      </w:r>
      <w:r w:rsidRPr="00F9735E">
        <w:rPr>
          <w:sz w:val="24"/>
          <w:shd w:val="clear" w:color="auto" w:fill="FFFFFF"/>
        </w:rPr>
        <w:t>发现，在基础日粮中添加水溶性壳聚糖和混合益生菌能够显著提高对虾的生长性能和饲料利用率。上述研究表明，微生态制剂可降低饵料系数，提高饲料利用率，有效提高南美白对虾特定生长率、增重率等生长性能。</w:t>
      </w:r>
    </w:p>
    <w:p w14:paraId="4625D82F" w14:textId="77777777" w:rsidR="00F9735E" w:rsidRPr="00F9735E" w:rsidRDefault="00F9735E" w:rsidP="00F9735E">
      <w:pPr>
        <w:spacing w:line="360" w:lineRule="auto"/>
        <w:rPr>
          <w:sz w:val="24"/>
          <w:shd w:val="clear" w:color="auto" w:fill="FFFFFF"/>
        </w:rPr>
      </w:pPr>
      <w:r w:rsidRPr="00F9735E">
        <w:rPr>
          <w:sz w:val="24"/>
          <w:shd w:val="clear" w:color="auto" w:fill="FFFFFF"/>
        </w:rPr>
        <w:t>3.2</w:t>
      </w:r>
      <w:r w:rsidRPr="00F9735E">
        <w:rPr>
          <w:rFonts w:hint="eastAsia"/>
          <w:sz w:val="24"/>
          <w:shd w:val="clear" w:color="auto" w:fill="FFFFFF"/>
        </w:rPr>
        <w:t xml:space="preserve">  </w:t>
      </w:r>
      <w:r w:rsidRPr="00F9735E">
        <w:rPr>
          <w:sz w:val="24"/>
          <w:shd w:val="clear" w:color="auto" w:fill="FFFFFF"/>
        </w:rPr>
        <w:t>增强南美白对虾免疫功能</w:t>
      </w:r>
    </w:p>
    <w:p w14:paraId="34E36681" w14:textId="2C337E65" w:rsidR="00F9735E" w:rsidRPr="00F9735E" w:rsidRDefault="00F9735E" w:rsidP="00F9735E">
      <w:pPr>
        <w:spacing w:line="360" w:lineRule="auto"/>
        <w:ind w:firstLineChars="200" w:firstLine="480"/>
        <w:rPr>
          <w:sz w:val="24"/>
          <w:shd w:val="clear" w:color="auto" w:fill="FFFFFF"/>
        </w:rPr>
      </w:pPr>
      <w:r w:rsidRPr="00F9735E">
        <w:rPr>
          <w:sz w:val="24"/>
          <w:shd w:val="clear" w:color="auto" w:fill="FFFFFF"/>
        </w:rPr>
        <w:t>微生态制剂可刺激对虾机体的免疫系统，促进免疫细胞的增殖，提高对虾机体特异性和非特异性免疫酶活性。</w:t>
      </w:r>
      <w:r w:rsidRPr="00F9735E">
        <w:rPr>
          <w:sz w:val="24"/>
          <w:shd w:val="clear" w:color="auto" w:fill="FFFFFF"/>
        </w:rPr>
        <w:t>LEE</w:t>
      </w:r>
      <w:r w:rsidRPr="00F9735E">
        <w:rPr>
          <w:sz w:val="24"/>
          <w:shd w:val="clear" w:color="auto" w:fill="FFFFFF"/>
        </w:rPr>
        <w:t>等</w:t>
      </w:r>
      <w:r w:rsidRPr="00F9735E">
        <w:rPr>
          <w:sz w:val="24"/>
          <w:shd w:val="clear" w:color="auto" w:fill="FFFFFF"/>
          <w:vertAlign w:val="superscript"/>
        </w:rPr>
        <w:t>[45]</w:t>
      </w:r>
      <w:r w:rsidRPr="00F9735E">
        <w:rPr>
          <w:sz w:val="24"/>
          <w:shd w:val="clear" w:color="auto" w:fill="FFFFFF"/>
        </w:rPr>
        <w:t>研究显示，枯草芽孢杆菌、乳酸菌可显著提高对虾溶菌</w:t>
      </w:r>
      <w:r w:rsidRPr="00F9735E">
        <w:rPr>
          <w:sz w:val="24"/>
          <w:shd w:val="clear" w:color="auto" w:fill="FFFFFF"/>
        </w:rPr>
        <w:lastRenderedPageBreak/>
        <w:t>酶活性（</w:t>
      </w:r>
      <w:r w:rsidRPr="00F9735E">
        <w:rPr>
          <w:sz w:val="24"/>
          <w:shd w:val="clear" w:color="auto" w:fill="FFFFFF"/>
        </w:rPr>
        <w:t>LSZ</w:t>
      </w:r>
      <w:r w:rsidRPr="00F9735E">
        <w:rPr>
          <w:sz w:val="24"/>
          <w:shd w:val="clear" w:color="auto" w:fill="FFFFFF"/>
        </w:rPr>
        <w:t>），改善对虾免疫反应。刘龙镇等</w:t>
      </w:r>
      <w:r w:rsidRPr="00F9735E">
        <w:rPr>
          <w:sz w:val="24"/>
          <w:shd w:val="clear" w:color="auto" w:fill="FFFFFF"/>
          <w:vertAlign w:val="superscript"/>
        </w:rPr>
        <w:t>[46]</w:t>
      </w:r>
      <w:r w:rsidRPr="00F9735E">
        <w:rPr>
          <w:sz w:val="24"/>
          <w:shd w:val="clear" w:color="auto" w:fill="FFFFFF"/>
        </w:rPr>
        <w:t>将芽孢杆菌、嗜酸乳杆菌、酪酸</w:t>
      </w:r>
      <w:proofErr w:type="gramStart"/>
      <w:r w:rsidRPr="00F9735E">
        <w:rPr>
          <w:sz w:val="24"/>
          <w:shd w:val="clear" w:color="auto" w:fill="FFFFFF"/>
        </w:rPr>
        <w:t>菌</w:t>
      </w:r>
      <w:proofErr w:type="gramEnd"/>
      <w:r w:rsidRPr="00F9735E">
        <w:rPr>
          <w:sz w:val="24"/>
          <w:shd w:val="clear" w:color="auto" w:fill="FFFFFF"/>
        </w:rPr>
        <w:t>组成的复合</w:t>
      </w:r>
      <w:proofErr w:type="gramStart"/>
      <w:r w:rsidRPr="00F9735E">
        <w:rPr>
          <w:sz w:val="24"/>
          <w:shd w:val="clear" w:color="auto" w:fill="FFFFFF"/>
        </w:rPr>
        <w:t>菌</w:t>
      </w:r>
      <w:proofErr w:type="gramEnd"/>
      <w:r w:rsidRPr="00F9735E">
        <w:rPr>
          <w:sz w:val="24"/>
          <w:shd w:val="clear" w:color="auto" w:fill="FFFFFF"/>
        </w:rPr>
        <w:t>通过拌服、后喷涂、颗粒制剂、固体发酵等多种形式添加</w:t>
      </w:r>
      <w:proofErr w:type="gramStart"/>
      <w:r w:rsidRPr="00F9735E">
        <w:rPr>
          <w:sz w:val="24"/>
          <w:shd w:val="clear" w:color="auto" w:fill="FFFFFF"/>
        </w:rPr>
        <w:t>至凡纳滨</w:t>
      </w:r>
      <w:proofErr w:type="gramEnd"/>
      <w:r w:rsidRPr="00F9735E">
        <w:rPr>
          <w:sz w:val="24"/>
          <w:shd w:val="clear" w:color="auto" w:fill="FFFFFF"/>
        </w:rPr>
        <w:t>对虾饲料中，发现不同添加形式均可不同程度提高</w:t>
      </w:r>
      <w:proofErr w:type="gramStart"/>
      <w:r w:rsidRPr="00F9735E">
        <w:rPr>
          <w:sz w:val="24"/>
          <w:shd w:val="clear" w:color="auto" w:fill="FFFFFF"/>
        </w:rPr>
        <w:t>凡纳滨对虾</w:t>
      </w:r>
      <w:proofErr w:type="gramEnd"/>
      <w:r w:rsidRPr="00F9735E">
        <w:rPr>
          <w:sz w:val="24"/>
          <w:shd w:val="clear" w:color="auto" w:fill="FFFFFF"/>
        </w:rPr>
        <w:t>血清超氧化物歧化酶（</w:t>
      </w:r>
      <w:r w:rsidRPr="00F9735E">
        <w:rPr>
          <w:sz w:val="24"/>
          <w:shd w:val="clear" w:color="auto" w:fill="FFFFFF"/>
        </w:rPr>
        <w:t>SOD</w:t>
      </w:r>
      <w:r w:rsidRPr="00F9735E">
        <w:rPr>
          <w:sz w:val="24"/>
          <w:shd w:val="clear" w:color="auto" w:fill="FFFFFF"/>
        </w:rPr>
        <w:t>）、溶菌酶（</w:t>
      </w:r>
      <w:r w:rsidRPr="00F9735E">
        <w:rPr>
          <w:sz w:val="24"/>
          <w:shd w:val="clear" w:color="auto" w:fill="FFFFFF"/>
        </w:rPr>
        <w:t>LSZ</w:t>
      </w:r>
      <w:r w:rsidRPr="00F9735E">
        <w:rPr>
          <w:sz w:val="24"/>
          <w:shd w:val="clear" w:color="auto" w:fill="FFFFFF"/>
        </w:rPr>
        <w:t>）、酸性磷酸酶（</w:t>
      </w:r>
      <w:r w:rsidRPr="00F9735E">
        <w:rPr>
          <w:sz w:val="24"/>
          <w:shd w:val="clear" w:color="auto" w:fill="FFFFFF"/>
        </w:rPr>
        <w:t>ACP</w:t>
      </w:r>
      <w:r w:rsidRPr="00F9735E">
        <w:rPr>
          <w:sz w:val="24"/>
          <w:shd w:val="clear" w:color="auto" w:fill="FFFFFF"/>
        </w:rPr>
        <w:t>）、碱性磷酸酶（</w:t>
      </w:r>
      <w:r w:rsidRPr="00F9735E">
        <w:rPr>
          <w:sz w:val="24"/>
          <w:shd w:val="clear" w:color="auto" w:fill="FFFFFF"/>
        </w:rPr>
        <w:t>AKP</w:t>
      </w:r>
      <w:r w:rsidRPr="00F9735E">
        <w:rPr>
          <w:sz w:val="24"/>
          <w:shd w:val="clear" w:color="auto" w:fill="FFFFFF"/>
        </w:rPr>
        <w:t>）、总一氧化氮合酶（</w:t>
      </w:r>
      <w:r w:rsidRPr="00F9735E">
        <w:rPr>
          <w:sz w:val="24"/>
          <w:shd w:val="clear" w:color="auto" w:fill="FFFFFF"/>
        </w:rPr>
        <w:t>TNOS</w:t>
      </w:r>
      <w:r w:rsidRPr="00F9735E">
        <w:rPr>
          <w:sz w:val="24"/>
          <w:shd w:val="clear" w:color="auto" w:fill="FFFFFF"/>
        </w:rPr>
        <w:t>）、诱导型一氧化氮合酶（</w:t>
      </w:r>
      <w:proofErr w:type="spellStart"/>
      <w:r w:rsidRPr="00F9735E">
        <w:rPr>
          <w:sz w:val="24"/>
          <w:shd w:val="clear" w:color="auto" w:fill="FFFFFF"/>
        </w:rPr>
        <w:t>iNOS</w:t>
      </w:r>
      <w:proofErr w:type="spellEnd"/>
      <w:r w:rsidRPr="00F9735E">
        <w:rPr>
          <w:sz w:val="24"/>
          <w:shd w:val="clear" w:color="auto" w:fill="FFFFFF"/>
        </w:rPr>
        <w:t>）活性、其中复合</w:t>
      </w:r>
      <w:proofErr w:type="gramStart"/>
      <w:r w:rsidRPr="00F9735E">
        <w:rPr>
          <w:sz w:val="24"/>
          <w:shd w:val="clear" w:color="auto" w:fill="FFFFFF"/>
        </w:rPr>
        <w:t>菌</w:t>
      </w:r>
      <w:proofErr w:type="gramEnd"/>
      <w:r w:rsidRPr="00F9735E">
        <w:rPr>
          <w:sz w:val="24"/>
          <w:shd w:val="clear" w:color="auto" w:fill="FFFFFF"/>
        </w:rPr>
        <w:t>固体发酵培养物组的效果最佳。</w:t>
      </w:r>
      <w:r w:rsidRPr="00F9735E">
        <w:rPr>
          <w:sz w:val="24"/>
          <w:shd w:val="clear" w:color="auto" w:fill="FFFFFF"/>
        </w:rPr>
        <w:t>LUO</w:t>
      </w:r>
      <w:r w:rsidRPr="00F9735E">
        <w:rPr>
          <w:sz w:val="24"/>
          <w:shd w:val="clear" w:color="auto" w:fill="FFFFFF"/>
        </w:rPr>
        <w:t>等</w:t>
      </w:r>
      <w:r w:rsidRPr="00F9735E">
        <w:rPr>
          <w:sz w:val="24"/>
          <w:shd w:val="clear" w:color="auto" w:fill="FFFFFF"/>
          <w:vertAlign w:val="superscript"/>
        </w:rPr>
        <w:t>[47]</w:t>
      </w:r>
      <w:r w:rsidRPr="00F9735E">
        <w:rPr>
          <w:sz w:val="24"/>
          <w:shd w:val="clear" w:color="auto" w:fill="FFFFFF"/>
        </w:rPr>
        <w:t>在饲料中分别添加植物乳杆菌</w:t>
      </w:r>
      <w:r w:rsidRPr="00F9735E">
        <w:rPr>
          <w:sz w:val="24"/>
          <w:shd w:val="clear" w:color="auto" w:fill="FFFFFF"/>
        </w:rPr>
        <w:t>W2</w:t>
      </w:r>
      <w:r w:rsidRPr="00F9735E">
        <w:rPr>
          <w:sz w:val="24"/>
          <w:shd w:val="clear" w:color="auto" w:fill="FFFFFF"/>
        </w:rPr>
        <w:t>、乳酸菌</w:t>
      </w:r>
      <w:r w:rsidRPr="00F9735E">
        <w:rPr>
          <w:sz w:val="24"/>
          <w:shd w:val="clear" w:color="auto" w:fill="FFFFFF"/>
        </w:rPr>
        <w:t>Nj</w:t>
      </w:r>
      <w:r w:rsidRPr="00F9735E">
        <w:rPr>
          <w:sz w:val="24"/>
          <w:shd w:val="clear" w:color="auto" w:fill="FFFFFF"/>
        </w:rPr>
        <w:t>、</w:t>
      </w:r>
      <w:proofErr w:type="gramStart"/>
      <w:r w:rsidRPr="00F9735E">
        <w:rPr>
          <w:sz w:val="24"/>
          <w:shd w:val="clear" w:color="auto" w:fill="FFFFFF"/>
        </w:rPr>
        <w:t>粪肠球菌</w:t>
      </w:r>
      <w:proofErr w:type="gramEnd"/>
      <w:r w:rsidRPr="00F9735E">
        <w:rPr>
          <w:sz w:val="24"/>
          <w:shd w:val="clear" w:color="auto" w:fill="FFFFFF"/>
        </w:rPr>
        <w:t>LYB</w:t>
      </w:r>
      <w:r w:rsidRPr="00F9735E">
        <w:rPr>
          <w:sz w:val="24"/>
          <w:shd w:val="clear" w:color="auto" w:fill="FFFFFF"/>
        </w:rPr>
        <w:t>等</w:t>
      </w:r>
      <w:r w:rsidRPr="00F9735E">
        <w:rPr>
          <w:sz w:val="24"/>
          <w:shd w:val="clear" w:color="auto" w:fill="FFFFFF"/>
        </w:rPr>
        <w:t>3</w:t>
      </w:r>
      <w:r w:rsidRPr="00F9735E">
        <w:rPr>
          <w:sz w:val="24"/>
          <w:shd w:val="clear" w:color="auto" w:fill="FFFFFF"/>
        </w:rPr>
        <w:t>种益生菌，发现对虾血清中</w:t>
      </w:r>
      <w:proofErr w:type="gramStart"/>
      <w:r w:rsidRPr="00F9735E">
        <w:rPr>
          <w:sz w:val="24"/>
          <w:shd w:val="clear" w:color="auto" w:fill="FFFFFF"/>
        </w:rPr>
        <w:t>酚</w:t>
      </w:r>
      <w:proofErr w:type="gramEnd"/>
      <w:r w:rsidRPr="00F9735E">
        <w:rPr>
          <w:sz w:val="24"/>
          <w:shd w:val="clear" w:color="auto" w:fill="FFFFFF"/>
        </w:rPr>
        <w:t>氧化酶（</w:t>
      </w:r>
      <w:r w:rsidRPr="00F9735E">
        <w:rPr>
          <w:sz w:val="24"/>
          <w:shd w:val="clear" w:color="auto" w:fill="FFFFFF"/>
        </w:rPr>
        <w:t>PO</w:t>
      </w:r>
      <w:r w:rsidRPr="00F9735E">
        <w:rPr>
          <w:sz w:val="24"/>
          <w:shd w:val="clear" w:color="auto" w:fill="FFFFFF"/>
        </w:rPr>
        <w:t>）、过氧化物酶（</w:t>
      </w:r>
      <w:r w:rsidRPr="00F9735E">
        <w:rPr>
          <w:sz w:val="24"/>
          <w:shd w:val="clear" w:color="auto" w:fill="FFFFFF"/>
        </w:rPr>
        <w:t>POD</w:t>
      </w:r>
      <w:r w:rsidRPr="00F9735E">
        <w:rPr>
          <w:sz w:val="24"/>
          <w:shd w:val="clear" w:color="auto" w:fill="FFFFFF"/>
        </w:rPr>
        <w:t>）、</w:t>
      </w:r>
      <w:r w:rsidRPr="00F9735E">
        <w:rPr>
          <w:sz w:val="24"/>
          <w:shd w:val="clear" w:color="auto" w:fill="FFFFFF"/>
        </w:rPr>
        <w:t>ACP</w:t>
      </w:r>
      <w:r w:rsidRPr="00F9735E">
        <w:rPr>
          <w:sz w:val="24"/>
          <w:shd w:val="clear" w:color="auto" w:fill="FFFFFF"/>
        </w:rPr>
        <w:t>、</w:t>
      </w:r>
      <w:r w:rsidRPr="00F9735E">
        <w:rPr>
          <w:sz w:val="24"/>
          <w:shd w:val="clear" w:color="auto" w:fill="FFFFFF"/>
        </w:rPr>
        <w:t>AKP</w:t>
      </w:r>
      <w:r w:rsidRPr="00F9735E">
        <w:rPr>
          <w:sz w:val="24"/>
          <w:shd w:val="clear" w:color="auto" w:fill="FFFFFF"/>
        </w:rPr>
        <w:t>、</w:t>
      </w:r>
      <w:proofErr w:type="spellStart"/>
      <w:r w:rsidRPr="00F9735E">
        <w:rPr>
          <w:sz w:val="24"/>
          <w:shd w:val="clear" w:color="auto" w:fill="FFFFFF"/>
        </w:rPr>
        <w:t>iNOS</w:t>
      </w:r>
      <w:proofErr w:type="spellEnd"/>
      <w:r w:rsidRPr="00F9735E">
        <w:rPr>
          <w:sz w:val="24"/>
          <w:shd w:val="clear" w:color="auto" w:fill="FFFFFF"/>
        </w:rPr>
        <w:t>、</w:t>
      </w:r>
      <w:r w:rsidRPr="00F9735E">
        <w:rPr>
          <w:sz w:val="24"/>
          <w:shd w:val="clear" w:color="auto" w:fill="FFFFFF"/>
        </w:rPr>
        <w:t>SOD</w:t>
      </w:r>
      <w:r w:rsidRPr="00F9735E">
        <w:rPr>
          <w:sz w:val="24"/>
          <w:shd w:val="clear" w:color="auto" w:fill="FFFFFF"/>
        </w:rPr>
        <w:t>、</w:t>
      </w:r>
      <w:r w:rsidRPr="00F9735E">
        <w:rPr>
          <w:sz w:val="24"/>
          <w:shd w:val="clear" w:color="auto" w:fill="FFFFFF"/>
        </w:rPr>
        <w:t>LSZ</w:t>
      </w:r>
      <w:r w:rsidRPr="00F9735E">
        <w:rPr>
          <w:sz w:val="24"/>
          <w:shd w:val="clear" w:color="auto" w:fill="FFFFFF"/>
        </w:rPr>
        <w:t>含量均有不同程度的增加。</w:t>
      </w:r>
      <w:r w:rsidRPr="00F9735E">
        <w:rPr>
          <w:sz w:val="24"/>
          <w:shd w:val="clear" w:color="auto" w:fill="FFFFFF"/>
        </w:rPr>
        <w:t>DU</w:t>
      </w:r>
      <w:r w:rsidRPr="00F9735E">
        <w:rPr>
          <w:sz w:val="24"/>
          <w:shd w:val="clear" w:color="auto" w:fill="FFFFFF"/>
        </w:rPr>
        <w:t>等</w:t>
      </w:r>
      <w:r w:rsidRPr="00F9735E">
        <w:rPr>
          <w:sz w:val="24"/>
          <w:shd w:val="clear" w:color="auto" w:fill="FFFFFF"/>
          <w:vertAlign w:val="superscript"/>
        </w:rPr>
        <w:t>[48]</w:t>
      </w:r>
      <w:r w:rsidRPr="00F9735E">
        <w:rPr>
          <w:sz w:val="24"/>
          <w:shd w:val="clear" w:color="auto" w:fill="FFFFFF"/>
        </w:rPr>
        <w:t>在日粮中添加植物乳杆菌</w:t>
      </w:r>
      <w:r w:rsidRPr="00F9735E">
        <w:rPr>
          <w:sz w:val="24"/>
          <w:shd w:val="clear" w:color="auto" w:fill="FFFFFF"/>
        </w:rPr>
        <w:t>EP-M17</w:t>
      </w:r>
      <w:r w:rsidRPr="00F9735E">
        <w:rPr>
          <w:sz w:val="24"/>
          <w:shd w:val="clear" w:color="auto" w:fill="FFFFFF"/>
        </w:rPr>
        <w:t>提高了对虾</w:t>
      </w:r>
      <w:r w:rsidRPr="00F9735E">
        <w:rPr>
          <w:sz w:val="24"/>
          <w:shd w:val="clear" w:color="auto" w:fill="FFFFFF"/>
        </w:rPr>
        <w:t>SOD</w:t>
      </w:r>
      <w:r w:rsidRPr="00F9735E">
        <w:rPr>
          <w:sz w:val="24"/>
          <w:shd w:val="clear" w:color="auto" w:fill="FFFFFF"/>
        </w:rPr>
        <w:t>、过氧化氢酶（</w:t>
      </w:r>
      <w:r w:rsidRPr="00F9735E">
        <w:rPr>
          <w:sz w:val="24"/>
          <w:shd w:val="clear" w:color="auto" w:fill="FFFFFF"/>
        </w:rPr>
        <w:t>CAT</w:t>
      </w:r>
      <w:r w:rsidRPr="00F9735E">
        <w:rPr>
          <w:sz w:val="24"/>
          <w:shd w:val="clear" w:color="auto" w:fill="FFFFFF"/>
        </w:rPr>
        <w:t>）、胰蛋白酶（</w:t>
      </w:r>
      <w:r w:rsidRPr="00F9735E">
        <w:rPr>
          <w:sz w:val="24"/>
          <w:shd w:val="clear" w:color="auto" w:fill="FFFFFF"/>
        </w:rPr>
        <w:t>TRY</w:t>
      </w:r>
      <w:r w:rsidRPr="00F9735E">
        <w:rPr>
          <w:sz w:val="24"/>
          <w:shd w:val="clear" w:color="auto" w:fill="FFFFFF"/>
        </w:rPr>
        <w:t>）、</w:t>
      </w:r>
      <w:r w:rsidRPr="00F9735E">
        <w:rPr>
          <w:sz w:val="24"/>
          <w:shd w:val="clear" w:color="auto" w:fill="FFFFFF"/>
        </w:rPr>
        <w:t>AKP</w:t>
      </w:r>
      <w:r w:rsidRPr="00F9735E">
        <w:rPr>
          <w:sz w:val="24"/>
          <w:shd w:val="clear" w:color="auto" w:fill="FFFFFF"/>
        </w:rPr>
        <w:t>、</w:t>
      </w:r>
      <w:r w:rsidRPr="00F9735E">
        <w:rPr>
          <w:sz w:val="24"/>
          <w:shd w:val="clear" w:color="auto" w:fill="FFFFFF"/>
        </w:rPr>
        <w:t>ACP</w:t>
      </w:r>
      <w:r w:rsidRPr="00F9735E">
        <w:rPr>
          <w:sz w:val="24"/>
          <w:shd w:val="clear" w:color="auto" w:fill="FFFFFF"/>
        </w:rPr>
        <w:t>和淀粉酶（</w:t>
      </w:r>
      <w:r w:rsidRPr="00F9735E">
        <w:rPr>
          <w:sz w:val="24"/>
          <w:shd w:val="clear" w:color="auto" w:fill="FFFFFF"/>
        </w:rPr>
        <w:t>AMS</w:t>
      </w:r>
      <w:r w:rsidRPr="00F9735E">
        <w:rPr>
          <w:sz w:val="24"/>
          <w:shd w:val="clear" w:color="auto" w:fill="FFFFFF"/>
        </w:rPr>
        <w:t>）的活性水平，尤其是副溶血性弧菌</w:t>
      </w:r>
      <w:r w:rsidRPr="00F9735E">
        <w:rPr>
          <w:sz w:val="24"/>
          <w:shd w:val="clear" w:color="auto" w:fill="FFFFFF"/>
        </w:rPr>
        <w:t>E1</w:t>
      </w:r>
      <w:r w:rsidRPr="00F9735E">
        <w:rPr>
          <w:sz w:val="24"/>
          <w:shd w:val="clear" w:color="auto" w:fill="FFFFFF"/>
        </w:rPr>
        <w:t>感染后，酶的活性显著高于对照组。</w:t>
      </w:r>
      <w:r w:rsidRPr="00F9735E">
        <w:rPr>
          <w:sz w:val="24"/>
          <w:shd w:val="clear" w:color="auto" w:fill="FFFFFF"/>
        </w:rPr>
        <w:t>TSENG</w:t>
      </w:r>
      <w:r w:rsidRPr="00F9735E">
        <w:rPr>
          <w:sz w:val="24"/>
          <w:shd w:val="clear" w:color="auto" w:fill="FFFFFF"/>
        </w:rPr>
        <w:t>等</w:t>
      </w:r>
      <w:r w:rsidRPr="00F9735E">
        <w:rPr>
          <w:sz w:val="24"/>
          <w:shd w:val="clear" w:color="auto" w:fill="FFFFFF"/>
          <w:vertAlign w:val="superscript"/>
        </w:rPr>
        <w:t>[49]</w:t>
      </w:r>
      <w:r w:rsidRPr="00F9735E">
        <w:rPr>
          <w:sz w:val="24"/>
          <w:shd w:val="clear" w:color="auto" w:fill="FFFFFF"/>
        </w:rPr>
        <w:t>也得到相似的结论。</w:t>
      </w:r>
      <w:r w:rsidRPr="00F9735E">
        <w:rPr>
          <w:sz w:val="24"/>
          <w:shd w:val="clear" w:color="auto" w:fill="FFFFFF"/>
        </w:rPr>
        <w:t>LE</w:t>
      </w:r>
      <w:r w:rsidRPr="00F9735E">
        <w:rPr>
          <w:sz w:val="24"/>
          <w:shd w:val="clear" w:color="auto" w:fill="FFFFFF"/>
        </w:rPr>
        <w:t>等</w:t>
      </w:r>
      <w:r w:rsidRPr="00F9735E">
        <w:rPr>
          <w:sz w:val="24"/>
          <w:shd w:val="clear" w:color="auto" w:fill="FFFFFF"/>
          <w:vertAlign w:val="superscript"/>
        </w:rPr>
        <w:t>[50]</w:t>
      </w:r>
      <w:r w:rsidRPr="00F9735E">
        <w:rPr>
          <w:sz w:val="24"/>
          <w:shd w:val="clear" w:color="auto" w:fill="FFFFFF"/>
        </w:rPr>
        <w:t>研究发现，戊聚糖假单胞菌可提高对虾</w:t>
      </w:r>
      <w:r w:rsidRPr="00F9735E">
        <w:rPr>
          <w:sz w:val="24"/>
          <w:shd w:val="clear" w:color="auto" w:fill="FFFFFF"/>
        </w:rPr>
        <w:t>AMS</w:t>
      </w:r>
      <w:r w:rsidRPr="00F9735E">
        <w:rPr>
          <w:sz w:val="24"/>
          <w:shd w:val="clear" w:color="auto" w:fill="FFFFFF"/>
        </w:rPr>
        <w:t>、</w:t>
      </w:r>
      <w:r w:rsidRPr="00F9735E">
        <w:rPr>
          <w:sz w:val="24"/>
          <w:shd w:val="clear" w:color="auto" w:fill="FFFFFF"/>
        </w:rPr>
        <w:t>TRY</w:t>
      </w:r>
      <w:r w:rsidRPr="00F9735E">
        <w:rPr>
          <w:sz w:val="24"/>
          <w:shd w:val="clear" w:color="auto" w:fill="FFFFFF"/>
        </w:rPr>
        <w:t>活性水平，增加对虾先天免疫反应和血淋巴中相关生化参数水平。</w:t>
      </w:r>
      <w:r w:rsidRPr="00F9735E">
        <w:rPr>
          <w:sz w:val="24"/>
          <w:shd w:val="clear" w:color="auto" w:fill="FFFFFF"/>
        </w:rPr>
        <w:t>HONG</w:t>
      </w:r>
      <w:r w:rsidRPr="00F9735E">
        <w:rPr>
          <w:sz w:val="24"/>
          <w:shd w:val="clear" w:color="auto" w:fill="FFFFFF"/>
        </w:rPr>
        <w:t>等</w:t>
      </w:r>
      <w:r w:rsidRPr="00F9735E">
        <w:rPr>
          <w:sz w:val="24"/>
          <w:shd w:val="clear" w:color="auto" w:fill="FFFFFF"/>
          <w:vertAlign w:val="superscript"/>
        </w:rPr>
        <w:t>[51]</w:t>
      </w:r>
      <w:r w:rsidRPr="00F9735E">
        <w:rPr>
          <w:sz w:val="24"/>
          <w:shd w:val="clear" w:color="auto" w:fill="FFFFFF"/>
        </w:rPr>
        <w:t>将</w:t>
      </w:r>
      <w:r w:rsidRPr="00F9735E">
        <w:rPr>
          <w:sz w:val="24"/>
          <w:shd w:val="clear" w:color="auto" w:fill="FFFFFF"/>
        </w:rPr>
        <w:t>10</w:t>
      </w:r>
      <w:r w:rsidRPr="00F9735E">
        <w:rPr>
          <w:sz w:val="24"/>
          <w:shd w:val="clear" w:color="auto" w:fill="FFFFFF"/>
          <w:vertAlign w:val="superscript"/>
        </w:rPr>
        <w:t>6</w:t>
      </w:r>
      <w:r w:rsidRPr="00F9735E">
        <w:rPr>
          <w:sz w:val="24"/>
          <w:shd w:val="clear" w:color="auto" w:fill="FFFFFF"/>
        </w:rPr>
        <w:t>、</w:t>
      </w:r>
      <w:r w:rsidRPr="00F9735E">
        <w:rPr>
          <w:sz w:val="24"/>
          <w:shd w:val="clear" w:color="auto" w:fill="FFFFFF"/>
        </w:rPr>
        <w:t>10</w:t>
      </w:r>
      <w:r w:rsidRPr="00F9735E">
        <w:rPr>
          <w:sz w:val="24"/>
          <w:shd w:val="clear" w:color="auto" w:fill="FFFFFF"/>
          <w:vertAlign w:val="superscript"/>
        </w:rPr>
        <w:t>7</w:t>
      </w:r>
      <w:r w:rsidRPr="00F9735E">
        <w:rPr>
          <w:sz w:val="24"/>
          <w:shd w:val="clear" w:color="auto" w:fill="FFFFFF"/>
        </w:rPr>
        <w:t>、</w:t>
      </w:r>
      <w:r w:rsidRPr="00F9735E">
        <w:rPr>
          <w:sz w:val="24"/>
          <w:shd w:val="clear" w:color="auto" w:fill="FFFFFF"/>
        </w:rPr>
        <w:t>10</w:t>
      </w:r>
      <w:r w:rsidRPr="00F9735E">
        <w:rPr>
          <w:sz w:val="24"/>
          <w:shd w:val="clear" w:color="auto" w:fill="FFFFFF"/>
          <w:vertAlign w:val="superscript"/>
        </w:rPr>
        <w:t>8</w:t>
      </w:r>
      <w:r w:rsidRPr="00F9735E">
        <w:rPr>
          <w:sz w:val="24"/>
          <w:shd w:val="clear" w:color="auto" w:fill="FFFFFF"/>
        </w:rPr>
        <w:t>CFU/g</w:t>
      </w:r>
      <w:r w:rsidRPr="00F9735E">
        <w:rPr>
          <w:sz w:val="24"/>
          <w:shd w:val="clear" w:color="auto" w:fill="FFFFFF"/>
        </w:rPr>
        <w:t>的戊糖片球菌添加至含有</w:t>
      </w:r>
      <w:r w:rsidRPr="00F9735E">
        <w:rPr>
          <w:sz w:val="24"/>
          <w:shd w:val="clear" w:color="auto" w:fill="FFFFFF"/>
        </w:rPr>
        <w:t>0.5%</w:t>
      </w:r>
      <w:proofErr w:type="gramStart"/>
      <w:r w:rsidRPr="00F9735E">
        <w:rPr>
          <w:sz w:val="24"/>
          <w:shd w:val="clear" w:color="auto" w:fill="FFFFFF"/>
        </w:rPr>
        <w:t>低聚果糖</w:t>
      </w:r>
      <w:proofErr w:type="gramEnd"/>
      <w:r w:rsidRPr="00F9735E">
        <w:rPr>
          <w:sz w:val="24"/>
          <w:shd w:val="clear" w:color="auto" w:fill="FFFFFF"/>
        </w:rPr>
        <w:t>的对虾基础日粮中，发现添加</w:t>
      </w:r>
      <w:r w:rsidRPr="00F9735E">
        <w:rPr>
          <w:sz w:val="24"/>
          <w:shd w:val="clear" w:color="auto" w:fill="FFFFFF"/>
        </w:rPr>
        <w:t>107CFU/g</w:t>
      </w:r>
      <w:r w:rsidRPr="00F9735E">
        <w:rPr>
          <w:sz w:val="24"/>
          <w:shd w:val="clear" w:color="auto" w:fill="FFFFFF"/>
        </w:rPr>
        <w:t>、</w:t>
      </w:r>
      <w:r w:rsidRPr="00F9735E">
        <w:rPr>
          <w:sz w:val="24"/>
          <w:shd w:val="clear" w:color="auto" w:fill="FFFFFF"/>
        </w:rPr>
        <w:t>108CFU/g</w:t>
      </w:r>
      <w:r w:rsidRPr="00F9735E">
        <w:rPr>
          <w:sz w:val="24"/>
          <w:shd w:val="clear" w:color="auto" w:fill="FFFFFF"/>
        </w:rPr>
        <w:t>的戊糖片球菌均可显著提高对虾的血细胞总数以及</w:t>
      </w:r>
      <w:r w:rsidRPr="00F9735E">
        <w:rPr>
          <w:sz w:val="24"/>
          <w:shd w:val="clear" w:color="auto" w:fill="FFFFFF"/>
        </w:rPr>
        <w:t>PO</w:t>
      </w:r>
      <w:r w:rsidRPr="00F9735E">
        <w:rPr>
          <w:sz w:val="24"/>
          <w:shd w:val="clear" w:color="auto" w:fill="FFFFFF"/>
        </w:rPr>
        <w:t>和</w:t>
      </w:r>
      <w:r w:rsidRPr="00F9735E">
        <w:rPr>
          <w:sz w:val="24"/>
          <w:shd w:val="clear" w:color="auto" w:fill="FFFFFF"/>
        </w:rPr>
        <w:t>LSZ</w:t>
      </w:r>
      <w:r w:rsidRPr="00F9735E">
        <w:rPr>
          <w:sz w:val="24"/>
          <w:shd w:val="clear" w:color="auto" w:fill="FFFFFF"/>
        </w:rPr>
        <w:t>的活性。上述研究表明，对虾日粮中添加微生态制剂能提高对虾血液中</w:t>
      </w:r>
      <w:r w:rsidRPr="00F9735E">
        <w:rPr>
          <w:sz w:val="24"/>
          <w:shd w:val="clear" w:color="auto" w:fill="FFFFFF"/>
        </w:rPr>
        <w:t>LSZ</w:t>
      </w:r>
      <w:r w:rsidRPr="00F9735E">
        <w:rPr>
          <w:sz w:val="24"/>
          <w:shd w:val="clear" w:color="auto" w:fill="FFFFFF"/>
        </w:rPr>
        <w:t>、</w:t>
      </w:r>
      <w:r w:rsidRPr="00F9735E">
        <w:rPr>
          <w:sz w:val="24"/>
          <w:shd w:val="clear" w:color="auto" w:fill="FFFFFF"/>
        </w:rPr>
        <w:t>PO</w:t>
      </w:r>
      <w:r w:rsidRPr="00F9735E">
        <w:rPr>
          <w:sz w:val="24"/>
          <w:shd w:val="clear" w:color="auto" w:fill="FFFFFF"/>
        </w:rPr>
        <w:t>、</w:t>
      </w:r>
      <w:r w:rsidRPr="00F9735E">
        <w:rPr>
          <w:sz w:val="24"/>
          <w:shd w:val="clear" w:color="auto" w:fill="FFFFFF"/>
        </w:rPr>
        <w:t>SOD</w:t>
      </w:r>
      <w:r w:rsidRPr="00F9735E">
        <w:rPr>
          <w:sz w:val="24"/>
          <w:shd w:val="clear" w:color="auto" w:fill="FFFFFF"/>
        </w:rPr>
        <w:t>、</w:t>
      </w:r>
      <w:r w:rsidRPr="00F9735E">
        <w:rPr>
          <w:sz w:val="24"/>
          <w:shd w:val="clear" w:color="auto" w:fill="FFFFFF"/>
        </w:rPr>
        <w:t>ACP</w:t>
      </w:r>
      <w:r w:rsidRPr="00F9735E">
        <w:rPr>
          <w:sz w:val="24"/>
          <w:shd w:val="clear" w:color="auto" w:fill="FFFFFF"/>
        </w:rPr>
        <w:t>、</w:t>
      </w:r>
      <w:r w:rsidRPr="00F9735E">
        <w:rPr>
          <w:sz w:val="24"/>
          <w:shd w:val="clear" w:color="auto" w:fill="FFFFFF"/>
        </w:rPr>
        <w:t>AKP</w:t>
      </w:r>
      <w:r w:rsidRPr="00F9735E">
        <w:rPr>
          <w:sz w:val="24"/>
          <w:shd w:val="clear" w:color="auto" w:fill="FFFFFF"/>
        </w:rPr>
        <w:t>等非特异性免疫水平，提高机体免疫能力，增强抗病毒能力。</w:t>
      </w:r>
    </w:p>
    <w:p w14:paraId="12E03E21" w14:textId="77777777" w:rsidR="00F9735E" w:rsidRPr="00F9735E" w:rsidRDefault="00F9735E" w:rsidP="00F9735E">
      <w:pPr>
        <w:spacing w:line="360" w:lineRule="auto"/>
        <w:rPr>
          <w:sz w:val="24"/>
          <w:shd w:val="clear" w:color="auto" w:fill="FFFFFF"/>
        </w:rPr>
      </w:pPr>
      <w:r w:rsidRPr="00F9735E">
        <w:rPr>
          <w:sz w:val="24"/>
          <w:shd w:val="clear" w:color="auto" w:fill="FFFFFF"/>
        </w:rPr>
        <w:t>3.3</w:t>
      </w:r>
      <w:r w:rsidRPr="00F9735E">
        <w:rPr>
          <w:rFonts w:hint="eastAsia"/>
          <w:sz w:val="24"/>
          <w:shd w:val="clear" w:color="auto" w:fill="FFFFFF"/>
        </w:rPr>
        <w:t xml:space="preserve">  </w:t>
      </w:r>
      <w:r w:rsidRPr="00F9735E">
        <w:rPr>
          <w:sz w:val="24"/>
          <w:shd w:val="clear" w:color="auto" w:fill="FFFFFF"/>
        </w:rPr>
        <w:t>提高南美白对虾抗病力</w:t>
      </w:r>
    </w:p>
    <w:p w14:paraId="3FBC349B" w14:textId="77777777" w:rsidR="00F9735E" w:rsidRPr="00F9735E" w:rsidRDefault="00F9735E" w:rsidP="00F9735E">
      <w:pPr>
        <w:spacing w:line="360" w:lineRule="auto"/>
        <w:ind w:firstLineChars="200" w:firstLine="480"/>
        <w:rPr>
          <w:sz w:val="24"/>
          <w:shd w:val="clear" w:color="auto" w:fill="FFFFFF"/>
        </w:rPr>
      </w:pPr>
      <w:r w:rsidRPr="00F9735E">
        <w:rPr>
          <w:sz w:val="24"/>
          <w:shd w:val="clear" w:color="auto" w:fill="FFFFFF"/>
        </w:rPr>
        <w:t>微生态制剂能够促进对虾机体中形成有益菌群，大量有益菌的出现可抑制致病菌的繁殖，降低病害发生率。练小军等</w:t>
      </w:r>
      <w:r w:rsidRPr="00F9735E">
        <w:rPr>
          <w:sz w:val="24"/>
          <w:shd w:val="clear" w:color="auto" w:fill="FFFFFF"/>
          <w:vertAlign w:val="superscript"/>
        </w:rPr>
        <w:t>[52]</w:t>
      </w:r>
      <w:r w:rsidRPr="00F9735E">
        <w:rPr>
          <w:sz w:val="24"/>
          <w:shd w:val="clear" w:color="auto" w:fill="FFFFFF"/>
        </w:rPr>
        <w:t>将假交替单胞菌（</w:t>
      </w:r>
      <w:proofErr w:type="spellStart"/>
      <w:r w:rsidRPr="00F9735E">
        <w:rPr>
          <w:i/>
          <w:iCs/>
          <w:sz w:val="24"/>
          <w:shd w:val="clear" w:color="auto" w:fill="FFFFFF"/>
        </w:rPr>
        <w:t>Pseudoalteromonas</w:t>
      </w:r>
      <w:proofErr w:type="spellEnd"/>
      <w:r w:rsidRPr="00F9735E">
        <w:rPr>
          <w:rFonts w:hint="eastAsia"/>
          <w:i/>
          <w:iCs/>
          <w:sz w:val="24"/>
          <w:shd w:val="clear" w:color="auto" w:fill="FFFFFF"/>
        </w:rPr>
        <w:t xml:space="preserve"> </w:t>
      </w:r>
      <w:proofErr w:type="spellStart"/>
      <w:r w:rsidRPr="00F9735E">
        <w:rPr>
          <w:i/>
          <w:iCs/>
          <w:sz w:val="24"/>
          <w:shd w:val="clear" w:color="auto" w:fill="FFFFFF"/>
        </w:rPr>
        <w:t>sp</w:t>
      </w:r>
      <w:proofErr w:type="spellEnd"/>
      <w:r w:rsidRPr="00F9735E">
        <w:rPr>
          <w:sz w:val="24"/>
          <w:shd w:val="clear" w:color="auto" w:fill="FFFFFF"/>
        </w:rPr>
        <w:t>）和微小杆菌（</w:t>
      </w:r>
      <w:proofErr w:type="spellStart"/>
      <w:r w:rsidRPr="00F9735E">
        <w:rPr>
          <w:i/>
          <w:iCs/>
          <w:sz w:val="24"/>
          <w:shd w:val="clear" w:color="auto" w:fill="FFFFFF"/>
        </w:rPr>
        <w:t>Exiguobacterium</w:t>
      </w:r>
      <w:proofErr w:type="spellEnd"/>
      <w:r w:rsidRPr="00F9735E">
        <w:rPr>
          <w:rFonts w:hint="eastAsia"/>
          <w:i/>
          <w:iCs/>
          <w:sz w:val="24"/>
          <w:shd w:val="clear" w:color="auto" w:fill="FFFFFF"/>
        </w:rPr>
        <w:t xml:space="preserve"> </w:t>
      </w:r>
      <w:proofErr w:type="spellStart"/>
      <w:r w:rsidRPr="00F9735E">
        <w:rPr>
          <w:i/>
          <w:iCs/>
          <w:sz w:val="24"/>
          <w:shd w:val="clear" w:color="auto" w:fill="FFFFFF"/>
        </w:rPr>
        <w:t>sp</w:t>
      </w:r>
      <w:proofErr w:type="spellEnd"/>
      <w:r w:rsidRPr="00F9735E">
        <w:rPr>
          <w:sz w:val="24"/>
          <w:shd w:val="clear" w:color="auto" w:fill="FFFFFF"/>
        </w:rPr>
        <w:t>）添加</w:t>
      </w:r>
      <w:proofErr w:type="gramStart"/>
      <w:r w:rsidRPr="00F9735E">
        <w:rPr>
          <w:sz w:val="24"/>
          <w:shd w:val="clear" w:color="auto" w:fill="FFFFFF"/>
        </w:rPr>
        <w:t>至基础</w:t>
      </w:r>
      <w:proofErr w:type="gramEnd"/>
      <w:r w:rsidRPr="00F9735E">
        <w:rPr>
          <w:sz w:val="24"/>
          <w:shd w:val="clear" w:color="auto" w:fill="FFFFFF"/>
        </w:rPr>
        <w:t>饲料中，投喂感染白斑综合征病毒（</w:t>
      </w:r>
      <w:r w:rsidRPr="00F9735E">
        <w:rPr>
          <w:sz w:val="24"/>
          <w:shd w:val="clear" w:color="auto" w:fill="FFFFFF"/>
        </w:rPr>
        <w:t>WSSV</w:t>
      </w:r>
      <w:r w:rsidRPr="00F9735E">
        <w:rPr>
          <w:sz w:val="24"/>
          <w:shd w:val="clear" w:color="auto" w:fill="FFFFFF"/>
        </w:rPr>
        <w:t>）、致急性肝胰腺</w:t>
      </w:r>
      <w:proofErr w:type="gramStart"/>
      <w:r w:rsidRPr="00F9735E">
        <w:rPr>
          <w:sz w:val="24"/>
          <w:shd w:val="clear" w:color="auto" w:fill="FFFFFF"/>
        </w:rPr>
        <w:t>坏死病副溶血</w:t>
      </w:r>
      <w:proofErr w:type="gramEnd"/>
      <w:r w:rsidRPr="00F9735E">
        <w:rPr>
          <w:sz w:val="24"/>
          <w:shd w:val="clear" w:color="auto" w:fill="FFFFFF"/>
        </w:rPr>
        <w:t>弧菌（</w:t>
      </w:r>
      <w:r w:rsidRPr="00F9735E">
        <w:rPr>
          <w:sz w:val="24"/>
          <w:shd w:val="clear" w:color="auto" w:fill="FFFFFF"/>
        </w:rPr>
        <w:t>VPAHPND</w:t>
      </w:r>
      <w:r w:rsidRPr="00F9735E">
        <w:rPr>
          <w:sz w:val="24"/>
          <w:shd w:val="clear" w:color="auto" w:fill="FFFFFF"/>
        </w:rPr>
        <w:t>）和虾肝肠胞虫（</w:t>
      </w:r>
      <w:r w:rsidRPr="00F9735E">
        <w:rPr>
          <w:sz w:val="24"/>
          <w:shd w:val="clear" w:color="auto" w:fill="FFFFFF"/>
        </w:rPr>
        <w:t>EHP</w:t>
      </w:r>
      <w:r w:rsidRPr="00F9735E">
        <w:rPr>
          <w:sz w:val="24"/>
          <w:shd w:val="clear" w:color="auto" w:fill="FFFFFF"/>
        </w:rPr>
        <w:t>）的</w:t>
      </w:r>
      <w:proofErr w:type="gramStart"/>
      <w:r w:rsidRPr="00F9735E">
        <w:rPr>
          <w:sz w:val="24"/>
          <w:shd w:val="clear" w:color="auto" w:fill="FFFFFF"/>
        </w:rPr>
        <w:t>凡纳滨对虾</w:t>
      </w:r>
      <w:proofErr w:type="gramEnd"/>
      <w:r w:rsidRPr="00F9735E">
        <w:rPr>
          <w:sz w:val="24"/>
          <w:shd w:val="clear" w:color="auto" w:fill="FFFFFF"/>
        </w:rPr>
        <w:t>，结果显示，</w:t>
      </w:r>
      <w:proofErr w:type="gramStart"/>
      <w:r w:rsidRPr="00F9735E">
        <w:rPr>
          <w:sz w:val="24"/>
          <w:shd w:val="clear" w:color="auto" w:fill="FFFFFF"/>
        </w:rPr>
        <w:t>添加假</w:t>
      </w:r>
      <w:proofErr w:type="gramEnd"/>
      <w:r w:rsidRPr="00F9735E">
        <w:rPr>
          <w:sz w:val="24"/>
          <w:shd w:val="clear" w:color="auto" w:fill="FFFFFF"/>
        </w:rPr>
        <w:t>交替单胞菌的对虾存活率提高了</w:t>
      </w:r>
      <w:r w:rsidRPr="00F9735E">
        <w:rPr>
          <w:sz w:val="24"/>
          <w:shd w:val="clear" w:color="auto" w:fill="FFFFFF"/>
        </w:rPr>
        <w:t>213%</w:t>
      </w:r>
      <w:r w:rsidRPr="00F9735E">
        <w:rPr>
          <w:sz w:val="24"/>
          <w:shd w:val="clear" w:color="auto" w:fill="FFFFFF"/>
        </w:rPr>
        <w:t>，交替投喂</w:t>
      </w:r>
      <w:r w:rsidRPr="00F9735E">
        <w:rPr>
          <w:sz w:val="24"/>
          <w:shd w:val="clear" w:color="auto" w:fill="FFFFFF"/>
        </w:rPr>
        <w:t>2</w:t>
      </w:r>
      <w:r w:rsidRPr="00F9735E">
        <w:rPr>
          <w:sz w:val="24"/>
          <w:shd w:val="clear" w:color="auto" w:fill="FFFFFF"/>
        </w:rPr>
        <w:t>株菌的对虾存活率提高了</w:t>
      </w:r>
      <w:r w:rsidRPr="00F9735E">
        <w:rPr>
          <w:sz w:val="24"/>
          <w:shd w:val="clear" w:color="auto" w:fill="FFFFFF"/>
        </w:rPr>
        <w:t>184%</w:t>
      </w:r>
      <w:r w:rsidRPr="00F9735E">
        <w:rPr>
          <w:sz w:val="24"/>
          <w:shd w:val="clear" w:color="auto" w:fill="FFFFFF"/>
        </w:rPr>
        <w:t>。郝爽等</w:t>
      </w:r>
      <w:r w:rsidRPr="00F9735E">
        <w:rPr>
          <w:sz w:val="24"/>
          <w:shd w:val="clear" w:color="auto" w:fill="FFFFFF"/>
          <w:vertAlign w:val="superscript"/>
        </w:rPr>
        <w:t>[53]</w:t>
      </w:r>
      <w:r w:rsidRPr="00F9735E">
        <w:rPr>
          <w:sz w:val="24"/>
          <w:shd w:val="clear" w:color="auto" w:fill="FFFFFF"/>
        </w:rPr>
        <w:t>采用添加枯草芽孢杆菌和乳酸乳球菌混合而成的复合益生菌</w:t>
      </w:r>
      <w:proofErr w:type="gramStart"/>
      <w:r w:rsidRPr="00F9735E">
        <w:rPr>
          <w:sz w:val="24"/>
          <w:shd w:val="clear" w:color="auto" w:fill="FFFFFF"/>
        </w:rPr>
        <w:t>饲喂副</w:t>
      </w:r>
      <w:proofErr w:type="gramEnd"/>
      <w:r w:rsidRPr="00F9735E">
        <w:rPr>
          <w:sz w:val="24"/>
          <w:shd w:val="clear" w:color="auto" w:fill="FFFFFF"/>
        </w:rPr>
        <w:t>溶血弧菌攻毒的</w:t>
      </w:r>
      <w:proofErr w:type="gramStart"/>
      <w:r w:rsidRPr="00F9735E">
        <w:rPr>
          <w:sz w:val="24"/>
          <w:shd w:val="clear" w:color="auto" w:fill="FFFFFF"/>
        </w:rPr>
        <w:t>凡纳滨对虾</w:t>
      </w:r>
      <w:proofErr w:type="gramEnd"/>
      <w:r w:rsidRPr="00F9735E">
        <w:rPr>
          <w:sz w:val="24"/>
          <w:shd w:val="clear" w:color="auto" w:fill="FFFFFF"/>
        </w:rPr>
        <w:t>，发现对虾成活率提高了</w:t>
      </w:r>
      <w:r w:rsidRPr="00F9735E">
        <w:rPr>
          <w:sz w:val="24"/>
          <w:shd w:val="clear" w:color="auto" w:fill="FFFFFF"/>
        </w:rPr>
        <w:t>16.7%</w:t>
      </w:r>
      <w:r w:rsidRPr="00F9735E">
        <w:rPr>
          <w:sz w:val="24"/>
          <w:shd w:val="clear" w:color="auto" w:fill="FFFFFF"/>
        </w:rPr>
        <w:t>。</w:t>
      </w:r>
      <w:proofErr w:type="gramStart"/>
      <w:r w:rsidRPr="00F9735E">
        <w:rPr>
          <w:sz w:val="24"/>
          <w:shd w:val="clear" w:color="auto" w:fill="FFFFFF"/>
        </w:rPr>
        <w:t>杨运楷等</w:t>
      </w:r>
      <w:proofErr w:type="gramEnd"/>
      <w:r w:rsidRPr="00F9735E">
        <w:rPr>
          <w:sz w:val="24"/>
          <w:shd w:val="clear" w:color="auto" w:fill="FFFFFF"/>
          <w:vertAlign w:val="superscript"/>
        </w:rPr>
        <w:t>[54]</w:t>
      </w:r>
      <w:r w:rsidRPr="00F9735E">
        <w:rPr>
          <w:sz w:val="24"/>
          <w:shd w:val="clear" w:color="auto" w:fill="FFFFFF"/>
        </w:rPr>
        <w:t>研究发现，水体中添加浓度为</w:t>
      </w:r>
      <w:r w:rsidRPr="00F9735E">
        <w:rPr>
          <w:sz w:val="24"/>
          <w:shd w:val="clear" w:color="auto" w:fill="FFFFFF"/>
        </w:rPr>
        <w:t>10</w:t>
      </w:r>
      <w:r w:rsidRPr="00F9735E">
        <w:rPr>
          <w:sz w:val="24"/>
          <w:shd w:val="clear" w:color="auto" w:fill="FFFFFF"/>
          <w:vertAlign w:val="superscript"/>
        </w:rPr>
        <w:t>7</w:t>
      </w:r>
      <w:r w:rsidRPr="00F9735E">
        <w:rPr>
          <w:sz w:val="24"/>
          <w:shd w:val="clear" w:color="auto" w:fill="FFFFFF"/>
        </w:rPr>
        <w:t>CFU/mL</w:t>
      </w:r>
      <w:r w:rsidRPr="00F9735E">
        <w:rPr>
          <w:sz w:val="24"/>
          <w:shd w:val="clear" w:color="auto" w:fill="FFFFFF"/>
        </w:rPr>
        <w:t>由地衣芽孢杆菌（</w:t>
      </w:r>
      <w:proofErr w:type="spellStart"/>
      <w:r w:rsidRPr="00F9735E">
        <w:rPr>
          <w:i/>
          <w:iCs/>
          <w:sz w:val="24"/>
          <w:shd w:val="clear" w:color="auto" w:fill="FFFFFF"/>
        </w:rPr>
        <w:t>Bacilluslicheniformis</w:t>
      </w:r>
      <w:proofErr w:type="spellEnd"/>
      <w:r w:rsidRPr="00F9735E">
        <w:rPr>
          <w:sz w:val="24"/>
          <w:shd w:val="clear" w:color="auto" w:fill="FFFFFF"/>
        </w:rPr>
        <w:t>）</w:t>
      </w:r>
      <w:r w:rsidRPr="00F9735E">
        <w:rPr>
          <w:sz w:val="24"/>
          <w:shd w:val="clear" w:color="auto" w:fill="FFFFFF"/>
        </w:rPr>
        <w:t>BL-9</w:t>
      </w:r>
      <w:r w:rsidRPr="00F9735E">
        <w:rPr>
          <w:sz w:val="24"/>
          <w:shd w:val="clear" w:color="auto" w:fill="FFFFFF"/>
        </w:rPr>
        <w:t>、枯草芽孢杆菌（</w:t>
      </w:r>
      <w:r w:rsidRPr="00F9735E">
        <w:rPr>
          <w:i/>
          <w:iCs/>
          <w:sz w:val="24"/>
          <w:shd w:val="clear" w:color="auto" w:fill="FFFFFF"/>
        </w:rPr>
        <w:t>Bacillus</w:t>
      </w:r>
      <w:r w:rsidRPr="00F9735E">
        <w:rPr>
          <w:rFonts w:hint="eastAsia"/>
          <w:i/>
          <w:iCs/>
          <w:sz w:val="24"/>
          <w:shd w:val="clear" w:color="auto" w:fill="FFFFFF"/>
        </w:rPr>
        <w:t xml:space="preserve"> </w:t>
      </w:r>
      <w:r w:rsidRPr="00F9735E">
        <w:rPr>
          <w:i/>
          <w:iCs/>
          <w:sz w:val="24"/>
          <w:shd w:val="clear" w:color="auto" w:fill="FFFFFF"/>
        </w:rPr>
        <w:t>subtilis</w:t>
      </w:r>
      <w:r w:rsidRPr="00F9735E">
        <w:rPr>
          <w:sz w:val="24"/>
          <w:shd w:val="clear" w:color="auto" w:fill="FFFFFF"/>
        </w:rPr>
        <w:t>）</w:t>
      </w:r>
      <w:r w:rsidRPr="00F9735E">
        <w:rPr>
          <w:sz w:val="24"/>
          <w:shd w:val="clear" w:color="auto" w:fill="FFFFFF"/>
        </w:rPr>
        <w:t>BS-12</w:t>
      </w:r>
      <w:r w:rsidRPr="00F9735E">
        <w:rPr>
          <w:sz w:val="24"/>
          <w:shd w:val="clear" w:color="auto" w:fill="FFFFFF"/>
        </w:rPr>
        <w:t>、金丽假交替单胞菌（</w:t>
      </w:r>
      <w:proofErr w:type="spellStart"/>
      <w:r w:rsidRPr="00F9735E">
        <w:rPr>
          <w:i/>
          <w:iCs/>
          <w:sz w:val="24"/>
          <w:shd w:val="clear" w:color="auto" w:fill="FFFFFF"/>
        </w:rPr>
        <w:t>Pseudoalteromonas</w:t>
      </w:r>
      <w:proofErr w:type="spellEnd"/>
      <w:r w:rsidRPr="00F9735E">
        <w:rPr>
          <w:rFonts w:hint="eastAsia"/>
          <w:i/>
          <w:iCs/>
          <w:sz w:val="24"/>
          <w:shd w:val="clear" w:color="auto" w:fill="FFFFFF"/>
        </w:rPr>
        <w:t xml:space="preserve"> </w:t>
      </w:r>
      <w:proofErr w:type="spellStart"/>
      <w:r w:rsidRPr="00F9735E">
        <w:rPr>
          <w:i/>
          <w:iCs/>
          <w:sz w:val="24"/>
          <w:shd w:val="clear" w:color="auto" w:fill="FFFFFF"/>
        </w:rPr>
        <w:t>flavipulchra</w:t>
      </w:r>
      <w:proofErr w:type="spellEnd"/>
      <w:r w:rsidRPr="00F9735E">
        <w:rPr>
          <w:sz w:val="24"/>
          <w:shd w:val="clear" w:color="auto" w:fill="FFFFFF"/>
        </w:rPr>
        <w:t>）</w:t>
      </w:r>
      <w:r w:rsidRPr="00F9735E">
        <w:rPr>
          <w:sz w:val="24"/>
          <w:shd w:val="clear" w:color="auto" w:fill="FFFFFF"/>
        </w:rPr>
        <w:t>CDM8</w:t>
      </w:r>
      <w:r w:rsidRPr="00F9735E">
        <w:rPr>
          <w:sz w:val="24"/>
          <w:shd w:val="clear" w:color="auto" w:fill="FFFFFF"/>
        </w:rPr>
        <w:t>以</w:t>
      </w:r>
      <w:r w:rsidRPr="00F9735E">
        <w:rPr>
          <w:sz w:val="24"/>
          <w:shd w:val="clear" w:color="auto" w:fill="FFFFFF"/>
        </w:rPr>
        <w:t>1</w:t>
      </w:r>
      <w:r w:rsidRPr="00F9735E">
        <w:rPr>
          <w:rFonts w:ascii="Cambria Math" w:hAnsi="Cambria Math" w:cs="Cambria Math"/>
          <w:sz w:val="24"/>
          <w:shd w:val="clear" w:color="auto" w:fill="FFFFFF"/>
        </w:rPr>
        <w:t>∶</w:t>
      </w:r>
      <w:r w:rsidRPr="00F9735E">
        <w:rPr>
          <w:sz w:val="24"/>
          <w:shd w:val="clear" w:color="auto" w:fill="FFFFFF"/>
        </w:rPr>
        <w:t>1</w:t>
      </w:r>
      <w:r w:rsidRPr="00F9735E">
        <w:rPr>
          <w:rFonts w:ascii="Cambria Math" w:hAnsi="Cambria Math" w:cs="Cambria Math"/>
          <w:sz w:val="24"/>
          <w:shd w:val="clear" w:color="auto" w:fill="FFFFFF"/>
        </w:rPr>
        <w:t>∶</w:t>
      </w:r>
      <w:r w:rsidRPr="00F9735E">
        <w:rPr>
          <w:sz w:val="24"/>
          <w:shd w:val="clear" w:color="auto" w:fill="FFFFFF"/>
        </w:rPr>
        <w:t>1</w:t>
      </w:r>
      <w:r w:rsidRPr="00F9735E">
        <w:rPr>
          <w:sz w:val="24"/>
          <w:shd w:val="clear" w:color="auto" w:fill="FFFFFF"/>
        </w:rPr>
        <w:t>组成的复合益生菌，对虾存活率了提高了</w:t>
      </w:r>
      <w:r w:rsidRPr="00F9735E">
        <w:rPr>
          <w:sz w:val="24"/>
          <w:shd w:val="clear" w:color="auto" w:fill="FFFFFF"/>
        </w:rPr>
        <w:t>48%</w:t>
      </w:r>
      <w:r w:rsidRPr="00F9735E">
        <w:rPr>
          <w:sz w:val="24"/>
          <w:shd w:val="clear" w:color="auto" w:fill="FFFFFF"/>
        </w:rPr>
        <w:t>，有效降低了副溶血弧菌对南美白对虾攻击。</w:t>
      </w:r>
      <w:r w:rsidRPr="00F9735E">
        <w:rPr>
          <w:sz w:val="24"/>
          <w:shd w:val="clear" w:color="auto" w:fill="FFFFFF"/>
        </w:rPr>
        <w:t>TSENG</w:t>
      </w:r>
      <w:r w:rsidRPr="00F9735E">
        <w:rPr>
          <w:sz w:val="24"/>
          <w:shd w:val="clear" w:color="auto" w:fill="FFFFFF"/>
        </w:rPr>
        <w:t>等</w:t>
      </w:r>
      <w:r w:rsidRPr="00F9735E">
        <w:rPr>
          <w:sz w:val="24"/>
          <w:shd w:val="clear" w:color="auto" w:fill="FFFFFF"/>
          <w:vertAlign w:val="superscript"/>
        </w:rPr>
        <w:t>[49]</w:t>
      </w:r>
      <w:r w:rsidRPr="00F9735E">
        <w:rPr>
          <w:sz w:val="24"/>
          <w:shd w:val="clear" w:color="auto" w:fill="FFFFFF"/>
        </w:rPr>
        <w:t>研究显示，采用添加植物乳杆菌菌株</w:t>
      </w:r>
      <w:r w:rsidRPr="00F9735E">
        <w:rPr>
          <w:sz w:val="24"/>
          <w:shd w:val="clear" w:color="auto" w:fill="FFFFFF"/>
        </w:rPr>
        <w:t>MRS8</w:t>
      </w:r>
      <w:r w:rsidRPr="00F9735E">
        <w:rPr>
          <w:sz w:val="24"/>
          <w:shd w:val="clear" w:color="auto" w:fill="FFFFFF"/>
        </w:rPr>
        <w:t>、</w:t>
      </w:r>
      <w:r w:rsidRPr="00F9735E">
        <w:rPr>
          <w:sz w:val="24"/>
          <w:shd w:val="clear" w:color="auto" w:fill="FFFFFF"/>
        </w:rPr>
        <w:t>MRS18</w:t>
      </w:r>
      <w:r w:rsidRPr="00F9735E">
        <w:rPr>
          <w:sz w:val="24"/>
          <w:shd w:val="clear" w:color="auto" w:fill="FFFFFF"/>
        </w:rPr>
        <w:t>和</w:t>
      </w:r>
      <w:r w:rsidRPr="00F9735E">
        <w:rPr>
          <w:sz w:val="24"/>
          <w:shd w:val="clear" w:color="auto" w:fill="FFFFFF"/>
        </w:rPr>
        <w:t>MRS20</w:t>
      </w:r>
      <w:r w:rsidRPr="00F9735E">
        <w:rPr>
          <w:sz w:val="24"/>
          <w:shd w:val="clear" w:color="auto" w:fill="FFFFFF"/>
        </w:rPr>
        <w:t>混合菌的饲料饲喂</w:t>
      </w:r>
      <w:proofErr w:type="gramStart"/>
      <w:r w:rsidRPr="00F9735E">
        <w:rPr>
          <w:sz w:val="24"/>
          <w:shd w:val="clear" w:color="auto" w:fill="FFFFFF"/>
        </w:rPr>
        <w:t>感染溶藻弧菌</w:t>
      </w:r>
      <w:proofErr w:type="gramEnd"/>
      <w:r w:rsidRPr="00F9735E">
        <w:rPr>
          <w:sz w:val="24"/>
          <w:shd w:val="clear" w:color="auto" w:fill="FFFFFF"/>
        </w:rPr>
        <w:t>的南美白对虾，存活率均有所提高。</w:t>
      </w:r>
      <w:r w:rsidRPr="00F9735E">
        <w:rPr>
          <w:sz w:val="24"/>
          <w:shd w:val="clear" w:color="auto" w:fill="FFFFFF"/>
        </w:rPr>
        <w:t>KAI</w:t>
      </w:r>
      <w:r w:rsidRPr="00F9735E">
        <w:rPr>
          <w:sz w:val="24"/>
          <w:shd w:val="clear" w:color="auto" w:fill="FFFFFF"/>
        </w:rPr>
        <w:t>等</w:t>
      </w:r>
      <w:r w:rsidRPr="00F9735E">
        <w:rPr>
          <w:sz w:val="24"/>
          <w:shd w:val="clear" w:color="auto" w:fill="FFFFFF"/>
          <w:vertAlign w:val="superscript"/>
        </w:rPr>
        <w:t>[55]</w:t>
      </w:r>
      <w:r w:rsidRPr="00F9735E">
        <w:rPr>
          <w:sz w:val="24"/>
          <w:shd w:val="clear" w:color="auto" w:fill="FFFFFF"/>
        </w:rPr>
        <w:t>研究显示，在基础饲料中添加植物乳杆菌、乳酸菌、</w:t>
      </w:r>
      <w:proofErr w:type="gramStart"/>
      <w:r w:rsidRPr="00F9735E">
        <w:rPr>
          <w:sz w:val="24"/>
          <w:shd w:val="clear" w:color="auto" w:fill="FFFFFF"/>
        </w:rPr>
        <w:t>粪肠球菌</w:t>
      </w:r>
      <w:proofErr w:type="gramEnd"/>
      <w:r w:rsidRPr="00F9735E">
        <w:rPr>
          <w:sz w:val="24"/>
          <w:shd w:val="clear" w:color="auto" w:fill="FFFFFF"/>
        </w:rPr>
        <w:t>均对南美白</w:t>
      </w:r>
      <w:proofErr w:type="gramStart"/>
      <w:r w:rsidRPr="00F9735E">
        <w:rPr>
          <w:sz w:val="24"/>
          <w:shd w:val="clear" w:color="auto" w:fill="FFFFFF"/>
        </w:rPr>
        <w:t>对虾副</w:t>
      </w:r>
      <w:proofErr w:type="gramEnd"/>
      <w:r w:rsidRPr="00F9735E">
        <w:rPr>
          <w:sz w:val="24"/>
          <w:shd w:val="clear" w:color="auto" w:fill="FFFFFF"/>
        </w:rPr>
        <w:t>溶血弧菌的抗病性有显著提高。</w:t>
      </w:r>
      <w:r w:rsidRPr="00F9735E">
        <w:rPr>
          <w:sz w:val="24"/>
          <w:shd w:val="clear" w:color="auto" w:fill="FFFFFF"/>
        </w:rPr>
        <w:t>POOLJUN</w:t>
      </w:r>
      <w:r w:rsidRPr="00F9735E">
        <w:rPr>
          <w:sz w:val="24"/>
          <w:shd w:val="clear" w:color="auto" w:fill="FFFFFF"/>
        </w:rPr>
        <w:t>等</w:t>
      </w:r>
      <w:r w:rsidRPr="00F9735E">
        <w:rPr>
          <w:sz w:val="24"/>
          <w:shd w:val="clear" w:color="auto" w:fill="FFFFFF"/>
          <w:vertAlign w:val="superscript"/>
        </w:rPr>
        <w:t>[56]</w:t>
      </w:r>
      <w:r w:rsidRPr="00F9735E">
        <w:rPr>
          <w:sz w:val="24"/>
          <w:shd w:val="clear" w:color="auto" w:fill="FFFFFF"/>
        </w:rPr>
        <w:lastRenderedPageBreak/>
        <w:t>研究显示，采用</w:t>
      </w:r>
      <w:proofErr w:type="gramStart"/>
      <w:r w:rsidRPr="00F9735E">
        <w:rPr>
          <w:sz w:val="24"/>
          <w:shd w:val="clear" w:color="auto" w:fill="FFFFFF"/>
        </w:rPr>
        <w:t>嗜</w:t>
      </w:r>
      <w:proofErr w:type="gramEnd"/>
      <w:r w:rsidRPr="00F9735E">
        <w:rPr>
          <w:sz w:val="24"/>
          <w:shd w:val="clear" w:color="auto" w:fill="FFFFFF"/>
        </w:rPr>
        <w:t>酸乳杆菌和酿酒酵母配制而成的虾料饲喂感染了副溶血弧菌的对虾，成活率提高了</w:t>
      </w:r>
      <w:r w:rsidRPr="00F9735E">
        <w:rPr>
          <w:sz w:val="24"/>
          <w:shd w:val="clear" w:color="auto" w:fill="FFFFFF"/>
        </w:rPr>
        <w:t>30%</w:t>
      </w:r>
      <w:r w:rsidRPr="00F9735E">
        <w:rPr>
          <w:sz w:val="24"/>
          <w:shd w:val="clear" w:color="auto" w:fill="FFFFFF"/>
        </w:rPr>
        <w:t>，有效降低了肝胰腺坏死病对南美白对虾的攻击。凝结芽孢杆菌</w:t>
      </w:r>
      <w:r w:rsidRPr="00F9735E">
        <w:rPr>
          <w:sz w:val="24"/>
          <w:shd w:val="clear" w:color="auto" w:fill="FFFFFF"/>
          <w:vertAlign w:val="superscript"/>
        </w:rPr>
        <w:t>[57]</w:t>
      </w:r>
      <w:r w:rsidRPr="00F9735E">
        <w:rPr>
          <w:sz w:val="24"/>
          <w:shd w:val="clear" w:color="auto" w:fill="FFFFFF"/>
        </w:rPr>
        <w:t>、戊糖片球菌</w:t>
      </w:r>
      <w:proofErr w:type="gramStart"/>
      <w:r w:rsidRPr="00F9735E">
        <w:rPr>
          <w:sz w:val="24"/>
          <w:shd w:val="clear" w:color="auto" w:fill="FFFFFF"/>
        </w:rPr>
        <w:t>和低聚果糖</w:t>
      </w:r>
      <w:proofErr w:type="gramEnd"/>
      <w:r w:rsidRPr="00F9735E">
        <w:rPr>
          <w:sz w:val="24"/>
          <w:shd w:val="clear" w:color="auto" w:fill="FFFFFF"/>
        </w:rPr>
        <w:t>的联合应用均可提高南美白对虾对副溶血弧菌的抗病性</w:t>
      </w:r>
      <w:r w:rsidRPr="00F9735E">
        <w:rPr>
          <w:sz w:val="24"/>
          <w:shd w:val="clear" w:color="auto" w:fill="FFFFFF"/>
          <w:vertAlign w:val="superscript"/>
        </w:rPr>
        <w:t>[51]</w:t>
      </w:r>
      <w:r w:rsidRPr="00F9735E">
        <w:rPr>
          <w:sz w:val="24"/>
          <w:shd w:val="clear" w:color="auto" w:fill="FFFFFF"/>
        </w:rPr>
        <w:t>。上述研究表明，微生态制剂的应用有效提高了南美白对虾对病原菌的感染能力，提高了对虾成活率，促进对虾健康生长。</w:t>
      </w:r>
    </w:p>
    <w:p w14:paraId="323AF620" w14:textId="77777777" w:rsidR="00F9735E" w:rsidRPr="00F9735E" w:rsidRDefault="00F9735E" w:rsidP="00F9735E">
      <w:pPr>
        <w:spacing w:line="360" w:lineRule="auto"/>
        <w:rPr>
          <w:sz w:val="24"/>
          <w:shd w:val="clear" w:color="auto" w:fill="FFFFFF"/>
        </w:rPr>
      </w:pPr>
      <w:r w:rsidRPr="00F9735E">
        <w:rPr>
          <w:sz w:val="24"/>
          <w:shd w:val="clear" w:color="auto" w:fill="FFFFFF"/>
        </w:rPr>
        <w:t>3.4</w:t>
      </w:r>
      <w:r w:rsidRPr="00F9735E">
        <w:rPr>
          <w:rFonts w:hint="eastAsia"/>
          <w:sz w:val="24"/>
          <w:shd w:val="clear" w:color="auto" w:fill="FFFFFF"/>
        </w:rPr>
        <w:t xml:space="preserve">  </w:t>
      </w:r>
      <w:r w:rsidRPr="00F9735E">
        <w:rPr>
          <w:sz w:val="24"/>
          <w:shd w:val="clear" w:color="auto" w:fill="FFFFFF"/>
        </w:rPr>
        <w:t>改善水质环境微生态制剂可将养殖水环境中的残存饲料、水生动物残体以及排泄物等通过硝化、氨化、氧化等作用降解，有效降低水体中氨氮、亚硝酸盐及硫化物等有害物质，起到净化水质的效果。</w:t>
      </w:r>
      <w:proofErr w:type="gramStart"/>
      <w:r w:rsidRPr="00F9735E">
        <w:rPr>
          <w:sz w:val="24"/>
          <w:shd w:val="clear" w:color="auto" w:fill="FFFFFF"/>
        </w:rPr>
        <w:t>管立平等</w:t>
      </w:r>
      <w:proofErr w:type="gramEnd"/>
      <w:r w:rsidRPr="00F9735E">
        <w:rPr>
          <w:sz w:val="24"/>
          <w:shd w:val="clear" w:color="auto" w:fill="FFFFFF"/>
          <w:vertAlign w:val="superscript"/>
        </w:rPr>
        <w:t>[58]</w:t>
      </w:r>
      <w:r w:rsidRPr="00F9735E">
        <w:rPr>
          <w:sz w:val="24"/>
          <w:shd w:val="clear" w:color="auto" w:fill="FFFFFF"/>
        </w:rPr>
        <w:t>研究显示，赖氨酸芽孢杆菌可有效降低</w:t>
      </w:r>
      <w:proofErr w:type="gramStart"/>
      <w:r w:rsidRPr="00F9735E">
        <w:rPr>
          <w:sz w:val="24"/>
          <w:shd w:val="clear" w:color="auto" w:fill="FFFFFF"/>
        </w:rPr>
        <w:t>凡纳滨对虾</w:t>
      </w:r>
      <w:proofErr w:type="gramEnd"/>
      <w:r w:rsidRPr="00F9735E">
        <w:rPr>
          <w:sz w:val="24"/>
          <w:shd w:val="clear" w:color="auto" w:fill="FFFFFF"/>
        </w:rPr>
        <w:t>养殖水体中的铵态氮、亚硝酸态氮、硝酸盐氮浓度，且对</w:t>
      </w:r>
      <w:r w:rsidRPr="00F9735E">
        <w:rPr>
          <w:sz w:val="24"/>
          <w:shd w:val="clear" w:color="auto" w:fill="FFFFFF"/>
        </w:rPr>
        <w:t>pH</w:t>
      </w:r>
      <w:r w:rsidRPr="00F9735E">
        <w:rPr>
          <w:sz w:val="24"/>
          <w:shd w:val="clear" w:color="auto" w:fill="FFFFFF"/>
        </w:rPr>
        <w:t>值的调控效果最佳。蔺丽丽等</w:t>
      </w:r>
      <w:r w:rsidRPr="00F9735E">
        <w:rPr>
          <w:sz w:val="24"/>
          <w:shd w:val="clear" w:color="auto" w:fill="FFFFFF"/>
          <w:vertAlign w:val="superscript"/>
        </w:rPr>
        <w:t>[59]</w:t>
      </w:r>
      <w:r w:rsidRPr="00F9735E">
        <w:rPr>
          <w:sz w:val="24"/>
          <w:shd w:val="clear" w:color="auto" w:fill="FFFFFF"/>
        </w:rPr>
        <w:t>发现，在对虾养殖池塘中泼洒红螺菌和单胞菌的混合</w:t>
      </w:r>
      <w:proofErr w:type="gramStart"/>
      <w:r w:rsidRPr="00F9735E">
        <w:rPr>
          <w:sz w:val="24"/>
          <w:shd w:val="clear" w:color="auto" w:fill="FFFFFF"/>
        </w:rPr>
        <w:t>液不仅</w:t>
      </w:r>
      <w:proofErr w:type="gramEnd"/>
      <w:r w:rsidRPr="00F9735E">
        <w:rPr>
          <w:sz w:val="24"/>
          <w:shd w:val="clear" w:color="auto" w:fill="FFFFFF"/>
        </w:rPr>
        <w:t>分解了池塘底泥中的污染物，降低水体的氨氮，稳定</w:t>
      </w:r>
      <w:r w:rsidRPr="00F9735E">
        <w:rPr>
          <w:sz w:val="24"/>
          <w:shd w:val="clear" w:color="auto" w:fill="FFFFFF"/>
        </w:rPr>
        <w:t>pH</w:t>
      </w:r>
      <w:r w:rsidRPr="00F9735E">
        <w:rPr>
          <w:sz w:val="24"/>
          <w:shd w:val="clear" w:color="auto" w:fill="FFFFFF"/>
        </w:rPr>
        <w:t>值，还有效提高了水体溶解氧，降低了微囊藻的生物量，增加硅藻门和绿藻门的生物量。冯伟业等</w:t>
      </w:r>
      <w:r w:rsidRPr="00F9735E">
        <w:rPr>
          <w:sz w:val="24"/>
          <w:shd w:val="clear" w:color="auto" w:fill="FFFFFF"/>
          <w:vertAlign w:val="superscript"/>
        </w:rPr>
        <w:t>[60]</w:t>
      </w:r>
      <w:r w:rsidRPr="00F9735E">
        <w:rPr>
          <w:sz w:val="24"/>
          <w:shd w:val="clear" w:color="auto" w:fill="FFFFFF"/>
        </w:rPr>
        <w:t>研究显示，</w:t>
      </w:r>
      <w:r w:rsidRPr="00F9735E">
        <w:rPr>
          <w:sz w:val="24"/>
          <w:shd w:val="clear" w:color="auto" w:fill="FFFFFF"/>
        </w:rPr>
        <w:t>EM</w:t>
      </w:r>
      <w:r w:rsidRPr="00F9735E">
        <w:rPr>
          <w:sz w:val="24"/>
          <w:shd w:val="clear" w:color="auto" w:fill="FFFFFF"/>
        </w:rPr>
        <w:t>复合菌、硝化细菌制剂可有效降低水体中氨氮、亚硝酸盐和硫化氢的含量，稳定水质。洪宇建等</w:t>
      </w:r>
      <w:r w:rsidRPr="00F9735E">
        <w:rPr>
          <w:sz w:val="24"/>
          <w:shd w:val="clear" w:color="auto" w:fill="FFFFFF"/>
          <w:vertAlign w:val="superscript"/>
        </w:rPr>
        <w:t>[61]</w:t>
      </w:r>
      <w:r w:rsidRPr="00F9735E">
        <w:rPr>
          <w:sz w:val="24"/>
          <w:shd w:val="clear" w:color="auto" w:fill="FFFFFF"/>
        </w:rPr>
        <w:t>应用由光合细菌、硝化细菌和芽孢杆菌组成的复合微生物制剂使对虾池中的氨氮和亚硝酸盐浓度降幅达</w:t>
      </w:r>
      <w:r w:rsidRPr="00F9735E">
        <w:rPr>
          <w:sz w:val="24"/>
          <w:shd w:val="clear" w:color="auto" w:fill="FFFFFF"/>
        </w:rPr>
        <w:t>100%</w:t>
      </w:r>
      <w:r w:rsidRPr="00F9735E">
        <w:rPr>
          <w:sz w:val="24"/>
          <w:shd w:val="clear" w:color="auto" w:fill="FFFFFF"/>
        </w:rPr>
        <w:t>，</w:t>
      </w:r>
      <w:r w:rsidRPr="00F9735E">
        <w:rPr>
          <w:sz w:val="24"/>
          <w:shd w:val="clear" w:color="auto" w:fill="FFFFFF"/>
        </w:rPr>
        <w:t>COD</w:t>
      </w:r>
      <w:r w:rsidRPr="00F9735E">
        <w:rPr>
          <w:sz w:val="24"/>
          <w:shd w:val="clear" w:color="auto" w:fill="FFFFFF"/>
        </w:rPr>
        <w:t>降幅</w:t>
      </w:r>
      <w:r w:rsidRPr="00F9735E">
        <w:rPr>
          <w:sz w:val="24"/>
          <w:shd w:val="clear" w:color="auto" w:fill="FFFFFF"/>
        </w:rPr>
        <w:t>63%</w:t>
      </w:r>
      <w:r w:rsidRPr="00F9735E">
        <w:rPr>
          <w:sz w:val="24"/>
          <w:shd w:val="clear" w:color="auto" w:fill="FFFFFF"/>
        </w:rPr>
        <w:t>。李咏梅等</w:t>
      </w:r>
      <w:r w:rsidRPr="00F9735E">
        <w:rPr>
          <w:sz w:val="24"/>
          <w:shd w:val="clear" w:color="auto" w:fill="FFFFFF"/>
          <w:vertAlign w:val="superscript"/>
        </w:rPr>
        <w:t>[62]</w:t>
      </w:r>
      <w:r w:rsidRPr="00F9735E">
        <w:rPr>
          <w:sz w:val="24"/>
          <w:shd w:val="clear" w:color="auto" w:fill="FFFFFF"/>
        </w:rPr>
        <w:t>研究发现，同时添加枯草芽孢杆菌（</w:t>
      </w:r>
      <w:r w:rsidRPr="00F9735E">
        <w:rPr>
          <w:i/>
          <w:iCs/>
          <w:sz w:val="24"/>
          <w:shd w:val="clear" w:color="auto" w:fill="FFFFFF"/>
        </w:rPr>
        <w:t>Bacillus</w:t>
      </w:r>
      <w:r w:rsidRPr="00F9735E">
        <w:rPr>
          <w:rFonts w:hint="eastAsia"/>
          <w:i/>
          <w:iCs/>
          <w:sz w:val="24"/>
          <w:shd w:val="clear" w:color="auto" w:fill="FFFFFF"/>
        </w:rPr>
        <w:t xml:space="preserve"> </w:t>
      </w:r>
      <w:r w:rsidRPr="00F9735E">
        <w:rPr>
          <w:i/>
          <w:iCs/>
          <w:sz w:val="24"/>
          <w:shd w:val="clear" w:color="auto" w:fill="FFFFFF"/>
        </w:rPr>
        <w:t>subtilis</w:t>
      </w:r>
      <w:r w:rsidRPr="00F9735E">
        <w:rPr>
          <w:sz w:val="24"/>
          <w:shd w:val="clear" w:color="auto" w:fill="FFFFFF"/>
        </w:rPr>
        <w:t>）</w:t>
      </w:r>
      <w:r w:rsidRPr="00F9735E">
        <w:rPr>
          <w:sz w:val="24"/>
          <w:shd w:val="clear" w:color="auto" w:fill="FFFFFF"/>
        </w:rPr>
        <w:t>H1</w:t>
      </w:r>
      <w:r w:rsidRPr="00F9735E">
        <w:rPr>
          <w:sz w:val="24"/>
          <w:shd w:val="clear" w:color="auto" w:fill="FFFFFF"/>
        </w:rPr>
        <w:t>、短小芽孢杆菌（</w:t>
      </w:r>
      <w:proofErr w:type="spellStart"/>
      <w:r w:rsidRPr="00F9735E">
        <w:rPr>
          <w:i/>
          <w:iCs/>
          <w:sz w:val="24"/>
          <w:shd w:val="clear" w:color="auto" w:fill="FFFFFF"/>
        </w:rPr>
        <w:t>B.pumilus</w:t>
      </w:r>
      <w:proofErr w:type="spellEnd"/>
      <w:r w:rsidRPr="00F9735E">
        <w:rPr>
          <w:sz w:val="24"/>
          <w:shd w:val="clear" w:color="auto" w:fill="FFFFFF"/>
        </w:rPr>
        <w:t>）</w:t>
      </w:r>
      <w:r w:rsidRPr="00F9735E">
        <w:rPr>
          <w:sz w:val="24"/>
          <w:shd w:val="clear" w:color="auto" w:fill="FFFFFF"/>
        </w:rPr>
        <w:t>BP-171</w:t>
      </w:r>
      <w:r w:rsidRPr="00F9735E">
        <w:rPr>
          <w:sz w:val="24"/>
          <w:shd w:val="clear" w:color="auto" w:fill="FFFFFF"/>
        </w:rPr>
        <w:t>、</w:t>
      </w:r>
      <w:proofErr w:type="gramStart"/>
      <w:r w:rsidRPr="00F9735E">
        <w:rPr>
          <w:sz w:val="24"/>
          <w:shd w:val="clear" w:color="auto" w:fill="FFFFFF"/>
        </w:rPr>
        <w:t>盐单胞</w:t>
      </w:r>
      <w:proofErr w:type="gramEnd"/>
      <w:r w:rsidRPr="00F9735E">
        <w:rPr>
          <w:sz w:val="24"/>
          <w:shd w:val="clear" w:color="auto" w:fill="FFFFFF"/>
        </w:rPr>
        <w:t>菌（</w:t>
      </w:r>
      <w:proofErr w:type="spellStart"/>
      <w:r w:rsidRPr="00F9735E">
        <w:rPr>
          <w:i/>
          <w:iCs/>
          <w:sz w:val="24"/>
          <w:shd w:val="clear" w:color="auto" w:fill="FFFFFF"/>
        </w:rPr>
        <w:t>Halomonda</w:t>
      </w:r>
      <w:proofErr w:type="spellEnd"/>
      <w:r w:rsidRPr="00F9735E">
        <w:rPr>
          <w:rFonts w:hint="eastAsia"/>
          <w:i/>
          <w:iCs/>
          <w:sz w:val="24"/>
          <w:shd w:val="clear" w:color="auto" w:fill="FFFFFF"/>
        </w:rPr>
        <w:t xml:space="preserve"> </w:t>
      </w:r>
      <w:proofErr w:type="spellStart"/>
      <w:r w:rsidRPr="00F9735E">
        <w:rPr>
          <w:i/>
          <w:iCs/>
          <w:sz w:val="24"/>
          <w:shd w:val="clear" w:color="auto" w:fill="FFFFFF"/>
        </w:rPr>
        <w:t>sp</w:t>
      </w:r>
      <w:proofErr w:type="spellEnd"/>
      <w:r w:rsidRPr="00F9735E">
        <w:rPr>
          <w:sz w:val="24"/>
          <w:shd w:val="clear" w:color="auto" w:fill="FFFFFF"/>
        </w:rPr>
        <w:t>）</w:t>
      </w:r>
      <w:r w:rsidRPr="00F9735E">
        <w:rPr>
          <w:sz w:val="24"/>
          <w:shd w:val="clear" w:color="auto" w:fill="FFFFFF"/>
        </w:rPr>
        <w:t>DN3</w:t>
      </w:r>
      <w:r w:rsidRPr="00F9735E">
        <w:rPr>
          <w:sz w:val="24"/>
          <w:shd w:val="clear" w:color="auto" w:fill="FFFFFF"/>
        </w:rPr>
        <w:t>等</w:t>
      </w:r>
      <w:r w:rsidRPr="00F9735E">
        <w:rPr>
          <w:sz w:val="24"/>
          <w:shd w:val="clear" w:color="auto" w:fill="FFFFFF"/>
        </w:rPr>
        <w:t>3</w:t>
      </w:r>
      <w:r w:rsidRPr="00F9735E">
        <w:rPr>
          <w:sz w:val="24"/>
          <w:shd w:val="clear" w:color="auto" w:fill="FFFFFF"/>
        </w:rPr>
        <w:t>种益生菌和聚羟基丁酸戊酸酯（</w:t>
      </w:r>
      <w:r w:rsidRPr="00F9735E">
        <w:rPr>
          <w:sz w:val="24"/>
          <w:shd w:val="clear" w:color="auto" w:fill="FFFFFF"/>
        </w:rPr>
        <w:t>PHBV</w:t>
      </w:r>
      <w:r w:rsidRPr="00F9735E">
        <w:rPr>
          <w:sz w:val="24"/>
          <w:shd w:val="clear" w:color="auto" w:fill="FFFFFF"/>
        </w:rPr>
        <w:t>）可显著降低对虾养殖水体总氨氮、亚硝态氮、硝态氮、总无机氮、总氮和活性磷浓度，且对亚硝酸氮去除效果最佳</w:t>
      </w:r>
      <w:r w:rsidRPr="00F9735E">
        <w:rPr>
          <w:sz w:val="24"/>
          <w:shd w:val="clear" w:color="auto" w:fill="FFFFFF"/>
        </w:rPr>
        <w:t>;</w:t>
      </w:r>
      <w:r w:rsidRPr="00F9735E">
        <w:rPr>
          <w:sz w:val="24"/>
          <w:shd w:val="clear" w:color="auto" w:fill="FFFFFF"/>
        </w:rPr>
        <w:t>单独添加枯草芽孢杆菌</w:t>
      </w:r>
      <w:r w:rsidRPr="00F9735E">
        <w:rPr>
          <w:sz w:val="24"/>
          <w:shd w:val="clear" w:color="auto" w:fill="FFFFFF"/>
        </w:rPr>
        <w:t>H1</w:t>
      </w:r>
      <w:r w:rsidRPr="00F9735E">
        <w:rPr>
          <w:sz w:val="24"/>
          <w:shd w:val="clear" w:color="auto" w:fill="FFFFFF"/>
        </w:rPr>
        <w:t>对总氨氮、硝酸氮去除效果最佳。上述研究表明，微生态制剂能够有效改善养殖水体的水质环境，降低水体中有毒有害物质的含量。</w:t>
      </w:r>
    </w:p>
    <w:p w14:paraId="1B00FEF9" w14:textId="77777777" w:rsidR="00F9735E" w:rsidRPr="00F9735E" w:rsidRDefault="00F9735E" w:rsidP="00F9735E">
      <w:pPr>
        <w:spacing w:line="360" w:lineRule="auto"/>
        <w:rPr>
          <w:sz w:val="24"/>
          <w:shd w:val="clear" w:color="auto" w:fill="FFFFFF"/>
        </w:rPr>
      </w:pPr>
      <w:r w:rsidRPr="00F9735E">
        <w:rPr>
          <w:sz w:val="24"/>
          <w:shd w:val="clear" w:color="auto" w:fill="FFFFFF"/>
        </w:rPr>
        <w:t>4</w:t>
      </w:r>
      <w:r w:rsidRPr="00F9735E">
        <w:rPr>
          <w:rFonts w:hint="eastAsia"/>
          <w:sz w:val="24"/>
          <w:shd w:val="clear" w:color="auto" w:fill="FFFFFF"/>
        </w:rPr>
        <w:t xml:space="preserve">  </w:t>
      </w:r>
      <w:r w:rsidRPr="00F9735E">
        <w:rPr>
          <w:sz w:val="24"/>
          <w:shd w:val="clear" w:color="auto" w:fill="FFFFFF"/>
        </w:rPr>
        <w:t>展望</w:t>
      </w:r>
    </w:p>
    <w:p w14:paraId="104245AA" w14:textId="77777777" w:rsidR="00F9735E" w:rsidRPr="00F9735E" w:rsidRDefault="00F9735E" w:rsidP="00F9735E">
      <w:pPr>
        <w:spacing w:line="360" w:lineRule="auto"/>
        <w:ind w:firstLineChars="200" w:firstLine="480"/>
        <w:rPr>
          <w:sz w:val="24"/>
          <w:shd w:val="clear" w:color="auto" w:fill="FFFFFF"/>
        </w:rPr>
      </w:pPr>
      <w:r w:rsidRPr="00F9735E">
        <w:rPr>
          <w:sz w:val="24"/>
          <w:shd w:val="clear" w:color="auto" w:fill="FFFFFF"/>
        </w:rPr>
        <w:t>微生态制剂具有调节南美白对虾肠道微环境、增强机体免疫力和抗病力、提高饲料利用率、促进生长发育，净化水质等功能。但微生态制剂的应用仍存在问题。例如</w:t>
      </w:r>
      <w:r w:rsidRPr="00F9735E">
        <w:rPr>
          <w:sz w:val="24"/>
          <w:shd w:val="clear" w:color="auto" w:fill="FFFFFF"/>
        </w:rPr>
        <w:t>:</w:t>
      </w:r>
      <w:r w:rsidRPr="00F9735E">
        <w:rPr>
          <w:sz w:val="24"/>
          <w:shd w:val="clear" w:color="auto" w:fill="FFFFFF"/>
        </w:rPr>
        <w:t>微生态制剂的最佳应用方式、最佳使用剂量和最佳投喂频率仍需进一步研究和优化，使用不当可能会导致营养过剩和微生态紊乱</w:t>
      </w:r>
      <w:r w:rsidRPr="00F9735E">
        <w:rPr>
          <w:sz w:val="24"/>
          <w:shd w:val="clear" w:color="auto" w:fill="FFFFFF"/>
        </w:rPr>
        <w:t>;</w:t>
      </w:r>
      <w:r w:rsidRPr="00F9735E">
        <w:rPr>
          <w:sz w:val="24"/>
          <w:shd w:val="clear" w:color="auto" w:fill="FFFFFF"/>
        </w:rPr>
        <w:t>不同地理环境和养殖系统的差异可能会影响微生态制剂的应用效果。未来可充分应用分子生物学、基因组学、遗传学、蛋白质组学等现代生物技术对微生态制剂进行深入研究，为南美白对虾的绿色、高效、健康养殖提供保障。</w:t>
      </w:r>
    </w:p>
    <w:p w14:paraId="59774EDE" w14:textId="77777777" w:rsidR="00F9735E" w:rsidRPr="00F9735E" w:rsidRDefault="00F9735E" w:rsidP="00F9735E">
      <w:pPr>
        <w:spacing w:line="360" w:lineRule="auto"/>
        <w:rPr>
          <w:sz w:val="24"/>
          <w:shd w:val="clear" w:color="auto" w:fill="FFFFFF"/>
        </w:rPr>
      </w:pPr>
      <w:r w:rsidRPr="00F9735E">
        <w:rPr>
          <w:sz w:val="24"/>
          <w:shd w:val="clear" w:color="auto" w:fill="FFFFFF"/>
        </w:rPr>
        <w:t>参考文献</w:t>
      </w:r>
      <w:r w:rsidRPr="00F9735E">
        <w:rPr>
          <w:sz w:val="24"/>
          <w:shd w:val="clear" w:color="auto" w:fill="FFFFFF"/>
        </w:rPr>
        <w:t>:</w:t>
      </w:r>
      <w:r w:rsidRPr="00F9735E">
        <w:rPr>
          <w:sz w:val="24"/>
          <w:shd w:val="clear" w:color="auto" w:fill="FFFFFF"/>
        </w:rPr>
        <w:t>略</w:t>
      </w:r>
    </w:p>
    <w:p w14:paraId="511978C2" w14:textId="74D46B75" w:rsidR="00F9735E" w:rsidRPr="00F9735E" w:rsidRDefault="00F9735E" w:rsidP="00F9735E">
      <w:pPr>
        <w:widowControl/>
        <w:spacing w:line="360" w:lineRule="auto"/>
        <w:ind w:firstLineChars="200" w:firstLine="480"/>
        <w:jc w:val="right"/>
        <w:rPr>
          <w:rFonts w:hint="eastAsia"/>
          <w:sz w:val="24"/>
        </w:rPr>
      </w:pPr>
      <w:r w:rsidRPr="00F9735E">
        <w:rPr>
          <w:sz w:val="24"/>
        </w:rPr>
        <w:t>原文刊登在《饲料研究》</w:t>
      </w:r>
      <w:r w:rsidR="00E17CE6">
        <w:rPr>
          <w:rFonts w:hint="eastAsia"/>
          <w:sz w:val="24"/>
        </w:rPr>
        <w:t>2024</w:t>
      </w:r>
      <w:r w:rsidR="00E17CE6">
        <w:rPr>
          <w:rFonts w:hint="eastAsia"/>
          <w:sz w:val="24"/>
        </w:rPr>
        <w:t>年第</w:t>
      </w:r>
      <w:r w:rsidR="00E17CE6">
        <w:rPr>
          <w:rFonts w:hint="eastAsia"/>
          <w:sz w:val="24"/>
        </w:rPr>
        <w:t>9</w:t>
      </w:r>
      <w:r w:rsidR="00E17CE6">
        <w:rPr>
          <w:rFonts w:hint="eastAsia"/>
          <w:sz w:val="24"/>
        </w:rPr>
        <w:t>期</w:t>
      </w:r>
    </w:p>
    <w:p w14:paraId="593A89B6" w14:textId="77777777" w:rsidR="00F9735E" w:rsidRPr="00F9735E" w:rsidRDefault="00F9735E" w:rsidP="00F9735E">
      <w:pPr>
        <w:spacing w:line="360" w:lineRule="auto"/>
        <w:ind w:firstLineChars="200" w:firstLine="480"/>
        <w:rPr>
          <w:sz w:val="24"/>
        </w:rPr>
      </w:pPr>
    </w:p>
    <w:p w14:paraId="70C8E304" w14:textId="6566D8D1" w:rsidR="00DB642B" w:rsidRDefault="00DB642B" w:rsidP="00DB642B">
      <w:pPr>
        <w:spacing w:line="276" w:lineRule="auto"/>
        <w:jc w:val="left"/>
        <w:outlineLvl w:val="0"/>
        <w:rPr>
          <w:rStyle w:val="vm"/>
          <w:rFonts w:eastAsia="黑体"/>
          <w:b/>
          <w:bCs/>
          <w:sz w:val="32"/>
          <w:szCs w:val="32"/>
          <w:bdr w:val="single" w:sz="4" w:space="0" w:color="auto"/>
        </w:rPr>
      </w:pPr>
      <w:bookmarkStart w:id="20" w:name="_Toc171843165"/>
      <w:r>
        <w:rPr>
          <w:rStyle w:val="vm"/>
          <w:rFonts w:eastAsia="黑体" w:hint="eastAsia"/>
          <w:b/>
          <w:bCs/>
          <w:sz w:val="32"/>
          <w:szCs w:val="32"/>
          <w:bdr w:val="single" w:sz="4" w:space="0" w:color="auto"/>
        </w:rPr>
        <w:lastRenderedPageBreak/>
        <w:t>科学研究</w:t>
      </w:r>
      <w:bookmarkEnd w:id="20"/>
    </w:p>
    <w:p w14:paraId="50D76BF9" w14:textId="77777777" w:rsidR="00F9735E" w:rsidRPr="00F9735E" w:rsidRDefault="00F9735E" w:rsidP="000E4E17">
      <w:pPr>
        <w:jc w:val="center"/>
        <w:outlineLvl w:val="1"/>
        <w:rPr>
          <w:rFonts w:ascii="黑体" w:eastAsia="黑体" w:hAnsi="黑体"/>
          <w:b/>
          <w:bCs/>
          <w:sz w:val="32"/>
          <w:szCs w:val="32"/>
        </w:rPr>
      </w:pPr>
      <w:bookmarkStart w:id="21" w:name="_Toc171843166"/>
      <w:r w:rsidRPr="00F9735E">
        <w:rPr>
          <w:rFonts w:ascii="黑体" w:eastAsia="黑体" w:hAnsi="黑体"/>
          <w:b/>
          <w:bCs/>
          <w:sz w:val="32"/>
          <w:szCs w:val="32"/>
        </w:rPr>
        <w:t>不同大口黑鲈群体生长性能、肌肉营养成分、肠道形态结构及菌群组成的比较研究</w:t>
      </w:r>
      <w:bookmarkEnd w:id="21"/>
    </w:p>
    <w:p w14:paraId="73560133" w14:textId="77777777" w:rsidR="00F9735E" w:rsidRPr="00F9735E" w:rsidRDefault="00F9735E" w:rsidP="00F9735E">
      <w:pPr>
        <w:jc w:val="center"/>
        <w:rPr>
          <w:szCs w:val="21"/>
          <w:shd w:val="clear" w:color="auto" w:fill="FFFFFF"/>
        </w:rPr>
      </w:pPr>
      <w:r w:rsidRPr="00F9735E">
        <w:rPr>
          <w:szCs w:val="21"/>
          <w:shd w:val="clear" w:color="auto" w:fill="FFFFFF"/>
        </w:rPr>
        <w:t>黄仁善</w:t>
      </w:r>
      <w:r w:rsidRPr="00F9735E">
        <w:rPr>
          <w:szCs w:val="21"/>
          <w:shd w:val="clear" w:color="auto" w:fill="FFFFFF"/>
        </w:rPr>
        <w:t>1</w:t>
      </w:r>
      <w:r w:rsidRPr="00F9735E">
        <w:rPr>
          <w:szCs w:val="21"/>
          <w:shd w:val="clear" w:color="auto" w:fill="FFFFFF"/>
        </w:rPr>
        <w:t>钟纯怡</w:t>
      </w:r>
      <w:r w:rsidRPr="00F9735E">
        <w:rPr>
          <w:szCs w:val="21"/>
          <w:shd w:val="clear" w:color="auto" w:fill="FFFFFF"/>
        </w:rPr>
        <w:t>2</w:t>
      </w:r>
      <w:r w:rsidRPr="00F9735E">
        <w:rPr>
          <w:szCs w:val="21"/>
          <w:shd w:val="clear" w:color="auto" w:fill="FFFFFF"/>
        </w:rPr>
        <w:t>张帝</w:t>
      </w:r>
      <w:r w:rsidRPr="00F9735E">
        <w:rPr>
          <w:szCs w:val="21"/>
          <w:shd w:val="clear" w:color="auto" w:fill="FFFFFF"/>
        </w:rPr>
        <w:t>1</w:t>
      </w:r>
      <w:r w:rsidRPr="00F9735E">
        <w:rPr>
          <w:szCs w:val="21"/>
          <w:shd w:val="clear" w:color="auto" w:fill="FFFFFF"/>
        </w:rPr>
        <w:t>强俊</w:t>
      </w:r>
      <w:r w:rsidRPr="00F9735E">
        <w:rPr>
          <w:szCs w:val="21"/>
          <w:shd w:val="clear" w:color="auto" w:fill="FFFFFF"/>
        </w:rPr>
        <w:t>1,2*</w:t>
      </w:r>
      <w:proofErr w:type="gramStart"/>
      <w:r w:rsidRPr="00F9735E">
        <w:rPr>
          <w:szCs w:val="21"/>
          <w:shd w:val="clear" w:color="auto" w:fill="FFFFFF"/>
        </w:rPr>
        <w:t>陶易凡</w:t>
      </w:r>
      <w:proofErr w:type="gramEnd"/>
      <w:r w:rsidRPr="00F9735E">
        <w:rPr>
          <w:szCs w:val="21"/>
          <w:shd w:val="clear" w:color="auto" w:fill="FFFFFF"/>
        </w:rPr>
        <w:t>2</w:t>
      </w:r>
      <w:r w:rsidRPr="00F9735E">
        <w:rPr>
          <w:szCs w:val="21"/>
          <w:shd w:val="clear" w:color="auto" w:fill="FFFFFF"/>
        </w:rPr>
        <w:t>李岩</w:t>
      </w:r>
      <w:r w:rsidRPr="00F9735E">
        <w:rPr>
          <w:szCs w:val="21"/>
          <w:shd w:val="clear" w:color="auto" w:fill="FFFFFF"/>
        </w:rPr>
        <w:t>2</w:t>
      </w:r>
      <w:r w:rsidRPr="00F9735E">
        <w:rPr>
          <w:szCs w:val="21"/>
          <w:shd w:val="clear" w:color="auto" w:fill="FFFFFF"/>
        </w:rPr>
        <w:t>董亚伦</w:t>
      </w:r>
      <w:r w:rsidRPr="00F9735E">
        <w:rPr>
          <w:szCs w:val="21"/>
          <w:shd w:val="clear" w:color="auto" w:fill="FFFFFF"/>
        </w:rPr>
        <w:t>2</w:t>
      </w:r>
      <w:r w:rsidRPr="00F9735E">
        <w:rPr>
          <w:szCs w:val="21"/>
          <w:shd w:val="clear" w:color="auto" w:fill="FFFFFF"/>
        </w:rPr>
        <w:t>路思琪</w:t>
      </w:r>
      <w:r w:rsidRPr="00F9735E">
        <w:rPr>
          <w:szCs w:val="21"/>
          <w:shd w:val="clear" w:color="auto" w:fill="FFFFFF"/>
        </w:rPr>
        <w:t>2</w:t>
      </w:r>
      <w:proofErr w:type="gramStart"/>
      <w:r w:rsidRPr="00F9735E">
        <w:rPr>
          <w:szCs w:val="21"/>
          <w:shd w:val="clear" w:color="auto" w:fill="FFFFFF"/>
        </w:rPr>
        <w:t>徐跑</w:t>
      </w:r>
      <w:proofErr w:type="gramEnd"/>
      <w:r w:rsidRPr="00F9735E">
        <w:rPr>
          <w:szCs w:val="21"/>
          <w:shd w:val="clear" w:color="auto" w:fill="FFFFFF"/>
        </w:rPr>
        <w:t>1,2*</w:t>
      </w:r>
    </w:p>
    <w:p w14:paraId="45790840" w14:textId="77777777" w:rsidR="00F9735E" w:rsidRPr="00F9735E" w:rsidRDefault="00F9735E" w:rsidP="00F9735E">
      <w:pPr>
        <w:jc w:val="center"/>
        <w:rPr>
          <w:szCs w:val="21"/>
          <w:shd w:val="clear" w:color="auto" w:fill="FFFFFF"/>
        </w:rPr>
      </w:pPr>
      <w:r w:rsidRPr="00F9735E">
        <w:rPr>
          <w:szCs w:val="21"/>
          <w:shd w:val="clear" w:color="auto" w:fill="FFFFFF"/>
        </w:rPr>
        <w:t>(1.</w:t>
      </w:r>
      <w:r w:rsidRPr="00F9735E">
        <w:rPr>
          <w:szCs w:val="21"/>
          <w:shd w:val="clear" w:color="auto" w:fill="FFFFFF"/>
        </w:rPr>
        <w:t>南京农业大学无锡渔业学院</w:t>
      </w:r>
      <w:r w:rsidRPr="00F9735E">
        <w:rPr>
          <w:szCs w:val="21"/>
          <w:shd w:val="clear" w:color="auto" w:fill="FFFFFF"/>
        </w:rPr>
        <w:t>,</w:t>
      </w:r>
      <w:r w:rsidRPr="00F9735E">
        <w:rPr>
          <w:szCs w:val="21"/>
          <w:shd w:val="clear" w:color="auto" w:fill="FFFFFF"/>
        </w:rPr>
        <w:t>无锡</w:t>
      </w:r>
      <w:r w:rsidRPr="00F9735E">
        <w:rPr>
          <w:szCs w:val="21"/>
          <w:shd w:val="clear" w:color="auto" w:fill="FFFFFF"/>
        </w:rPr>
        <w:t>214128;2.</w:t>
      </w:r>
      <w:r w:rsidRPr="00F9735E">
        <w:rPr>
          <w:szCs w:val="21"/>
          <w:shd w:val="clear" w:color="auto" w:fill="FFFFFF"/>
        </w:rPr>
        <w:t>中国水产科学研究院淡水渔业研究中心</w:t>
      </w:r>
      <w:r w:rsidRPr="00F9735E">
        <w:rPr>
          <w:szCs w:val="21"/>
          <w:shd w:val="clear" w:color="auto" w:fill="FFFFFF"/>
        </w:rPr>
        <w:t>,</w:t>
      </w:r>
      <w:r w:rsidRPr="00F9735E">
        <w:rPr>
          <w:szCs w:val="21"/>
          <w:shd w:val="clear" w:color="auto" w:fill="FFFFFF"/>
        </w:rPr>
        <w:t>农业农村部淡水渔业和种质资源利用重点实验室</w:t>
      </w:r>
      <w:r w:rsidRPr="00F9735E">
        <w:rPr>
          <w:szCs w:val="21"/>
          <w:shd w:val="clear" w:color="auto" w:fill="FFFFFF"/>
        </w:rPr>
        <w:t>,</w:t>
      </w:r>
      <w:r w:rsidRPr="00F9735E">
        <w:rPr>
          <w:szCs w:val="21"/>
          <w:shd w:val="clear" w:color="auto" w:fill="FFFFFF"/>
        </w:rPr>
        <w:t>无锡</w:t>
      </w:r>
      <w:r w:rsidRPr="00F9735E">
        <w:rPr>
          <w:szCs w:val="21"/>
          <w:shd w:val="clear" w:color="auto" w:fill="FFFFFF"/>
        </w:rPr>
        <w:t>214081)</w:t>
      </w:r>
    </w:p>
    <w:p w14:paraId="4F3E4981" w14:textId="4D6F901D" w:rsidR="00F9735E" w:rsidRPr="00F9735E" w:rsidRDefault="00F9735E" w:rsidP="00F9735E">
      <w:pPr>
        <w:rPr>
          <w:szCs w:val="21"/>
          <w:shd w:val="clear" w:color="auto" w:fill="FFFFFF"/>
        </w:rPr>
      </w:pPr>
      <w:r w:rsidRPr="00F9735E">
        <w:rPr>
          <w:rFonts w:hint="eastAsia"/>
          <w:b/>
          <w:bCs/>
          <w:szCs w:val="21"/>
          <w:shd w:val="clear" w:color="auto" w:fill="FFFFFF"/>
        </w:rPr>
        <w:t>摘要：</w:t>
      </w:r>
      <w:r w:rsidRPr="00F9735E">
        <w:rPr>
          <w:rFonts w:hint="eastAsia"/>
          <w:szCs w:val="21"/>
          <w:shd w:val="clear" w:color="auto" w:fill="FFFFFF"/>
        </w:rPr>
        <w:t>本试验旨在比较不同大口黑鲈群体生长性能、肌肉营养成分、肠道形</w:t>
      </w:r>
      <w:r w:rsidRPr="00F9735E">
        <w:rPr>
          <w:szCs w:val="21"/>
          <w:shd w:val="clear" w:color="auto" w:fill="FFFFFF"/>
        </w:rPr>
        <w:t>态结构及菌群组成的差异。试验选用</w:t>
      </w:r>
      <w:r w:rsidRPr="00F9735E">
        <w:rPr>
          <w:szCs w:val="21"/>
          <w:shd w:val="clear" w:color="auto" w:fill="FFFFFF"/>
        </w:rPr>
        <w:t>4</w:t>
      </w:r>
      <w:r w:rsidRPr="00F9735E">
        <w:rPr>
          <w:szCs w:val="21"/>
          <w:shd w:val="clear" w:color="auto" w:fill="FFFFFF"/>
        </w:rPr>
        <w:t>个国内主要大口黑鲈养殖群</w:t>
      </w:r>
      <w:r w:rsidRPr="00F9735E">
        <w:rPr>
          <w:rFonts w:hint="eastAsia"/>
          <w:szCs w:val="21"/>
          <w:shd w:val="clear" w:color="auto" w:fill="FFFFFF"/>
        </w:rPr>
        <w:t>体：＂优鲈３号＂</w:t>
      </w:r>
      <w:r w:rsidRPr="00F9735E">
        <w:rPr>
          <w:szCs w:val="21"/>
          <w:shd w:val="clear" w:color="auto" w:fill="FFFFFF"/>
        </w:rPr>
        <w:t>[YL3,(18.91±1.54)g]</w:t>
      </w:r>
      <w:r w:rsidRPr="00F9735E">
        <w:rPr>
          <w:szCs w:val="21"/>
          <w:shd w:val="clear" w:color="auto" w:fill="FFFFFF"/>
        </w:rPr>
        <w:t>、</w:t>
      </w:r>
      <w:r w:rsidRPr="00F9735E">
        <w:rPr>
          <w:rFonts w:hint="eastAsia"/>
          <w:szCs w:val="21"/>
          <w:shd w:val="clear" w:color="auto" w:fill="FFFFFF"/>
        </w:rPr>
        <w:t>＂优鲈１号＂</w:t>
      </w:r>
      <w:r w:rsidRPr="00F9735E">
        <w:rPr>
          <w:szCs w:val="21"/>
          <w:shd w:val="clear" w:color="auto" w:fill="FFFFFF"/>
        </w:rPr>
        <w:t>[YL1,(19.54±2.23) g]</w:t>
      </w:r>
      <w:r w:rsidRPr="00F9735E">
        <w:rPr>
          <w:szCs w:val="21"/>
          <w:shd w:val="clear" w:color="auto" w:fill="FFFFFF"/>
        </w:rPr>
        <w:t>、台湾群体</w:t>
      </w:r>
      <w:r w:rsidRPr="00F9735E">
        <w:rPr>
          <w:szCs w:val="21"/>
          <w:shd w:val="clear" w:color="auto" w:fill="FFFFFF"/>
        </w:rPr>
        <w:t>[CTW,(18.31±1.76) g]</w:t>
      </w:r>
      <w:r w:rsidRPr="00F9735E">
        <w:rPr>
          <w:szCs w:val="21"/>
          <w:shd w:val="clear" w:color="auto" w:fill="FFFFFF"/>
        </w:rPr>
        <w:t>与杂交群体</w:t>
      </w:r>
      <w:r w:rsidRPr="00F9735E">
        <w:rPr>
          <w:szCs w:val="21"/>
          <w:shd w:val="clear" w:color="auto" w:fill="FFFFFF"/>
        </w:rPr>
        <w:t>(HYB</w:t>
      </w:r>
      <w:r w:rsidRPr="00F9735E">
        <w:rPr>
          <w:rFonts w:hint="eastAsia"/>
          <w:szCs w:val="21"/>
          <w:shd w:val="clear" w:color="auto" w:fill="FFFFFF"/>
        </w:rPr>
        <w:t>，地方</w:t>
      </w:r>
      <w:r w:rsidRPr="00F9735E">
        <w:rPr>
          <w:szCs w:val="21"/>
          <w:shd w:val="clear" w:color="auto" w:fill="FFFFFF"/>
        </w:rPr>
        <w:t>选育种</w:t>
      </w:r>
      <w:r w:rsidRPr="00F9735E">
        <w:rPr>
          <w:szCs w:val="21"/>
          <w:shd w:val="clear" w:color="auto" w:fill="FFFFFF"/>
        </w:rPr>
        <w:t>♀×</w:t>
      </w:r>
      <w:r w:rsidRPr="00F9735E">
        <w:rPr>
          <w:szCs w:val="21"/>
          <w:shd w:val="clear" w:color="auto" w:fill="FFFFFF"/>
        </w:rPr>
        <w:t>北方亚种</w:t>
      </w:r>
      <w:r w:rsidRPr="00F9735E">
        <w:rPr>
          <w:szCs w:val="21"/>
          <w:shd w:val="clear" w:color="auto" w:fill="FFFFFF"/>
        </w:rPr>
        <w:t>♂,(18.80±1.72) g]</w:t>
      </w:r>
      <w:r w:rsidRPr="00F9735E">
        <w:rPr>
          <w:szCs w:val="21"/>
          <w:shd w:val="clear" w:color="auto" w:fill="FFFFFF"/>
        </w:rPr>
        <w:t>各</w:t>
      </w:r>
      <w:r w:rsidRPr="00F9735E">
        <w:rPr>
          <w:szCs w:val="21"/>
          <w:shd w:val="clear" w:color="auto" w:fill="FFFFFF"/>
        </w:rPr>
        <w:t>180</w:t>
      </w:r>
      <w:r w:rsidRPr="00F9735E">
        <w:rPr>
          <w:rFonts w:hint="eastAsia"/>
          <w:szCs w:val="21"/>
          <w:shd w:val="clear" w:color="auto" w:fill="FFFFFF"/>
        </w:rPr>
        <w:t>尾，</w:t>
      </w:r>
      <w:r w:rsidRPr="00F9735E">
        <w:rPr>
          <w:szCs w:val="21"/>
          <w:shd w:val="clear" w:color="auto" w:fill="FFFFFF"/>
        </w:rPr>
        <w:t>每群</w:t>
      </w:r>
      <w:r w:rsidRPr="00F9735E">
        <w:rPr>
          <w:szCs w:val="21"/>
          <w:shd w:val="clear" w:color="auto" w:fill="FFFFFF"/>
        </w:rPr>
        <w:t>3</w:t>
      </w:r>
      <w:r w:rsidRPr="00F9735E">
        <w:rPr>
          <w:szCs w:val="21"/>
          <w:shd w:val="clear" w:color="auto" w:fill="FFFFFF"/>
        </w:rPr>
        <w:t>个重</w:t>
      </w:r>
      <w:r w:rsidRPr="00F9735E">
        <w:rPr>
          <w:rFonts w:hint="eastAsia"/>
          <w:szCs w:val="21"/>
          <w:shd w:val="clear" w:color="auto" w:fill="FFFFFF"/>
        </w:rPr>
        <w:t>复，每个</w:t>
      </w:r>
      <w:r w:rsidRPr="00F9735E">
        <w:rPr>
          <w:szCs w:val="21"/>
          <w:shd w:val="clear" w:color="auto" w:fill="FFFFFF"/>
        </w:rPr>
        <w:t>重复</w:t>
      </w:r>
      <w:r w:rsidRPr="00F9735E">
        <w:rPr>
          <w:szCs w:val="21"/>
          <w:shd w:val="clear" w:color="auto" w:fill="FFFFFF"/>
        </w:rPr>
        <w:t>60</w:t>
      </w:r>
      <w:r w:rsidRPr="00F9735E">
        <w:rPr>
          <w:szCs w:val="21"/>
          <w:shd w:val="clear" w:color="auto" w:fill="FFFFFF"/>
        </w:rPr>
        <w:t>尾。养殖</w:t>
      </w:r>
      <w:r w:rsidRPr="00F9735E">
        <w:rPr>
          <w:szCs w:val="21"/>
          <w:shd w:val="clear" w:color="auto" w:fill="FFFFFF"/>
        </w:rPr>
        <w:t>120 d</w:t>
      </w:r>
      <w:r w:rsidRPr="00F9735E">
        <w:rPr>
          <w:rFonts w:hint="eastAsia"/>
          <w:szCs w:val="21"/>
          <w:shd w:val="clear" w:color="auto" w:fill="FFFFFF"/>
        </w:rPr>
        <w:t>后，对</w:t>
      </w:r>
      <w:r w:rsidRPr="00F9735E">
        <w:rPr>
          <w:szCs w:val="21"/>
          <w:shd w:val="clear" w:color="auto" w:fill="FFFFFF"/>
        </w:rPr>
        <w:t>4</w:t>
      </w:r>
      <w:r w:rsidRPr="00F9735E">
        <w:rPr>
          <w:szCs w:val="21"/>
          <w:shd w:val="clear" w:color="auto" w:fill="FFFFFF"/>
        </w:rPr>
        <w:t>个大口黑鲈群体的生长性能、肌肉</w:t>
      </w:r>
      <w:r w:rsidRPr="00F9735E">
        <w:rPr>
          <w:rFonts w:hint="eastAsia"/>
          <w:szCs w:val="21"/>
          <w:shd w:val="clear" w:color="auto" w:fill="FFFFFF"/>
        </w:rPr>
        <w:t>营养成分、肠道形态结构以及菌群组成进行比较分析。结果表明：</w:t>
      </w:r>
      <w:r w:rsidRPr="00F9735E">
        <w:rPr>
          <w:szCs w:val="21"/>
          <w:shd w:val="clear" w:color="auto" w:fill="FFFFFF"/>
        </w:rPr>
        <w:t>HYB</w:t>
      </w:r>
      <w:r w:rsidRPr="00F9735E">
        <w:rPr>
          <w:szCs w:val="21"/>
          <w:shd w:val="clear" w:color="auto" w:fill="FFFFFF"/>
        </w:rPr>
        <w:t>和</w:t>
      </w:r>
      <w:r w:rsidRPr="00F9735E">
        <w:rPr>
          <w:szCs w:val="21"/>
          <w:shd w:val="clear" w:color="auto" w:fill="FFFFFF"/>
        </w:rPr>
        <w:t>CTW</w:t>
      </w:r>
      <w:r w:rsidRPr="00F9735E">
        <w:rPr>
          <w:szCs w:val="21"/>
          <w:shd w:val="clear" w:color="auto" w:fill="FFFFFF"/>
        </w:rPr>
        <w:t>的终末</w:t>
      </w:r>
      <w:r w:rsidRPr="00F9735E">
        <w:rPr>
          <w:rFonts w:hint="eastAsia"/>
          <w:szCs w:val="21"/>
          <w:shd w:val="clear" w:color="auto" w:fill="FFFFFF"/>
        </w:rPr>
        <w:t>体质量、增重率和特定生长率</w:t>
      </w:r>
      <w:r w:rsidRPr="00F9735E">
        <w:rPr>
          <w:szCs w:val="21"/>
          <w:shd w:val="clear" w:color="auto" w:fill="FFFFFF"/>
        </w:rPr>
        <w:t>均显著高于</w:t>
      </w:r>
      <w:r w:rsidRPr="00F9735E">
        <w:rPr>
          <w:szCs w:val="21"/>
          <w:shd w:val="clear" w:color="auto" w:fill="FFFFFF"/>
        </w:rPr>
        <w:t>YL1</w:t>
      </w:r>
      <w:r w:rsidRPr="00F9735E">
        <w:rPr>
          <w:szCs w:val="21"/>
          <w:shd w:val="clear" w:color="auto" w:fill="FFFFFF"/>
        </w:rPr>
        <w:t>和</w:t>
      </w:r>
      <w:r w:rsidRPr="00F9735E">
        <w:rPr>
          <w:szCs w:val="21"/>
          <w:shd w:val="clear" w:color="auto" w:fill="FFFFFF"/>
        </w:rPr>
        <w:t>YL3(</w:t>
      </w:r>
      <w:r w:rsidRPr="00F9735E">
        <w:rPr>
          <w:i/>
          <w:iCs/>
          <w:szCs w:val="21"/>
          <w:shd w:val="clear" w:color="auto" w:fill="FFFFFF"/>
        </w:rPr>
        <w:t>P</w:t>
      </w:r>
      <w:r w:rsidRPr="00F9735E">
        <w:rPr>
          <w:szCs w:val="21"/>
          <w:shd w:val="clear" w:color="auto" w:fill="FFFFFF"/>
        </w:rPr>
        <w:t>&lt;0.05)</w:t>
      </w:r>
      <w:r w:rsidRPr="00F9735E">
        <w:rPr>
          <w:rFonts w:hint="eastAsia"/>
          <w:szCs w:val="21"/>
          <w:shd w:val="clear" w:color="auto" w:fill="FFFFFF"/>
        </w:rPr>
        <w:t>，且</w:t>
      </w:r>
      <w:r w:rsidRPr="00F9735E">
        <w:rPr>
          <w:szCs w:val="21"/>
          <w:shd w:val="clear" w:color="auto" w:fill="FFFFFF"/>
        </w:rPr>
        <w:t>HYB</w:t>
      </w:r>
      <w:r w:rsidRPr="00F9735E">
        <w:rPr>
          <w:szCs w:val="21"/>
          <w:shd w:val="clear" w:color="auto" w:fill="FFFFFF"/>
        </w:rPr>
        <w:t>的脏体比、肝体比和饲料系数最低。</w:t>
      </w:r>
      <w:r w:rsidRPr="00F9735E">
        <w:rPr>
          <w:szCs w:val="21"/>
          <w:shd w:val="clear" w:color="auto" w:fill="FFFFFF"/>
        </w:rPr>
        <w:t>HYB</w:t>
      </w:r>
      <w:r w:rsidRPr="00F9735E">
        <w:rPr>
          <w:szCs w:val="21"/>
          <w:shd w:val="clear" w:color="auto" w:fill="FFFFFF"/>
        </w:rPr>
        <w:t>的肥满度、后肠绒毛宽度以及肌肉中饱和脂肪酸、单不饱和脂肪酸和多不饱和脂肪酸含量显著高于其他</w:t>
      </w:r>
      <w:r w:rsidRPr="00F9735E">
        <w:rPr>
          <w:szCs w:val="21"/>
          <w:shd w:val="clear" w:color="auto" w:fill="FFFFFF"/>
        </w:rPr>
        <w:t>3</w:t>
      </w:r>
      <w:r w:rsidRPr="00F9735E">
        <w:rPr>
          <w:szCs w:val="21"/>
          <w:shd w:val="clear" w:color="auto" w:fill="FFFFFF"/>
        </w:rPr>
        <w:t>个群体</w:t>
      </w:r>
      <w:r w:rsidRPr="00F9735E">
        <w:rPr>
          <w:szCs w:val="21"/>
          <w:shd w:val="clear" w:color="auto" w:fill="FFFFFF"/>
        </w:rPr>
        <w:t>(</w:t>
      </w:r>
      <w:r w:rsidRPr="00F9735E">
        <w:rPr>
          <w:i/>
          <w:iCs/>
          <w:szCs w:val="21"/>
          <w:shd w:val="clear" w:color="auto" w:fill="FFFFFF"/>
        </w:rPr>
        <w:t>P</w:t>
      </w:r>
      <w:r w:rsidRPr="00F9735E">
        <w:rPr>
          <w:szCs w:val="21"/>
          <w:shd w:val="clear" w:color="auto" w:fill="FFFFFF"/>
        </w:rPr>
        <w:t>&lt;0.05)</w:t>
      </w:r>
      <w:r w:rsidRPr="00F9735E">
        <w:rPr>
          <w:szCs w:val="21"/>
          <w:shd w:val="clear" w:color="auto" w:fill="FFFFFF"/>
        </w:rPr>
        <w:t>。基于</w:t>
      </w:r>
      <w:r w:rsidRPr="00F9735E">
        <w:rPr>
          <w:szCs w:val="21"/>
          <w:shd w:val="clear" w:color="auto" w:fill="FFFFFF"/>
        </w:rPr>
        <w:t>16S rRNA</w:t>
      </w:r>
      <w:r w:rsidRPr="00F9735E">
        <w:rPr>
          <w:szCs w:val="21"/>
          <w:shd w:val="clear" w:color="auto" w:fill="FFFFFF"/>
        </w:rPr>
        <w:t>测序对肠道菌群进行</w:t>
      </w:r>
      <w:r w:rsidRPr="00F9735E">
        <w:rPr>
          <w:szCs w:val="21"/>
          <w:shd w:val="clear" w:color="auto" w:fill="FFFFFF"/>
        </w:rPr>
        <w:t>alpha</w:t>
      </w:r>
      <w:r w:rsidRPr="00F9735E">
        <w:rPr>
          <w:szCs w:val="21"/>
          <w:shd w:val="clear" w:color="auto" w:fill="FFFFFF"/>
        </w:rPr>
        <w:t>多样性分析、物种差异分析和功能预</w:t>
      </w:r>
      <w:r w:rsidRPr="00F9735E">
        <w:rPr>
          <w:rFonts w:hint="eastAsia"/>
          <w:szCs w:val="21"/>
          <w:shd w:val="clear" w:color="auto" w:fill="FFFFFF"/>
        </w:rPr>
        <w:t>测发现，大口黑鲈肠道</w:t>
      </w:r>
      <w:proofErr w:type="gramStart"/>
      <w:r w:rsidRPr="00F9735E">
        <w:rPr>
          <w:rFonts w:hint="eastAsia"/>
          <w:szCs w:val="21"/>
          <w:shd w:val="clear" w:color="auto" w:fill="FFFFFF"/>
        </w:rPr>
        <w:t>优势菌门是</w:t>
      </w:r>
      <w:proofErr w:type="gramEnd"/>
      <w:r w:rsidRPr="00F9735E">
        <w:rPr>
          <w:rFonts w:hint="eastAsia"/>
          <w:szCs w:val="21"/>
          <w:shd w:val="clear" w:color="auto" w:fill="FFFFFF"/>
        </w:rPr>
        <w:t>厚壁菌门、变形菌门、梭杆菌门以及放线菌门，肠道</w:t>
      </w:r>
      <w:proofErr w:type="gramStart"/>
      <w:r w:rsidRPr="00F9735E">
        <w:rPr>
          <w:rFonts w:hint="eastAsia"/>
          <w:szCs w:val="21"/>
          <w:shd w:val="clear" w:color="auto" w:fill="FFFFFF"/>
        </w:rPr>
        <w:t>鲸</w:t>
      </w:r>
      <w:proofErr w:type="gramEnd"/>
      <w:r w:rsidRPr="00F9735E">
        <w:rPr>
          <w:rFonts w:hint="eastAsia"/>
          <w:szCs w:val="21"/>
          <w:shd w:val="clear" w:color="auto" w:fill="FFFFFF"/>
        </w:rPr>
        <w:t>杆菌</w:t>
      </w:r>
      <w:proofErr w:type="gramStart"/>
      <w:r w:rsidRPr="00F9735E">
        <w:rPr>
          <w:rFonts w:hint="eastAsia"/>
          <w:szCs w:val="21"/>
          <w:shd w:val="clear" w:color="auto" w:fill="FFFFFF"/>
        </w:rPr>
        <w:t>属显著</w:t>
      </w:r>
      <w:proofErr w:type="gramEnd"/>
      <w:r w:rsidRPr="00F9735E">
        <w:rPr>
          <w:rFonts w:hint="eastAsia"/>
          <w:szCs w:val="21"/>
          <w:shd w:val="clear" w:color="auto" w:fill="FFFFFF"/>
        </w:rPr>
        <w:t>富</w:t>
      </w:r>
      <w:r w:rsidRPr="00F9735E">
        <w:rPr>
          <w:szCs w:val="21"/>
          <w:shd w:val="clear" w:color="auto" w:fill="FFFFFF"/>
        </w:rPr>
        <w:t>集于</w:t>
      </w:r>
      <w:r w:rsidRPr="00F9735E">
        <w:rPr>
          <w:szCs w:val="21"/>
          <w:shd w:val="clear" w:color="auto" w:fill="FFFFFF"/>
        </w:rPr>
        <w:t>HYB</w:t>
      </w:r>
      <w:r w:rsidRPr="00F9735E">
        <w:rPr>
          <w:rFonts w:hint="eastAsia"/>
          <w:szCs w:val="21"/>
          <w:shd w:val="clear" w:color="auto" w:fill="FFFFFF"/>
        </w:rPr>
        <w:t>；</w:t>
      </w:r>
      <w:r w:rsidRPr="00F9735E">
        <w:rPr>
          <w:szCs w:val="21"/>
          <w:shd w:val="clear" w:color="auto" w:fill="FFFFFF"/>
        </w:rPr>
        <w:t>PICRUSt2</w:t>
      </w:r>
      <w:r w:rsidRPr="00F9735E">
        <w:rPr>
          <w:szCs w:val="21"/>
          <w:shd w:val="clear" w:color="auto" w:fill="FFFFFF"/>
        </w:rPr>
        <w:t>功能预测表明新陈代谢、遗传信息处理以及环境信息处理等功能在</w:t>
      </w:r>
      <w:r w:rsidRPr="00F9735E">
        <w:rPr>
          <w:szCs w:val="21"/>
          <w:shd w:val="clear" w:color="auto" w:fill="FFFFFF"/>
        </w:rPr>
        <w:t>HYB</w:t>
      </w:r>
      <w:r w:rsidRPr="00F9735E">
        <w:rPr>
          <w:szCs w:val="21"/>
          <w:shd w:val="clear" w:color="auto" w:fill="FFFFFF"/>
        </w:rPr>
        <w:t>中的平均丰度更</w:t>
      </w:r>
      <w:r w:rsidRPr="00F9735E">
        <w:rPr>
          <w:rFonts w:hint="eastAsia"/>
          <w:szCs w:val="21"/>
          <w:shd w:val="clear" w:color="auto" w:fill="FFFFFF"/>
        </w:rPr>
        <w:t>高；通过斯皮尔曼相关性分析发现，肠道菌群功能与后肠的绒毛高度和绒毛宽度呈显</w:t>
      </w:r>
      <w:r w:rsidRPr="00F9735E">
        <w:rPr>
          <w:szCs w:val="21"/>
          <w:shd w:val="clear" w:color="auto" w:fill="FFFFFF"/>
        </w:rPr>
        <w:t>著正相关</w:t>
      </w:r>
      <w:r w:rsidRPr="00F9735E">
        <w:rPr>
          <w:szCs w:val="21"/>
          <w:shd w:val="clear" w:color="auto" w:fill="FFFFFF"/>
        </w:rPr>
        <w:t>(</w:t>
      </w:r>
      <w:r w:rsidRPr="00F9735E">
        <w:rPr>
          <w:i/>
          <w:iCs/>
          <w:szCs w:val="21"/>
          <w:shd w:val="clear" w:color="auto" w:fill="FFFFFF"/>
        </w:rPr>
        <w:t>P</w:t>
      </w:r>
      <w:r w:rsidRPr="00F9735E">
        <w:rPr>
          <w:szCs w:val="21"/>
          <w:shd w:val="clear" w:color="auto" w:fill="FFFFFF"/>
        </w:rPr>
        <w:t>&lt;0.05)</w:t>
      </w:r>
      <w:r w:rsidRPr="00F9735E">
        <w:rPr>
          <w:szCs w:val="21"/>
          <w:shd w:val="clear" w:color="auto" w:fill="FFFFFF"/>
        </w:rPr>
        <w:t>。综上所</w:t>
      </w:r>
      <w:r w:rsidRPr="00F9735E">
        <w:rPr>
          <w:rFonts w:hint="eastAsia"/>
          <w:szCs w:val="21"/>
          <w:shd w:val="clear" w:color="auto" w:fill="FFFFFF"/>
        </w:rPr>
        <w:t>述，相较于</w:t>
      </w:r>
      <w:r w:rsidRPr="00F9735E">
        <w:rPr>
          <w:szCs w:val="21"/>
          <w:shd w:val="clear" w:color="auto" w:fill="FFFFFF"/>
        </w:rPr>
        <w:t>其他群</w:t>
      </w:r>
      <w:r w:rsidRPr="00F9735E">
        <w:rPr>
          <w:rFonts w:hint="eastAsia"/>
          <w:szCs w:val="21"/>
          <w:shd w:val="clear" w:color="auto" w:fill="FFFFFF"/>
        </w:rPr>
        <w:t>体，</w:t>
      </w:r>
      <w:r w:rsidRPr="00F9735E">
        <w:rPr>
          <w:szCs w:val="21"/>
          <w:shd w:val="clear" w:color="auto" w:fill="FFFFFF"/>
        </w:rPr>
        <w:t>HYB</w:t>
      </w:r>
      <w:r w:rsidRPr="00F9735E">
        <w:rPr>
          <w:szCs w:val="21"/>
          <w:shd w:val="clear" w:color="auto" w:fill="FFFFFF"/>
        </w:rPr>
        <w:t>大口黑鲈生长性能</w:t>
      </w:r>
      <w:r w:rsidRPr="00F9735E">
        <w:rPr>
          <w:rFonts w:hint="eastAsia"/>
          <w:szCs w:val="21"/>
          <w:shd w:val="clear" w:color="auto" w:fill="FFFFFF"/>
        </w:rPr>
        <w:t>提高，肌肉中各</w:t>
      </w:r>
      <w:r w:rsidRPr="00F9735E">
        <w:rPr>
          <w:szCs w:val="21"/>
          <w:shd w:val="clear" w:color="auto" w:fill="FFFFFF"/>
        </w:rPr>
        <w:t>类脂肪酸积累</w:t>
      </w:r>
      <w:r w:rsidRPr="00F9735E">
        <w:rPr>
          <w:rFonts w:hint="eastAsia"/>
          <w:szCs w:val="21"/>
          <w:shd w:val="clear" w:color="auto" w:fill="FFFFFF"/>
        </w:rPr>
        <w:t>增多，肠道形态结构也得到显著改善，肠道菌群的多样性和有益菌丰度提高。</w:t>
      </w:r>
    </w:p>
    <w:p w14:paraId="2396B3EE" w14:textId="1305518C" w:rsidR="00F9735E" w:rsidRPr="00F9735E" w:rsidRDefault="00F9735E" w:rsidP="00F9735E">
      <w:pPr>
        <w:rPr>
          <w:szCs w:val="21"/>
          <w:shd w:val="clear" w:color="auto" w:fill="FFFFFF"/>
        </w:rPr>
      </w:pPr>
      <w:r w:rsidRPr="00F9735E">
        <w:rPr>
          <w:rFonts w:hint="eastAsia"/>
          <w:b/>
          <w:bCs/>
          <w:szCs w:val="21"/>
          <w:shd w:val="clear" w:color="auto" w:fill="FFFFFF"/>
        </w:rPr>
        <w:t>关键词：</w:t>
      </w:r>
      <w:r w:rsidRPr="00F9735E">
        <w:rPr>
          <w:rFonts w:hint="eastAsia"/>
          <w:szCs w:val="21"/>
          <w:shd w:val="clear" w:color="auto" w:fill="FFFFFF"/>
        </w:rPr>
        <w:t>大口黑鲈；不同养殖群体；生长性能；肌肉营养成分；肠道形态结构；肠道菌群</w:t>
      </w:r>
    </w:p>
    <w:p w14:paraId="678171AC" w14:textId="77777777" w:rsidR="00F9735E" w:rsidRPr="00F9735E" w:rsidRDefault="00F9735E" w:rsidP="00F9735E">
      <w:pPr>
        <w:jc w:val="center"/>
        <w:rPr>
          <w:b/>
          <w:bCs/>
          <w:sz w:val="24"/>
          <w:shd w:val="clear" w:color="auto" w:fill="FFFFFF"/>
        </w:rPr>
      </w:pPr>
      <w:r w:rsidRPr="00F9735E">
        <w:rPr>
          <w:b/>
          <w:bCs/>
          <w:sz w:val="24"/>
          <w:shd w:val="clear" w:color="auto" w:fill="FFFFFF"/>
        </w:rPr>
        <w:t xml:space="preserve">Comparative Study on Growth Performance, Muscle Nutrients, Intestinal Morphology and Structure and Microflora Composition of Different Largemouth Bass </w:t>
      </w:r>
      <w:proofErr w:type="gramStart"/>
      <w:r w:rsidRPr="00F9735E">
        <w:rPr>
          <w:b/>
          <w:bCs/>
          <w:sz w:val="24"/>
          <w:shd w:val="clear" w:color="auto" w:fill="FFFFFF"/>
        </w:rPr>
        <w:t xml:space="preserve">( </w:t>
      </w:r>
      <w:r w:rsidRPr="00F9735E">
        <w:rPr>
          <w:b/>
          <w:bCs/>
          <w:i/>
          <w:iCs/>
          <w:sz w:val="24"/>
          <w:shd w:val="clear" w:color="auto" w:fill="FFFFFF"/>
        </w:rPr>
        <w:t>Micropterus</w:t>
      </w:r>
      <w:proofErr w:type="gramEnd"/>
      <w:r w:rsidRPr="00F9735E">
        <w:rPr>
          <w:b/>
          <w:bCs/>
          <w:i/>
          <w:iCs/>
          <w:sz w:val="24"/>
          <w:shd w:val="clear" w:color="auto" w:fill="FFFFFF"/>
        </w:rPr>
        <w:t xml:space="preserve"> </w:t>
      </w:r>
      <w:proofErr w:type="spellStart"/>
      <w:r w:rsidRPr="00F9735E">
        <w:rPr>
          <w:b/>
          <w:bCs/>
          <w:i/>
          <w:iCs/>
          <w:sz w:val="24"/>
          <w:shd w:val="clear" w:color="auto" w:fill="FFFFFF"/>
        </w:rPr>
        <w:t>salmoides</w:t>
      </w:r>
      <w:proofErr w:type="spellEnd"/>
      <w:r w:rsidRPr="00F9735E">
        <w:rPr>
          <w:b/>
          <w:bCs/>
          <w:sz w:val="24"/>
          <w:shd w:val="clear" w:color="auto" w:fill="FFFFFF"/>
        </w:rPr>
        <w:t>) Populations</w:t>
      </w:r>
    </w:p>
    <w:p w14:paraId="6BF2C6DF" w14:textId="77777777" w:rsidR="00F9735E" w:rsidRPr="00F9735E" w:rsidRDefault="00F9735E" w:rsidP="00F9735E">
      <w:pPr>
        <w:jc w:val="center"/>
        <w:rPr>
          <w:szCs w:val="21"/>
          <w:shd w:val="clear" w:color="auto" w:fill="FFFFFF"/>
        </w:rPr>
      </w:pPr>
      <w:r w:rsidRPr="00F9735E">
        <w:rPr>
          <w:szCs w:val="21"/>
          <w:shd w:val="clear" w:color="auto" w:fill="FFFFFF"/>
        </w:rPr>
        <w:t>HUANG Renshan</w:t>
      </w:r>
      <w:r w:rsidRPr="00F9735E">
        <w:rPr>
          <w:szCs w:val="21"/>
          <w:shd w:val="clear" w:color="auto" w:fill="FFFFFF"/>
          <w:vertAlign w:val="superscript"/>
        </w:rPr>
        <w:t>1</w:t>
      </w:r>
      <w:r w:rsidRPr="00F9735E">
        <w:rPr>
          <w:szCs w:val="21"/>
          <w:shd w:val="clear" w:color="auto" w:fill="FFFFFF"/>
        </w:rPr>
        <w:t xml:space="preserve"> ZHONG Chunyi</w:t>
      </w:r>
      <w:r w:rsidRPr="00F9735E">
        <w:rPr>
          <w:szCs w:val="21"/>
          <w:shd w:val="clear" w:color="auto" w:fill="FFFFFF"/>
          <w:vertAlign w:val="superscript"/>
        </w:rPr>
        <w:t>2</w:t>
      </w:r>
      <w:r w:rsidRPr="00F9735E">
        <w:rPr>
          <w:szCs w:val="21"/>
          <w:shd w:val="clear" w:color="auto" w:fill="FFFFFF"/>
        </w:rPr>
        <w:t xml:space="preserve"> ZHANG Di1 QIANG Jun</w:t>
      </w:r>
      <w:r w:rsidRPr="00F9735E">
        <w:rPr>
          <w:szCs w:val="21"/>
          <w:shd w:val="clear" w:color="auto" w:fill="FFFFFF"/>
          <w:vertAlign w:val="superscript"/>
        </w:rPr>
        <w:t>1,2*</w:t>
      </w:r>
      <w:r w:rsidRPr="00F9735E">
        <w:rPr>
          <w:szCs w:val="21"/>
          <w:shd w:val="clear" w:color="auto" w:fill="FFFFFF"/>
        </w:rPr>
        <w:t xml:space="preserve"> TAO Yifan2 LI Yan</w:t>
      </w:r>
      <w:r w:rsidRPr="00F9735E">
        <w:rPr>
          <w:szCs w:val="21"/>
          <w:shd w:val="clear" w:color="auto" w:fill="FFFFFF"/>
          <w:vertAlign w:val="superscript"/>
        </w:rPr>
        <w:t>2</w:t>
      </w:r>
      <w:r w:rsidRPr="00F9735E">
        <w:rPr>
          <w:szCs w:val="21"/>
          <w:shd w:val="clear" w:color="auto" w:fill="FFFFFF"/>
        </w:rPr>
        <w:t xml:space="preserve"> DONG Yalun</w:t>
      </w:r>
      <w:r w:rsidRPr="00F9735E">
        <w:rPr>
          <w:szCs w:val="21"/>
          <w:shd w:val="clear" w:color="auto" w:fill="FFFFFF"/>
          <w:vertAlign w:val="superscript"/>
        </w:rPr>
        <w:t>2</w:t>
      </w:r>
      <w:r w:rsidRPr="00F9735E">
        <w:rPr>
          <w:szCs w:val="21"/>
          <w:shd w:val="clear" w:color="auto" w:fill="FFFFFF"/>
        </w:rPr>
        <w:t xml:space="preserve"> LU Siqi</w:t>
      </w:r>
      <w:r w:rsidRPr="00F9735E">
        <w:rPr>
          <w:szCs w:val="21"/>
          <w:shd w:val="clear" w:color="auto" w:fill="FFFFFF"/>
          <w:vertAlign w:val="superscript"/>
        </w:rPr>
        <w:t>2</w:t>
      </w:r>
      <w:r w:rsidRPr="00F9735E">
        <w:rPr>
          <w:szCs w:val="21"/>
          <w:shd w:val="clear" w:color="auto" w:fill="FFFFFF"/>
        </w:rPr>
        <w:t xml:space="preserve"> XU Pao</w:t>
      </w:r>
      <w:r w:rsidRPr="00F9735E">
        <w:rPr>
          <w:szCs w:val="21"/>
          <w:shd w:val="clear" w:color="auto" w:fill="FFFFFF"/>
          <w:vertAlign w:val="superscript"/>
        </w:rPr>
        <w:t>1,2*</w:t>
      </w:r>
    </w:p>
    <w:p w14:paraId="5BC44EB9" w14:textId="77777777" w:rsidR="00F9735E" w:rsidRPr="00F9735E" w:rsidRDefault="00F9735E" w:rsidP="00F9735E">
      <w:pPr>
        <w:jc w:val="center"/>
        <w:rPr>
          <w:i/>
          <w:iCs/>
          <w:szCs w:val="21"/>
          <w:shd w:val="clear" w:color="auto" w:fill="FFFFFF"/>
        </w:rPr>
      </w:pPr>
      <w:proofErr w:type="gramStart"/>
      <w:r w:rsidRPr="00F9735E">
        <w:rPr>
          <w:i/>
          <w:iCs/>
          <w:szCs w:val="21"/>
          <w:shd w:val="clear" w:color="auto" w:fill="FFFFFF"/>
        </w:rPr>
        <w:t>( 1</w:t>
      </w:r>
      <w:proofErr w:type="gramEnd"/>
      <w:r w:rsidRPr="00F9735E">
        <w:rPr>
          <w:i/>
          <w:iCs/>
          <w:szCs w:val="21"/>
          <w:shd w:val="clear" w:color="auto" w:fill="FFFFFF"/>
        </w:rPr>
        <w:t>. Wuxi Fisheries College, Nanjing Agricultural University, Wuxi 214128, China; 2. Key Laboratory of Freshwater Fisheries and Germplasm Resources Utilization, Ministry of Agriculture and Rural Affairs, Freshwater Fisheries Research Center, Chinese Academy of Fishery Sciences, Wuxi 214081, China)</w:t>
      </w:r>
    </w:p>
    <w:p w14:paraId="150CF6D6" w14:textId="77777777" w:rsidR="00F9735E" w:rsidRPr="00F9735E" w:rsidRDefault="00F9735E" w:rsidP="00F9735E">
      <w:pPr>
        <w:rPr>
          <w:szCs w:val="21"/>
          <w:shd w:val="clear" w:color="auto" w:fill="FFFFFF"/>
        </w:rPr>
      </w:pPr>
      <w:r w:rsidRPr="00F9735E">
        <w:rPr>
          <w:b/>
          <w:bCs/>
          <w:szCs w:val="21"/>
          <w:shd w:val="clear" w:color="auto" w:fill="FFFFFF"/>
        </w:rPr>
        <w:t xml:space="preserve">Abstract: </w:t>
      </w:r>
      <w:r w:rsidRPr="00F9735E">
        <w:rPr>
          <w:szCs w:val="21"/>
          <w:shd w:val="clear" w:color="auto" w:fill="FFFFFF"/>
        </w:rPr>
        <w:t xml:space="preserve">The purpose of this experiment was to compare the growth performance, muscle </w:t>
      </w:r>
      <w:proofErr w:type="spellStart"/>
      <w:proofErr w:type="gramStart"/>
      <w:r w:rsidRPr="00F9735E">
        <w:rPr>
          <w:szCs w:val="21"/>
          <w:shd w:val="clear" w:color="auto" w:fill="FFFFFF"/>
        </w:rPr>
        <w:t>nutrients,intestinal</w:t>
      </w:r>
      <w:proofErr w:type="spellEnd"/>
      <w:proofErr w:type="gramEnd"/>
      <w:r w:rsidRPr="00F9735E">
        <w:rPr>
          <w:szCs w:val="21"/>
          <w:shd w:val="clear" w:color="auto" w:fill="FFFFFF"/>
        </w:rPr>
        <w:t xml:space="preserve"> morphology and structure and microflora composition of different largemouth bass (Micropterus </w:t>
      </w:r>
      <w:proofErr w:type="spellStart"/>
      <w:r w:rsidRPr="00F9735E">
        <w:rPr>
          <w:szCs w:val="21"/>
          <w:shd w:val="clear" w:color="auto" w:fill="FFFFFF"/>
        </w:rPr>
        <w:t>salmoides</w:t>
      </w:r>
      <w:proofErr w:type="spellEnd"/>
      <w:r w:rsidRPr="00F9735E">
        <w:rPr>
          <w:szCs w:val="21"/>
          <w:shd w:val="clear" w:color="auto" w:fill="FFFFFF"/>
        </w:rPr>
        <w:t xml:space="preserve">) populations. Four major domestic largemouth bass breeding populations were selected in the experiment which </w:t>
      </w:r>
      <w:proofErr w:type="spellStart"/>
      <w:r w:rsidRPr="00F9735E">
        <w:rPr>
          <w:szCs w:val="21"/>
          <w:shd w:val="clear" w:color="auto" w:fill="FFFFFF"/>
        </w:rPr>
        <w:t>were"</w:t>
      </w:r>
      <w:r w:rsidRPr="00F9735E">
        <w:rPr>
          <w:i/>
          <w:iCs/>
          <w:szCs w:val="21"/>
          <w:shd w:val="clear" w:color="auto" w:fill="FFFFFF"/>
        </w:rPr>
        <w:t>Youlu</w:t>
      </w:r>
      <w:proofErr w:type="spellEnd"/>
      <w:r w:rsidRPr="00F9735E">
        <w:rPr>
          <w:szCs w:val="21"/>
          <w:shd w:val="clear" w:color="auto" w:fill="FFFFFF"/>
        </w:rPr>
        <w:t xml:space="preserve"> No.3"[YL</w:t>
      </w:r>
      <w:proofErr w:type="gramStart"/>
      <w:r w:rsidRPr="00F9735E">
        <w:rPr>
          <w:szCs w:val="21"/>
          <w:shd w:val="clear" w:color="auto" w:fill="FFFFFF"/>
        </w:rPr>
        <w:t>3,(</w:t>
      </w:r>
      <w:proofErr w:type="gramEnd"/>
      <w:r w:rsidRPr="00F9735E">
        <w:rPr>
          <w:szCs w:val="21"/>
          <w:shd w:val="clear" w:color="auto" w:fill="FFFFFF"/>
        </w:rPr>
        <w:t>18.91±1.54) g],"</w:t>
      </w:r>
      <w:proofErr w:type="spellStart"/>
      <w:r w:rsidRPr="00F9735E">
        <w:rPr>
          <w:i/>
          <w:iCs/>
          <w:szCs w:val="21"/>
          <w:shd w:val="clear" w:color="auto" w:fill="FFFFFF"/>
        </w:rPr>
        <w:t>Youlu</w:t>
      </w:r>
      <w:proofErr w:type="spellEnd"/>
      <w:r w:rsidRPr="00F9735E">
        <w:rPr>
          <w:i/>
          <w:iCs/>
          <w:szCs w:val="21"/>
          <w:shd w:val="clear" w:color="auto" w:fill="FFFFFF"/>
        </w:rPr>
        <w:t xml:space="preserve"> </w:t>
      </w:r>
      <w:r w:rsidRPr="00F9735E">
        <w:rPr>
          <w:szCs w:val="21"/>
          <w:shd w:val="clear" w:color="auto" w:fill="FFFFFF"/>
        </w:rPr>
        <w:t>No."[YL1,(19.54±2.23) g], Taiwan population [CTW,(18.31±1.76) g] and hybrid population (</w:t>
      </w:r>
      <w:proofErr w:type="spellStart"/>
      <w:r w:rsidRPr="00F9735E">
        <w:rPr>
          <w:szCs w:val="21"/>
          <w:shd w:val="clear" w:color="auto" w:fill="FFFFFF"/>
        </w:rPr>
        <w:t>HYB,local</w:t>
      </w:r>
      <w:proofErr w:type="spellEnd"/>
      <w:r w:rsidRPr="00F9735E">
        <w:rPr>
          <w:szCs w:val="21"/>
          <w:shd w:val="clear" w:color="auto" w:fill="FFFFFF"/>
        </w:rPr>
        <w:t xml:space="preserve"> breeding species♀×northern subspecies, (18.80±1.72) g] with 180 tails in each population, 3 replicates in each population and 60 tails in each replicate. After 120 days of </w:t>
      </w:r>
      <w:proofErr w:type="spellStart"/>
      <w:proofErr w:type="gramStart"/>
      <w:r w:rsidRPr="00F9735E">
        <w:rPr>
          <w:szCs w:val="21"/>
          <w:shd w:val="clear" w:color="auto" w:fill="FFFFFF"/>
        </w:rPr>
        <w:t>breeding,the</w:t>
      </w:r>
      <w:proofErr w:type="spellEnd"/>
      <w:proofErr w:type="gramEnd"/>
      <w:r w:rsidRPr="00F9735E">
        <w:rPr>
          <w:szCs w:val="21"/>
          <w:shd w:val="clear" w:color="auto" w:fill="FFFFFF"/>
        </w:rPr>
        <w:t xml:space="preserve"> growth </w:t>
      </w:r>
      <w:proofErr w:type="spellStart"/>
      <w:r w:rsidRPr="00F9735E">
        <w:rPr>
          <w:szCs w:val="21"/>
          <w:shd w:val="clear" w:color="auto" w:fill="FFFFFF"/>
        </w:rPr>
        <w:t>performance,muscle</w:t>
      </w:r>
      <w:proofErr w:type="spellEnd"/>
      <w:r w:rsidRPr="00F9735E">
        <w:rPr>
          <w:szCs w:val="21"/>
          <w:shd w:val="clear" w:color="auto" w:fill="FFFFFF"/>
        </w:rPr>
        <w:t xml:space="preserve"> nutrients, intestinal morphology and structure and microflora composition of four largemouth bass populations were compared and analyzed. The results showed that the final body weight, weight gain rate and specific growth rate of HYB and CTW were significantly higher than those of YL1 and YL3 (</w:t>
      </w:r>
      <w:r w:rsidRPr="00F9735E">
        <w:rPr>
          <w:i/>
          <w:iCs/>
          <w:szCs w:val="21"/>
          <w:shd w:val="clear" w:color="auto" w:fill="FFFFFF"/>
        </w:rPr>
        <w:t>P</w:t>
      </w:r>
      <w:r w:rsidRPr="00F9735E">
        <w:rPr>
          <w:szCs w:val="21"/>
          <w:shd w:val="clear" w:color="auto" w:fill="FFFFFF"/>
        </w:rPr>
        <w:t>&lt;0.05</w:t>
      </w:r>
      <w:proofErr w:type="gramStart"/>
      <w:r w:rsidRPr="00F9735E">
        <w:rPr>
          <w:szCs w:val="21"/>
          <w:shd w:val="clear" w:color="auto" w:fill="FFFFFF"/>
        </w:rPr>
        <w:t>) ,</w:t>
      </w:r>
      <w:proofErr w:type="gramEnd"/>
      <w:r w:rsidRPr="00F9735E">
        <w:rPr>
          <w:szCs w:val="21"/>
          <w:shd w:val="clear" w:color="auto" w:fill="FFFFFF"/>
        </w:rPr>
        <w:t xml:space="preserve"> and HYB had the lowest </w:t>
      </w:r>
      <w:proofErr w:type="spellStart"/>
      <w:r w:rsidRPr="00F9735E">
        <w:rPr>
          <w:szCs w:val="21"/>
          <w:shd w:val="clear" w:color="auto" w:fill="FFFFFF"/>
        </w:rPr>
        <w:t>viscerosomatic</w:t>
      </w:r>
      <w:proofErr w:type="spellEnd"/>
      <w:r w:rsidRPr="00F9735E">
        <w:rPr>
          <w:szCs w:val="21"/>
          <w:shd w:val="clear" w:color="auto" w:fill="FFFFFF"/>
        </w:rPr>
        <w:t xml:space="preserve"> </w:t>
      </w:r>
      <w:proofErr w:type="spellStart"/>
      <w:r w:rsidRPr="00F9735E">
        <w:rPr>
          <w:szCs w:val="21"/>
          <w:shd w:val="clear" w:color="auto" w:fill="FFFFFF"/>
        </w:rPr>
        <w:t>index,hepatosomatic</w:t>
      </w:r>
      <w:proofErr w:type="spellEnd"/>
      <w:r w:rsidRPr="00F9735E">
        <w:rPr>
          <w:szCs w:val="21"/>
          <w:shd w:val="clear" w:color="auto" w:fill="FFFFFF"/>
        </w:rPr>
        <w:t xml:space="preserve"> index and feed conversion rate. Compared with the other three </w:t>
      </w:r>
      <w:proofErr w:type="spellStart"/>
      <w:proofErr w:type="gramStart"/>
      <w:r w:rsidRPr="00F9735E">
        <w:rPr>
          <w:szCs w:val="21"/>
          <w:shd w:val="clear" w:color="auto" w:fill="FFFFFF"/>
        </w:rPr>
        <w:t>groups,the</w:t>
      </w:r>
      <w:proofErr w:type="spellEnd"/>
      <w:proofErr w:type="gramEnd"/>
      <w:r w:rsidRPr="00F9735E">
        <w:rPr>
          <w:szCs w:val="21"/>
          <w:shd w:val="clear" w:color="auto" w:fill="FFFFFF"/>
        </w:rPr>
        <w:t xml:space="preserve"> condition </w:t>
      </w:r>
      <w:proofErr w:type="spellStart"/>
      <w:r w:rsidRPr="00F9735E">
        <w:rPr>
          <w:szCs w:val="21"/>
          <w:shd w:val="clear" w:color="auto" w:fill="FFFFFF"/>
        </w:rPr>
        <w:t>factor,hindgut</w:t>
      </w:r>
      <w:proofErr w:type="spellEnd"/>
      <w:r w:rsidRPr="00F9735E">
        <w:rPr>
          <w:szCs w:val="21"/>
          <w:shd w:val="clear" w:color="auto" w:fill="FFFFFF"/>
        </w:rPr>
        <w:t xml:space="preserve"> villus width and contents of saturated fatty </w:t>
      </w:r>
      <w:proofErr w:type="spellStart"/>
      <w:r w:rsidRPr="00F9735E">
        <w:rPr>
          <w:szCs w:val="21"/>
          <w:shd w:val="clear" w:color="auto" w:fill="FFFFFF"/>
        </w:rPr>
        <w:t>acid,monounsaturated</w:t>
      </w:r>
      <w:proofErr w:type="spellEnd"/>
      <w:r w:rsidRPr="00F9735E">
        <w:rPr>
          <w:szCs w:val="21"/>
          <w:shd w:val="clear" w:color="auto" w:fill="FFFFFF"/>
        </w:rPr>
        <w:t xml:space="preserve"> fatty acid and polyunsaturated fatty acid in muscle of HYB were significantly increased (</w:t>
      </w:r>
      <w:r w:rsidRPr="00F9735E">
        <w:rPr>
          <w:i/>
          <w:iCs/>
          <w:szCs w:val="21"/>
          <w:shd w:val="clear" w:color="auto" w:fill="FFFFFF"/>
        </w:rPr>
        <w:t>P</w:t>
      </w:r>
      <w:r w:rsidRPr="00F9735E">
        <w:rPr>
          <w:szCs w:val="21"/>
          <w:shd w:val="clear" w:color="auto" w:fill="FFFFFF"/>
        </w:rPr>
        <w:t xml:space="preserve">&lt;0.05) . The alpha diversity </w:t>
      </w:r>
      <w:proofErr w:type="spellStart"/>
      <w:proofErr w:type="gramStart"/>
      <w:r w:rsidRPr="00F9735E">
        <w:rPr>
          <w:szCs w:val="21"/>
          <w:shd w:val="clear" w:color="auto" w:fill="FFFFFF"/>
        </w:rPr>
        <w:t>analysis,species</w:t>
      </w:r>
      <w:proofErr w:type="spellEnd"/>
      <w:proofErr w:type="gramEnd"/>
      <w:r w:rsidRPr="00F9735E">
        <w:rPr>
          <w:szCs w:val="21"/>
          <w:shd w:val="clear" w:color="auto" w:fill="FFFFFF"/>
        </w:rPr>
        <w:t xml:space="preserve"> difference analysis and function prediction of intestinal </w:t>
      </w:r>
      <w:r w:rsidRPr="00F9735E">
        <w:rPr>
          <w:szCs w:val="21"/>
          <w:shd w:val="clear" w:color="auto" w:fill="FFFFFF"/>
        </w:rPr>
        <w:lastRenderedPageBreak/>
        <w:t xml:space="preserve">microflora based on 16S rRNA sequencing showed that Firmicutes, Proteobacteria, </w:t>
      </w:r>
      <w:proofErr w:type="spellStart"/>
      <w:r w:rsidRPr="00F9735E">
        <w:rPr>
          <w:szCs w:val="21"/>
          <w:shd w:val="clear" w:color="auto" w:fill="FFFFFF"/>
        </w:rPr>
        <w:t>Fusobacteriota</w:t>
      </w:r>
      <w:proofErr w:type="spellEnd"/>
      <w:r w:rsidRPr="00F9735E">
        <w:rPr>
          <w:szCs w:val="21"/>
          <w:shd w:val="clear" w:color="auto" w:fill="FFFFFF"/>
        </w:rPr>
        <w:t xml:space="preserve"> and </w:t>
      </w:r>
      <w:proofErr w:type="spellStart"/>
      <w:r w:rsidRPr="00F9735E">
        <w:rPr>
          <w:szCs w:val="21"/>
          <w:shd w:val="clear" w:color="auto" w:fill="FFFFFF"/>
        </w:rPr>
        <w:t>Actinobacteriota</w:t>
      </w:r>
      <w:proofErr w:type="spellEnd"/>
      <w:r w:rsidRPr="00F9735E">
        <w:rPr>
          <w:szCs w:val="21"/>
          <w:shd w:val="clear" w:color="auto" w:fill="FFFFFF"/>
        </w:rPr>
        <w:t xml:space="preserve"> were the dominant intestinal bacteria of largemouth bass at phylum </w:t>
      </w:r>
      <w:proofErr w:type="spellStart"/>
      <w:r w:rsidRPr="00F9735E">
        <w:rPr>
          <w:szCs w:val="21"/>
          <w:shd w:val="clear" w:color="auto" w:fill="FFFFFF"/>
        </w:rPr>
        <w:t>level,and</w:t>
      </w:r>
      <w:proofErr w:type="spellEnd"/>
      <w:r w:rsidRPr="00F9735E">
        <w:rPr>
          <w:szCs w:val="21"/>
          <w:shd w:val="clear" w:color="auto" w:fill="FFFFFF"/>
        </w:rPr>
        <w:t xml:space="preserve"> the intestinal </w:t>
      </w:r>
      <w:proofErr w:type="spellStart"/>
      <w:r w:rsidRPr="00F9735E">
        <w:rPr>
          <w:szCs w:val="21"/>
          <w:shd w:val="clear" w:color="auto" w:fill="FFFFFF"/>
        </w:rPr>
        <w:t>Cetobacterium</w:t>
      </w:r>
      <w:proofErr w:type="spellEnd"/>
      <w:r w:rsidRPr="00F9735E">
        <w:rPr>
          <w:szCs w:val="21"/>
          <w:shd w:val="clear" w:color="auto" w:fill="FFFFFF"/>
        </w:rPr>
        <w:t xml:space="preserve"> was significantly enriched in HYB. PICRUSt2 function prediction showed that intestinal microflora functions such as </w:t>
      </w:r>
      <w:proofErr w:type="spellStart"/>
      <w:proofErr w:type="gramStart"/>
      <w:r w:rsidRPr="00F9735E">
        <w:rPr>
          <w:szCs w:val="21"/>
          <w:shd w:val="clear" w:color="auto" w:fill="FFFFFF"/>
        </w:rPr>
        <w:t>metabolism,genetic</w:t>
      </w:r>
      <w:proofErr w:type="spellEnd"/>
      <w:proofErr w:type="gramEnd"/>
      <w:r w:rsidRPr="00F9735E">
        <w:rPr>
          <w:szCs w:val="21"/>
          <w:shd w:val="clear" w:color="auto" w:fill="FFFFFF"/>
        </w:rPr>
        <w:t xml:space="preserve"> information processing and environmental information processing were more abundant in HYB, and Spearman correlation analysis found that these intestinal microflora functions were significantly positively correlated with the villus height and villus width of hindgut (</w:t>
      </w:r>
      <w:r w:rsidRPr="00F9735E">
        <w:rPr>
          <w:i/>
          <w:iCs/>
          <w:szCs w:val="21"/>
          <w:shd w:val="clear" w:color="auto" w:fill="FFFFFF"/>
        </w:rPr>
        <w:t>P</w:t>
      </w:r>
      <w:r w:rsidRPr="00F9735E">
        <w:rPr>
          <w:szCs w:val="21"/>
          <w:shd w:val="clear" w:color="auto" w:fill="FFFFFF"/>
        </w:rPr>
        <w:t xml:space="preserve">&lt;0.05) . In </w:t>
      </w:r>
      <w:proofErr w:type="spellStart"/>
      <w:proofErr w:type="gramStart"/>
      <w:r w:rsidRPr="00F9735E">
        <w:rPr>
          <w:szCs w:val="21"/>
          <w:shd w:val="clear" w:color="auto" w:fill="FFFFFF"/>
        </w:rPr>
        <w:t>conclusion,compared</w:t>
      </w:r>
      <w:proofErr w:type="spellEnd"/>
      <w:proofErr w:type="gramEnd"/>
      <w:r w:rsidRPr="00F9735E">
        <w:rPr>
          <w:szCs w:val="21"/>
          <w:shd w:val="clear" w:color="auto" w:fill="FFFFFF"/>
        </w:rPr>
        <w:t xml:space="preserve"> with the other </w:t>
      </w:r>
      <w:proofErr w:type="spellStart"/>
      <w:r w:rsidRPr="00F9735E">
        <w:rPr>
          <w:szCs w:val="21"/>
          <w:shd w:val="clear" w:color="auto" w:fill="FFFFFF"/>
        </w:rPr>
        <w:t>populations,the</w:t>
      </w:r>
      <w:proofErr w:type="spellEnd"/>
      <w:r w:rsidRPr="00F9735E">
        <w:rPr>
          <w:szCs w:val="21"/>
          <w:shd w:val="clear" w:color="auto" w:fill="FFFFFF"/>
        </w:rPr>
        <w:t xml:space="preserve"> growth performance of HYB largemouth bass is </w:t>
      </w:r>
      <w:proofErr w:type="spellStart"/>
      <w:r w:rsidRPr="00F9735E">
        <w:rPr>
          <w:szCs w:val="21"/>
          <w:shd w:val="clear" w:color="auto" w:fill="FFFFFF"/>
        </w:rPr>
        <w:t>improved,the</w:t>
      </w:r>
      <w:proofErr w:type="spellEnd"/>
      <w:r w:rsidRPr="00F9735E">
        <w:rPr>
          <w:szCs w:val="21"/>
          <w:shd w:val="clear" w:color="auto" w:fill="FFFFFF"/>
        </w:rPr>
        <w:t xml:space="preserve"> accumulation of various fatty acids in muscle is </w:t>
      </w:r>
      <w:proofErr w:type="spellStart"/>
      <w:r w:rsidRPr="00F9735E">
        <w:rPr>
          <w:szCs w:val="21"/>
          <w:shd w:val="clear" w:color="auto" w:fill="FFFFFF"/>
        </w:rPr>
        <w:t>increased,the</w:t>
      </w:r>
      <w:proofErr w:type="spellEnd"/>
      <w:r w:rsidRPr="00F9735E">
        <w:rPr>
          <w:szCs w:val="21"/>
          <w:shd w:val="clear" w:color="auto" w:fill="FFFFFF"/>
        </w:rPr>
        <w:t xml:space="preserve"> intestinal morphology and structure is also significantly </w:t>
      </w:r>
      <w:proofErr w:type="spellStart"/>
      <w:r w:rsidRPr="00F9735E">
        <w:rPr>
          <w:szCs w:val="21"/>
          <w:shd w:val="clear" w:color="auto" w:fill="FFFFFF"/>
        </w:rPr>
        <w:t>improved,and</w:t>
      </w:r>
      <w:proofErr w:type="spellEnd"/>
      <w:r w:rsidRPr="00F9735E">
        <w:rPr>
          <w:szCs w:val="21"/>
          <w:shd w:val="clear" w:color="auto" w:fill="FFFFFF"/>
        </w:rPr>
        <w:t xml:space="preserve"> the diversity of intestinal microflora and abundance of beneficial bacteria are increased.[</w:t>
      </w:r>
      <w:r w:rsidRPr="00F9735E">
        <w:rPr>
          <w:b/>
          <w:bCs/>
          <w:i/>
          <w:iCs/>
          <w:szCs w:val="21"/>
          <w:shd w:val="clear" w:color="auto" w:fill="FFFFFF"/>
        </w:rPr>
        <w:t>Chinese Journal of Animal Nutrition</w:t>
      </w:r>
      <w:r w:rsidRPr="00F9735E">
        <w:rPr>
          <w:b/>
          <w:bCs/>
          <w:szCs w:val="21"/>
          <w:shd w:val="clear" w:color="auto" w:fill="FFFFFF"/>
        </w:rPr>
        <w:t>,2024,36( 2) : 1158-1172</w:t>
      </w:r>
      <w:r w:rsidRPr="00F9735E">
        <w:rPr>
          <w:szCs w:val="21"/>
          <w:shd w:val="clear" w:color="auto" w:fill="FFFFFF"/>
        </w:rPr>
        <w:t>]</w:t>
      </w:r>
    </w:p>
    <w:p w14:paraId="2D662B3D" w14:textId="77777777" w:rsidR="00F9735E" w:rsidRPr="00F9735E" w:rsidRDefault="00F9735E" w:rsidP="00F9735E">
      <w:pPr>
        <w:rPr>
          <w:szCs w:val="21"/>
          <w:shd w:val="clear" w:color="auto" w:fill="FFFFFF"/>
        </w:rPr>
      </w:pPr>
      <w:r w:rsidRPr="00F9735E">
        <w:rPr>
          <w:b/>
          <w:bCs/>
          <w:szCs w:val="21"/>
          <w:shd w:val="clear" w:color="auto" w:fill="FFFFFF"/>
        </w:rPr>
        <w:t xml:space="preserve">Key words: </w:t>
      </w:r>
      <w:r w:rsidRPr="00F9735E">
        <w:rPr>
          <w:szCs w:val="21"/>
          <w:shd w:val="clear" w:color="auto" w:fill="FFFFFF"/>
        </w:rPr>
        <w:t xml:space="preserve">Micropterus </w:t>
      </w:r>
      <w:proofErr w:type="spellStart"/>
      <w:r w:rsidRPr="00F9735E">
        <w:rPr>
          <w:szCs w:val="21"/>
          <w:shd w:val="clear" w:color="auto" w:fill="FFFFFF"/>
        </w:rPr>
        <w:t>salmoides</w:t>
      </w:r>
      <w:proofErr w:type="spellEnd"/>
      <w:r w:rsidRPr="00F9735E">
        <w:rPr>
          <w:szCs w:val="21"/>
          <w:shd w:val="clear" w:color="auto" w:fill="FFFFFF"/>
        </w:rPr>
        <w:t>; different cultivated populations; growth performance; muscle nutrients; intestinal morphology and structure; intestinal microflora</w:t>
      </w:r>
    </w:p>
    <w:p w14:paraId="43957F2E" w14:textId="77777777" w:rsidR="00F9735E" w:rsidRPr="00F9735E" w:rsidRDefault="00F9735E" w:rsidP="00F9735E">
      <w:pPr>
        <w:rPr>
          <w:szCs w:val="21"/>
          <w:shd w:val="clear" w:color="auto" w:fill="FFFFFF"/>
        </w:rPr>
      </w:pPr>
    </w:p>
    <w:p w14:paraId="593CCE24" w14:textId="77777777" w:rsidR="00F9735E" w:rsidRPr="00F9735E" w:rsidRDefault="00F9735E" w:rsidP="00F9735E">
      <w:pPr>
        <w:spacing w:line="360" w:lineRule="auto"/>
        <w:ind w:firstLine="426"/>
        <w:rPr>
          <w:sz w:val="24"/>
          <w:shd w:val="clear" w:color="auto" w:fill="FFFFFF"/>
        </w:rPr>
      </w:pPr>
      <w:r w:rsidRPr="00F9735E">
        <w:rPr>
          <w:sz w:val="24"/>
          <w:shd w:val="clear" w:color="auto" w:fill="FFFFFF"/>
        </w:rPr>
        <w:t>大口黑鲈</w:t>
      </w:r>
      <w:r w:rsidRPr="00F9735E">
        <w:rPr>
          <w:sz w:val="24"/>
          <w:shd w:val="clear" w:color="auto" w:fill="FFFFFF"/>
        </w:rPr>
        <w:t>(</w:t>
      </w:r>
      <w:proofErr w:type="spellStart"/>
      <w:r w:rsidRPr="00F9735E">
        <w:rPr>
          <w:i/>
          <w:iCs/>
          <w:sz w:val="24"/>
          <w:shd w:val="clear" w:color="auto" w:fill="FFFFFF"/>
        </w:rPr>
        <w:t>Micropterussalmoides</w:t>
      </w:r>
      <w:proofErr w:type="spellEnd"/>
      <w:r w:rsidRPr="00F9735E">
        <w:rPr>
          <w:sz w:val="24"/>
          <w:shd w:val="clear" w:color="auto" w:fill="FFFFFF"/>
        </w:rPr>
        <w:t>),</w:t>
      </w:r>
      <w:r w:rsidRPr="00F9735E">
        <w:rPr>
          <w:sz w:val="24"/>
          <w:shd w:val="clear" w:color="auto" w:fill="FFFFFF"/>
        </w:rPr>
        <w:t>又名加州鲈</w:t>
      </w:r>
      <w:r w:rsidRPr="00F9735E">
        <w:rPr>
          <w:sz w:val="24"/>
          <w:shd w:val="clear" w:color="auto" w:fill="FFFFFF"/>
        </w:rPr>
        <w:t>,</w:t>
      </w:r>
      <w:r w:rsidRPr="00F9735E">
        <w:rPr>
          <w:sz w:val="24"/>
          <w:shd w:val="clear" w:color="auto" w:fill="FFFFFF"/>
        </w:rPr>
        <w:t>隶属于鲈形目</w:t>
      </w:r>
      <w:r w:rsidRPr="00F9735E">
        <w:rPr>
          <w:sz w:val="24"/>
          <w:shd w:val="clear" w:color="auto" w:fill="FFFFFF"/>
        </w:rPr>
        <w:t>(Perciformes)</w:t>
      </w:r>
      <w:r w:rsidRPr="00F9735E">
        <w:rPr>
          <w:sz w:val="24"/>
          <w:shd w:val="clear" w:color="auto" w:fill="FFFFFF"/>
        </w:rPr>
        <w:t>、鲈亚目</w:t>
      </w:r>
      <w:r w:rsidRPr="00F9735E">
        <w:rPr>
          <w:sz w:val="24"/>
          <w:shd w:val="clear" w:color="auto" w:fill="FFFFFF"/>
        </w:rPr>
        <w:t>(</w:t>
      </w:r>
      <w:proofErr w:type="spellStart"/>
      <w:r w:rsidRPr="00F9735E">
        <w:rPr>
          <w:sz w:val="24"/>
          <w:shd w:val="clear" w:color="auto" w:fill="FFFFFF"/>
        </w:rPr>
        <w:t>Porcoidei</w:t>
      </w:r>
      <w:proofErr w:type="spellEnd"/>
      <w:r w:rsidRPr="00F9735E">
        <w:rPr>
          <w:sz w:val="24"/>
          <w:shd w:val="clear" w:color="auto" w:fill="FFFFFF"/>
        </w:rPr>
        <w:t>)</w:t>
      </w:r>
      <w:r w:rsidRPr="00F9735E">
        <w:rPr>
          <w:sz w:val="24"/>
          <w:shd w:val="clear" w:color="auto" w:fill="FFFFFF"/>
        </w:rPr>
        <w:t>、太阳鱼科</w:t>
      </w:r>
      <w:r w:rsidRPr="00F9735E">
        <w:rPr>
          <w:sz w:val="24"/>
          <w:shd w:val="clear" w:color="auto" w:fill="FFFFFF"/>
        </w:rPr>
        <w:t>(</w:t>
      </w:r>
      <w:proofErr w:type="spellStart"/>
      <w:r w:rsidRPr="00F9735E">
        <w:rPr>
          <w:sz w:val="24"/>
          <w:shd w:val="clear" w:color="auto" w:fill="FFFFFF"/>
        </w:rPr>
        <w:t>Cehtrachidae</w:t>
      </w:r>
      <w:proofErr w:type="spellEnd"/>
      <w:r w:rsidRPr="00F9735E">
        <w:rPr>
          <w:sz w:val="24"/>
          <w:shd w:val="clear" w:color="auto" w:fill="FFFFFF"/>
        </w:rPr>
        <w:t>)</w:t>
      </w:r>
      <w:r w:rsidRPr="00F9735E">
        <w:rPr>
          <w:sz w:val="24"/>
          <w:shd w:val="clear" w:color="auto" w:fill="FFFFFF"/>
        </w:rPr>
        <w:t>、</w:t>
      </w:r>
      <w:proofErr w:type="gramStart"/>
      <w:r w:rsidRPr="00F9735E">
        <w:rPr>
          <w:sz w:val="24"/>
          <w:shd w:val="clear" w:color="auto" w:fill="FFFFFF"/>
        </w:rPr>
        <w:t>黑鲈属</w:t>
      </w:r>
      <w:proofErr w:type="gramEnd"/>
      <w:r w:rsidRPr="00F9735E">
        <w:rPr>
          <w:sz w:val="24"/>
          <w:shd w:val="clear" w:color="auto" w:fill="FFFFFF"/>
        </w:rPr>
        <w:t>(</w:t>
      </w:r>
      <w:r w:rsidRPr="00F9735E">
        <w:rPr>
          <w:i/>
          <w:iCs/>
          <w:sz w:val="24"/>
          <w:shd w:val="clear" w:color="auto" w:fill="FFFFFF"/>
        </w:rPr>
        <w:t>Micropterus</w:t>
      </w:r>
      <w:r w:rsidRPr="00F9735E">
        <w:rPr>
          <w:sz w:val="24"/>
          <w:shd w:val="clear" w:color="auto" w:fill="FFFFFF"/>
        </w:rPr>
        <w:t>)</w:t>
      </w:r>
      <w:r w:rsidRPr="00F9735E">
        <w:rPr>
          <w:sz w:val="24"/>
          <w:shd w:val="clear" w:color="auto" w:fill="FFFFFF"/>
          <w:vertAlign w:val="superscript"/>
        </w:rPr>
        <w:t>[1]</w:t>
      </w:r>
      <w:r w:rsidRPr="00F9735E">
        <w:rPr>
          <w:sz w:val="24"/>
          <w:shd w:val="clear" w:color="auto" w:fill="FFFFFF"/>
        </w:rPr>
        <w:t>。大口黑</w:t>
      </w:r>
      <w:proofErr w:type="gramStart"/>
      <w:r w:rsidRPr="00F9735E">
        <w:rPr>
          <w:sz w:val="24"/>
          <w:shd w:val="clear" w:color="auto" w:fill="FFFFFF"/>
        </w:rPr>
        <w:t>鲈由于</w:t>
      </w:r>
      <w:proofErr w:type="gramEnd"/>
      <w:r w:rsidRPr="00F9735E">
        <w:rPr>
          <w:sz w:val="24"/>
          <w:shd w:val="clear" w:color="auto" w:fill="FFFFFF"/>
        </w:rPr>
        <w:t>具有养殖周期短、生长速度快、抗病能力强、肉质鲜嫩、无肌间</w:t>
      </w:r>
      <w:proofErr w:type="gramStart"/>
      <w:r w:rsidRPr="00F9735E">
        <w:rPr>
          <w:sz w:val="24"/>
          <w:shd w:val="clear" w:color="auto" w:fill="FFFFFF"/>
        </w:rPr>
        <w:t>刺以及</w:t>
      </w:r>
      <w:proofErr w:type="gramEnd"/>
      <w:r w:rsidRPr="00F9735E">
        <w:rPr>
          <w:sz w:val="24"/>
          <w:shd w:val="clear" w:color="auto" w:fill="FFFFFF"/>
        </w:rPr>
        <w:t>营养丰富等优点</w:t>
      </w:r>
      <w:r w:rsidRPr="00F9735E">
        <w:rPr>
          <w:sz w:val="24"/>
          <w:shd w:val="clear" w:color="auto" w:fill="FFFFFF"/>
        </w:rPr>
        <w:t>,</w:t>
      </w:r>
      <w:r w:rsidRPr="00F9735E">
        <w:rPr>
          <w:sz w:val="24"/>
          <w:shd w:val="clear" w:color="auto" w:fill="FFFFFF"/>
        </w:rPr>
        <w:t>我国于</w:t>
      </w:r>
      <w:r w:rsidRPr="00F9735E">
        <w:rPr>
          <w:sz w:val="24"/>
          <w:shd w:val="clear" w:color="auto" w:fill="FFFFFF"/>
        </w:rPr>
        <w:t>1983</w:t>
      </w:r>
      <w:r w:rsidRPr="00F9735E">
        <w:rPr>
          <w:sz w:val="24"/>
          <w:shd w:val="clear" w:color="auto" w:fill="FFFFFF"/>
        </w:rPr>
        <w:t>年将大口黑鲈引入大陆</w:t>
      </w:r>
      <w:r w:rsidRPr="00F9735E">
        <w:rPr>
          <w:sz w:val="24"/>
          <w:shd w:val="clear" w:color="auto" w:fill="FFFFFF"/>
          <w:vertAlign w:val="superscript"/>
        </w:rPr>
        <w:t>[2]</w:t>
      </w:r>
      <w:r w:rsidRPr="00F9735E">
        <w:rPr>
          <w:sz w:val="24"/>
          <w:shd w:val="clear" w:color="auto" w:fill="FFFFFF"/>
        </w:rPr>
        <w:t>,</w:t>
      </w:r>
      <w:r w:rsidRPr="00F9735E">
        <w:rPr>
          <w:sz w:val="24"/>
          <w:shd w:val="clear" w:color="auto" w:fill="FFFFFF"/>
        </w:rPr>
        <w:t>并且得到了非常成功的养殖推广</w:t>
      </w:r>
      <w:r w:rsidRPr="00F9735E">
        <w:rPr>
          <w:sz w:val="24"/>
          <w:shd w:val="clear" w:color="auto" w:fill="FFFFFF"/>
        </w:rPr>
        <w:t>,</w:t>
      </w:r>
      <w:r w:rsidRPr="00F9735E">
        <w:rPr>
          <w:sz w:val="24"/>
          <w:shd w:val="clear" w:color="auto" w:fill="FFFFFF"/>
        </w:rPr>
        <w:t>使其备受消费者和养殖人员欢迎。据统计</w:t>
      </w:r>
      <w:r w:rsidRPr="00F9735E">
        <w:rPr>
          <w:sz w:val="24"/>
          <w:shd w:val="clear" w:color="auto" w:fill="FFFFFF"/>
        </w:rPr>
        <w:t>,2022</w:t>
      </w:r>
      <w:r w:rsidRPr="00F9735E">
        <w:rPr>
          <w:sz w:val="24"/>
          <w:shd w:val="clear" w:color="auto" w:fill="FFFFFF"/>
        </w:rPr>
        <w:t>年我国大口黑鲈养殖产量突破</w:t>
      </w:r>
      <w:r w:rsidRPr="00F9735E">
        <w:rPr>
          <w:sz w:val="24"/>
          <w:shd w:val="clear" w:color="auto" w:fill="FFFFFF"/>
        </w:rPr>
        <w:t>80</w:t>
      </w:r>
      <w:r w:rsidRPr="00F9735E">
        <w:rPr>
          <w:sz w:val="24"/>
          <w:shd w:val="clear" w:color="auto" w:fill="FFFFFF"/>
        </w:rPr>
        <w:t>万</w:t>
      </w:r>
      <w:r w:rsidRPr="00F9735E">
        <w:rPr>
          <w:sz w:val="24"/>
          <w:shd w:val="clear" w:color="auto" w:fill="FFFFFF"/>
        </w:rPr>
        <w:t>t</w:t>
      </w:r>
      <w:r w:rsidRPr="00F9735E">
        <w:rPr>
          <w:sz w:val="24"/>
          <w:shd w:val="clear" w:color="auto" w:fill="FFFFFF"/>
          <w:vertAlign w:val="superscript"/>
        </w:rPr>
        <w:t>[3]</w:t>
      </w:r>
      <w:r w:rsidRPr="00F9735E">
        <w:rPr>
          <w:sz w:val="24"/>
          <w:shd w:val="clear" w:color="auto" w:fill="FFFFFF"/>
        </w:rPr>
        <w:t>,</w:t>
      </w:r>
      <w:r w:rsidRPr="00F9735E">
        <w:rPr>
          <w:sz w:val="24"/>
          <w:shd w:val="clear" w:color="auto" w:fill="FFFFFF"/>
        </w:rPr>
        <w:t>大口黑鲈也成为我国重要的经济性淡水养殖鱼品种之一</w:t>
      </w:r>
      <w:r w:rsidRPr="00F9735E">
        <w:rPr>
          <w:sz w:val="24"/>
          <w:shd w:val="clear" w:color="auto" w:fill="FFFFFF"/>
        </w:rPr>
        <w:t>,</w:t>
      </w:r>
      <w:r w:rsidRPr="00F9735E">
        <w:rPr>
          <w:sz w:val="24"/>
          <w:shd w:val="clear" w:color="auto" w:fill="FFFFFF"/>
        </w:rPr>
        <w:t>被称为中国的</w:t>
      </w:r>
      <w:r w:rsidRPr="00F9735E">
        <w:rPr>
          <w:sz w:val="24"/>
          <w:shd w:val="clear" w:color="auto" w:fill="FFFFFF"/>
        </w:rPr>
        <w:t>"</w:t>
      </w:r>
      <w:r w:rsidRPr="00F9735E">
        <w:rPr>
          <w:sz w:val="24"/>
          <w:shd w:val="clear" w:color="auto" w:fill="FFFFFF"/>
        </w:rPr>
        <w:t>第五大家鱼</w:t>
      </w:r>
      <w:r w:rsidRPr="00F9735E">
        <w:rPr>
          <w:sz w:val="24"/>
          <w:shd w:val="clear" w:color="auto" w:fill="FFFFFF"/>
        </w:rPr>
        <w:t>"</w:t>
      </w:r>
      <w:r w:rsidRPr="00F9735E">
        <w:rPr>
          <w:sz w:val="24"/>
          <w:shd w:val="clear" w:color="auto" w:fill="FFFFFF"/>
        </w:rPr>
        <w:t>。我国大口</w:t>
      </w:r>
      <w:proofErr w:type="gramStart"/>
      <w:r w:rsidRPr="00F9735E">
        <w:rPr>
          <w:sz w:val="24"/>
          <w:shd w:val="clear" w:color="auto" w:fill="FFFFFF"/>
        </w:rPr>
        <w:t>黑鲈的主要</w:t>
      </w:r>
      <w:proofErr w:type="gramEnd"/>
      <w:r w:rsidRPr="00F9735E">
        <w:rPr>
          <w:sz w:val="24"/>
          <w:shd w:val="clear" w:color="auto" w:fill="FFFFFF"/>
        </w:rPr>
        <w:t>养殖区域有广东、江苏、湖南、湖北和河南等地</w:t>
      </w:r>
      <w:r w:rsidRPr="00F9735E">
        <w:rPr>
          <w:sz w:val="24"/>
          <w:shd w:val="clear" w:color="auto" w:fill="FFFFFF"/>
        </w:rPr>
        <w:t>,</w:t>
      </w:r>
      <w:r w:rsidRPr="00F9735E">
        <w:rPr>
          <w:sz w:val="24"/>
          <w:shd w:val="clear" w:color="auto" w:fill="FFFFFF"/>
        </w:rPr>
        <w:t>所养殖的品种主要包括</w:t>
      </w:r>
      <w:r w:rsidRPr="00F9735E">
        <w:rPr>
          <w:sz w:val="24"/>
          <w:shd w:val="clear" w:color="auto" w:fill="FFFFFF"/>
        </w:rPr>
        <w:t>"</w:t>
      </w:r>
      <w:r w:rsidRPr="00F9735E">
        <w:rPr>
          <w:sz w:val="24"/>
          <w:shd w:val="clear" w:color="auto" w:fill="FFFFFF"/>
        </w:rPr>
        <w:t>优鲈</w:t>
      </w:r>
      <w:r w:rsidRPr="00F9735E">
        <w:rPr>
          <w:sz w:val="24"/>
          <w:shd w:val="clear" w:color="auto" w:fill="FFFFFF"/>
        </w:rPr>
        <w:t>3</w:t>
      </w:r>
      <w:r w:rsidRPr="00F9735E">
        <w:rPr>
          <w:sz w:val="24"/>
          <w:shd w:val="clear" w:color="auto" w:fill="FFFFFF"/>
        </w:rPr>
        <w:t>号</w:t>
      </w:r>
      <w:r w:rsidRPr="00F9735E">
        <w:rPr>
          <w:sz w:val="24"/>
          <w:shd w:val="clear" w:color="auto" w:fill="FFFFFF"/>
        </w:rPr>
        <w:t>"</w:t>
      </w:r>
      <w:r w:rsidRPr="00F9735E">
        <w:rPr>
          <w:sz w:val="24"/>
          <w:shd w:val="clear" w:color="auto" w:fill="FFFFFF"/>
        </w:rPr>
        <w:t>、</w:t>
      </w:r>
      <w:r w:rsidRPr="00F9735E">
        <w:rPr>
          <w:sz w:val="24"/>
          <w:shd w:val="clear" w:color="auto" w:fill="FFFFFF"/>
        </w:rPr>
        <w:t>"</w:t>
      </w:r>
      <w:r w:rsidRPr="00F9735E">
        <w:rPr>
          <w:sz w:val="24"/>
          <w:shd w:val="clear" w:color="auto" w:fill="FFFFFF"/>
        </w:rPr>
        <w:t>优鲈</w:t>
      </w:r>
      <w:r w:rsidRPr="00F9735E">
        <w:rPr>
          <w:sz w:val="24"/>
          <w:shd w:val="clear" w:color="auto" w:fill="FFFFFF"/>
        </w:rPr>
        <w:t>1</w:t>
      </w:r>
      <w:r w:rsidRPr="00F9735E">
        <w:rPr>
          <w:sz w:val="24"/>
          <w:shd w:val="clear" w:color="auto" w:fill="FFFFFF"/>
        </w:rPr>
        <w:t>号</w:t>
      </w:r>
      <w:r w:rsidRPr="00F9735E">
        <w:rPr>
          <w:sz w:val="24"/>
          <w:shd w:val="clear" w:color="auto" w:fill="FFFFFF"/>
        </w:rPr>
        <w:t>"</w:t>
      </w:r>
      <w:r w:rsidRPr="00F9735E">
        <w:rPr>
          <w:sz w:val="24"/>
          <w:shd w:val="clear" w:color="auto" w:fill="FFFFFF"/>
        </w:rPr>
        <w:t>和台湾群体。经过多年的养殖</w:t>
      </w:r>
      <w:r w:rsidRPr="00F9735E">
        <w:rPr>
          <w:sz w:val="24"/>
          <w:shd w:val="clear" w:color="auto" w:fill="FFFFFF"/>
        </w:rPr>
        <w:t>,</w:t>
      </w:r>
      <w:r w:rsidRPr="00F9735E">
        <w:rPr>
          <w:sz w:val="24"/>
          <w:shd w:val="clear" w:color="auto" w:fill="FFFFFF"/>
        </w:rPr>
        <w:t>目前国内养殖的大口黑鲈群体的遗传多样性已显著下降</w:t>
      </w:r>
      <w:r w:rsidRPr="00F9735E">
        <w:rPr>
          <w:sz w:val="24"/>
          <w:shd w:val="clear" w:color="auto" w:fill="FFFFFF"/>
        </w:rPr>
        <w:t>,</w:t>
      </w:r>
      <w:r w:rsidRPr="00F9735E">
        <w:rPr>
          <w:sz w:val="24"/>
          <w:shd w:val="clear" w:color="auto" w:fill="FFFFFF"/>
        </w:rPr>
        <w:t>种质退化严重</w:t>
      </w:r>
      <w:r w:rsidRPr="00F9735E">
        <w:rPr>
          <w:sz w:val="24"/>
          <w:shd w:val="clear" w:color="auto" w:fill="FFFFFF"/>
          <w:vertAlign w:val="superscript"/>
        </w:rPr>
        <w:t>[4]</w:t>
      </w:r>
      <w:r w:rsidRPr="00F9735E">
        <w:rPr>
          <w:sz w:val="24"/>
          <w:shd w:val="clear" w:color="auto" w:fill="FFFFFF"/>
        </w:rPr>
        <w:t>。</w:t>
      </w:r>
    </w:p>
    <w:p w14:paraId="0CBD3165" w14:textId="2B6B884B" w:rsidR="00F9735E" w:rsidRPr="00F9735E" w:rsidRDefault="00B012AD" w:rsidP="00F9735E">
      <w:pPr>
        <w:spacing w:line="360" w:lineRule="auto"/>
        <w:ind w:firstLine="426"/>
        <w:rPr>
          <w:sz w:val="24"/>
          <w:shd w:val="clear" w:color="auto" w:fill="FFFFFF"/>
        </w:rPr>
      </w:pPr>
      <w:r w:rsidRPr="00F9735E">
        <w:rPr>
          <w:rFonts w:hint="eastAsia"/>
          <w:sz w:val="24"/>
          <w:shd w:val="clear" w:color="auto" w:fill="FFFFFF"/>
        </w:rPr>
        <w:t>随着营养消费的升级，人们更加偏向于购买营养价值高、味道鲜美的鱼肉，而鱼类肌肉中的脂肪酸如亚油酸、二十二碳六烯酸等，在改善鱼肉口感、满足人类营养需求以及预防疾病等方面发挥着不可或缺的</w:t>
      </w:r>
      <w:r w:rsidR="00F9735E" w:rsidRPr="00F9735E">
        <w:rPr>
          <w:sz w:val="24"/>
          <w:shd w:val="clear" w:color="auto" w:fill="FFFFFF"/>
        </w:rPr>
        <w:t>作用</w:t>
      </w:r>
      <w:r w:rsidR="00F9735E" w:rsidRPr="00F9735E">
        <w:rPr>
          <w:sz w:val="24"/>
          <w:shd w:val="clear" w:color="auto" w:fill="FFFFFF"/>
          <w:vertAlign w:val="superscript"/>
        </w:rPr>
        <w:t>[5]</w:t>
      </w:r>
      <w:r w:rsidR="00F9735E" w:rsidRPr="00F9735E">
        <w:rPr>
          <w:sz w:val="24"/>
          <w:shd w:val="clear" w:color="auto" w:fill="FFFFFF"/>
        </w:rPr>
        <w:t>。</w:t>
      </w:r>
      <w:r w:rsidRPr="00F9735E">
        <w:rPr>
          <w:rFonts w:hint="eastAsia"/>
          <w:sz w:val="24"/>
          <w:shd w:val="clear" w:color="auto" w:fill="FFFFFF"/>
        </w:rPr>
        <w:t>研究表明，鱼类肌肉营养成分组成与品系、遗传、生长速度以及生活环境等因素</w:t>
      </w:r>
      <w:r w:rsidR="00F9735E" w:rsidRPr="00F9735E">
        <w:rPr>
          <w:sz w:val="24"/>
          <w:shd w:val="clear" w:color="auto" w:fill="FFFFFF"/>
        </w:rPr>
        <w:t>有关</w:t>
      </w:r>
      <w:r w:rsidR="00F9735E" w:rsidRPr="00F9735E">
        <w:rPr>
          <w:sz w:val="24"/>
          <w:shd w:val="clear" w:color="auto" w:fill="FFFFFF"/>
          <w:vertAlign w:val="superscript"/>
        </w:rPr>
        <w:t>[6]</w:t>
      </w:r>
      <w:r w:rsidR="00F9735E" w:rsidRPr="00F9735E">
        <w:rPr>
          <w:sz w:val="24"/>
          <w:shd w:val="clear" w:color="auto" w:fill="FFFFFF"/>
        </w:rPr>
        <w:t>。</w:t>
      </w:r>
      <w:r w:rsidRPr="00F9735E">
        <w:rPr>
          <w:rFonts w:hint="eastAsia"/>
          <w:sz w:val="24"/>
          <w:shd w:val="clear" w:color="auto" w:fill="FFFFFF"/>
        </w:rPr>
        <w:t>目前对于鱼类肌肉营养方面的研究多集中于改良饲料成分来提升肌肉品</w:t>
      </w:r>
      <w:r w:rsidR="00F9735E" w:rsidRPr="00F9735E">
        <w:rPr>
          <w:sz w:val="24"/>
          <w:shd w:val="clear" w:color="auto" w:fill="FFFFFF"/>
        </w:rPr>
        <w:t>质</w:t>
      </w:r>
      <w:r w:rsidR="00F9735E" w:rsidRPr="00F9735E">
        <w:rPr>
          <w:sz w:val="24"/>
          <w:shd w:val="clear" w:color="auto" w:fill="FFFFFF"/>
          <w:vertAlign w:val="superscript"/>
        </w:rPr>
        <w:t>[7-8]</w:t>
      </w:r>
      <w:r w:rsidR="00F9735E" w:rsidRPr="00F9735E">
        <w:rPr>
          <w:sz w:val="24"/>
          <w:shd w:val="clear" w:color="auto" w:fill="FFFFFF"/>
        </w:rPr>
        <w:t>或</w:t>
      </w:r>
      <w:r w:rsidRPr="00F9735E">
        <w:rPr>
          <w:rFonts w:hint="eastAsia"/>
          <w:sz w:val="24"/>
          <w:shd w:val="clear" w:color="auto" w:fill="FFFFFF"/>
        </w:rPr>
        <w:t>对比不同</w:t>
      </w:r>
      <w:r w:rsidR="00F9735E" w:rsidRPr="00F9735E">
        <w:rPr>
          <w:sz w:val="24"/>
          <w:shd w:val="clear" w:color="auto" w:fill="FFFFFF"/>
        </w:rPr>
        <w:t>养殖模式下鱼类肌肉的营养差异</w:t>
      </w:r>
      <w:r w:rsidR="00F9735E" w:rsidRPr="00F9735E">
        <w:rPr>
          <w:sz w:val="24"/>
          <w:shd w:val="clear" w:color="auto" w:fill="FFFFFF"/>
          <w:vertAlign w:val="superscript"/>
        </w:rPr>
        <w:t>[9-10]</w:t>
      </w:r>
      <w:r w:rsidRPr="00F9735E">
        <w:rPr>
          <w:rFonts w:hint="eastAsia"/>
          <w:sz w:val="24"/>
          <w:shd w:val="clear" w:color="auto" w:fill="FFFFFF"/>
        </w:rPr>
        <w:t>，但</w:t>
      </w:r>
      <w:r w:rsidR="00F9735E" w:rsidRPr="00F9735E">
        <w:rPr>
          <w:sz w:val="24"/>
          <w:shd w:val="clear" w:color="auto" w:fill="FFFFFF"/>
        </w:rPr>
        <w:t>对鱼类不同群体的肌肉营养成分对比的研究较少。肠道作为鱼类消化吸收的主要场所</w:t>
      </w:r>
      <w:r w:rsidR="00F9735E" w:rsidRPr="00F9735E">
        <w:rPr>
          <w:sz w:val="24"/>
          <w:shd w:val="clear" w:color="auto" w:fill="FFFFFF"/>
          <w:vertAlign w:val="superscript"/>
        </w:rPr>
        <w:t>[11]</w:t>
      </w:r>
      <w:r w:rsidRPr="00F9735E">
        <w:rPr>
          <w:rFonts w:hint="eastAsia"/>
          <w:sz w:val="24"/>
          <w:shd w:val="clear" w:color="auto" w:fill="FFFFFF"/>
        </w:rPr>
        <w:t>，其形态结构的完整性是营养物质消化吸收的前提条件和维持黏膜正常生理功能的重要</w:t>
      </w:r>
      <w:r w:rsidR="00F9735E" w:rsidRPr="00F9735E">
        <w:rPr>
          <w:sz w:val="24"/>
          <w:shd w:val="clear" w:color="auto" w:fill="FFFFFF"/>
        </w:rPr>
        <w:t>保障</w:t>
      </w:r>
      <w:r w:rsidR="00F9735E" w:rsidRPr="00F9735E">
        <w:rPr>
          <w:sz w:val="24"/>
          <w:shd w:val="clear" w:color="auto" w:fill="FFFFFF"/>
          <w:vertAlign w:val="superscript"/>
        </w:rPr>
        <w:t>[12]</w:t>
      </w:r>
      <w:r w:rsidR="00F9735E" w:rsidRPr="00F9735E">
        <w:rPr>
          <w:sz w:val="24"/>
          <w:shd w:val="clear" w:color="auto" w:fill="FFFFFF"/>
        </w:rPr>
        <w:t>。鱼类肠道内存在大</w:t>
      </w:r>
      <w:r w:rsidRPr="00F9735E">
        <w:rPr>
          <w:rFonts w:hint="eastAsia"/>
          <w:sz w:val="24"/>
          <w:shd w:val="clear" w:color="auto" w:fill="FFFFFF"/>
        </w:rPr>
        <w:t>量微生物，这些微生物与宿主之间存在复杂的相互作用，在鱼体消化</w:t>
      </w:r>
      <w:r w:rsidR="00F9735E" w:rsidRPr="00F9735E">
        <w:rPr>
          <w:sz w:val="24"/>
          <w:shd w:val="clear" w:color="auto" w:fill="FFFFFF"/>
        </w:rPr>
        <w:t>吸收、预防免疫等方面起到重要作用</w:t>
      </w:r>
      <w:r w:rsidR="00F9735E" w:rsidRPr="00F9735E">
        <w:rPr>
          <w:sz w:val="24"/>
          <w:shd w:val="clear" w:color="auto" w:fill="FFFFFF"/>
          <w:vertAlign w:val="superscript"/>
        </w:rPr>
        <w:t>[13]</w:t>
      </w:r>
      <w:r w:rsidR="00F9735E" w:rsidRPr="00F9735E">
        <w:rPr>
          <w:sz w:val="24"/>
          <w:shd w:val="clear" w:color="auto" w:fill="FFFFFF"/>
        </w:rPr>
        <w:t>。</w:t>
      </w:r>
      <w:r w:rsidRPr="00F9735E">
        <w:rPr>
          <w:rFonts w:hint="eastAsia"/>
          <w:sz w:val="24"/>
          <w:shd w:val="clear" w:color="auto" w:fill="FFFFFF"/>
        </w:rPr>
        <w:t>近年来，集约化养殖模式逐渐扩大，高密度养殖再加上使用大量植物性蛋白质原料等，使得养殖环境逐渐恶化，导致鱼类肠道健康受到很大影响，这成为限制我国水产养殖业持续健康发展的短板之一，因此越来越多的研究开始关注肠道结构、肠道微生物等与鱼类生长性能</w:t>
      </w:r>
      <w:r w:rsidR="00F9735E" w:rsidRPr="00F9735E">
        <w:rPr>
          <w:sz w:val="24"/>
          <w:shd w:val="clear" w:color="auto" w:fill="FFFFFF"/>
        </w:rPr>
        <w:t>的关联</w:t>
      </w:r>
      <w:r w:rsidR="00F9735E" w:rsidRPr="00F9735E">
        <w:rPr>
          <w:sz w:val="24"/>
          <w:shd w:val="clear" w:color="auto" w:fill="FFFFFF"/>
          <w:vertAlign w:val="superscript"/>
        </w:rPr>
        <w:t>[14-17]</w:t>
      </w:r>
      <w:r w:rsidR="00F9735E" w:rsidRPr="00F9735E">
        <w:rPr>
          <w:sz w:val="24"/>
          <w:shd w:val="clear" w:color="auto" w:fill="FFFFFF"/>
        </w:rPr>
        <w:t>。</w:t>
      </w:r>
    </w:p>
    <w:p w14:paraId="511C9BE6" w14:textId="5B86909A" w:rsidR="00F9735E" w:rsidRPr="00F9735E" w:rsidRDefault="00F9735E" w:rsidP="00F9735E">
      <w:pPr>
        <w:spacing w:line="360" w:lineRule="auto"/>
        <w:ind w:firstLine="426"/>
        <w:rPr>
          <w:sz w:val="24"/>
          <w:shd w:val="clear" w:color="auto" w:fill="FFFFFF"/>
        </w:rPr>
      </w:pPr>
      <w:r w:rsidRPr="00F9735E">
        <w:rPr>
          <w:sz w:val="24"/>
          <w:shd w:val="clear" w:color="auto" w:fill="FFFFFF"/>
        </w:rPr>
        <w:t>本课</w:t>
      </w:r>
      <w:r w:rsidR="00B012AD" w:rsidRPr="00F9735E">
        <w:rPr>
          <w:rFonts w:hint="eastAsia"/>
          <w:sz w:val="24"/>
          <w:shd w:val="clear" w:color="auto" w:fill="FFFFFF"/>
        </w:rPr>
        <w:t>题</w:t>
      </w:r>
      <w:r w:rsidR="00B012AD" w:rsidRPr="00E17CE6">
        <w:rPr>
          <w:sz w:val="24"/>
          <w:shd w:val="clear" w:color="auto" w:fill="FFFFFF"/>
        </w:rPr>
        <w:t>组于</w:t>
      </w:r>
      <w:r w:rsidR="00E17CE6">
        <w:rPr>
          <w:rFonts w:hint="eastAsia"/>
          <w:sz w:val="24"/>
          <w:shd w:val="clear" w:color="auto" w:fill="FFFFFF"/>
        </w:rPr>
        <w:t>2020</w:t>
      </w:r>
      <w:r w:rsidR="00B012AD" w:rsidRPr="00E17CE6">
        <w:rPr>
          <w:sz w:val="24"/>
          <w:shd w:val="clear" w:color="auto" w:fill="FFFFFF"/>
        </w:rPr>
        <w:t>年从</w:t>
      </w:r>
      <w:r w:rsidR="00B012AD" w:rsidRPr="00F9735E">
        <w:rPr>
          <w:rFonts w:hint="eastAsia"/>
          <w:sz w:val="24"/>
          <w:shd w:val="clear" w:color="auto" w:fill="FFFFFF"/>
        </w:rPr>
        <w:t>美国引进大口黑鲈北方亚种群体，并进行了群体遗传多样性分析，</w:t>
      </w:r>
      <w:r w:rsidR="00B012AD" w:rsidRPr="00F9735E">
        <w:rPr>
          <w:rFonts w:hint="eastAsia"/>
          <w:sz w:val="24"/>
          <w:shd w:val="clear" w:color="auto" w:fill="FFFFFF"/>
        </w:rPr>
        <w:lastRenderedPageBreak/>
        <w:t>结果发现引进群体与目前国内主要养殖品种存在极显</w:t>
      </w:r>
      <w:r w:rsidRPr="00F9735E">
        <w:rPr>
          <w:sz w:val="24"/>
          <w:shd w:val="clear" w:color="auto" w:fill="FFFFFF"/>
        </w:rPr>
        <w:t>著遗传分化</w:t>
      </w:r>
      <w:r w:rsidRPr="00F9735E">
        <w:rPr>
          <w:sz w:val="24"/>
          <w:shd w:val="clear" w:color="auto" w:fill="FFFFFF"/>
          <w:vertAlign w:val="superscript"/>
        </w:rPr>
        <w:t>[4]</w:t>
      </w:r>
      <w:r w:rsidRPr="00F9735E">
        <w:rPr>
          <w:sz w:val="24"/>
          <w:shd w:val="clear" w:color="auto" w:fill="FFFFFF"/>
        </w:rPr>
        <w:t>。</w:t>
      </w:r>
      <w:r w:rsidR="00B012AD" w:rsidRPr="00F9735E">
        <w:rPr>
          <w:rFonts w:hint="eastAsia"/>
          <w:sz w:val="24"/>
          <w:shd w:val="clear" w:color="auto" w:fill="FFFFFF"/>
        </w:rPr>
        <w:t>因此，本试验以引进大口黑鲈北方亚种为父本与当地选育种群进行杂交，通过</w:t>
      </w:r>
      <w:r w:rsidRPr="00F9735E">
        <w:rPr>
          <w:sz w:val="24"/>
          <w:shd w:val="clear" w:color="auto" w:fill="FFFFFF"/>
        </w:rPr>
        <w:t>对</w:t>
      </w:r>
      <w:r w:rsidRPr="00F9735E">
        <w:rPr>
          <w:sz w:val="24"/>
          <w:shd w:val="clear" w:color="auto" w:fill="FFFFFF"/>
        </w:rPr>
        <w:t>"</w:t>
      </w:r>
      <w:r w:rsidRPr="00F9735E">
        <w:rPr>
          <w:sz w:val="24"/>
          <w:shd w:val="clear" w:color="auto" w:fill="FFFFFF"/>
        </w:rPr>
        <w:t>优鲈</w:t>
      </w:r>
      <w:r w:rsidRPr="00F9735E">
        <w:rPr>
          <w:sz w:val="24"/>
          <w:shd w:val="clear" w:color="auto" w:fill="FFFFFF"/>
        </w:rPr>
        <w:t>3</w:t>
      </w:r>
      <w:r w:rsidRPr="00F9735E">
        <w:rPr>
          <w:sz w:val="24"/>
          <w:shd w:val="clear" w:color="auto" w:fill="FFFFFF"/>
        </w:rPr>
        <w:t>号</w:t>
      </w:r>
      <w:r w:rsidRPr="00F9735E">
        <w:rPr>
          <w:sz w:val="24"/>
          <w:shd w:val="clear" w:color="auto" w:fill="FFFFFF"/>
        </w:rPr>
        <w:t>"</w:t>
      </w:r>
      <w:r w:rsidRPr="00F9735E">
        <w:rPr>
          <w:sz w:val="24"/>
          <w:shd w:val="clear" w:color="auto" w:fill="FFFFFF"/>
        </w:rPr>
        <w:t>、</w:t>
      </w:r>
      <w:r w:rsidRPr="00F9735E">
        <w:rPr>
          <w:sz w:val="24"/>
          <w:shd w:val="clear" w:color="auto" w:fill="FFFFFF"/>
        </w:rPr>
        <w:t>"</w:t>
      </w:r>
      <w:r w:rsidRPr="00F9735E">
        <w:rPr>
          <w:sz w:val="24"/>
          <w:shd w:val="clear" w:color="auto" w:fill="FFFFFF"/>
        </w:rPr>
        <w:t>优鲈</w:t>
      </w:r>
      <w:r w:rsidRPr="00F9735E">
        <w:rPr>
          <w:sz w:val="24"/>
          <w:shd w:val="clear" w:color="auto" w:fill="FFFFFF"/>
        </w:rPr>
        <w:t>1</w:t>
      </w:r>
      <w:r w:rsidRPr="00F9735E">
        <w:rPr>
          <w:sz w:val="24"/>
          <w:shd w:val="clear" w:color="auto" w:fill="FFFFFF"/>
        </w:rPr>
        <w:t>号</w:t>
      </w:r>
      <w:r w:rsidRPr="00F9735E">
        <w:rPr>
          <w:sz w:val="24"/>
          <w:shd w:val="clear" w:color="auto" w:fill="FFFFFF"/>
        </w:rPr>
        <w:t>"</w:t>
      </w:r>
      <w:r w:rsidRPr="00F9735E">
        <w:rPr>
          <w:sz w:val="24"/>
          <w:shd w:val="clear" w:color="auto" w:fill="FFFFFF"/>
        </w:rPr>
        <w:t>、台湾群体以及杂交群体</w:t>
      </w:r>
      <w:r w:rsidRPr="00F9735E">
        <w:rPr>
          <w:sz w:val="24"/>
          <w:shd w:val="clear" w:color="auto" w:fill="FFFFFF"/>
        </w:rPr>
        <w:t>4</w:t>
      </w:r>
      <w:r w:rsidRPr="00F9735E">
        <w:rPr>
          <w:sz w:val="24"/>
          <w:shd w:val="clear" w:color="auto" w:fill="FFFFFF"/>
        </w:rPr>
        <w:t>个养殖群体在生长</w:t>
      </w:r>
      <w:r w:rsidR="00B012AD" w:rsidRPr="00F9735E">
        <w:rPr>
          <w:rFonts w:hint="eastAsia"/>
          <w:sz w:val="24"/>
          <w:shd w:val="clear" w:color="auto" w:fill="FFFFFF"/>
        </w:rPr>
        <w:t>性能、肌肉营养成分、肠道形态结构以及菌群组成方面进行对比分析，以期为大口黑鲈良种</w:t>
      </w:r>
      <w:r w:rsidRPr="00F9735E">
        <w:rPr>
          <w:sz w:val="24"/>
          <w:shd w:val="clear" w:color="auto" w:fill="FFFFFF"/>
        </w:rPr>
        <w:t>选育和品种改良提供基础资料和参考依据。</w:t>
      </w:r>
    </w:p>
    <w:p w14:paraId="5195A6D6" w14:textId="77777777" w:rsidR="00F9735E" w:rsidRPr="00F9735E" w:rsidRDefault="00F9735E" w:rsidP="00F9735E">
      <w:pPr>
        <w:spacing w:line="360" w:lineRule="auto"/>
        <w:rPr>
          <w:sz w:val="24"/>
          <w:shd w:val="clear" w:color="auto" w:fill="FFFFFF"/>
        </w:rPr>
      </w:pPr>
      <w:r w:rsidRPr="00F9735E">
        <w:rPr>
          <w:sz w:val="24"/>
          <w:shd w:val="clear" w:color="auto" w:fill="FFFFFF"/>
        </w:rPr>
        <w:t xml:space="preserve">1  </w:t>
      </w:r>
      <w:r w:rsidRPr="00F9735E">
        <w:rPr>
          <w:sz w:val="24"/>
          <w:shd w:val="clear" w:color="auto" w:fill="FFFFFF"/>
        </w:rPr>
        <w:t>材料与方法</w:t>
      </w:r>
    </w:p>
    <w:p w14:paraId="752E493D" w14:textId="77777777" w:rsidR="00F9735E" w:rsidRPr="00F9735E" w:rsidRDefault="00F9735E" w:rsidP="00F9735E">
      <w:pPr>
        <w:numPr>
          <w:ilvl w:val="1"/>
          <w:numId w:val="1"/>
        </w:numPr>
        <w:spacing w:line="360" w:lineRule="auto"/>
        <w:rPr>
          <w:sz w:val="24"/>
          <w:shd w:val="clear" w:color="auto" w:fill="FFFFFF"/>
        </w:rPr>
      </w:pPr>
      <w:r w:rsidRPr="00F9735E">
        <w:rPr>
          <w:sz w:val="24"/>
          <w:shd w:val="clear" w:color="auto" w:fill="FFFFFF"/>
        </w:rPr>
        <w:t xml:space="preserve"> </w:t>
      </w:r>
      <w:r w:rsidRPr="00F9735E">
        <w:rPr>
          <w:sz w:val="24"/>
          <w:shd w:val="clear" w:color="auto" w:fill="FFFFFF"/>
        </w:rPr>
        <w:t>试验设计与饲养管理</w:t>
      </w:r>
    </w:p>
    <w:p w14:paraId="0BBC9FC6" w14:textId="6D4EA7AC" w:rsidR="00F9735E" w:rsidRPr="00F9735E" w:rsidRDefault="00F9735E" w:rsidP="00F9735E">
      <w:pPr>
        <w:spacing w:line="360" w:lineRule="auto"/>
        <w:ind w:firstLine="426"/>
        <w:rPr>
          <w:sz w:val="24"/>
          <w:shd w:val="clear" w:color="auto" w:fill="FFFFFF"/>
        </w:rPr>
      </w:pPr>
      <w:r w:rsidRPr="00F9735E">
        <w:rPr>
          <w:sz w:val="24"/>
          <w:shd w:val="clear" w:color="auto" w:fill="FFFFFF"/>
        </w:rPr>
        <w:t>本试验所用</w:t>
      </w:r>
      <w:r w:rsidRPr="00F9735E">
        <w:rPr>
          <w:sz w:val="24"/>
          <w:shd w:val="clear" w:color="auto" w:fill="FFFFFF"/>
        </w:rPr>
        <w:t>4</w:t>
      </w:r>
      <w:r w:rsidRPr="00F9735E">
        <w:rPr>
          <w:sz w:val="24"/>
          <w:shd w:val="clear" w:color="auto" w:fill="FFFFFF"/>
        </w:rPr>
        <w:t>个大口黑鲈群体选自中国水产科学研究院淡水渔业研究中心室</w:t>
      </w:r>
      <w:r w:rsidR="00B012AD" w:rsidRPr="00F9735E">
        <w:rPr>
          <w:rFonts w:hint="eastAsia"/>
          <w:sz w:val="24"/>
          <w:shd w:val="clear" w:color="auto" w:fill="FFFFFF"/>
        </w:rPr>
        <w:t>外养殖池，分别为：本课题组以美国原种和地方选育种杂交</w:t>
      </w:r>
      <w:r w:rsidRPr="00F9735E">
        <w:rPr>
          <w:sz w:val="24"/>
          <w:shd w:val="clear" w:color="auto" w:fill="FFFFFF"/>
        </w:rPr>
        <w:t>得到的杂交群体</w:t>
      </w:r>
      <w:r w:rsidRPr="00F9735E">
        <w:rPr>
          <w:sz w:val="24"/>
          <w:shd w:val="clear" w:color="auto" w:fill="FFFFFF"/>
        </w:rPr>
        <w:t>[HYB</w:t>
      </w:r>
      <w:r w:rsidR="00B012AD" w:rsidRPr="00F9735E">
        <w:rPr>
          <w:rFonts w:hint="eastAsia"/>
          <w:sz w:val="24"/>
          <w:shd w:val="clear" w:color="auto" w:fill="FFFFFF"/>
        </w:rPr>
        <w:t>，</w:t>
      </w:r>
      <w:r w:rsidRPr="00F9735E">
        <w:rPr>
          <w:sz w:val="24"/>
          <w:shd w:val="clear" w:color="auto" w:fill="FFFFFF"/>
        </w:rPr>
        <w:t>地方选育种</w:t>
      </w:r>
      <w:r w:rsidRPr="00F9735E">
        <w:rPr>
          <w:sz w:val="24"/>
          <w:shd w:val="clear" w:color="auto" w:fill="FFFFFF"/>
        </w:rPr>
        <w:t>♀×</w:t>
      </w:r>
      <w:r w:rsidRPr="00F9735E">
        <w:rPr>
          <w:sz w:val="24"/>
          <w:shd w:val="clear" w:color="auto" w:fill="FFFFFF"/>
        </w:rPr>
        <w:t>北方亚</w:t>
      </w:r>
      <w:r w:rsidR="00B012AD" w:rsidRPr="00F9735E">
        <w:rPr>
          <w:rFonts w:hint="eastAsia"/>
          <w:sz w:val="24"/>
          <w:shd w:val="clear" w:color="auto" w:fill="FFFFFF"/>
        </w:rPr>
        <w:t>种，平均体质</w:t>
      </w:r>
      <w:r w:rsidRPr="00F9735E">
        <w:rPr>
          <w:sz w:val="24"/>
          <w:shd w:val="clear" w:color="auto" w:fill="FFFFFF"/>
        </w:rPr>
        <w:t>量为</w:t>
      </w:r>
      <w:r w:rsidRPr="00F9735E">
        <w:rPr>
          <w:sz w:val="24"/>
          <w:shd w:val="clear" w:color="auto" w:fill="FFFFFF"/>
        </w:rPr>
        <w:t>(18.80±1.72) g]</w:t>
      </w:r>
      <w:r w:rsidRPr="00F9735E">
        <w:rPr>
          <w:sz w:val="24"/>
          <w:shd w:val="clear" w:color="auto" w:fill="FFFFFF"/>
        </w:rPr>
        <w:t>、由珠江水产研究所选育的新品种群体</w:t>
      </w:r>
      <w:r w:rsidRPr="00F9735E">
        <w:rPr>
          <w:sz w:val="24"/>
          <w:shd w:val="clear" w:color="auto" w:fill="FFFFFF"/>
        </w:rPr>
        <w:t>"</w:t>
      </w:r>
      <w:r w:rsidRPr="00F9735E">
        <w:rPr>
          <w:sz w:val="24"/>
          <w:shd w:val="clear" w:color="auto" w:fill="FFFFFF"/>
        </w:rPr>
        <w:t>优鲈</w:t>
      </w:r>
      <w:r w:rsidRPr="00F9735E">
        <w:rPr>
          <w:sz w:val="24"/>
          <w:shd w:val="clear" w:color="auto" w:fill="FFFFFF"/>
        </w:rPr>
        <w:t>1</w:t>
      </w:r>
      <w:r w:rsidRPr="00F9735E">
        <w:rPr>
          <w:sz w:val="24"/>
          <w:shd w:val="clear" w:color="auto" w:fill="FFFFFF"/>
        </w:rPr>
        <w:t>号</w:t>
      </w:r>
      <w:r w:rsidRPr="00F9735E">
        <w:rPr>
          <w:sz w:val="24"/>
          <w:shd w:val="clear" w:color="auto" w:fill="FFFFFF"/>
        </w:rPr>
        <w:t>"[YL1</w:t>
      </w:r>
      <w:r w:rsidR="00B012AD" w:rsidRPr="00F9735E">
        <w:rPr>
          <w:rFonts w:hint="eastAsia"/>
          <w:sz w:val="24"/>
          <w:shd w:val="clear" w:color="auto" w:fill="FFFFFF"/>
        </w:rPr>
        <w:t>，</w:t>
      </w:r>
      <w:r w:rsidRPr="00F9735E">
        <w:rPr>
          <w:sz w:val="24"/>
          <w:shd w:val="clear" w:color="auto" w:fill="FFFFFF"/>
        </w:rPr>
        <w:t>平均体质量为</w:t>
      </w:r>
      <w:r w:rsidRPr="00F9735E">
        <w:rPr>
          <w:sz w:val="24"/>
          <w:shd w:val="clear" w:color="auto" w:fill="FFFFFF"/>
        </w:rPr>
        <w:t>(19.54±2.23) g]</w:t>
      </w:r>
      <w:r w:rsidRPr="00F9735E">
        <w:rPr>
          <w:sz w:val="24"/>
          <w:shd w:val="clear" w:color="auto" w:fill="FFFFFF"/>
        </w:rPr>
        <w:t>和</w:t>
      </w:r>
      <w:r w:rsidRPr="00F9735E">
        <w:rPr>
          <w:sz w:val="24"/>
          <w:shd w:val="clear" w:color="auto" w:fill="FFFFFF"/>
        </w:rPr>
        <w:t>"</w:t>
      </w:r>
      <w:r w:rsidRPr="00F9735E">
        <w:rPr>
          <w:sz w:val="24"/>
          <w:shd w:val="clear" w:color="auto" w:fill="FFFFFF"/>
        </w:rPr>
        <w:t>优鲈</w:t>
      </w:r>
      <w:r w:rsidRPr="00F9735E">
        <w:rPr>
          <w:sz w:val="24"/>
          <w:shd w:val="clear" w:color="auto" w:fill="FFFFFF"/>
        </w:rPr>
        <w:t>3</w:t>
      </w:r>
      <w:r w:rsidRPr="00F9735E">
        <w:rPr>
          <w:sz w:val="24"/>
          <w:shd w:val="clear" w:color="auto" w:fill="FFFFFF"/>
        </w:rPr>
        <w:t>号</w:t>
      </w:r>
      <w:r w:rsidRPr="00F9735E">
        <w:rPr>
          <w:sz w:val="24"/>
          <w:shd w:val="clear" w:color="auto" w:fill="FFFFFF"/>
        </w:rPr>
        <w:t>"[YL3</w:t>
      </w:r>
      <w:r w:rsidR="00B012AD" w:rsidRPr="00F9735E">
        <w:rPr>
          <w:rFonts w:hint="eastAsia"/>
          <w:sz w:val="24"/>
          <w:shd w:val="clear" w:color="auto" w:fill="FFFFFF"/>
        </w:rPr>
        <w:t>，平</w:t>
      </w:r>
      <w:r w:rsidRPr="00F9735E">
        <w:rPr>
          <w:sz w:val="24"/>
          <w:shd w:val="clear" w:color="auto" w:fill="FFFFFF"/>
        </w:rPr>
        <w:t>均体质量为</w:t>
      </w:r>
      <w:r w:rsidRPr="00F9735E">
        <w:rPr>
          <w:sz w:val="24"/>
          <w:shd w:val="clear" w:color="auto" w:fill="FFFFFF"/>
        </w:rPr>
        <w:t>(18.91±1.54) g]</w:t>
      </w:r>
      <w:r w:rsidRPr="00F9735E">
        <w:rPr>
          <w:sz w:val="24"/>
          <w:shd w:val="clear" w:color="auto" w:fill="FFFFFF"/>
        </w:rPr>
        <w:t>以及台湾地区的台湾群体</w:t>
      </w:r>
      <w:r w:rsidRPr="00F9735E">
        <w:rPr>
          <w:sz w:val="24"/>
          <w:shd w:val="clear" w:color="auto" w:fill="FFFFFF"/>
        </w:rPr>
        <w:t>[CTW</w:t>
      </w:r>
      <w:r w:rsidR="00B012AD" w:rsidRPr="00F9735E">
        <w:rPr>
          <w:rFonts w:hint="eastAsia"/>
          <w:sz w:val="24"/>
          <w:shd w:val="clear" w:color="auto" w:fill="FFFFFF"/>
        </w:rPr>
        <w:t>，平</w:t>
      </w:r>
      <w:r w:rsidRPr="00F9735E">
        <w:rPr>
          <w:sz w:val="24"/>
          <w:shd w:val="clear" w:color="auto" w:fill="FFFFFF"/>
        </w:rPr>
        <w:t>均体质量为</w:t>
      </w:r>
      <w:r w:rsidRPr="00F9735E">
        <w:rPr>
          <w:sz w:val="24"/>
          <w:shd w:val="clear" w:color="auto" w:fill="FFFFFF"/>
        </w:rPr>
        <w:t>(18.31±1.76) g]</w:t>
      </w:r>
      <w:r w:rsidRPr="00F9735E">
        <w:rPr>
          <w:sz w:val="24"/>
          <w:shd w:val="clear" w:color="auto" w:fill="FFFFFF"/>
        </w:rPr>
        <w:t>。试验开始前将鱼种暂养在室外水泥池</w:t>
      </w:r>
      <w:r w:rsidRPr="00F9735E">
        <w:rPr>
          <w:sz w:val="24"/>
          <w:shd w:val="clear" w:color="auto" w:fill="FFFFFF"/>
        </w:rPr>
        <w:t>1</w:t>
      </w:r>
      <w:r w:rsidR="00B012AD" w:rsidRPr="00F9735E">
        <w:rPr>
          <w:rFonts w:hint="eastAsia"/>
          <w:sz w:val="24"/>
          <w:shd w:val="clear" w:color="auto" w:fill="FFFFFF"/>
        </w:rPr>
        <w:t>周，</w:t>
      </w:r>
      <w:r w:rsidRPr="00F9735E">
        <w:rPr>
          <w:sz w:val="24"/>
          <w:shd w:val="clear" w:color="auto" w:fill="FFFFFF"/>
        </w:rPr>
        <w:t>并用</w:t>
      </w:r>
      <w:r w:rsidRPr="00F9735E">
        <w:rPr>
          <w:sz w:val="24"/>
          <w:shd w:val="clear" w:color="auto" w:fill="FFFFFF"/>
        </w:rPr>
        <w:t>3‰</w:t>
      </w:r>
      <w:r w:rsidRPr="00F9735E">
        <w:rPr>
          <w:sz w:val="24"/>
          <w:shd w:val="clear" w:color="auto" w:fill="FFFFFF"/>
        </w:rPr>
        <w:t>的盐水对鱼种体表消毒。暂养结</w:t>
      </w:r>
      <w:r w:rsidR="00B012AD" w:rsidRPr="00F9735E">
        <w:rPr>
          <w:rFonts w:hint="eastAsia"/>
          <w:sz w:val="24"/>
          <w:shd w:val="clear" w:color="auto" w:fill="FFFFFF"/>
        </w:rPr>
        <w:t>束后，选择</w:t>
      </w:r>
      <w:r w:rsidRPr="00F9735E">
        <w:rPr>
          <w:sz w:val="24"/>
          <w:shd w:val="clear" w:color="auto" w:fill="FFFFFF"/>
        </w:rPr>
        <w:t>规格整齐、体表完整以及健壮活泼的鱼种各</w:t>
      </w:r>
      <w:r w:rsidRPr="00F9735E">
        <w:rPr>
          <w:sz w:val="24"/>
          <w:shd w:val="clear" w:color="auto" w:fill="FFFFFF"/>
        </w:rPr>
        <w:t>180</w:t>
      </w:r>
      <w:r w:rsidRPr="00F9735E">
        <w:rPr>
          <w:sz w:val="24"/>
          <w:shd w:val="clear" w:color="auto" w:fill="FFFFFF"/>
        </w:rPr>
        <w:t>尾用于试</w:t>
      </w:r>
      <w:r w:rsidR="00B012AD" w:rsidRPr="00F9735E">
        <w:rPr>
          <w:rFonts w:hint="eastAsia"/>
          <w:sz w:val="24"/>
          <w:shd w:val="clear" w:color="auto" w:fill="FFFFFF"/>
        </w:rPr>
        <w:t>验，每</w:t>
      </w:r>
      <w:r w:rsidRPr="00F9735E">
        <w:rPr>
          <w:sz w:val="24"/>
          <w:shd w:val="clear" w:color="auto" w:fill="FFFFFF"/>
        </w:rPr>
        <w:t>群</w:t>
      </w:r>
      <w:r w:rsidRPr="00F9735E">
        <w:rPr>
          <w:sz w:val="24"/>
          <w:shd w:val="clear" w:color="auto" w:fill="FFFFFF"/>
        </w:rPr>
        <w:t>3</w:t>
      </w:r>
      <w:r w:rsidRPr="00F9735E">
        <w:rPr>
          <w:sz w:val="24"/>
          <w:shd w:val="clear" w:color="auto" w:fill="FFFFFF"/>
        </w:rPr>
        <w:t>个重复</w:t>
      </w:r>
      <w:r w:rsidRPr="00F9735E">
        <w:rPr>
          <w:sz w:val="24"/>
          <w:shd w:val="clear" w:color="auto" w:fill="FFFFFF"/>
        </w:rPr>
        <w:t>(</w:t>
      </w:r>
      <w:r w:rsidRPr="00F9735E">
        <w:rPr>
          <w:sz w:val="24"/>
          <w:shd w:val="clear" w:color="auto" w:fill="FFFFFF"/>
        </w:rPr>
        <w:t>网箱</w:t>
      </w:r>
      <w:r w:rsidRPr="00F9735E">
        <w:rPr>
          <w:sz w:val="24"/>
          <w:shd w:val="clear" w:color="auto" w:fill="FFFFFF"/>
        </w:rPr>
        <w:t>)</w:t>
      </w:r>
      <w:r w:rsidR="00B012AD" w:rsidRPr="00F9735E">
        <w:rPr>
          <w:rFonts w:hint="eastAsia"/>
          <w:sz w:val="24"/>
          <w:shd w:val="clear" w:color="auto" w:fill="FFFFFF"/>
        </w:rPr>
        <w:t>，每</w:t>
      </w:r>
      <w:r w:rsidRPr="00F9735E">
        <w:rPr>
          <w:sz w:val="24"/>
          <w:shd w:val="clear" w:color="auto" w:fill="FFFFFF"/>
        </w:rPr>
        <w:t>个重复</w:t>
      </w:r>
      <w:r w:rsidRPr="00F9735E">
        <w:rPr>
          <w:sz w:val="24"/>
          <w:shd w:val="clear" w:color="auto" w:fill="FFFFFF"/>
        </w:rPr>
        <w:t>60</w:t>
      </w:r>
      <w:r w:rsidR="00B012AD" w:rsidRPr="00F9735E">
        <w:rPr>
          <w:rFonts w:hint="eastAsia"/>
          <w:sz w:val="24"/>
          <w:shd w:val="clear" w:color="auto" w:fill="FFFFFF"/>
        </w:rPr>
        <w:t>尾，网箱</w:t>
      </w:r>
      <w:r w:rsidRPr="00F9735E">
        <w:rPr>
          <w:sz w:val="24"/>
          <w:shd w:val="clear" w:color="auto" w:fill="FFFFFF"/>
        </w:rPr>
        <w:t>规格为</w:t>
      </w:r>
      <w:r w:rsidRPr="00F9735E">
        <w:rPr>
          <w:sz w:val="24"/>
          <w:shd w:val="clear" w:color="auto" w:fill="FFFFFF"/>
        </w:rPr>
        <w:t>2.0 m×2.0 m×1.5 m</w:t>
      </w:r>
      <w:r w:rsidR="00B012AD" w:rsidRPr="00F9735E">
        <w:rPr>
          <w:rFonts w:hint="eastAsia"/>
          <w:sz w:val="24"/>
          <w:shd w:val="clear" w:color="auto" w:fill="FFFFFF"/>
        </w:rPr>
        <w:t>，养</w:t>
      </w:r>
      <w:r w:rsidRPr="00F9735E">
        <w:rPr>
          <w:sz w:val="24"/>
          <w:shd w:val="clear" w:color="auto" w:fill="FFFFFF"/>
        </w:rPr>
        <w:t>殖周期为</w:t>
      </w:r>
      <w:r w:rsidRPr="00F9735E">
        <w:rPr>
          <w:sz w:val="24"/>
          <w:shd w:val="clear" w:color="auto" w:fill="FFFFFF"/>
        </w:rPr>
        <w:t>120 d</w:t>
      </w:r>
      <w:r w:rsidRPr="00F9735E">
        <w:rPr>
          <w:sz w:val="24"/>
          <w:shd w:val="clear" w:color="auto" w:fill="FFFFFF"/>
        </w:rPr>
        <w:t>。前期</w:t>
      </w:r>
      <w:r w:rsidRPr="00F9735E">
        <w:rPr>
          <w:sz w:val="24"/>
          <w:shd w:val="clear" w:color="auto" w:fill="FFFFFF"/>
        </w:rPr>
        <w:t>(6-8</w:t>
      </w:r>
      <w:r w:rsidRPr="00F9735E">
        <w:rPr>
          <w:sz w:val="24"/>
          <w:shd w:val="clear" w:color="auto" w:fill="FFFFFF"/>
        </w:rPr>
        <w:t>月</w:t>
      </w:r>
      <w:r w:rsidRPr="00F9735E">
        <w:rPr>
          <w:sz w:val="24"/>
          <w:shd w:val="clear" w:color="auto" w:fill="FFFFFF"/>
        </w:rPr>
        <w:t>)</w:t>
      </w:r>
      <w:r w:rsidRPr="00F9735E">
        <w:rPr>
          <w:sz w:val="24"/>
          <w:shd w:val="clear" w:color="auto" w:fill="FFFFFF"/>
        </w:rPr>
        <w:t>每天在</w:t>
      </w:r>
      <w:r w:rsidRPr="00F9735E">
        <w:rPr>
          <w:sz w:val="24"/>
          <w:shd w:val="clear" w:color="auto" w:fill="FFFFFF"/>
        </w:rPr>
        <w:t>08:00</w:t>
      </w:r>
      <w:r w:rsidRPr="00F9735E">
        <w:rPr>
          <w:sz w:val="24"/>
          <w:shd w:val="clear" w:color="auto" w:fill="FFFFFF"/>
        </w:rPr>
        <w:t>、</w:t>
      </w:r>
      <w:r w:rsidRPr="00F9735E">
        <w:rPr>
          <w:sz w:val="24"/>
          <w:shd w:val="clear" w:color="auto" w:fill="FFFFFF"/>
        </w:rPr>
        <w:t>12:00</w:t>
      </w:r>
      <w:r w:rsidRPr="00F9735E">
        <w:rPr>
          <w:sz w:val="24"/>
          <w:shd w:val="clear" w:color="auto" w:fill="FFFFFF"/>
        </w:rPr>
        <w:t>和</w:t>
      </w:r>
      <w:r w:rsidRPr="00F9735E">
        <w:rPr>
          <w:sz w:val="24"/>
          <w:shd w:val="clear" w:color="auto" w:fill="FFFFFF"/>
        </w:rPr>
        <w:t>16:00</w:t>
      </w:r>
      <w:proofErr w:type="gramStart"/>
      <w:r w:rsidRPr="00F9735E">
        <w:rPr>
          <w:sz w:val="24"/>
          <w:shd w:val="clear" w:color="auto" w:fill="FFFFFF"/>
        </w:rPr>
        <w:t>定时各</w:t>
      </w:r>
      <w:proofErr w:type="gramEnd"/>
      <w:r w:rsidRPr="00F9735E">
        <w:rPr>
          <w:sz w:val="24"/>
          <w:shd w:val="clear" w:color="auto" w:fill="FFFFFF"/>
        </w:rPr>
        <w:t>投喂</w:t>
      </w:r>
      <w:r w:rsidRPr="00F9735E">
        <w:rPr>
          <w:sz w:val="24"/>
          <w:shd w:val="clear" w:color="auto" w:fill="FFFFFF"/>
        </w:rPr>
        <w:t>1</w:t>
      </w:r>
      <w:r w:rsidRPr="00F9735E">
        <w:rPr>
          <w:sz w:val="24"/>
          <w:shd w:val="clear" w:color="auto" w:fill="FFFFFF"/>
        </w:rPr>
        <w:t>次</w:t>
      </w:r>
      <w:r w:rsidR="00B012AD" w:rsidRPr="00F9735E">
        <w:rPr>
          <w:rFonts w:hint="eastAsia"/>
          <w:sz w:val="24"/>
          <w:shd w:val="clear" w:color="auto" w:fill="FFFFFF"/>
        </w:rPr>
        <w:t>；</w:t>
      </w:r>
      <w:r w:rsidRPr="00F9735E">
        <w:rPr>
          <w:sz w:val="24"/>
          <w:shd w:val="clear" w:color="auto" w:fill="FFFFFF"/>
        </w:rPr>
        <w:t>后期</w:t>
      </w:r>
      <w:r w:rsidRPr="00F9735E">
        <w:rPr>
          <w:sz w:val="24"/>
          <w:shd w:val="clear" w:color="auto" w:fill="FFFFFF"/>
        </w:rPr>
        <w:t>(8-10</w:t>
      </w:r>
      <w:r w:rsidRPr="00F9735E">
        <w:rPr>
          <w:sz w:val="24"/>
          <w:shd w:val="clear" w:color="auto" w:fill="FFFFFF"/>
        </w:rPr>
        <w:t>月</w:t>
      </w:r>
      <w:r w:rsidRPr="00F9735E">
        <w:rPr>
          <w:sz w:val="24"/>
          <w:shd w:val="clear" w:color="auto" w:fill="FFFFFF"/>
        </w:rPr>
        <w:t>)</w:t>
      </w:r>
      <w:r w:rsidRPr="00F9735E">
        <w:rPr>
          <w:sz w:val="24"/>
          <w:shd w:val="clear" w:color="auto" w:fill="FFFFFF"/>
        </w:rPr>
        <w:t>每天在</w:t>
      </w:r>
      <w:r w:rsidRPr="00F9735E">
        <w:rPr>
          <w:sz w:val="24"/>
          <w:shd w:val="clear" w:color="auto" w:fill="FFFFFF"/>
        </w:rPr>
        <w:t>06:00</w:t>
      </w:r>
      <w:r w:rsidRPr="00F9735E">
        <w:rPr>
          <w:sz w:val="24"/>
          <w:shd w:val="clear" w:color="auto" w:fill="FFFFFF"/>
        </w:rPr>
        <w:t>和</w:t>
      </w:r>
      <w:r w:rsidRPr="00F9735E">
        <w:rPr>
          <w:sz w:val="24"/>
          <w:shd w:val="clear" w:color="auto" w:fill="FFFFFF"/>
        </w:rPr>
        <w:t>18:00</w:t>
      </w:r>
      <w:proofErr w:type="gramStart"/>
      <w:r w:rsidRPr="00F9735E">
        <w:rPr>
          <w:sz w:val="24"/>
          <w:shd w:val="clear" w:color="auto" w:fill="FFFFFF"/>
        </w:rPr>
        <w:t>定时各</w:t>
      </w:r>
      <w:proofErr w:type="gramEnd"/>
      <w:r w:rsidRPr="00F9735E">
        <w:rPr>
          <w:sz w:val="24"/>
          <w:shd w:val="clear" w:color="auto" w:fill="FFFFFF"/>
        </w:rPr>
        <w:t>投喂</w:t>
      </w:r>
      <w:r w:rsidRPr="00F9735E">
        <w:rPr>
          <w:sz w:val="24"/>
          <w:shd w:val="clear" w:color="auto" w:fill="FFFFFF"/>
        </w:rPr>
        <w:t>1</w:t>
      </w:r>
      <w:r w:rsidRPr="00F9735E">
        <w:rPr>
          <w:sz w:val="24"/>
          <w:shd w:val="clear" w:color="auto" w:fill="FFFFFF"/>
        </w:rPr>
        <w:t>次</w:t>
      </w:r>
      <w:r w:rsidR="00B012AD" w:rsidRPr="00F9735E">
        <w:rPr>
          <w:rFonts w:hint="eastAsia"/>
          <w:sz w:val="24"/>
          <w:shd w:val="clear" w:color="auto" w:fill="FFFFFF"/>
        </w:rPr>
        <w:t>，投</w:t>
      </w:r>
      <w:r w:rsidRPr="00F9735E">
        <w:rPr>
          <w:sz w:val="24"/>
          <w:shd w:val="clear" w:color="auto" w:fill="FFFFFF"/>
        </w:rPr>
        <w:t>饵量为鱼体质量的</w:t>
      </w:r>
      <w:r w:rsidRPr="00F9735E">
        <w:rPr>
          <w:sz w:val="24"/>
          <w:shd w:val="clear" w:color="auto" w:fill="FFFFFF"/>
        </w:rPr>
        <w:t>2%~5%</w:t>
      </w:r>
      <w:r w:rsidRPr="00F9735E">
        <w:rPr>
          <w:sz w:val="24"/>
          <w:shd w:val="clear" w:color="auto" w:fill="FFFFFF"/>
        </w:rPr>
        <w:t>。试验过程每天记录饲料投喂量及试验鱼死</w:t>
      </w:r>
      <w:r w:rsidR="00B012AD" w:rsidRPr="00F9735E">
        <w:rPr>
          <w:rFonts w:hint="eastAsia"/>
          <w:sz w:val="24"/>
          <w:shd w:val="clear" w:color="auto" w:fill="FFFFFF"/>
        </w:rPr>
        <w:t>亡情况，水体</w:t>
      </w:r>
      <w:r w:rsidRPr="00F9735E">
        <w:rPr>
          <w:sz w:val="24"/>
          <w:shd w:val="clear" w:color="auto" w:fill="FFFFFF"/>
        </w:rPr>
        <w:t>溶氧量在</w:t>
      </w:r>
      <w:r w:rsidRPr="00F9735E">
        <w:rPr>
          <w:sz w:val="24"/>
          <w:shd w:val="clear" w:color="auto" w:fill="FFFFFF"/>
        </w:rPr>
        <w:t>4.5 mg/L</w:t>
      </w:r>
      <w:r w:rsidRPr="00F9735E">
        <w:rPr>
          <w:sz w:val="24"/>
          <w:shd w:val="clear" w:color="auto" w:fill="FFFFFF"/>
        </w:rPr>
        <w:t>以上</w:t>
      </w:r>
      <w:r w:rsidRPr="00F9735E">
        <w:rPr>
          <w:sz w:val="24"/>
          <w:shd w:val="clear" w:color="auto" w:fill="FFFFFF"/>
        </w:rPr>
        <w:t>,</w:t>
      </w:r>
      <w:r w:rsidRPr="00F9735E">
        <w:rPr>
          <w:sz w:val="24"/>
          <w:shd w:val="clear" w:color="auto" w:fill="FFFFFF"/>
        </w:rPr>
        <w:t>每隔</w:t>
      </w:r>
      <w:r w:rsidRPr="00F9735E">
        <w:rPr>
          <w:sz w:val="24"/>
          <w:shd w:val="clear" w:color="auto" w:fill="FFFFFF"/>
        </w:rPr>
        <w:t>1</w:t>
      </w:r>
      <w:r w:rsidRPr="00F9735E">
        <w:rPr>
          <w:sz w:val="24"/>
          <w:shd w:val="clear" w:color="auto" w:fill="FFFFFF"/>
        </w:rPr>
        <w:t>周</w:t>
      </w:r>
      <w:proofErr w:type="gramStart"/>
      <w:r w:rsidRPr="00F9735E">
        <w:rPr>
          <w:sz w:val="24"/>
          <w:shd w:val="clear" w:color="auto" w:fill="FFFFFF"/>
        </w:rPr>
        <w:t>换注新</w:t>
      </w:r>
      <w:proofErr w:type="gramEnd"/>
      <w:r w:rsidRPr="00F9735E">
        <w:rPr>
          <w:sz w:val="24"/>
          <w:shd w:val="clear" w:color="auto" w:fill="FFFFFF"/>
        </w:rPr>
        <w:t>水</w:t>
      </w:r>
      <w:r w:rsidRPr="00F9735E">
        <w:rPr>
          <w:sz w:val="24"/>
          <w:shd w:val="clear" w:color="auto" w:fill="FFFFFF"/>
        </w:rPr>
        <w:t>1/3</w:t>
      </w:r>
      <w:r w:rsidRPr="00F9735E">
        <w:rPr>
          <w:sz w:val="24"/>
          <w:shd w:val="clear" w:color="auto" w:fill="FFFFFF"/>
        </w:rPr>
        <w:t>。</w:t>
      </w:r>
    </w:p>
    <w:p w14:paraId="5E4A3716" w14:textId="77777777" w:rsidR="00F9735E" w:rsidRPr="00F9735E" w:rsidRDefault="00F9735E" w:rsidP="00F9735E">
      <w:pPr>
        <w:spacing w:line="360" w:lineRule="auto"/>
        <w:rPr>
          <w:sz w:val="24"/>
          <w:shd w:val="clear" w:color="auto" w:fill="FFFFFF"/>
        </w:rPr>
      </w:pPr>
      <w:r w:rsidRPr="00F9735E">
        <w:rPr>
          <w:sz w:val="24"/>
          <w:shd w:val="clear" w:color="auto" w:fill="FFFFFF"/>
        </w:rPr>
        <w:t xml:space="preserve">1.2  </w:t>
      </w:r>
      <w:r w:rsidRPr="00F9735E">
        <w:rPr>
          <w:sz w:val="24"/>
          <w:shd w:val="clear" w:color="auto" w:fill="FFFFFF"/>
        </w:rPr>
        <w:t>试验饲料</w:t>
      </w:r>
    </w:p>
    <w:p w14:paraId="60301DC2" w14:textId="77777777" w:rsidR="00F9735E" w:rsidRPr="00F9735E" w:rsidRDefault="00F9735E" w:rsidP="00F9735E">
      <w:pPr>
        <w:spacing w:line="360" w:lineRule="auto"/>
        <w:ind w:firstLine="426"/>
        <w:rPr>
          <w:sz w:val="24"/>
          <w:shd w:val="clear" w:color="auto" w:fill="FFFFFF"/>
        </w:rPr>
      </w:pPr>
      <w:r w:rsidRPr="00F9735E">
        <w:rPr>
          <w:sz w:val="24"/>
          <w:shd w:val="clear" w:color="auto" w:fill="FFFFFF"/>
        </w:rPr>
        <w:t>试验所用饲料购自浙江某水产饲料股份有限公司。饲料颗粒大小随饲养苗种规格变化而变化</w:t>
      </w:r>
      <w:r w:rsidRPr="00F9735E">
        <w:rPr>
          <w:sz w:val="24"/>
          <w:shd w:val="clear" w:color="auto" w:fill="FFFFFF"/>
        </w:rPr>
        <w:t>,</w:t>
      </w:r>
      <w:r w:rsidRPr="00F9735E">
        <w:rPr>
          <w:sz w:val="24"/>
          <w:shd w:val="clear" w:color="auto" w:fill="FFFFFF"/>
        </w:rPr>
        <w:t>饲料营养水平见表</w:t>
      </w:r>
      <w:r w:rsidRPr="00F9735E">
        <w:rPr>
          <w:sz w:val="24"/>
          <w:shd w:val="clear" w:color="auto" w:fill="FFFFFF"/>
        </w:rPr>
        <w:t>1</w:t>
      </w:r>
      <w:r w:rsidRPr="00F9735E">
        <w:rPr>
          <w:sz w:val="24"/>
          <w:shd w:val="clear" w:color="auto" w:fill="FFFFFF"/>
        </w:rPr>
        <w:t>。</w:t>
      </w:r>
    </w:p>
    <w:p w14:paraId="30F2825B" w14:textId="77777777" w:rsidR="00F9735E" w:rsidRPr="00F9735E" w:rsidRDefault="00F9735E" w:rsidP="00F9735E">
      <w:pPr>
        <w:spacing w:line="360" w:lineRule="auto"/>
        <w:jc w:val="center"/>
        <w:rPr>
          <w:sz w:val="24"/>
        </w:rPr>
      </w:pPr>
      <w:r w:rsidRPr="00F9735E">
        <w:rPr>
          <w:noProof/>
          <w:sz w:val="24"/>
        </w:rPr>
        <w:drawing>
          <wp:inline distT="0" distB="0" distL="114300" distR="114300" wp14:anchorId="333E51C7" wp14:editId="6F7D4543">
            <wp:extent cx="5888215" cy="1845578"/>
            <wp:effectExtent l="0" t="0" r="0" b="2540"/>
            <wp:docPr id="367866897" name="图片 36786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rotWithShape="1">
                    <a:blip r:embed="rId13"/>
                    <a:srcRect t="2791"/>
                    <a:stretch/>
                  </pic:blipFill>
                  <pic:spPr bwMode="auto">
                    <a:xfrm>
                      <a:off x="0" y="0"/>
                      <a:ext cx="5908177" cy="1851835"/>
                    </a:xfrm>
                    <a:prstGeom prst="rect">
                      <a:avLst/>
                    </a:prstGeom>
                    <a:noFill/>
                    <a:ln>
                      <a:noFill/>
                    </a:ln>
                    <a:extLst>
                      <a:ext uri="{53640926-AAD7-44D8-BBD7-CCE9431645EC}">
                        <a14:shadowObscured xmlns:a14="http://schemas.microsoft.com/office/drawing/2010/main"/>
                      </a:ext>
                    </a:extLst>
                  </pic:spPr>
                </pic:pic>
              </a:graphicData>
            </a:graphic>
          </wp:inline>
        </w:drawing>
      </w:r>
    </w:p>
    <w:p w14:paraId="627F9F98" w14:textId="77777777" w:rsidR="00F9735E" w:rsidRPr="00F9735E" w:rsidRDefault="00F9735E" w:rsidP="00F9735E">
      <w:pPr>
        <w:spacing w:line="360" w:lineRule="auto"/>
        <w:rPr>
          <w:sz w:val="24"/>
          <w:shd w:val="clear" w:color="auto" w:fill="FFFFFF"/>
        </w:rPr>
      </w:pPr>
      <w:r w:rsidRPr="00F9735E">
        <w:rPr>
          <w:sz w:val="24"/>
          <w:shd w:val="clear" w:color="auto" w:fill="FFFFFF"/>
        </w:rPr>
        <w:t xml:space="preserve">1.3  </w:t>
      </w:r>
      <w:r w:rsidRPr="00F9735E">
        <w:rPr>
          <w:sz w:val="24"/>
          <w:shd w:val="clear" w:color="auto" w:fill="FFFFFF"/>
        </w:rPr>
        <w:t>样品采集</w:t>
      </w:r>
    </w:p>
    <w:p w14:paraId="551A6F72" w14:textId="77777777" w:rsidR="00F9735E" w:rsidRPr="00F9735E" w:rsidRDefault="00F9735E" w:rsidP="00F9735E">
      <w:pPr>
        <w:spacing w:line="360" w:lineRule="auto"/>
        <w:ind w:firstLine="426"/>
        <w:rPr>
          <w:rFonts w:hint="eastAsia"/>
          <w:sz w:val="24"/>
          <w:shd w:val="clear" w:color="auto" w:fill="FFFFFF"/>
        </w:rPr>
      </w:pPr>
      <w:r w:rsidRPr="00F9735E">
        <w:rPr>
          <w:sz w:val="24"/>
          <w:shd w:val="clear" w:color="auto" w:fill="FFFFFF"/>
        </w:rPr>
        <w:t>养殖试验结束后</w:t>
      </w:r>
      <w:r w:rsidRPr="00F9735E">
        <w:rPr>
          <w:sz w:val="24"/>
          <w:shd w:val="clear" w:color="auto" w:fill="FFFFFF"/>
        </w:rPr>
        <w:t>,</w:t>
      </w:r>
      <w:r w:rsidRPr="00F9735E">
        <w:rPr>
          <w:sz w:val="24"/>
          <w:shd w:val="clear" w:color="auto" w:fill="FFFFFF"/>
        </w:rPr>
        <w:t>禁食</w:t>
      </w:r>
      <w:r w:rsidRPr="00F9735E">
        <w:rPr>
          <w:sz w:val="24"/>
          <w:shd w:val="clear" w:color="auto" w:fill="FFFFFF"/>
        </w:rPr>
        <w:t>24 h</w:t>
      </w:r>
      <w:r w:rsidRPr="00F9735E">
        <w:rPr>
          <w:sz w:val="24"/>
          <w:shd w:val="clear" w:color="auto" w:fill="FFFFFF"/>
        </w:rPr>
        <w:t>后开始采样。使用丁香</w:t>
      </w:r>
      <w:proofErr w:type="gramStart"/>
      <w:r w:rsidRPr="00F9735E">
        <w:rPr>
          <w:sz w:val="24"/>
          <w:shd w:val="clear" w:color="auto" w:fill="FFFFFF"/>
        </w:rPr>
        <w:t>酚</w:t>
      </w:r>
      <w:proofErr w:type="gramEnd"/>
      <w:r w:rsidRPr="00F9735E">
        <w:rPr>
          <w:sz w:val="24"/>
          <w:shd w:val="clear" w:color="auto" w:fill="FFFFFF"/>
        </w:rPr>
        <w:t>(1:1000)</w:t>
      </w:r>
      <w:r w:rsidRPr="00F9735E">
        <w:rPr>
          <w:sz w:val="24"/>
          <w:shd w:val="clear" w:color="auto" w:fill="FFFFFF"/>
        </w:rPr>
        <w:t>对大口黑</w:t>
      </w:r>
      <w:proofErr w:type="gramStart"/>
      <w:r w:rsidRPr="00F9735E">
        <w:rPr>
          <w:sz w:val="24"/>
          <w:shd w:val="clear" w:color="auto" w:fill="FFFFFF"/>
        </w:rPr>
        <w:t>鲈进行</w:t>
      </w:r>
      <w:proofErr w:type="gramEnd"/>
      <w:r w:rsidRPr="00F9735E">
        <w:rPr>
          <w:sz w:val="24"/>
          <w:shd w:val="clear" w:color="auto" w:fill="FFFFFF"/>
        </w:rPr>
        <w:t>深度麻醉后</w:t>
      </w:r>
      <w:r w:rsidRPr="00F9735E">
        <w:rPr>
          <w:sz w:val="24"/>
          <w:shd w:val="clear" w:color="auto" w:fill="FFFFFF"/>
        </w:rPr>
        <w:t>,</w:t>
      </w:r>
      <w:r w:rsidRPr="00F9735E">
        <w:rPr>
          <w:sz w:val="24"/>
          <w:shd w:val="clear" w:color="auto" w:fill="FFFFFF"/>
        </w:rPr>
        <w:t>记录每个网箱内试验鱼的数量、体质量和体长</w:t>
      </w:r>
      <w:r w:rsidRPr="00F9735E">
        <w:rPr>
          <w:sz w:val="24"/>
          <w:shd w:val="clear" w:color="auto" w:fill="FFFFFF"/>
        </w:rPr>
        <w:t>;</w:t>
      </w:r>
      <w:r w:rsidRPr="00F9735E">
        <w:rPr>
          <w:sz w:val="24"/>
          <w:shd w:val="clear" w:color="auto" w:fill="FFFFFF"/>
        </w:rPr>
        <w:t>然后在每个群体随机抽取</w:t>
      </w:r>
      <w:r w:rsidRPr="00F9735E">
        <w:rPr>
          <w:sz w:val="24"/>
          <w:shd w:val="clear" w:color="auto" w:fill="FFFFFF"/>
        </w:rPr>
        <w:t>15</w:t>
      </w:r>
      <w:r w:rsidRPr="00F9735E">
        <w:rPr>
          <w:sz w:val="24"/>
          <w:shd w:val="clear" w:color="auto" w:fill="FFFFFF"/>
        </w:rPr>
        <w:t>尾大口黑鲈</w:t>
      </w:r>
      <w:r w:rsidRPr="00F9735E">
        <w:rPr>
          <w:sz w:val="24"/>
          <w:shd w:val="clear" w:color="auto" w:fill="FFFFFF"/>
        </w:rPr>
        <w:t>,</w:t>
      </w:r>
      <w:r w:rsidRPr="00F9735E">
        <w:rPr>
          <w:sz w:val="24"/>
          <w:shd w:val="clear" w:color="auto" w:fill="FFFFFF"/>
        </w:rPr>
        <w:t>用消过毒的解剖刀剖离其背部肌肉</w:t>
      </w:r>
      <w:r w:rsidRPr="00F9735E">
        <w:rPr>
          <w:sz w:val="24"/>
          <w:shd w:val="clear" w:color="auto" w:fill="FFFFFF"/>
        </w:rPr>
        <w:t>,</w:t>
      </w:r>
      <w:r w:rsidRPr="00F9735E">
        <w:rPr>
          <w:sz w:val="24"/>
          <w:shd w:val="clear" w:color="auto" w:fill="FFFFFF"/>
        </w:rPr>
        <w:t>分别测量其肌肉重、内脏重和肝脏重</w:t>
      </w:r>
      <w:r w:rsidRPr="00F9735E">
        <w:rPr>
          <w:sz w:val="24"/>
          <w:shd w:val="clear" w:color="auto" w:fill="FFFFFF"/>
        </w:rPr>
        <w:t>,</w:t>
      </w:r>
      <w:r w:rsidRPr="00F9735E">
        <w:rPr>
          <w:sz w:val="24"/>
          <w:shd w:val="clear" w:color="auto" w:fill="FFFFFF"/>
        </w:rPr>
        <w:t>肌肉称重后立即使</w:t>
      </w:r>
      <w:r w:rsidRPr="00F9735E">
        <w:rPr>
          <w:sz w:val="24"/>
          <w:shd w:val="clear" w:color="auto" w:fill="FFFFFF"/>
        </w:rPr>
        <w:lastRenderedPageBreak/>
        <w:t>用液氮冷冻</w:t>
      </w:r>
      <w:r w:rsidRPr="00F9735E">
        <w:rPr>
          <w:sz w:val="24"/>
          <w:shd w:val="clear" w:color="auto" w:fill="FFFFFF"/>
        </w:rPr>
        <w:t>,</w:t>
      </w:r>
      <w:r w:rsidRPr="00F9735E">
        <w:rPr>
          <w:sz w:val="24"/>
          <w:shd w:val="clear" w:color="auto" w:fill="FFFFFF"/>
        </w:rPr>
        <w:t>后转入</w:t>
      </w:r>
      <w:r w:rsidRPr="00F9735E">
        <w:rPr>
          <w:sz w:val="24"/>
          <w:shd w:val="clear" w:color="auto" w:fill="FFFFFF"/>
        </w:rPr>
        <w:t>-80 ℃</w:t>
      </w:r>
      <w:r w:rsidRPr="00F9735E">
        <w:rPr>
          <w:sz w:val="24"/>
          <w:shd w:val="clear" w:color="auto" w:fill="FFFFFF"/>
        </w:rPr>
        <w:t>冰箱暂存</w:t>
      </w:r>
      <w:r w:rsidRPr="00F9735E">
        <w:rPr>
          <w:sz w:val="24"/>
          <w:shd w:val="clear" w:color="auto" w:fill="FFFFFF"/>
        </w:rPr>
        <w:t>,</w:t>
      </w:r>
      <w:r w:rsidRPr="00F9735E">
        <w:rPr>
          <w:sz w:val="24"/>
          <w:shd w:val="clear" w:color="auto" w:fill="FFFFFF"/>
        </w:rPr>
        <w:t>用于营养成分测定</w:t>
      </w:r>
      <w:r w:rsidRPr="00F9735E">
        <w:rPr>
          <w:sz w:val="24"/>
          <w:shd w:val="clear" w:color="auto" w:fill="FFFFFF"/>
        </w:rPr>
        <w:t>;</w:t>
      </w:r>
      <w:r w:rsidRPr="00F9735E">
        <w:rPr>
          <w:sz w:val="24"/>
          <w:shd w:val="clear" w:color="auto" w:fill="FFFFFF"/>
        </w:rPr>
        <w:t>另外在每个群体中随机抽取</w:t>
      </w:r>
      <w:r w:rsidRPr="00F9735E">
        <w:rPr>
          <w:sz w:val="24"/>
          <w:shd w:val="clear" w:color="auto" w:fill="FFFFFF"/>
        </w:rPr>
        <w:t>10</w:t>
      </w:r>
      <w:r w:rsidRPr="00F9735E">
        <w:rPr>
          <w:sz w:val="24"/>
          <w:shd w:val="clear" w:color="auto" w:fill="FFFFFF"/>
        </w:rPr>
        <w:t>尾大口黑鲈</w:t>
      </w:r>
      <w:r w:rsidRPr="00F9735E">
        <w:rPr>
          <w:sz w:val="24"/>
          <w:shd w:val="clear" w:color="auto" w:fill="FFFFFF"/>
        </w:rPr>
        <w:t>,</w:t>
      </w:r>
      <w:r w:rsidRPr="00F9735E">
        <w:rPr>
          <w:sz w:val="24"/>
          <w:shd w:val="clear" w:color="auto" w:fill="FFFFFF"/>
        </w:rPr>
        <w:t>分别取其前肠</w:t>
      </w:r>
      <w:r w:rsidRPr="00F9735E">
        <w:rPr>
          <w:sz w:val="24"/>
          <w:shd w:val="clear" w:color="auto" w:fill="FFFFFF"/>
        </w:rPr>
        <w:t>(</w:t>
      </w:r>
      <w:r w:rsidRPr="00F9735E">
        <w:rPr>
          <w:sz w:val="24"/>
          <w:shd w:val="clear" w:color="auto" w:fill="FFFFFF"/>
        </w:rPr>
        <w:t>胃后</w:t>
      </w:r>
      <w:r w:rsidRPr="00F9735E">
        <w:rPr>
          <w:sz w:val="24"/>
          <w:shd w:val="clear" w:color="auto" w:fill="FFFFFF"/>
        </w:rPr>
        <w:t>3 cm)</w:t>
      </w:r>
      <w:r w:rsidRPr="00F9735E">
        <w:rPr>
          <w:sz w:val="24"/>
          <w:shd w:val="clear" w:color="auto" w:fill="FFFFFF"/>
        </w:rPr>
        <w:t>和后肠</w:t>
      </w:r>
      <w:r w:rsidRPr="00F9735E">
        <w:rPr>
          <w:sz w:val="24"/>
          <w:shd w:val="clear" w:color="auto" w:fill="FFFFFF"/>
        </w:rPr>
        <w:t>(</w:t>
      </w:r>
      <w:r w:rsidRPr="00F9735E">
        <w:rPr>
          <w:sz w:val="24"/>
          <w:shd w:val="clear" w:color="auto" w:fill="FFFFFF"/>
        </w:rPr>
        <w:t>肛门前</w:t>
      </w:r>
      <w:r w:rsidRPr="00F9735E">
        <w:rPr>
          <w:sz w:val="24"/>
          <w:shd w:val="clear" w:color="auto" w:fill="FFFFFF"/>
        </w:rPr>
        <w:t>5 cm),</w:t>
      </w:r>
      <w:r w:rsidRPr="00F9735E">
        <w:rPr>
          <w:sz w:val="24"/>
          <w:shd w:val="clear" w:color="auto" w:fill="FFFFFF"/>
        </w:rPr>
        <w:t>用</w:t>
      </w:r>
      <w:r w:rsidRPr="00F9735E">
        <w:rPr>
          <w:sz w:val="24"/>
          <w:shd w:val="clear" w:color="auto" w:fill="FFFFFF"/>
        </w:rPr>
        <w:t>10%</w:t>
      </w:r>
      <w:r w:rsidRPr="00F9735E">
        <w:rPr>
          <w:sz w:val="24"/>
          <w:shd w:val="clear" w:color="auto" w:fill="FFFFFF"/>
        </w:rPr>
        <w:t>福尔马林固定</w:t>
      </w:r>
      <w:r w:rsidRPr="00F9735E">
        <w:rPr>
          <w:sz w:val="24"/>
          <w:shd w:val="clear" w:color="auto" w:fill="FFFFFF"/>
        </w:rPr>
        <w:t>,</w:t>
      </w:r>
      <w:r w:rsidRPr="00F9735E">
        <w:rPr>
          <w:sz w:val="24"/>
          <w:shd w:val="clear" w:color="auto" w:fill="FFFFFF"/>
        </w:rPr>
        <w:t>用于观察肠道结构形态</w:t>
      </w:r>
      <w:r w:rsidRPr="00F9735E">
        <w:rPr>
          <w:sz w:val="24"/>
          <w:shd w:val="clear" w:color="auto" w:fill="FFFFFF"/>
        </w:rPr>
        <w:t>;</w:t>
      </w:r>
      <w:r w:rsidRPr="00F9735E">
        <w:rPr>
          <w:sz w:val="24"/>
          <w:shd w:val="clear" w:color="auto" w:fill="FFFFFF"/>
        </w:rPr>
        <w:t>最后在每个群体中随机抽取</w:t>
      </w:r>
      <w:r w:rsidRPr="00F9735E">
        <w:rPr>
          <w:sz w:val="24"/>
          <w:shd w:val="clear" w:color="auto" w:fill="FFFFFF"/>
        </w:rPr>
        <w:t>6</w:t>
      </w:r>
      <w:r w:rsidRPr="00F9735E">
        <w:rPr>
          <w:sz w:val="24"/>
          <w:shd w:val="clear" w:color="auto" w:fill="FFFFFF"/>
        </w:rPr>
        <w:t>尾大口黑鲈</w:t>
      </w:r>
      <w:r w:rsidRPr="00F9735E">
        <w:rPr>
          <w:sz w:val="24"/>
          <w:shd w:val="clear" w:color="auto" w:fill="FFFFFF"/>
        </w:rPr>
        <w:t>,</w:t>
      </w:r>
      <w:r w:rsidRPr="00F9735E">
        <w:rPr>
          <w:sz w:val="24"/>
          <w:shd w:val="clear" w:color="auto" w:fill="FFFFFF"/>
        </w:rPr>
        <w:t>取其肠道内容物装入</w:t>
      </w:r>
      <w:r w:rsidRPr="00F9735E">
        <w:rPr>
          <w:sz w:val="24"/>
          <w:shd w:val="clear" w:color="auto" w:fill="FFFFFF"/>
        </w:rPr>
        <w:t>2 mL</w:t>
      </w:r>
      <w:r w:rsidRPr="00F9735E">
        <w:rPr>
          <w:sz w:val="24"/>
          <w:shd w:val="clear" w:color="auto" w:fill="FFFFFF"/>
        </w:rPr>
        <w:t>冻存管中</w:t>
      </w:r>
      <w:r w:rsidRPr="00F9735E">
        <w:rPr>
          <w:sz w:val="24"/>
          <w:shd w:val="clear" w:color="auto" w:fill="FFFFFF"/>
        </w:rPr>
        <w:t>,</w:t>
      </w:r>
      <w:r w:rsidRPr="00F9735E">
        <w:rPr>
          <w:sz w:val="24"/>
          <w:shd w:val="clear" w:color="auto" w:fill="FFFFFF"/>
        </w:rPr>
        <w:t>用液氮速冻</w:t>
      </w:r>
      <w:r w:rsidRPr="00F9735E">
        <w:rPr>
          <w:sz w:val="24"/>
          <w:shd w:val="clear" w:color="auto" w:fill="FFFFFF"/>
        </w:rPr>
        <w:t>4 h</w:t>
      </w:r>
      <w:r w:rsidRPr="00F9735E">
        <w:rPr>
          <w:sz w:val="24"/>
          <w:shd w:val="clear" w:color="auto" w:fill="FFFFFF"/>
        </w:rPr>
        <w:t>后</w:t>
      </w:r>
      <w:r w:rsidRPr="00F9735E">
        <w:rPr>
          <w:sz w:val="24"/>
          <w:shd w:val="clear" w:color="auto" w:fill="FFFFFF"/>
        </w:rPr>
        <w:t>,</w:t>
      </w:r>
      <w:r w:rsidRPr="00F9735E">
        <w:rPr>
          <w:sz w:val="24"/>
          <w:shd w:val="clear" w:color="auto" w:fill="FFFFFF"/>
        </w:rPr>
        <w:t>放入</w:t>
      </w:r>
      <w:r w:rsidRPr="00F9735E">
        <w:rPr>
          <w:sz w:val="24"/>
          <w:shd w:val="clear" w:color="auto" w:fill="FFFFFF"/>
        </w:rPr>
        <w:t>-80 ℃</w:t>
      </w:r>
      <w:r w:rsidRPr="00F9735E">
        <w:rPr>
          <w:sz w:val="24"/>
          <w:shd w:val="clear" w:color="auto" w:fill="FFFFFF"/>
        </w:rPr>
        <w:t>暂存</w:t>
      </w:r>
      <w:r w:rsidRPr="00F9735E">
        <w:rPr>
          <w:sz w:val="24"/>
          <w:shd w:val="clear" w:color="auto" w:fill="FFFFFF"/>
        </w:rPr>
        <w:t>,</w:t>
      </w:r>
      <w:r w:rsidRPr="00F9735E">
        <w:rPr>
          <w:sz w:val="24"/>
          <w:shd w:val="clear" w:color="auto" w:fill="FFFFFF"/>
        </w:rPr>
        <w:t>用于检测肠道微生物群落。</w:t>
      </w:r>
    </w:p>
    <w:p w14:paraId="72325176" w14:textId="77777777" w:rsidR="00F9735E" w:rsidRPr="00F9735E" w:rsidRDefault="00F9735E" w:rsidP="00F9735E">
      <w:pPr>
        <w:spacing w:line="360" w:lineRule="auto"/>
        <w:rPr>
          <w:sz w:val="24"/>
          <w:shd w:val="clear" w:color="auto" w:fill="FFFFFF"/>
        </w:rPr>
      </w:pPr>
      <w:r w:rsidRPr="00F9735E">
        <w:rPr>
          <w:sz w:val="24"/>
          <w:shd w:val="clear" w:color="auto" w:fill="FFFFFF"/>
        </w:rPr>
        <w:t xml:space="preserve">1.4  </w:t>
      </w:r>
      <w:r w:rsidRPr="00F9735E">
        <w:rPr>
          <w:sz w:val="24"/>
          <w:shd w:val="clear" w:color="auto" w:fill="FFFFFF"/>
        </w:rPr>
        <w:t>指标测定</w:t>
      </w:r>
    </w:p>
    <w:p w14:paraId="0F6C0F09" w14:textId="77777777" w:rsidR="00F9735E" w:rsidRPr="00F9735E" w:rsidRDefault="00F9735E" w:rsidP="00F9735E">
      <w:pPr>
        <w:spacing w:line="360" w:lineRule="auto"/>
        <w:rPr>
          <w:sz w:val="24"/>
          <w:shd w:val="clear" w:color="auto" w:fill="FFFFFF"/>
        </w:rPr>
      </w:pPr>
      <w:r w:rsidRPr="00F9735E">
        <w:rPr>
          <w:sz w:val="24"/>
          <w:shd w:val="clear" w:color="auto" w:fill="FFFFFF"/>
        </w:rPr>
        <w:t xml:space="preserve">1.4.1  </w:t>
      </w:r>
      <w:r w:rsidRPr="00F9735E">
        <w:rPr>
          <w:sz w:val="24"/>
          <w:shd w:val="clear" w:color="auto" w:fill="FFFFFF"/>
        </w:rPr>
        <w:t>生长性能指标测定</w:t>
      </w:r>
    </w:p>
    <w:p w14:paraId="3F8986CA" w14:textId="77777777" w:rsidR="00F9735E" w:rsidRPr="00F9735E" w:rsidRDefault="00F9735E" w:rsidP="00B012AD">
      <w:pPr>
        <w:spacing w:line="360" w:lineRule="auto"/>
        <w:ind w:firstLine="426"/>
        <w:rPr>
          <w:sz w:val="24"/>
          <w:shd w:val="clear" w:color="auto" w:fill="FFFFFF"/>
        </w:rPr>
      </w:pPr>
      <w:r w:rsidRPr="00F9735E">
        <w:rPr>
          <w:sz w:val="24"/>
          <w:shd w:val="clear" w:color="auto" w:fill="FFFFFF"/>
        </w:rPr>
        <w:t>增重率</w:t>
      </w:r>
      <w:r w:rsidRPr="00F9735E">
        <w:rPr>
          <w:sz w:val="24"/>
          <w:shd w:val="clear" w:color="auto" w:fill="FFFFFF"/>
        </w:rPr>
        <w:t xml:space="preserve">(weight gain </w:t>
      </w:r>
      <w:proofErr w:type="spellStart"/>
      <w:r w:rsidRPr="00F9735E">
        <w:rPr>
          <w:sz w:val="24"/>
          <w:shd w:val="clear" w:color="auto" w:fill="FFFFFF"/>
        </w:rPr>
        <w:t>rate,WGR</w:t>
      </w:r>
      <w:proofErr w:type="spellEnd"/>
      <w:r w:rsidRPr="00F9735E">
        <w:rPr>
          <w:sz w:val="24"/>
          <w:shd w:val="clear" w:color="auto" w:fill="FFFFFF"/>
        </w:rPr>
        <w:t>,%)=100×(W</w:t>
      </w:r>
      <w:r w:rsidRPr="00F9735E">
        <w:rPr>
          <w:sz w:val="24"/>
          <w:shd w:val="clear" w:color="auto" w:fill="FFFFFF"/>
          <w:vertAlign w:val="subscript"/>
        </w:rPr>
        <w:t>t</w:t>
      </w:r>
      <w:r w:rsidRPr="00F9735E">
        <w:rPr>
          <w:sz w:val="24"/>
          <w:shd w:val="clear" w:color="auto" w:fill="FFFFFF"/>
        </w:rPr>
        <w:t>-W</w:t>
      </w:r>
      <w:r w:rsidRPr="00F9735E">
        <w:rPr>
          <w:sz w:val="24"/>
          <w:shd w:val="clear" w:color="auto" w:fill="FFFFFF"/>
          <w:vertAlign w:val="subscript"/>
        </w:rPr>
        <w:t>0</w:t>
      </w:r>
      <w:r w:rsidRPr="00F9735E">
        <w:rPr>
          <w:sz w:val="24"/>
          <w:shd w:val="clear" w:color="auto" w:fill="FFFFFF"/>
        </w:rPr>
        <w:t>)/W</w:t>
      </w:r>
      <w:r w:rsidRPr="00F9735E">
        <w:rPr>
          <w:sz w:val="24"/>
          <w:shd w:val="clear" w:color="auto" w:fill="FFFFFF"/>
          <w:vertAlign w:val="subscript"/>
        </w:rPr>
        <w:t>0</w:t>
      </w:r>
      <w:r w:rsidRPr="00F9735E">
        <w:rPr>
          <w:sz w:val="24"/>
          <w:shd w:val="clear" w:color="auto" w:fill="FFFFFF"/>
        </w:rPr>
        <w:t>;</w:t>
      </w:r>
    </w:p>
    <w:p w14:paraId="1A04C7E8" w14:textId="77777777" w:rsidR="00F9735E" w:rsidRPr="00F9735E" w:rsidRDefault="00F9735E" w:rsidP="00B012AD">
      <w:pPr>
        <w:spacing w:line="360" w:lineRule="auto"/>
        <w:ind w:firstLine="426"/>
        <w:rPr>
          <w:sz w:val="24"/>
          <w:shd w:val="clear" w:color="auto" w:fill="FFFFFF"/>
        </w:rPr>
      </w:pPr>
      <w:r w:rsidRPr="00F9735E">
        <w:rPr>
          <w:sz w:val="24"/>
          <w:shd w:val="clear" w:color="auto" w:fill="FFFFFF"/>
        </w:rPr>
        <w:t>特定生长率</w:t>
      </w:r>
      <w:r w:rsidRPr="00F9735E">
        <w:rPr>
          <w:sz w:val="24"/>
          <w:shd w:val="clear" w:color="auto" w:fill="FFFFFF"/>
        </w:rPr>
        <w:t xml:space="preserve">(specific growth </w:t>
      </w:r>
      <w:proofErr w:type="spellStart"/>
      <w:r w:rsidRPr="00F9735E">
        <w:rPr>
          <w:sz w:val="24"/>
          <w:shd w:val="clear" w:color="auto" w:fill="FFFFFF"/>
        </w:rPr>
        <w:t>rate,SGR</w:t>
      </w:r>
      <w:proofErr w:type="spellEnd"/>
      <w:r w:rsidRPr="00F9735E">
        <w:rPr>
          <w:sz w:val="24"/>
          <w:shd w:val="clear" w:color="auto" w:fill="FFFFFF"/>
        </w:rPr>
        <w:t>,%/d)=100×(lnW</w:t>
      </w:r>
      <w:r w:rsidRPr="00F9735E">
        <w:rPr>
          <w:sz w:val="24"/>
          <w:shd w:val="clear" w:color="auto" w:fill="FFFFFF"/>
          <w:vertAlign w:val="subscript"/>
        </w:rPr>
        <w:t>t</w:t>
      </w:r>
      <w:r w:rsidRPr="00F9735E">
        <w:rPr>
          <w:sz w:val="24"/>
          <w:shd w:val="clear" w:color="auto" w:fill="FFFFFF"/>
        </w:rPr>
        <w:t>-lnW</w:t>
      </w:r>
      <w:r w:rsidRPr="00F9735E">
        <w:rPr>
          <w:sz w:val="24"/>
          <w:shd w:val="clear" w:color="auto" w:fill="FFFFFF"/>
          <w:vertAlign w:val="subscript"/>
        </w:rPr>
        <w:t>0</w:t>
      </w:r>
      <w:r w:rsidRPr="00F9735E">
        <w:rPr>
          <w:sz w:val="24"/>
          <w:shd w:val="clear" w:color="auto" w:fill="FFFFFF"/>
        </w:rPr>
        <w:t>)/t;</w:t>
      </w:r>
    </w:p>
    <w:p w14:paraId="4475BE90" w14:textId="77777777" w:rsidR="00F9735E" w:rsidRPr="00F9735E" w:rsidRDefault="00F9735E" w:rsidP="00B012AD">
      <w:pPr>
        <w:spacing w:line="360" w:lineRule="auto"/>
        <w:ind w:firstLine="426"/>
        <w:rPr>
          <w:sz w:val="24"/>
          <w:shd w:val="clear" w:color="auto" w:fill="FFFFFF"/>
        </w:rPr>
      </w:pPr>
      <w:r w:rsidRPr="00F9735E">
        <w:rPr>
          <w:sz w:val="24"/>
          <w:shd w:val="clear" w:color="auto" w:fill="FFFFFF"/>
        </w:rPr>
        <w:t>脏体比</w:t>
      </w:r>
      <w:r w:rsidRPr="00F9735E">
        <w:rPr>
          <w:sz w:val="24"/>
          <w:shd w:val="clear" w:color="auto" w:fill="FFFFFF"/>
        </w:rPr>
        <w:t>(</w:t>
      </w:r>
      <w:proofErr w:type="spellStart"/>
      <w:r w:rsidRPr="00F9735E">
        <w:rPr>
          <w:sz w:val="24"/>
          <w:shd w:val="clear" w:color="auto" w:fill="FFFFFF"/>
        </w:rPr>
        <w:t>viscerosomatic</w:t>
      </w:r>
      <w:proofErr w:type="spellEnd"/>
      <w:r w:rsidRPr="00F9735E">
        <w:rPr>
          <w:sz w:val="24"/>
          <w:shd w:val="clear" w:color="auto" w:fill="FFFFFF"/>
        </w:rPr>
        <w:t xml:space="preserve"> </w:t>
      </w:r>
      <w:proofErr w:type="spellStart"/>
      <w:r w:rsidRPr="00F9735E">
        <w:rPr>
          <w:sz w:val="24"/>
          <w:shd w:val="clear" w:color="auto" w:fill="FFFFFF"/>
        </w:rPr>
        <w:t>index,VSI</w:t>
      </w:r>
      <w:proofErr w:type="spellEnd"/>
      <w:r w:rsidRPr="00F9735E">
        <w:rPr>
          <w:sz w:val="24"/>
          <w:shd w:val="clear" w:color="auto" w:fill="FFFFFF"/>
        </w:rPr>
        <w:t>,%)=100×W</w:t>
      </w:r>
      <w:r w:rsidRPr="00F9735E">
        <w:rPr>
          <w:sz w:val="24"/>
          <w:shd w:val="clear" w:color="auto" w:fill="FFFFFF"/>
          <w:vertAlign w:val="subscript"/>
        </w:rPr>
        <w:t>v</w:t>
      </w:r>
      <w:r w:rsidRPr="00F9735E">
        <w:rPr>
          <w:sz w:val="24"/>
          <w:shd w:val="clear" w:color="auto" w:fill="FFFFFF"/>
        </w:rPr>
        <w:t>/</w:t>
      </w:r>
      <w:proofErr w:type="spellStart"/>
      <w:r w:rsidRPr="00F9735E">
        <w:rPr>
          <w:sz w:val="24"/>
          <w:shd w:val="clear" w:color="auto" w:fill="FFFFFF"/>
        </w:rPr>
        <w:t>W</w:t>
      </w:r>
      <w:r w:rsidRPr="00F9735E">
        <w:rPr>
          <w:sz w:val="24"/>
          <w:shd w:val="clear" w:color="auto" w:fill="FFFFFF"/>
          <w:vertAlign w:val="subscript"/>
        </w:rPr>
        <w:t>f</w:t>
      </w:r>
      <w:proofErr w:type="spellEnd"/>
      <w:r w:rsidRPr="00F9735E">
        <w:rPr>
          <w:sz w:val="24"/>
          <w:shd w:val="clear" w:color="auto" w:fill="FFFFFF"/>
        </w:rPr>
        <w:t>;</w:t>
      </w:r>
    </w:p>
    <w:p w14:paraId="741C6563" w14:textId="77777777" w:rsidR="00F9735E" w:rsidRPr="00F9735E" w:rsidRDefault="00F9735E" w:rsidP="00B012AD">
      <w:pPr>
        <w:spacing w:line="360" w:lineRule="auto"/>
        <w:ind w:firstLine="426"/>
        <w:rPr>
          <w:sz w:val="24"/>
          <w:shd w:val="clear" w:color="auto" w:fill="FFFFFF"/>
        </w:rPr>
      </w:pPr>
      <w:r w:rsidRPr="00F9735E">
        <w:rPr>
          <w:sz w:val="24"/>
          <w:shd w:val="clear" w:color="auto" w:fill="FFFFFF"/>
        </w:rPr>
        <w:t>肝体比</w:t>
      </w:r>
      <w:r w:rsidRPr="00F9735E">
        <w:rPr>
          <w:sz w:val="24"/>
          <w:shd w:val="clear" w:color="auto" w:fill="FFFFFF"/>
        </w:rPr>
        <w:t xml:space="preserve">(hepatosomatic </w:t>
      </w:r>
      <w:proofErr w:type="spellStart"/>
      <w:r w:rsidRPr="00F9735E">
        <w:rPr>
          <w:sz w:val="24"/>
          <w:shd w:val="clear" w:color="auto" w:fill="FFFFFF"/>
        </w:rPr>
        <w:t>index,HSI</w:t>
      </w:r>
      <w:proofErr w:type="spellEnd"/>
      <w:r w:rsidRPr="00F9735E">
        <w:rPr>
          <w:sz w:val="24"/>
          <w:shd w:val="clear" w:color="auto" w:fill="FFFFFF"/>
        </w:rPr>
        <w:t>,%)=100×W</w:t>
      </w:r>
      <w:r w:rsidRPr="00F9735E">
        <w:rPr>
          <w:sz w:val="24"/>
          <w:shd w:val="clear" w:color="auto" w:fill="FFFFFF"/>
          <w:vertAlign w:val="subscript"/>
        </w:rPr>
        <w:t>h</w:t>
      </w:r>
      <w:r w:rsidRPr="00F9735E">
        <w:rPr>
          <w:sz w:val="24"/>
          <w:shd w:val="clear" w:color="auto" w:fill="FFFFFF"/>
        </w:rPr>
        <w:t>/</w:t>
      </w:r>
      <w:proofErr w:type="spellStart"/>
      <w:r w:rsidRPr="00F9735E">
        <w:rPr>
          <w:sz w:val="24"/>
          <w:shd w:val="clear" w:color="auto" w:fill="FFFFFF"/>
        </w:rPr>
        <w:t>W</w:t>
      </w:r>
      <w:r w:rsidRPr="00F9735E">
        <w:rPr>
          <w:sz w:val="24"/>
          <w:shd w:val="clear" w:color="auto" w:fill="FFFFFF"/>
          <w:vertAlign w:val="subscript"/>
        </w:rPr>
        <w:t>f</w:t>
      </w:r>
      <w:proofErr w:type="spellEnd"/>
      <w:r w:rsidRPr="00F9735E">
        <w:rPr>
          <w:sz w:val="24"/>
          <w:shd w:val="clear" w:color="auto" w:fill="FFFFFF"/>
        </w:rPr>
        <w:t>;</w:t>
      </w:r>
    </w:p>
    <w:p w14:paraId="006A8752" w14:textId="77777777" w:rsidR="00F9735E" w:rsidRPr="00F9735E" w:rsidRDefault="00F9735E" w:rsidP="00B012AD">
      <w:pPr>
        <w:spacing w:line="360" w:lineRule="auto"/>
        <w:ind w:firstLine="426"/>
        <w:rPr>
          <w:sz w:val="24"/>
          <w:shd w:val="clear" w:color="auto" w:fill="FFFFFF"/>
        </w:rPr>
      </w:pPr>
      <w:r w:rsidRPr="00F9735E">
        <w:rPr>
          <w:sz w:val="24"/>
          <w:shd w:val="clear" w:color="auto" w:fill="FFFFFF"/>
        </w:rPr>
        <w:t>饲料系数</w:t>
      </w:r>
      <w:r w:rsidRPr="00F9735E">
        <w:rPr>
          <w:sz w:val="24"/>
          <w:shd w:val="clear" w:color="auto" w:fill="FFFFFF"/>
        </w:rPr>
        <w:t xml:space="preserve">(feed conversion </w:t>
      </w:r>
      <w:proofErr w:type="spellStart"/>
      <w:r w:rsidRPr="00F9735E">
        <w:rPr>
          <w:sz w:val="24"/>
          <w:shd w:val="clear" w:color="auto" w:fill="FFFFFF"/>
        </w:rPr>
        <w:t>rate,FCR</w:t>
      </w:r>
      <w:proofErr w:type="spellEnd"/>
      <w:r w:rsidRPr="00F9735E">
        <w:rPr>
          <w:sz w:val="24"/>
          <w:shd w:val="clear" w:color="auto" w:fill="FFFFFF"/>
        </w:rPr>
        <w:t>)=F/(W</w:t>
      </w:r>
      <w:r w:rsidRPr="00F9735E">
        <w:rPr>
          <w:sz w:val="24"/>
          <w:shd w:val="clear" w:color="auto" w:fill="FFFFFF"/>
          <w:vertAlign w:val="subscript"/>
        </w:rPr>
        <w:t>t</w:t>
      </w:r>
      <w:r w:rsidRPr="00F9735E">
        <w:rPr>
          <w:sz w:val="24"/>
          <w:shd w:val="clear" w:color="auto" w:fill="FFFFFF"/>
        </w:rPr>
        <w:t>-W</w:t>
      </w:r>
      <w:r w:rsidRPr="00F9735E">
        <w:rPr>
          <w:sz w:val="24"/>
          <w:shd w:val="clear" w:color="auto" w:fill="FFFFFF"/>
          <w:vertAlign w:val="subscript"/>
        </w:rPr>
        <w:t>0</w:t>
      </w:r>
      <w:r w:rsidRPr="00F9735E">
        <w:rPr>
          <w:sz w:val="24"/>
          <w:shd w:val="clear" w:color="auto" w:fill="FFFFFF"/>
        </w:rPr>
        <w:t>);</w:t>
      </w:r>
    </w:p>
    <w:p w14:paraId="11D60E1D" w14:textId="77777777" w:rsidR="00F9735E" w:rsidRPr="00F9735E" w:rsidRDefault="00F9735E" w:rsidP="00B012AD">
      <w:pPr>
        <w:spacing w:line="360" w:lineRule="auto"/>
        <w:ind w:firstLine="426"/>
        <w:rPr>
          <w:sz w:val="24"/>
          <w:shd w:val="clear" w:color="auto" w:fill="FFFFFF"/>
        </w:rPr>
      </w:pPr>
      <w:r w:rsidRPr="00F9735E">
        <w:rPr>
          <w:sz w:val="24"/>
          <w:shd w:val="clear" w:color="auto" w:fill="FFFFFF"/>
        </w:rPr>
        <w:t>肥满度</w:t>
      </w:r>
      <w:r w:rsidRPr="00F9735E">
        <w:rPr>
          <w:sz w:val="24"/>
          <w:shd w:val="clear" w:color="auto" w:fill="FFFFFF"/>
        </w:rPr>
        <w:t xml:space="preserve">(condition </w:t>
      </w:r>
      <w:proofErr w:type="spellStart"/>
      <w:r w:rsidRPr="00F9735E">
        <w:rPr>
          <w:sz w:val="24"/>
          <w:shd w:val="clear" w:color="auto" w:fill="FFFFFF"/>
        </w:rPr>
        <w:t>factor,CF,g</w:t>
      </w:r>
      <w:proofErr w:type="spellEnd"/>
      <w:r w:rsidRPr="00F9735E">
        <w:rPr>
          <w:sz w:val="24"/>
          <w:shd w:val="clear" w:color="auto" w:fill="FFFFFF"/>
        </w:rPr>
        <w:t>/cm3)=100×W</w:t>
      </w:r>
      <w:r w:rsidRPr="00F9735E">
        <w:rPr>
          <w:sz w:val="24"/>
          <w:shd w:val="clear" w:color="auto" w:fill="FFFFFF"/>
          <w:vertAlign w:val="subscript"/>
        </w:rPr>
        <w:t>t</w:t>
      </w:r>
      <w:r w:rsidRPr="00F9735E">
        <w:rPr>
          <w:sz w:val="24"/>
          <w:shd w:val="clear" w:color="auto" w:fill="FFFFFF"/>
        </w:rPr>
        <w:t>/L</w:t>
      </w:r>
      <w:r w:rsidRPr="00F9735E">
        <w:rPr>
          <w:sz w:val="24"/>
          <w:shd w:val="clear" w:color="auto" w:fill="FFFFFF"/>
          <w:vertAlign w:val="superscript"/>
        </w:rPr>
        <w:t>3</w:t>
      </w:r>
      <w:r w:rsidRPr="00F9735E">
        <w:rPr>
          <w:sz w:val="24"/>
          <w:shd w:val="clear" w:color="auto" w:fill="FFFFFF"/>
        </w:rPr>
        <w:t>。</w:t>
      </w:r>
    </w:p>
    <w:p w14:paraId="5BE8204A" w14:textId="77777777" w:rsidR="00F9735E" w:rsidRPr="00F9735E" w:rsidRDefault="00F9735E" w:rsidP="00B012AD">
      <w:pPr>
        <w:spacing w:line="360" w:lineRule="auto"/>
        <w:ind w:firstLine="426"/>
        <w:rPr>
          <w:sz w:val="24"/>
          <w:shd w:val="clear" w:color="auto" w:fill="FFFFFF"/>
        </w:rPr>
      </w:pPr>
      <w:r w:rsidRPr="00F9735E">
        <w:rPr>
          <w:sz w:val="24"/>
          <w:shd w:val="clear" w:color="auto" w:fill="FFFFFF"/>
        </w:rPr>
        <w:t>式中</w:t>
      </w:r>
      <w:r w:rsidRPr="00F9735E">
        <w:rPr>
          <w:sz w:val="24"/>
          <w:shd w:val="clear" w:color="auto" w:fill="FFFFFF"/>
        </w:rPr>
        <w:t>:W</w:t>
      </w:r>
      <w:r w:rsidRPr="00F9735E">
        <w:rPr>
          <w:sz w:val="24"/>
          <w:shd w:val="clear" w:color="auto" w:fill="FFFFFF"/>
          <w:vertAlign w:val="subscript"/>
        </w:rPr>
        <w:t>0</w:t>
      </w:r>
      <w:r w:rsidRPr="00F9735E">
        <w:rPr>
          <w:sz w:val="24"/>
          <w:shd w:val="clear" w:color="auto" w:fill="FFFFFF"/>
        </w:rPr>
        <w:t>为鱼的平均初始体质量</w:t>
      </w:r>
      <w:r w:rsidRPr="00F9735E">
        <w:rPr>
          <w:sz w:val="24"/>
          <w:shd w:val="clear" w:color="auto" w:fill="FFFFFF"/>
        </w:rPr>
        <w:t>(g);</w:t>
      </w:r>
      <w:proofErr w:type="spellStart"/>
      <w:r w:rsidRPr="00F9735E">
        <w:rPr>
          <w:sz w:val="24"/>
          <w:shd w:val="clear" w:color="auto" w:fill="FFFFFF"/>
        </w:rPr>
        <w:t>W</w:t>
      </w:r>
      <w:r w:rsidRPr="00F9735E">
        <w:rPr>
          <w:sz w:val="24"/>
          <w:shd w:val="clear" w:color="auto" w:fill="FFFFFF"/>
          <w:vertAlign w:val="subscript"/>
        </w:rPr>
        <w:t>t</w:t>
      </w:r>
      <w:proofErr w:type="spellEnd"/>
      <w:r w:rsidRPr="00F9735E">
        <w:rPr>
          <w:sz w:val="24"/>
          <w:shd w:val="clear" w:color="auto" w:fill="FFFFFF"/>
        </w:rPr>
        <w:t>为鱼的平均终末体质量</w:t>
      </w:r>
      <w:r w:rsidRPr="00F9735E">
        <w:rPr>
          <w:sz w:val="24"/>
          <w:shd w:val="clear" w:color="auto" w:fill="FFFFFF"/>
        </w:rPr>
        <w:t>(g);t</w:t>
      </w:r>
      <w:r w:rsidRPr="00F9735E">
        <w:rPr>
          <w:sz w:val="24"/>
          <w:shd w:val="clear" w:color="auto" w:fill="FFFFFF"/>
        </w:rPr>
        <w:t>为试验的饲养天数</w:t>
      </w:r>
      <w:r w:rsidRPr="00F9735E">
        <w:rPr>
          <w:sz w:val="24"/>
          <w:shd w:val="clear" w:color="auto" w:fill="FFFFFF"/>
        </w:rPr>
        <w:t>(d);F</w:t>
      </w:r>
      <w:r w:rsidRPr="00F9735E">
        <w:rPr>
          <w:sz w:val="24"/>
          <w:shd w:val="clear" w:color="auto" w:fill="FFFFFF"/>
        </w:rPr>
        <w:t>为每尾鱼的平均总摄食量</w:t>
      </w:r>
      <w:r w:rsidRPr="00F9735E">
        <w:rPr>
          <w:sz w:val="24"/>
          <w:shd w:val="clear" w:color="auto" w:fill="FFFFFF"/>
        </w:rPr>
        <w:t>(</w:t>
      </w:r>
      <w:r w:rsidRPr="00F9735E">
        <w:rPr>
          <w:sz w:val="24"/>
          <w:shd w:val="clear" w:color="auto" w:fill="FFFFFF"/>
        </w:rPr>
        <w:t>湿重</w:t>
      </w:r>
      <w:r w:rsidRPr="00F9735E">
        <w:rPr>
          <w:sz w:val="24"/>
          <w:shd w:val="clear" w:color="auto" w:fill="FFFFFF"/>
        </w:rPr>
        <w:t>,g);W</w:t>
      </w:r>
      <w:r w:rsidRPr="00F9735E">
        <w:rPr>
          <w:sz w:val="24"/>
          <w:shd w:val="clear" w:color="auto" w:fill="FFFFFF"/>
          <w:vertAlign w:val="subscript"/>
        </w:rPr>
        <w:t>v</w:t>
      </w:r>
      <w:r w:rsidRPr="00F9735E">
        <w:rPr>
          <w:sz w:val="24"/>
          <w:shd w:val="clear" w:color="auto" w:fill="FFFFFF"/>
        </w:rPr>
        <w:t>为每尾鱼的终末内脏重</w:t>
      </w:r>
      <w:r w:rsidRPr="00F9735E">
        <w:rPr>
          <w:sz w:val="24"/>
          <w:shd w:val="clear" w:color="auto" w:fill="FFFFFF"/>
        </w:rPr>
        <w:t>(g);</w:t>
      </w:r>
      <w:proofErr w:type="spellStart"/>
      <w:r w:rsidRPr="00F9735E">
        <w:rPr>
          <w:sz w:val="24"/>
          <w:shd w:val="clear" w:color="auto" w:fill="FFFFFF"/>
        </w:rPr>
        <w:t>W</w:t>
      </w:r>
      <w:r w:rsidRPr="00F9735E">
        <w:rPr>
          <w:sz w:val="24"/>
          <w:shd w:val="clear" w:color="auto" w:fill="FFFFFF"/>
          <w:vertAlign w:val="subscript"/>
        </w:rPr>
        <w:t>h</w:t>
      </w:r>
      <w:proofErr w:type="spellEnd"/>
      <w:r w:rsidRPr="00F9735E">
        <w:rPr>
          <w:sz w:val="24"/>
          <w:shd w:val="clear" w:color="auto" w:fill="FFFFFF"/>
        </w:rPr>
        <w:t>为每尾鱼的终末肝脏重</w:t>
      </w:r>
      <w:r w:rsidRPr="00F9735E">
        <w:rPr>
          <w:sz w:val="24"/>
          <w:shd w:val="clear" w:color="auto" w:fill="FFFFFF"/>
        </w:rPr>
        <w:t>(g);</w:t>
      </w:r>
      <w:proofErr w:type="spellStart"/>
      <w:r w:rsidRPr="00F9735E">
        <w:rPr>
          <w:sz w:val="24"/>
          <w:shd w:val="clear" w:color="auto" w:fill="FFFFFF"/>
        </w:rPr>
        <w:t>W</w:t>
      </w:r>
      <w:r w:rsidRPr="00F9735E">
        <w:rPr>
          <w:sz w:val="24"/>
          <w:shd w:val="clear" w:color="auto" w:fill="FFFFFF"/>
          <w:vertAlign w:val="subscript"/>
        </w:rPr>
        <w:t>f</w:t>
      </w:r>
      <w:proofErr w:type="spellEnd"/>
      <w:r w:rsidRPr="00F9735E">
        <w:rPr>
          <w:sz w:val="24"/>
          <w:shd w:val="clear" w:color="auto" w:fill="FFFFFF"/>
        </w:rPr>
        <w:t>为鱼的终末体质量</w:t>
      </w:r>
      <w:r w:rsidRPr="00F9735E">
        <w:rPr>
          <w:sz w:val="24"/>
          <w:shd w:val="clear" w:color="auto" w:fill="FFFFFF"/>
        </w:rPr>
        <w:t>(g);L</w:t>
      </w:r>
      <w:r w:rsidRPr="00F9735E">
        <w:rPr>
          <w:sz w:val="24"/>
          <w:shd w:val="clear" w:color="auto" w:fill="FFFFFF"/>
        </w:rPr>
        <w:t>为鱼的终末体长</w:t>
      </w:r>
      <w:r w:rsidRPr="00F9735E">
        <w:rPr>
          <w:sz w:val="24"/>
          <w:shd w:val="clear" w:color="auto" w:fill="FFFFFF"/>
        </w:rPr>
        <w:t>(cm)</w:t>
      </w:r>
      <w:r w:rsidRPr="00F9735E">
        <w:rPr>
          <w:sz w:val="24"/>
          <w:shd w:val="clear" w:color="auto" w:fill="FFFFFF"/>
        </w:rPr>
        <w:t>。</w:t>
      </w:r>
    </w:p>
    <w:p w14:paraId="732B8D3C" w14:textId="77777777" w:rsidR="00F9735E" w:rsidRPr="00F9735E" w:rsidRDefault="00F9735E" w:rsidP="00F9735E">
      <w:pPr>
        <w:spacing w:line="360" w:lineRule="auto"/>
        <w:rPr>
          <w:sz w:val="24"/>
          <w:shd w:val="clear" w:color="auto" w:fill="FFFFFF"/>
        </w:rPr>
      </w:pPr>
      <w:r w:rsidRPr="00F9735E">
        <w:rPr>
          <w:sz w:val="24"/>
          <w:shd w:val="clear" w:color="auto" w:fill="FFFFFF"/>
        </w:rPr>
        <w:t xml:space="preserve">1.4.2  </w:t>
      </w:r>
      <w:r w:rsidRPr="00F9735E">
        <w:rPr>
          <w:sz w:val="24"/>
          <w:shd w:val="clear" w:color="auto" w:fill="FFFFFF"/>
        </w:rPr>
        <w:t>肌肉营养成分测定</w:t>
      </w:r>
    </w:p>
    <w:p w14:paraId="68D630EE" w14:textId="77777777" w:rsidR="00F9735E" w:rsidRPr="00F9735E" w:rsidRDefault="00F9735E" w:rsidP="00B012AD">
      <w:pPr>
        <w:spacing w:line="360" w:lineRule="auto"/>
        <w:ind w:firstLine="426"/>
        <w:rPr>
          <w:sz w:val="24"/>
          <w:shd w:val="clear" w:color="auto" w:fill="FFFFFF"/>
        </w:rPr>
      </w:pPr>
      <w:r w:rsidRPr="00F9735E">
        <w:rPr>
          <w:sz w:val="24"/>
          <w:shd w:val="clear" w:color="auto" w:fill="FFFFFF"/>
        </w:rPr>
        <w:t>肌肉水分含量测定参考</w:t>
      </w:r>
      <w:r w:rsidRPr="00F9735E">
        <w:rPr>
          <w:sz w:val="24"/>
          <w:shd w:val="clear" w:color="auto" w:fill="FFFFFF"/>
        </w:rPr>
        <w:t>GB5009.3-2016,</w:t>
      </w:r>
      <w:r w:rsidRPr="00F9735E">
        <w:rPr>
          <w:sz w:val="24"/>
          <w:shd w:val="clear" w:color="auto" w:fill="FFFFFF"/>
        </w:rPr>
        <w:t>粗灰分含量测定参考</w:t>
      </w:r>
      <w:r w:rsidRPr="00F9735E">
        <w:rPr>
          <w:sz w:val="24"/>
          <w:shd w:val="clear" w:color="auto" w:fill="FFFFFF"/>
        </w:rPr>
        <w:t>GB5009.4-2016,</w:t>
      </w:r>
      <w:r w:rsidRPr="00F9735E">
        <w:rPr>
          <w:sz w:val="24"/>
          <w:shd w:val="clear" w:color="auto" w:fill="FFFFFF"/>
        </w:rPr>
        <w:t>粗蛋白质含量测定参考</w:t>
      </w:r>
      <w:r w:rsidRPr="00F9735E">
        <w:rPr>
          <w:sz w:val="24"/>
          <w:shd w:val="clear" w:color="auto" w:fill="FFFFFF"/>
        </w:rPr>
        <w:t>GB5009.5-2016,</w:t>
      </w:r>
      <w:r w:rsidRPr="00F9735E">
        <w:rPr>
          <w:sz w:val="24"/>
          <w:shd w:val="clear" w:color="auto" w:fill="FFFFFF"/>
        </w:rPr>
        <w:t>粗脂肪含量测定参考</w:t>
      </w:r>
      <w:r w:rsidRPr="00F9735E">
        <w:rPr>
          <w:sz w:val="24"/>
          <w:shd w:val="clear" w:color="auto" w:fill="FFFFFF"/>
        </w:rPr>
        <w:t>GB5009.6-2019,</w:t>
      </w:r>
      <w:r w:rsidRPr="00F9735E">
        <w:rPr>
          <w:sz w:val="24"/>
          <w:shd w:val="clear" w:color="auto" w:fill="FFFFFF"/>
        </w:rPr>
        <w:t>脂肪酸含量测定参考</w:t>
      </w:r>
      <w:r w:rsidRPr="00F9735E">
        <w:rPr>
          <w:sz w:val="24"/>
          <w:shd w:val="clear" w:color="auto" w:fill="FFFFFF"/>
        </w:rPr>
        <w:t>GB5009.168-2016</w:t>
      </w:r>
      <w:r w:rsidRPr="00F9735E">
        <w:rPr>
          <w:sz w:val="24"/>
          <w:shd w:val="clear" w:color="auto" w:fill="FFFFFF"/>
        </w:rPr>
        <w:t>。</w:t>
      </w:r>
    </w:p>
    <w:p w14:paraId="7C1FF74B" w14:textId="77777777" w:rsidR="00F9735E" w:rsidRPr="00F9735E" w:rsidRDefault="00F9735E" w:rsidP="00F9735E">
      <w:pPr>
        <w:spacing w:line="360" w:lineRule="auto"/>
        <w:rPr>
          <w:sz w:val="24"/>
          <w:shd w:val="clear" w:color="auto" w:fill="FFFFFF"/>
        </w:rPr>
      </w:pPr>
      <w:r w:rsidRPr="00F9735E">
        <w:rPr>
          <w:sz w:val="24"/>
          <w:shd w:val="clear" w:color="auto" w:fill="FFFFFF"/>
        </w:rPr>
        <w:t xml:space="preserve">1.4.3  </w:t>
      </w:r>
      <w:r w:rsidRPr="00F9735E">
        <w:rPr>
          <w:sz w:val="24"/>
          <w:shd w:val="clear" w:color="auto" w:fill="FFFFFF"/>
        </w:rPr>
        <w:t>肠道形态结构指标测定</w:t>
      </w:r>
    </w:p>
    <w:p w14:paraId="715EFA78" w14:textId="77777777" w:rsidR="00F9735E" w:rsidRPr="00F9735E" w:rsidRDefault="00F9735E" w:rsidP="00B012AD">
      <w:pPr>
        <w:spacing w:line="360" w:lineRule="auto"/>
        <w:ind w:firstLine="426"/>
        <w:rPr>
          <w:sz w:val="24"/>
          <w:shd w:val="clear" w:color="auto" w:fill="FFFFFF"/>
        </w:rPr>
      </w:pPr>
      <w:r w:rsidRPr="00F9735E">
        <w:rPr>
          <w:sz w:val="24"/>
          <w:shd w:val="clear" w:color="auto" w:fill="FFFFFF"/>
        </w:rPr>
        <w:t>肠道组织在</w:t>
      </w:r>
      <w:r w:rsidRPr="00F9735E">
        <w:rPr>
          <w:sz w:val="24"/>
          <w:shd w:val="clear" w:color="auto" w:fill="FFFFFF"/>
        </w:rPr>
        <w:t>10%</w:t>
      </w:r>
      <w:r w:rsidRPr="00F9735E">
        <w:rPr>
          <w:sz w:val="24"/>
          <w:shd w:val="clear" w:color="auto" w:fill="FFFFFF"/>
        </w:rPr>
        <w:t>福尔马林中固定</w:t>
      </w:r>
      <w:r w:rsidRPr="00F9735E">
        <w:rPr>
          <w:sz w:val="24"/>
          <w:shd w:val="clear" w:color="auto" w:fill="FFFFFF"/>
        </w:rPr>
        <w:t>1~2 d</w:t>
      </w:r>
      <w:r w:rsidRPr="00F9735E">
        <w:rPr>
          <w:sz w:val="24"/>
          <w:shd w:val="clear" w:color="auto" w:fill="FFFFFF"/>
        </w:rPr>
        <w:t>后</w:t>
      </w:r>
      <w:r w:rsidRPr="00F9735E">
        <w:rPr>
          <w:sz w:val="24"/>
          <w:shd w:val="clear" w:color="auto" w:fill="FFFFFF"/>
        </w:rPr>
        <w:t>,</w:t>
      </w:r>
      <w:r w:rsidRPr="00F9735E">
        <w:rPr>
          <w:sz w:val="24"/>
          <w:shd w:val="clear" w:color="auto" w:fill="FFFFFF"/>
        </w:rPr>
        <w:t>在各级乙醇脱水后再进行包埋和切片</w:t>
      </w:r>
      <w:r w:rsidRPr="00F9735E">
        <w:rPr>
          <w:sz w:val="24"/>
          <w:shd w:val="clear" w:color="auto" w:fill="FFFFFF"/>
        </w:rPr>
        <w:t>,</w:t>
      </w:r>
      <w:r w:rsidRPr="00F9735E">
        <w:rPr>
          <w:sz w:val="24"/>
          <w:shd w:val="clear" w:color="auto" w:fill="FFFFFF"/>
        </w:rPr>
        <w:t>晾干烘烤之后利用二甲苯和各级乙醇溶液脱蜡</w:t>
      </w:r>
      <w:r w:rsidRPr="00F9735E">
        <w:rPr>
          <w:sz w:val="24"/>
          <w:shd w:val="clear" w:color="auto" w:fill="FFFFFF"/>
        </w:rPr>
        <w:t>,</w:t>
      </w:r>
      <w:r w:rsidRPr="00F9735E">
        <w:rPr>
          <w:sz w:val="24"/>
          <w:shd w:val="clear" w:color="auto" w:fill="FFFFFF"/>
        </w:rPr>
        <w:t>最后进行染色和封片。切片制作完成后</w:t>
      </w:r>
      <w:r w:rsidRPr="00F9735E">
        <w:rPr>
          <w:sz w:val="24"/>
          <w:shd w:val="clear" w:color="auto" w:fill="FFFFFF"/>
        </w:rPr>
        <w:t>,</w:t>
      </w:r>
      <w:r w:rsidRPr="00F9735E">
        <w:rPr>
          <w:sz w:val="24"/>
          <w:shd w:val="clear" w:color="auto" w:fill="FFFFFF"/>
        </w:rPr>
        <w:t>通过</w:t>
      </w:r>
      <w:r w:rsidRPr="00F9735E">
        <w:rPr>
          <w:sz w:val="24"/>
          <w:shd w:val="clear" w:color="auto" w:fill="FFFFFF"/>
        </w:rPr>
        <w:t>Eclipse Ci-L</w:t>
      </w:r>
      <w:r w:rsidRPr="00F9735E">
        <w:rPr>
          <w:sz w:val="24"/>
          <w:shd w:val="clear" w:color="auto" w:fill="FFFFFF"/>
        </w:rPr>
        <w:t>拍照显微镜</w:t>
      </w:r>
      <w:r w:rsidRPr="00F9735E">
        <w:rPr>
          <w:sz w:val="24"/>
          <w:shd w:val="clear" w:color="auto" w:fill="FFFFFF"/>
        </w:rPr>
        <w:t>40×</w:t>
      </w:r>
      <w:r w:rsidRPr="00F9735E">
        <w:rPr>
          <w:sz w:val="24"/>
          <w:shd w:val="clear" w:color="auto" w:fill="FFFFFF"/>
        </w:rPr>
        <w:t>成像进行观察和拍照</w:t>
      </w:r>
      <w:r w:rsidRPr="00F9735E">
        <w:rPr>
          <w:sz w:val="24"/>
          <w:shd w:val="clear" w:color="auto" w:fill="FFFFFF"/>
        </w:rPr>
        <w:t>,</w:t>
      </w:r>
      <w:r w:rsidRPr="00F9735E">
        <w:rPr>
          <w:sz w:val="24"/>
          <w:shd w:val="clear" w:color="auto" w:fill="FFFFFF"/>
        </w:rPr>
        <w:t>最后利用</w:t>
      </w:r>
      <w:r w:rsidRPr="00F9735E">
        <w:rPr>
          <w:sz w:val="24"/>
          <w:shd w:val="clear" w:color="auto" w:fill="FFFFFF"/>
        </w:rPr>
        <w:t>Image-Pro Plus6.0</w:t>
      </w:r>
      <w:r w:rsidRPr="00F9735E">
        <w:rPr>
          <w:sz w:val="24"/>
          <w:shd w:val="clear" w:color="auto" w:fill="FFFFFF"/>
        </w:rPr>
        <w:t>分析软件测量绒毛高度、绒毛宽度和肌层厚度</w:t>
      </w:r>
      <w:r w:rsidRPr="00F9735E">
        <w:rPr>
          <w:sz w:val="24"/>
          <w:shd w:val="clear" w:color="auto" w:fill="FFFFFF"/>
        </w:rPr>
        <w:t>,</w:t>
      </w:r>
      <w:r w:rsidRPr="00F9735E">
        <w:rPr>
          <w:sz w:val="24"/>
          <w:shd w:val="clear" w:color="auto" w:fill="FFFFFF"/>
        </w:rPr>
        <w:t>根据绒毛数量和对应黏膜</w:t>
      </w:r>
      <w:proofErr w:type="gramStart"/>
      <w:r w:rsidRPr="00F9735E">
        <w:rPr>
          <w:sz w:val="24"/>
          <w:shd w:val="clear" w:color="auto" w:fill="FFFFFF"/>
        </w:rPr>
        <w:t>层面积</w:t>
      </w:r>
      <w:proofErr w:type="gramEnd"/>
      <w:r w:rsidRPr="00F9735E">
        <w:rPr>
          <w:sz w:val="24"/>
          <w:shd w:val="clear" w:color="auto" w:fill="FFFFFF"/>
        </w:rPr>
        <w:t>,</w:t>
      </w:r>
      <w:r w:rsidRPr="00F9735E">
        <w:rPr>
          <w:sz w:val="24"/>
          <w:shd w:val="clear" w:color="auto" w:fill="FFFFFF"/>
        </w:rPr>
        <w:t>计算绒毛密度</w:t>
      </w:r>
      <w:r w:rsidRPr="00F9735E">
        <w:rPr>
          <w:sz w:val="24"/>
          <w:shd w:val="clear" w:color="auto" w:fill="FFFFFF"/>
        </w:rPr>
        <w:t>:</w:t>
      </w:r>
    </w:p>
    <w:p w14:paraId="63BBC21B" w14:textId="77777777" w:rsidR="00F9735E" w:rsidRPr="00F9735E" w:rsidRDefault="00F9735E" w:rsidP="00B012AD">
      <w:pPr>
        <w:spacing w:line="360" w:lineRule="auto"/>
        <w:ind w:firstLine="426"/>
        <w:rPr>
          <w:sz w:val="24"/>
          <w:shd w:val="clear" w:color="auto" w:fill="FFFFFF"/>
        </w:rPr>
      </w:pPr>
      <w:r w:rsidRPr="00F9735E">
        <w:rPr>
          <w:sz w:val="24"/>
          <w:shd w:val="clear" w:color="auto" w:fill="FFFFFF"/>
        </w:rPr>
        <w:t>绒毛密度</w:t>
      </w:r>
      <w:r w:rsidRPr="00F9735E">
        <w:rPr>
          <w:sz w:val="24"/>
          <w:shd w:val="clear" w:color="auto" w:fill="FFFFFF"/>
        </w:rPr>
        <w:t>=</w:t>
      </w:r>
      <w:r w:rsidRPr="00F9735E">
        <w:rPr>
          <w:sz w:val="24"/>
          <w:shd w:val="clear" w:color="auto" w:fill="FFFFFF"/>
        </w:rPr>
        <w:t>绒毛数量</w:t>
      </w:r>
      <w:r w:rsidRPr="00F9735E">
        <w:rPr>
          <w:sz w:val="24"/>
          <w:shd w:val="clear" w:color="auto" w:fill="FFFFFF"/>
        </w:rPr>
        <w:t>/</w:t>
      </w:r>
      <w:r w:rsidRPr="00F9735E">
        <w:rPr>
          <w:sz w:val="24"/>
          <w:shd w:val="clear" w:color="auto" w:fill="FFFFFF"/>
        </w:rPr>
        <w:t>黏膜层面积。</w:t>
      </w:r>
    </w:p>
    <w:p w14:paraId="35127108" w14:textId="77777777" w:rsidR="00F9735E" w:rsidRPr="00F9735E" w:rsidRDefault="00F9735E" w:rsidP="00F9735E">
      <w:pPr>
        <w:spacing w:line="360" w:lineRule="auto"/>
        <w:rPr>
          <w:sz w:val="24"/>
          <w:shd w:val="clear" w:color="auto" w:fill="FFFFFF"/>
        </w:rPr>
      </w:pPr>
      <w:r w:rsidRPr="00F9735E">
        <w:rPr>
          <w:sz w:val="24"/>
          <w:shd w:val="clear" w:color="auto" w:fill="FFFFFF"/>
        </w:rPr>
        <w:t xml:space="preserve">1.4.4  </w:t>
      </w:r>
      <w:r w:rsidRPr="00F9735E">
        <w:rPr>
          <w:sz w:val="24"/>
          <w:shd w:val="clear" w:color="auto" w:fill="FFFFFF"/>
        </w:rPr>
        <w:t>肠道菌群测序和分析</w:t>
      </w:r>
    </w:p>
    <w:p w14:paraId="1F8716FA" w14:textId="77777777" w:rsidR="00F9735E" w:rsidRPr="00F9735E" w:rsidRDefault="00F9735E" w:rsidP="00B012AD">
      <w:pPr>
        <w:spacing w:line="360" w:lineRule="auto"/>
        <w:ind w:firstLine="426"/>
        <w:rPr>
          <w:sz w:val="24"/>
          <w:shd w:val="clear" w:color="auto" w:fill="FFFFFF"/>
        </w:rPr>
      </w:pPr>
      <w:r w:rsidRPr="00F9735E">
        <w:rPr>
          <w:sz w:val="24"/>
          <w:shd w:val="clear" w:color="auto" w:fill="FFFFFF"/>
        </w:rPr>
        <w:t>取肠道内容物于冰上解冻</w:t>
      </w:r>
      <w:r w:rsidRPr="00F9735E">
        <w:rPr>
          <w:sz w:val="24"/>
          <w:shd w:val="clear" w:color="auto" w:fill="FFFFFF"/>
        </w:rPr>
        <w:t>,</w:t>
      </w:r>
      <w:r w:rsidRPr="00F9735E">
        <w:rPr>
          <w:sz w:val="24"/>
          <w:shd w:val="clear" w:color="auto" w:fill="FFFFFF"/>
        </w:rPr>
        <w:t>利用十六烷基三甲基溴化铵</w:t>
      </w:r>
      <w:r w:rsidRPr="00F9735E">
        <w:rPr>
          <w:sz w:val="24"/>
          <w:shd w:val="clear" w:color="auto" w:fill="FFFFFF"/>
        </w:rPr>
        <w:t>(CTAB)</w:t>
      </w:r>
      <w:r w:rsidRPr="00F9735E">
        <w:rPr>
          <w:sz w:val="24"/>
          <w:shd w:val="clear" w:color="auto" w:fill="FFFFFF"/>
        </w:rPr>
        <w:t>法对肠道菌群的总</w:t>
      </w:r>
      <w:r w:rsidRPr="00F9735E">
        <w:rPr>
          <w:sz w:val="24"/>
          <w:shd w:val="clear" w:color="auto" w:fill="FFFFFF"/>
        </w:rPr>
        <w:t>DNA</w:t>
      </w:r>
      <w:r w:rsidRPr="00F9735E">
        <w:rPr>
          <w:sz w:val="24"/>
          <w:shd w:val="clear" w:color="auto" w:fill="FFFFFF"/>
        </w:rPr>
        <w:t>进行提取</w:t>
      </w:r>
      <w:r w:rsidRPr="00F9735E">
        <w:rPr>
          <w:sz w:val="24"/>
          <w:shd w:val="clear" w:color="auto" w:fill="FFFFFF"/>
        </w:rPr>
        <w:t>,</w:t>
      </w:r>
      <w:r w:rsidRPr="00F9735E">
        <w:rPr>
          <w:sz w:val="24"/>
          <w:shd w:val="clear" w:color="auto" w:fill="FFFFFF"/>
        </w:rPr>
        <w:t>经过电泳检测和定量后进行</w:t>
      </w:r>
      <w:r w:rsidRPr="00F9735E">
        <w:rPr>
          <w:sz w:val="24"/>
          <w:shd w:val="clear" w:color="auto" w:fill="FFFFFF"/>
        </w:rPr>
        <w:t>PCR</w:t>
      </w:r>
      <w:r w:rsidRPr="00F9735E">
        <w:rPr>
          <w:sz w:val="24"/>
          <w:shd w:val="clear" w:color="auto" w:fill="FFFFFF"/>
        </w:rPr>
        <w:t>扩增</w:t>
      </w:r>
      <w:r w:rsidRPr="00F9735E">
        <w:rPr>
          <w:sz w:val="24"/>
          <w:shd w:val="clear" w:color="auto" w:fill="FFFFFF"/>
        </w:rPr>
        <w:t>,</w:t>
      </w:r>
      <w:r w:rsidRPr="00F9735E">
        <w:rPr>
          <w:sz w:val="24"/>
          <w:shd w:val="clear" w:color="auto" w:fill="FFFFFF"/>
        </w:rPr>
        <w:t>引物为</w:t>
      </w:r>
      <w:r w:rsidRPr="00F9735E">
        <w:rPr>
          <w:sz w:val="24"/>
          <w:shd w:val="clear" w:color="auto" w:fill="FFFFFF"/>
        </w:rPr>
        <w:t>341F(5'-CCTACGGGNGGCWGCAG-3')</w:t>
      </w:r>
      <w:r w:rsidRPr="00F9735E">
        <w:rPr>
          <w:sz w:val="24"/>
          <w:shd w:val="clear" w:color="auto" w:fill="FFFFFF"/>
        </w:rPr>
        <w:t>和</w:t>
      </w:r>
      <w:r w:rsidRPr="00F9735E">
        <w:rPr>
          <w:sz w:val="24"/>
          <w:shd w:val="clear" w:color="auto" w:fill="FFFFFF"/>
        </w:rPr>
        <w:t>805R(5'-GACTACHVGGGTATCTAATCC-3')</w:t>
      </w:r>
      <w:r w:rsidRPr="00F9735E">
        <w:rPr>
          <w:sz w:val="24"/>
          <w:shd w:val="clear" w:color="auto" w:fill="FFFFFF"/>
        </w:rPr>
        <w:t>。扩增产物经</w:t>
      </w:r>
      <w:r w:rsidRPr="00F9735E">
        <w:rPr>
          <w:sz w:val="24"/>
          <w:shd w:val="clear" w:color="auto" w:fill="FFFFFF"/>
        </w:rPr>
        <w:lastRenderedPageBreak/>
        <w:t>过</w:t>
      </w:r>
      <w:r w:rsidRPr="00F9735E">
        <w:rPr>
          <w:sz w:val="24"/>
          <w:shd w:val="clear" w:color="auto" w:fill="FFFFFF"/>
        </w:rPr>
        <w:t>AM Pure XT beads</w:t>
      </w:r>
      <w:r w:rsidRPr="00F9735E">
        <w:rPr>
          <w:sz w:val="24"/>
          <w:shd w:val="clear" w:color="auto" w:fill="FFFFFF"/>
        </w:rPr>
        <w:t>纯化和</w:t>
      </w:r>
      <w:r w:rsidRPr="00F9735E">
        <w:rPr>
          <w:sz w:val="24"/>
          <w:shd w:val="clear" w:color="auto" w:fill="FFFFFF"/>
        </w:rPr>
        <w:t>Qubit</w:t>
      </w:r>
      <w:r w:rsidRPr="00F9735E">
        <w:rPr>
          <w:sz w:val="24"/>
          <w:shd w:val="clear" w:color="auto" w:fill="FFFFFF"/>
        </w:rPr>
        <w:t>定量。纯化后的扩增产物经</w:t>
      </w:r>
      <w:r w:rsidRPr="00F9735E">
        <w:rPr>
          <w:sz w:val="24"/>
          <w:shd w:val="clear" w:color="auto" w:fill="FFFFFF"/>
        </w:rPr>
        <w:t>Agilent 2100</w:t>
      </w:r>
      <w:r w:rsidRPr="00F9735E">
        <w:rPr>
          <w:sz w:val="24"/>
          <w:shd w:val="clear" w:color="auto" w:fill="FFFFFF"/>
        </w:rPr>
        <w:t>生物分析仪</w:t>
      </w:r>
      <w:r w:rsidRPr="00F9735E">
        <w:rPr>
          <w:sz w:val="24"/>
          <w:shd w:val="clear" w:color="auto" w:fill="FFFFFF"/>
        </w:rPr>
        <w:t>(Agilent,</w:t>
      </w:r>
      <w:r w:rsidRPr="00F9735E">
        <w:rPr>
          <w:sz w:val="24"/>
          <w:shd w:val="clear" w:color="auto" w:fill="FFFFFF"/>
        </w:rPr>
        <w:t>美国</w:t>
      </w:r>
      <w:r w:rsidRPr="00F9735E">
        <w:rPr>
          <w:sz w:val="24"/>
          <w:shd w:val="clear" w:color="auto" w:fill="FFFFFF"/>
        </w:rPr>
        <w:t>)</w:t>
      </w:r>
      <w:r w:rsidRPr="00F9735E">
        <w:rPr>
          <w:sz w:val="24"/>
          <w:shd w:val="clear" w:color="auto" w:fill="FFFFFF"/>
        </w:rPr>
        <w:t>和</w:t>
      </w:r>
      <w:r w:rsidRPr="00F9735E">
        <w:rPr>
          <w:sz w:val="24"/>
          <w:shd w:val="clear" w:color="auto" w:fill="FFFFFF"/>
        </w:rPr>
        <w:t>Illumina(Kapa Biosciences,</w:t>
      </w:r>
      <w:r w:rsidRPr="00F9735E">
        <w:rPr>
          <w:sz w:val="24"/>
          <w:shd w:val="clear" w:color="auto" w:fill="FFFFFF"/>
        </w:rPr>
        <w:t>美国</w:t>
      </w:r>
      <w:r w:rsidRPr="00F9735E">
        <w:rPr>
          <w:sz w:val="24"/>
          <w:shd w:val="clear" w:color="auto" w:fill="FFFFFF"/>
        </w:rPr>
        <w:t>)</w:t>
      </w:r>
      <w:r w:rsidRPr="00F9735E">
        <w:rPr>
          <w:sz w:val="24"/>
          <w:shd w:val="clear" w:color="auto" w:fill="FFFFFF"/>
        </w:rPr>
        <w:t>的文库定量试剂盒进行评估后</w:t>
      </w:r>
      <w:r w:rsidRPr="00F9735E">
        <w:rPr>
          <w:sz w:val="24"/>
          <w:shd w:val="clear" w:color="auto" w:fill="FFFFFF"/>
        </w:rPr>
        <w:t>,</w:t>
      </w:r>
      <w:r w:rsidRPr="00F9735E">
        <w:rPr>
          <w:sz w:val="24"/>
          <w:shd w:val="clear" w:color="auto" w:fill="FFFFFF"/>
        </w:rPr>
        <w:t>利用</w:t>
      </w:r>
      <w:proofErr w:type="spellStart"/>
      <w:r w:rsidRPr="00F9735E">
        <w:rPr>
          <w:sz w:val="24"/>
          <w:shd w:val="clear" w:color="auto" w:fill="FFFFFF"/>
        </w:rPr>
        <w:t>NovaSeq</w:t>
      </w:r>
      <w:proofErr w:type="spellEnd"/>
      <w:r w:rsidRPr="00F9735E">
        <w:rPr>
          <w:sz w:val="24"/>
          <w:shd w:val="clear" w:color="auto" w:fill="FFFFFF"/>
        </w:rPr>
        <w:t xml:space="preserve"> 6000</w:t>
      </w:r>
      <w:r w:rsidRPr="00F9735E">
        <w:rPr>
          <w:sz w:val="24"/>
          <w:shd w:val="clear" w:color="auto" w:fill="FFFFFF"/>
        </w:rPr>
        <w:t>测序仪进行双端测序</w:t>
      </w:r>
      <w:r w:rsidRPr="00F9735E">
        <w:rPr>
          <w:sz w:val="24"/>
          <w:shd w:val="clear" w:color="auto" w:fill="FFFFFF"/>
        </w:rPr>
        <w:t>,</w:t>
      </w:r>
      <w:r w:rsidRPr="00F9735E">
        <w:rPr>
          <w:sz w:val="24"/>
          <w:shd w:val="clear" w:color="auto" w:fill="FFFFFF"/>
        </w:rPr>
        <w:t>相应试剂为</w:t>
      </w:r>
      <w:proofErr w:type="spellStart"/>
      <w:r w:rsidRPr="00F9735E">
        <w:rPr>
          <w:sz w:val="24"/>
          <w:shd w:val="clear" w:color="auto" w:fill="FFFFFF"/>
        </w:rPr>
        <w:t>NovaSeq</w:t>
      </w:r>
      <w:proofErr w:type="spellEnd"/>
      <w:r w:rsidRPr="00F9735E">
        <w:rPr>
          <w:sz w:val="24"/>
          <w:shd w:val="clear" w:color="auto" w:fill="FFFFFF"/>
        </w:rPr>
        <w:t xml:space="preserve"> 6000 SP Reagent Kit(500 cycles)</w:t>
      </w:r>
      <w:r w:rsidRPr="00F9735E">
        <w:rPr>
          <w:sz w:val="24"/>
          <w:shd w:val="clear" w:color="auto" w:fill="FFFFFF"/>
        </w:rPr>
        <w:t>。测序获得的双端数据经拆分、拼接和过滤之后</w:t>
      </w:r>
      <w:r w:rsidRPr="00F9735E">
        <w:rPr>
          <w:sz w:val="24"/>
          <w:shd w:val="clear" w:color="auto" w:fill="FFFFFF"/>
        </w:rPr>
        <w:t>,</w:t>
      </w:r>
      <w:r w:rsidRPr="00F9735E">
        <w:rPr>
          <w:sz w:val="24"/>
          <w:shd w:val="clear" w:color="auto" w:fill="FFFFFF"/>
        </w:rPr>
        <w:t>再通过</w:t>
      </w:r>
      <w:proofErr w:type="spellStart"/>
      <w:r w:rsidRPr="00F9735E">
        <w:rPr>
          <w:sz w:val="24"/>
          <w:shd w:val="clear" w:color="auto" w:fill="FFFFFF"/>
        </w:rPr>
        <w:t>qiime</w:t>
      </w:r>
      <w:proofErr w:type="spellEnd"/>
      <w:r w:rsidRPr="00F9735E">
        <w:rPr>
          <w:sz w:val="24"/>
          <w:shd w:val="clear" w:color="auto" w:fill="FFFFFF"/>
        </w:rPr>
        <w:t xml:space="preserve"> dada2 denoise-paired</w:t>
      </w:r>
      <w:r w:rsidRPr="00F9735E">
        <w:rPr>
          <w:sz w:val="24"/>
          <w:shd w:val="clear" w:color="auto" w:fill="FFFFFF"/>
        </w:rPr>
        <w:t>调用</w:t>
      </w:r>
      <w:r w:rsidRPr="00F9735E">
        <w:rPr>
          <w:sz w:val="24"/>
          <w:shd w:val="clear" w:color="auto" w:fill="FFFFFF"/>
        </w:rPr>
        <w:t>DADA2</w:t>
      </w:r>
      <w:proofErr w:type="gramStart"/>
      <w:r w:rsidRPr="00F9735E">
        <w:rPr>
          <w:sz w:val="24"/>
          <w:shd w:val="clear" w:color="auto" w:fill="FFFFFF"/>
        </w:rPr>
        <w:t>去噪</w:t>
      </w:r>
      <w:r w:rsidRPr="00F9735E">
        <w:rPr>
          <w:sz w:val="24"/>
          <w:shd w:val="clear" w:color="auto" w:fill="FFFFFF"/>
        </w:rPr>
        <w:t>,</w:t>
      </w:r>
      <w:proofErr w:type="gramEnd"/>
      <w:r w:rsidRPr="00F9735E">
        <w:rPr>
          <w:sz w:val="24"/>
          <w:shd w:val="clear" w:color="auto" w:fill="FFFFFF"/>
        </w:rPr>
        <w:t>从而获得最终的扩增子序列变异</w:t>
      </w:r>
      <w:r w:rsidRPr="00F9735E">
        <w:rPr>
          <w:sz w:val="24"/>
          <w:shd w:val="clear" w:color="auto" w:fill="FFFFFF"/>
        </w:rPr>
        <w:t>(ASV)</w:t>
      </w:r>
      <w:r w:rsidRPr="00F9735E">
        <w:rPr>
          <w:sz w:val="24"/>
          <w:shd w:val="clear" w:color="auto" w:fill="FFFFFF"/>
        </w:rPr>
        <w:t>特征序列和</w:t>
      </w:r>
      <w:r w:rsidRPr="00F9735E">
        <w:rPr>
          <w:sz w:val="24"/>
          <w:shd w:val="clear" w:color="auto" w:fill="FFFFFF"/>
        </w:rPr>
        <w:t>ASV</w:t>
      </w:r>
      <w:r w:rsidRPr="00F9735E">
        <w:rPr>
          <w:sz w:val="24"/>
          <w:shd w:val="clear" w:color="auto" w:fill="FFFFFF"/>
        </w:rPr>
        <w:t>丰度表格。基于获得的</w:t>
      </w:r>
      <w:r w:rsidRPr="00F9735E">
        <w:rPr>
          <w:sz w:val="24"/>
          <w:shd w:val="clear" w:color="auto" w:fill="FFFFFF"/>
        </w:rPr>
        <w:t>ASV</w:t>
      </w:r>
      <w:r w:rsidRPr="00F9735E">
        <w:rPr>
          <w:sz w:val="24"/>
          <w:shd w:val="clear" w:color="auto" w:fill="FFFFFF"/>
        </w:rPr>
        <w:t>特征序列和丰度表格进行</w:t>
      </w:r>
      <w:r w:rsidRPr="00F9735E">
        <w:rPr>
          <w:sz w:val="24"/>
          <w:shd w:val="clear" w:color="auto" w:fill="FFFFFF"/>
        </w:rPr>
        <w:t>alpha</w:t>
      </w:r>
      <w:r w:rsidRPr="00F9735E">
        <w:rPr>
          <w:sz w:val="24"/>
          <w:shd w:val="clear" w:color="auto" w:fill="FFFFFF"/>
        </w:rPr>
        <w:t>多样性分析、物种差异分析和功能预测。</w:t>
      </w:r>
      <w:r w:rsidRPr="00F9735E">
        <w:rPr>
          <w:sz w:val="24"/>
          <w:shd w:val="clear" w:color="auto" w:fill="FFFFFF"/>
        </w:rPr>
        <w:t>alpha</w:t>
      </w:r>
      <w:r w:rsidRPr="00F9735E">
        <w:rPr>
          <w:sz w:val="24"/>
          <w:shd w:val="clear" w:color="auto" w:fill="FFFFFF"/>
        </w:rPr>
        <w:t>多样性显著性检验采用</w:t>
      </w:r>
      <w:r w:rsidRPr="00F9735E">
        <w:rPr>
          <w:sz w:val="24"/>
          <w:shd w:val="clear" w:color="auto" w:fill="FFFFFF"/>
        </w:rPr>
        <w:t>Kruskal Wallis</w:t>
      </w:r>
      <w:r w:rsidRPr="00F9735E">
        <w:rPr>
          <w:sz w:val="24"/>
          <w:shd w:val="clear" w:color="auto" w:fill="FFFFFF"/>
        </w:rPr>
        <w:t>检验</w:t>
      </w:r>
      <w:r w:rsidRPr="00F9735E">
        <w:rPr>
          <w:sz w:val="24"/>
          <w:shd w:val="clear" w:color="auto" w:fill="FFFFFF"/>
        </w:rPr>
        <w:t>;</w:t>
      </w:r>
      <w:r w:rsidRPr="00F9735E">
        <w:rPr>
          <w:sz w:val="24"/>
          <w:shd w:val="clear" w:color="auto" w:fill="FFFFFF"/>
        </w:rPr>
        <w:t>肠道差异菌群的筛选采用线性判别分析效应大小</w:t>
      </w:r>
      <w:r w:rsidRPr="00F9735E">
        <w:rPr>
          <w:sz w:val="24"/>
          <w:shd w:val="clear" w:color="auto" w:fill="FFFFFF"/>
        </w:rPr>
        <w:t>(</w:t>
      </w:r>
      <w:proofErr w:type="spellStart"/>
      <w:r w:rsidRPr="00F9735E">
        <w:rPr>
          <w:sz w:val="24"/>
          <w:shd w:val="clear" w:color="auto" w:fill="FFFFFF"/>
        </w:rPr>
        <w:t>LEfSe</w:t>
      </w:r>
      <w:proofErr w:type="spellEnd"/>
      <w:r w:rsidRPr="00F9735E">
        <w:rPr>
          <w:sz w:val="24"/>
          <w:shd w:val="clear" w:color="auto" w:fill="FFFFFF"/>
        </w:rPr>
        <w:t>)</w:t>
      </w:r>
      <w:r w:rsidRPr="00F9735E">
        <w:rPr>
          <w:sz w:val="24"/>
          <w:shd w:val="clear" w:color="auto" w:fill="FFFFFF"/>
        </w:rPr>
        <w:t>分析</w:t>
      </w:r>
      <w:r w:rsidRPr="00F9735E">
        <w:rPr>
          <w:sz w:val="24"/>
          <w:shd w:val="clear" w:color="auto" w:fill="FFFFFF"/>
        </w:rPr>
        <w:t>,</w:t>
      </w:r>
      <w:r w:rsidRPr="00F9735E">
        <w:rPr>
          <w:sz w:val="24"/>
          <w:shd w:val="clear" w:color="auto" w:fill="FFFFFF"/>
        </w:rPr>
        <w:t>设定差异判断标准为</w:t>
      </w:r>
      <w:r w:rsidRPr="00F9735E">
        <w:rPr>
          <w:i/>
          <w:iCs/>
          <w:sz w:val="24"/>
          <w:shd w:val="clear" w:color="auto" w:fill="FFFFFF"/>
        </w:rPr>
        <w:t>P</w:t>
      </w:r>
      <w:r w:rsidRPr="00F9735E">
        <w:rPr>
          <w:sz w:val="24"/>
          <w:shd w:val="clear" w:color="auto" w:fill="FFFFFF"/>
        </w:rPr>
        <w:t>&lt;0.05</w:t>
      </w:r>
      <w:r w:rsidRPr="00F9735E">
        <w:rPr>
          <w:sz w:val="24"/>
          <w:shd w:val="clear" w:color="auto" w:fill="FFFFFF"/>
        </w:rPr>
        <w:t>、线性判别分析</w:t>
      </w:r>
      <w:r w:rsidRPr="00F9735E">
        <w:rPr>
          <w:sz w:val="24"/>
          <w:shd w:val="clear" w:color="auto" w:fill="FFFFFF"/>
        </w:rPr>
        <w:t>(LDA)</w:t>
      </w:r>
      <w:r w:rsidRPr="00F9735E">
        <w:rPr>
          <w:sz w:val="24"/>
          <w:shd w:val="clear" w:color="auto" w:fill="FFFFFF"/>
        </w:rPr>
        <w:t>值</w:t>
      </w:r>
      <w:r w:rsidRPr="00F9735E">
        <w:rPr>
          <w:sz w:val="24"/>
          <w:shd w:val="clear" w:color="auto" w:fill="FFFFFF"/>
        </w:rPr>
        <w:t>&gt;4;</w:t>
      </w:r>
      <w:r w:rsidRPr="00F9735E">
        <w:rPr>
          <w:sz w:val="24"/>
          <w:shd w:val="clear" w:color="auto" w:fill="FFFFFF"/>
        </w:rPr>
        <w:t>利用</w:t>
      </w:r>
      <w:r w:rsidRPr="00F9735E">
        <w:rPr>
          <w:sz w:val="24"/>
          <w:shd w:val="clear" w:color="auto" w:fill="FFFFFF"/>
        </w:rPr>
        <w:t>PICRUSt2</w:t>
      </w:r>
      <w:r w:rsidRPr="00F9735E">
        <w:rPr>
          <w:sz w:val="24"/>
          <w:shd w:val="clear" w:color="auto" w:fill="FFFFFF"/>
        </w:rPr>
        <w:t>软件对肠道菌群功能进行预测。</w:t>
      </w:r>
    </w:p>
    <w:p w14:paraId="1C892AD9" w14:textId="77777777" w:rsidR="00F9735E" w:rsidRPr="00F9735E" w:rsidRDefault="00F9735E" w:rsidP="00F9735E">
      <w:pPr>
        <w:spacing w:line="360" w:lineRule="auto"/>
        <w:rPr>
          <w:sz w:val="24"/>
          <w:shd w:val="clear" w:color="auto" w:fill="FFFFFF"/>
        </w:rPr>
      </w:pPr>
      <w:r w:rsidRPr="00F9735E">
        <w:rPr>
          <w:sz w:val="24"/>
          <w:shd w:val="clear" w:color="auto" w:fill="FFFFFF"/>
        </w:rPr>
        <w:t xml:space="preserve">1.5  </w:t>
      </w:r>
      <w:r w:rsidRPr="00F9735E">
        <w:rPr>
          <w:sz w:val="24"/>
          <w:shd w:val="clear" w:color="auto" w:fill="FFFFFF"/>
        </w:rPr>
        <w:t>数据统计分析</w:t>
      </w:r>
    </w:p>
    <w:p w14:paraId="553D78E2" w14:textId="77777777" w:rsidR="00F9735E" w:rsidRPr="00F9735E" w:rsidRDefault="00F9735E" w:rsidP="00B012AD">
      <w:pPr>
        <w:spacing w:line="360" w:lineRule="auto"/>
        <w:ind w:firstLine="426"/>
        <w:rPr>
          <w:sz w:val="24"/>
          <w:shd w:val="clear" w:color="auto" w:fill="FFFFFF"/>
        </w:rPr>
      </w:pPr>
      <w:r w:rsidRPr="00F9735E">
        <w:rPr>
          <w:sz w:val="24"/>
          <w:shd w:val="clear" w:color="auto" w:fill="FFFFFF"/>
        </w:rPr>
        <w:t>试验所得数据采用</w:t>
      </w:r>
      <w:r w:rsidRPr="00F9735E">
        <w:rPr>
          <w:sz w:val="24"/>
          <w:shd w:val="clear" w:color="auto" w:fill="FFFFFF"/>
        </w:rPr>
        <w:t>Excel 2021</w:t>
      </w:r>
      <w:r w:rsidRPr="00F9735E">
        <w:rPr>
          <w:sz w:val="24"/>
          <w:shd w:val="clear" w:color="auto" w:fill="FFFFFF"/>
        </w:rPr>
        <w:t>进行处理后</w:t>
      </w:r>
      <w:r w:rsidRPr="00F9735E">
        <w:rPr>
          <w:sz w:val="24"/>
          <w:shd w:val="clear" w:color="auto" w:fill="FFFFFF"/>
        </w:rPr>
        <w:t>,</w:t>
      </w:r>
      <w:r w:rsidRPr="00F9735E">
        <w:rPr>
          <w:sz w:val="24"/>
          <w:shd w:val="clear" w:color="auto" w:fill="FFFFFF"/>
        </w:rPr>
        <w:t>再用</w:t>
      </w:r>
      <w:r w:rsidRPr="00F9735E">
        <w:rPr>
          <w:sz w:val="24"/>
          <w:shd w:val="clear" w:color="auto" w:fill="FFFFFF"/>
        </w:rPr>
        <w:t>SPSS 26.0</w:t>
      </w:r>
      <w:r w:rsidRPr="00F9735E">
        <w:rPr>
          <w:sz w:val="24"/>
          <w:shd w:val="clear" w:color="auto" w:fill="FFFFFF"/>
        </w:rPr>
        <w:t>对所得数据进行正态性检验</w:t>
      </w:r>
      <w:r w:rsidRPr="00F9735E">
        <w:rPr>
          <w:sz w:val="24"/>
          <w:shd w:val="clear" w:color="auto" w:fill="FFFFFF"/>
        </w:rPr>
        <w:t>(Shapiro-Wilk)</w:t>
      </w:r>
      <w:r w:rsidRPr="00F9735E">
        <w:rPr>
          <w:sz w:val="24"/>
          <w:shd w:val="clear" w:color="auto" w:fill="FFFFFF"/>
        </w:rPr>
        <w:t>和方差齐性检验</w:t>
      </w:r>
      <w:r w:rsidRPr="00F9735E">
        <w:rPr>
          <w:sz w:val="24"/>
          <w:shd w:val="clear" w:color="auto" w:fill="FFFFFF"/>
        </w:rPr>
        <w:t>(Levene tests),</w:t>
      </w:r>
      <w:r w:rsidRPr="00F9735E">
        <w:rPr>
          <w:sz w:val="24"/>
          <w:shd w:val="clear" w:color="auto" w:fill="FFFFFF"/>
        </w:rPr>
        <w:t>然后再进行单因素方差分析</w:t>
      </w:r>
      <w:r w:rsidRPr="00F9735E">
        <w:rPr>
          <w:sz w:val="24"/>
          <w:shd w:val="clear" w:color="auto" w:fill="FFFFFF"/>
        </w:rPr>
        <w:t>(one-way ANOVA)</w:t>
      </w:r>
      <w:r w:rsidRPr="00F9735E">
        <w:rPr>
          <w:sz w:val="24"/>
          <w:shd w:val="clear" w:color="auto" w:fill="FFFFFF"/>
        </w:rPr>
        <w:t>和</w:t>
      </w:r>
      <w:r w:rsidRPr="00F9735E">
        <w:rPr>
          <w:sz w:val="24"/>
          <w:shd w:val="clear" w:color="auto" w:fill="FFFFFF"/>
        </w:rPr>
        <w:t>Duncan</w:t>
      </w:r>
      <w:r w:rsidRPr="00F9735E">
        <w:rPr>
          <w:sz w:val="24"/>
          <w:shd w:val="clear" w:color="auto" w:fill="FFFFFF"/>
        </w:rPr>
        <w:t>氏法多重比较检验</w:t>
      </w:r>
      <w:r w:rsidRPr="00F9735E">
        <w:rPr>
          <w:sz w:val="24"/>
          <w:shd w:val="clear" w:color="auto" w:fill="FFFFFF"/>
        </w:rPr>
        <w:t>,</w:t>
      </w:r>
      <w:r w:rsidRPr="00F9735E">
        <w:rPr>
          <w:sz w:val="24"/>
          <w:shd w:val="clear" w:color="auto" w:fill="FFFFFF"/>
        </w:rPr>
        <w:t>结果数据以平均值</w:t>
      </w:r>
      <w:r w:rsidRPr="00F9735E">
        <w:rPr>
          <w:sz w:val="24"/>
          <w:shd w:val="clear" w:color="auto" w:fill="FFFFFF"/>
        </w:rPr>
        <w:t>±</w:t>
      </w:r>
      <w:r w:rsidRPr="00F9735E">
        <w:rPr>
          <w:sz w:val="24"/>
          <w:shd w:val="clear" w:color="auto" w:fill="FFFFFF"/>
        </w:rPr>
        <w:t>标准差</w:t>
      </w:r>
      <w:r w:rsidRPr="00F9735E">
        <w:rPr>
          <w:sz w:val="24"/>
          <w:shd w:val="clear" w:color="auto" w:fill="FFFFFF"/>
        </w:rPr>
        <w:t>(</w:t>
      </w:r>
      <w:proofErr w:type="spellStart"/>
      <w:r w:rsidRPr="00F9735E">
        <w:rPr>
          <w:sz w:val="24"/>
          <w:shd w:val="clear" w:color="auto" w:fill="FFFFFF"/>
        </w:rPr>
        <w:t>mean±SD</w:t>
      </w:r>
      <w:proofErr w:type="spellEnd"/>
      <w:r w:rsidRPr="00F9735E">
        <w:rPr>
          <w:sz w:val="24"/>
          <w:shd w:val="clear" w:color="auto" w:fill="FFFFFF"/>
        </w:rPr>
        <w:t>)</w:t>
      </w:r>
      <w:r w:rsidRPr="00F9735E">
        <w:rPr>
          <w:sz w:val="24"/>
          <w:shd w:val="clear" w:color="auto" w:fill="FFFFFF"/>
        </w:rPr>
        <w:t>表示</w:t>
      </w:r>
      <w:r w:rsidRPr="00F9735E">
        <w:rPr>
          <w:sz w:val="24"/>
          <w:shd w:val="clear" w:color="auto" w:fill="FFFFFF"/>
        </w:rPr>
        <w:t>,</w:t>
      </w:r>
      <w:r w:rsidRPr="00F9735E">
        <w:rPr>
          <w:i/>
          <w:iCs/>
          <w:sz w:val="24"/>
          <w:shd w:val="clear" w:color="auto" w:fill="FFFFFF"/>
        </w:rPr>
        <w:t>P</w:t>
      </w:r>
      <w:r w:rsidRPr="00F9735E">
        <w:rPr>
          <w:sz w:val="24"/>
          <w:shd w:val="clear" w:color="auto" w:fill="FFFFFF"/>
        </w:rPr>
        <w:t>&lt;0.05</w:t>
      </w:r>
      <w:r w:rsidRPr="00F9735E">
        <w:rPr>
          <w:sz w:val="24"/>
          <w:shd w:val="clear" w:color="auto" w:fill="FFFFFF"/>
        </w:rPr>
        <w:t>表示差异显著</w:t>
      </w:r>
      <w:r w:rsidRPr="00F9735E">
        <w:rPr>
          <w:sz w:val="24"/>
          <w:shd w:val="clear" w:color="auto" w:fill="FFFFFF"/>
        </w:rPr>
        <w:t>,</w:t>
      </w:r>
      <w:r w:rsidRPr="00F9735E">
        <w:rPr>
          <w:i/>
          <w:iCs/>
          <w:sz w:val="24"/>
          <w:shd w:val="clear" w:color="auto" w:fill="FFFFFF"/>
        </w:rPr>
        <w:t>P</w:t>
      </w:r>
      <w:r w:rsidRPr="00F9735E">
        <w:rPr>
          <w:sz w:val="24"/>
          <w:shd w:val="clear" w:color="auto" w:fill="FFFFFF"/>
        </w:rPr>
        <w:t>&lt;0.01</w:t>
      </w:r>
      <w:r w:rsidRPr="00F9735E">
        <w:rPr>
          <w:sz w:val="24"/>
          <w:shd w:val="clear" w:color="auto" w:fill="FFFFFF"/>
        </w:rPr>
        <w:t>表示差异极显著。</w:t>
      </w:r>
    </w:p>
    <w:p w14:paraId="32535CD4" w14:textId="77777777" w:rsidR="00F9735E" w:rsidRPr="00F9735E" w:rsidRDefault="00F9735E" w:rsidP="00F9735E">
      <w:pPr>
        <w:spacing w:line="360" w:lineRule="auto"/>
        <w:rPr>
          <w:sz w:val="24"/>
          <w:shd w:val="clear" w:color="auto" w:fill="FFFFFF"/>
        </w:rPr>
      </w:pPr>
      <w:r w:rsidRPr="00F9735E">
        <w:rPr>
          <w:sz w:val="24"/>
          <w:shd w:val="clear" w:color="auto" w:fill="FFFFFF"/>
        </w:rPr>
        <w:t>2</w:t>
      </w:r>
      <w:r w:rsidRPr="00F9735E">
        <w:rPr>
          <w:sz w:val="24"/>
          <w:shd w:val="clear" w:color="auto" w:fill="FFFFFF"/>
        </w:rPr>
        <w:t>结果与分析</w:t>
      </w:r>
    </w:p>
    <w:p w14:paraId="431D0BFB" w14:textId="77777777" w:rsidR="00F9735E" w:rsidRPr="00F9735E" w:rsidRDefault="00F9735E" w:rsidP="00F9735E">
      <w:pPr>
        <w:spacing w:line="360" w:lineRule="auto"/>
        <w:rPr>
          <w:sz w:val="24"/>
          <w:shd w:val="clear" w:color="auto" w:fill="FFFFFF"/>
        </w:rPr>
      </w:pPr>
      <w:r w:rsidRPr="00F9735E">
        <w:rPr>
          <w:sz w:val="24"/>
          <w:shd w:val="clear" w:color="auto" w:fill="FFFFFF"/>
        </w:rPr>
        <w:t>2.1  4</w:t>
      </w:r>
      <w:r w:rsidRPr="00F9735E">
        <w:rPr>
          <w:sz w:val="24"/>
          <w:shd w:val="clear" w:color="auto" w:fill="FFFFFF"/>
        </w:rPr>
        <w:t>个大口黑鲈群体生长性能指标差异</w:t>
      </w:r>
    </w:p>
    <w:p w14:paraId="4C61634A" w14:textId="77777777" w:rsidR="00F9735E" w:rsidRPr="00F9735E" w:rsidRDefault="00F9735E" w:rsidP="00B012AD">
      <w:pPr>
        <w:spacing w:line="360" w:lineRule="auto"/>
        <w:ind w:firstLine="426"/>
        <w:rPr>
          <w:rFonts w:hint="eastAsia"/>
          <w:sz w:val="24"/>
          <w:shd w:val="clear" w:color="auto" w:fill="FFFFFF"/>
        </w:rPr>
      </w:pPr>
      <w:r w:rsidRPr="00F9735E">
        <w:rPr>
          <w:sz w:val="24"/>
          <w:shd w:val="clear" w:color="auto" w:fill="FFFFFF"/>
        </w:rPr>
        <w:t>由表</w:t>
      </w:r>
      <w:r w:rsidRPr="00F9735E">
        <w:rPr>
          <w:sz w:val="24"/>
          <w:shd w:val="clear" w:color="auto" w:fill="FFFFFF"/>
        </w:rPr>
        <w:t>2</w:t>
      </w:r>
      <w:r w:rsidRPr="00F9735E">
        <w:rPr>
          <w:sz w:val="24"/>
          <w:shd w:val="clear" w:color="auto" w:fill="FFFFFF"/>
        </w:rPr>
        <w:t>可知</w:t>
      </w:r>
      <w:r w:rsidRPr="00F9735E">
        <w:rPr>
          <w:sz w:val="24"/>
          <w:shd w:val="clear" w:color="auto" w:fill="FFFFFF"/>
        </w:rPr>
        <w:t>,</w:t>
      </w:r>
      <w:r w:rsidRPr="00F9735E">
        <w:rPr>
          <w:sz w:val="24"/>
          <w:shd w:val="clear" w:color="auto" w:fill="FFFFFF"/>
        </w:rPr>
        <w:t>杂交群体和台湾群体大口</w:t>
      </w:r>
      <w:proofErr w:type="gramStart"/>
      <w:r w:rsidRPr="00F9735E">
        <w:rPr>
          <w:sz w:val="24"/>
          <w:shd w:val="clear" w:color="auto" w:fill="FFFFFF"/>
        </w:rPr>
        <w:t>黑鲈终末体</w:t>
      </w:r>
      <w:proofErr w:type="gramEnd"/>
      <w:r w:rsidRPr="00F9735E">
        <w:rPr>
          <w:sz w:val="24"/>
          <w:shd w:val="clear" w:color="auto" w:fill="FFFFFF"/>
        </w:rPr>
        <w:t>质量、增重率和特定生长率显著高于优鲈</w:t>
      </w:r>
      <w:r w:rsidRPr="00F9735E">
        <w:rPr>
          <w:sz w:val="24"/>
          <w:shd w:val="clear" w:color="auto" w:fill="FFFFFF"/>
        </w:rPr>
        <w:t>1</w:t>
      </w:r>
      <w:r w:rsidRPr="00F9735E">
        <w:rPr>
          <w:sz w:val="24"/>
          <w:shd w:val="clear" w:color="auto" w:fill="FFFFFF"/>
        </w:rPr>
        <w:t>号和优鲈</w:t>
      </w:r>
      <w:r w:rsidRPr="00F9735E">
        <w:rPr>
          <w:sz w:val="24"/>
          <w:shd w:val="clear" w:color="auto" w:fill="FFFFFF"/>
        </w:rPr>
        <w:t>3</w:t>
      </w:r>
      <w:r w:rsidRPr="00F9735E">
        <w:rPr>
          <w:sz w:val="24"/>
          <w:shd w:val="clear" w:color="auto" w:fill="FFFFFF"/>
        </w:rPr>
        <w:t>号</w:t>
      </w:r>
      <w:r w:rsidRPr="00F9735E">
        <w:rPr>
          <w:sz w:val="24"/>
          <w:shd w:val="clear" w:color="auto" w:fill="FFFFFF"/>
        </w:rPr>
        <w:t>(</w:t>
      </w:r>
      <w:r w:rsidRPr="00F9735E">
        <w:rPr>
          <w:i/>
          <w:iCs/>
          <w:sz w:val="24"/>
          <w:shd w:val="clear" w:color="auto" w:fill="FFFFFF"/>
        </w:rPr>
        <w:t>P</w:t>
      </w:r>
      <w:r w:rsidRPr="00F9735E">
        <w:rPr>
          <w:sz w:val="24"/>
          <w:shd w:val="clear" w:color="auto" w:fill="FFFFFF"/>
        </w:rPr>
        <w:t>&lt;0.05),</w:t>
      </w:r>
      <w:r w:rsidRPr="00F9735E">
        <w:rPr>
          <w:sz w:val="24"/>
          <w:shd w:val="clear" w:color="auto" w:fill="FFFFFF"/>
        </w:rPr>
        <w:t>优鲈</w:t>
      </w:r>
      <w:r w:rsidRPr="00F9735E">
        <w:rPr>
          <w:sz w:val="24"/>
          <w:shd w:val="clear" w:color="auto" w:fill="FFFFFF"/>
        </w:rPr>
        <w:t>3</w:t>
      </w:r>
      <w:r w:rsidRPr="00F9735E">
        <w:rPr>
          <w:sz w:val="24"/>
          <w:shd w:val="clear" w:color="auto" w:fill="FFFFFF"/>
        </w:rPr>
        <w:t>号终末体质量、增重率和特定生长率显著高于优鲈</w:t>
      </w:r>
      <w:r w:rsidRPr="00F9735E">
        <w:rPr>
          <w:sz w:val="24"/>
          <w:shd w:val="clear" w:color="auto" w:fill="FFFFFF"/>
        </w:rPr>
        <w:t>1</w:t>
      </w:r>
      <w:r w:rsidRPr="00F9735E">
        <w:rPr>
          <w:sz w:val="24"/>
          <w:shd w:val="clear" w:color="auto" w:fill="FFFFFF"/>
        </w:rPr>
        <w:t>号</w:t>
      </w:r>
      <w:r w:rsidRPr="00F9735E">
        <w:rPr>
          <w:sz w:val="24"/>
          <w:shd w:val="clear" w:color="auto" w:fill="FFFFFF"/>
        </w:rPr>
        <w:t>(</w:t>
      </w:r>
      <w:r w:rsidRPr="00F9735E">
        <w:rPr>
          <w:i/>
          <w:iCs/>
          <w:sz w:val="24"/>
          <w:shd w:val="clear" w:color="auto" w:fill="FFFFFF"/>
        </w:rPr>
        <w:t>P</w:t>
      </w:r>
      <w:r w:rsidRPr="00F9735E">
        <w:rPr>
          <w:sz w:val="24"/>
          <w:shd w:val="clear" w:color="auto" w:fill="FFFFFF"/>
        </w:rPr>
        <w:t>&lt;0.05);</w:t>
      </w:r>
      <w:r w:rsidRPr="00F9735E">
        <w:rPr>
          <w:sz w:val="24"/>
          <w:shd w:val="clear" w:color="auto" w:fill="FFFFFF"/>
        </w:rPr>
        <w:t>台湾群体终末体</w:t>
      </w:r>
      <w:proofErr w:type="gramStart"/>
      <w:r w:rsidRPr="00F9735E">
        <w:rPr>
          <w:sz w:val="24"/>
          <w:shd w:val="clear" w:color="auto" w:fill="FFFFFF"/>
        </w:rPr>
        <w:t>长显著</w:t>
      </w:r>
      <w:proofErr w:type="gramEnd"/>
      <w:r w:rsidRPr="00F9735E">
        <w:rPr>
          <w:sz w:val="24"/>
          <w:shd w:val="clear" w:color="auto" w:fill="FFFFFF"/>
        </w:rPr>
        <w:t>高于优鲈</w:t>
      </w:r>
      <w:r w:rsidRPr="00F9735E">
        <w:rPr>
          <w:sz w:val="24"/>
          <w:shd w:val="clear" w:color="auto" w:fill="FFFFFF"/>
        </w:rPr>
        <w:t>1</w:t>
      </w:r>
      <w:r w:rsidRPr="00F9735E">
        <w:rPr>
          <w:sz w:val="24"/>
          <w:shd w:val="clear" w:color="auto" w:fill="FFFFFF"/>
        </w:rPr>
        <w:t>号</w:t>
      </w:r>
      <w:r w:rsidRPr="00F9735E">
        <w:rPr>
          <w:sz w:val="24"/>
          <w:shd w:val="clear" w:color="auto" w:fill="FFFFFF"/>
        </w:rPr>
        <w:t>(</w:t>
      </w:r>
      <w:r w:rsidRPr="00F9735E">
        <w:rPr>
          <w:i/>
          <w:iCs/>
          <w:sz w:val="24"/>
          <w:shd w:val="clear" w:color="auto" w:fill="FFFFFF"/>
        </w:rPr>
        <w:t>P</w:t>
      </w:r>
      <w:r w:rsidRPr="00F9735E">
        <w:rPr>
          <w:sz w:val="24"/>
          <w:shd w:val="clear" w:color="auto" w:fill="FFFFFF"/>
        </w:rPr>
        <w:t>&lt;0.05);</w:t>
      </w:r>
      <w:r w:rsidRPr="00F9735E">
        <w:rPr>
          <w:sz w:val="24"/>
          <w:shd w:val="clear" w:color="auto" w:fill="FFFFFF"/>
        </w:rPr>
        <w:t>杂交群体脏体</w:t>
      </w:r>
      <w:proofErr w:type="gramStart"/>
      <w:r w:rsidRPr="00F9735E">
        <w:rPr>
          <w:sz w:val="24"/>
          <w:shd w:val="clear" w:color="auto" w:fill="FFFFFF"/>
        </w:rPr>
        <w:t>比显著</w:t>
      </w:r>
      <w:proofErr w:type="gramEnd"/>
      <w:r w:rsidRPr="00F9735E">
        <w:rPr>
          <w:sz w:val="24"/>
          <w:shd w:val="clear" w:color="auto" w:fill="FFFFFF"/>
        </w:rPr>
        <w:t>低于优鲈</w:t>
      </w:r>
      <w:r w:rsidRPr="00F9735E">
        <w:rPr>
          <w:sz w:val="24"/>
          <w:shd w:val="clear" w:color="auto" w:fill="FFFFFF"/>
        </w:rPr>
        <w:t>1</w:t>
      </w:r>
      <w:r w:rsidRPr="00F9735E">
        <w:rPr>
          <w:sz w:val="24"/>
          <w:shd w:val="clear" w:color="auto" w:fill="FFFFFF"/>
        </w:rPr>
        <w:t>号和台湾群体</w:t>
      </w:r>
      <w:r w:rsidRPr="00F9735E">
        <w:rPr>
          <w:sz w:val="24"/>
          <w:shd w:val="clear" w:color="auto" w:fill="FFFFFF"/>
        </w:rPr>
        <w:t>(</w:t>
      </w:r>
      <w:r w:rsidRPr="00F9735E">
        <w:rPr>
          <w:i/>
          <w:iCs/>
          <w:sz w:val="24"/>
          <w:shd w:val="clear" w:color="auto" w:fill="FFFFFF"/>
        </w:rPr>
        <w:t>P</w:t>
      </w:r>
      <w:r w:rsidRPr="00F9735E">
        <w:rPr>
          <w:sz w:val="24"/>
          <w:shd w:val="clear" w:color="auto" w:fill="FFFFFF"/>
        </w:rPr>
        <w:t>&lt;0.05);</w:t>
      </w:r>
      <w:r w:rsidRPr="00F9735E">
        <w:rPr>
          <w:sz w:val="24"/>
          <w:shd w:val="clear" w:color="auto" w:fill="FFFFFF"/>
        </w:rPr>
        <w:t>杂交群体肝体</w:t>
      </w:r>
      <w:proofErr w:type="gramStart"/>
      <w:r w:rsidRPr="00F9735E">
        <w:rPr>
          <w:sz w:val="24"/>
          <w:shd w:val="clear" w:color="auto" w:fill="FFFFFF"/>
        </w:rPr>
        <w:t>比显著</w:t>
      </w:r>
      <w:proofErr w:type="gramEnd"/>
      <w:r w:rsidRPr="00F9735E">
        <w:rPr>
          <w:sz w:val="24"/>
          <w:shd w:val="clear" w:color="auto" w:fill="FFFFFF"/>
        </w:rPr>
        <w:t>低于优鲈</w:t>
      </w:r>
      <w:r w:rsidRPr="00F9735E">
        <w:rPr>
          <w:sz w:val="24"/>
          <w:shd w:val="clear" w:color="auto" w:fill="FFFFFF"/>
        </w:rPr>
        <w:t>3</w:t>
      </w:r>
      <w:r w:rsidRPr="00F9735E">
        <w:rPr>
          <w:sz w:val="24"/>
          <w:shd w:val="clear" w:color="auto" w:fill="FFFFFF"/>
        </w:rPr>
        <w:t>号</w:t>
      </w:r>
      <w:r w:rsidRPr="00F9735E">
        <w:rPr>
          <w:sz w:val="24"/>
          <w:shd w:val="clear" w:color="auto" w:fill="FFFFFF"/>
        </w:rPr>
        <w:t>(</w:t>
      </w:r>
      <w:r w:rsidRPr="00F9735E">
        <w:rPr>
          <w:i/>
          <w:iCs/>
          <w:sz w:val="24"/>
          <w:shd w:val="clear" w:color="auto" w:fill="FFFFFF"/>
        </w:rPr>
        <w:t>P</w:t>
      </w:r>
      <w:r w:rsidRPr="00F9735E">
        <w:rPr>
          <w:sz w:val="24"/>
          <w:shd w:val="clear" w:color="auto" w:fill="FFFFFF"/>
        </w:rPr>
        <w:t>&lt;0.05);</w:t>
      </w:r>
      <w:r w:rsidRPr="00F9735E">
        <w:rPr>
          <w:sz w:val="24"/>
          <w:shd w:val="clear" w:color="auto" w:fill="FFFFFF"/>
        </w:rPr>
        <w:t>杂交群体肥满</w:t>
      </w:r>
      <w:proofErr w:type="gramStart"/>
      <w:r w:rsidRPr="00F9735E">
        <w:rPr>
          <w:sz w:val="24"/>
          <w:shd w:val="clear" w:color="auto" w:fill="FFFFFF"/>
        </w:rPr>
        <w:t>度显著</w:t>
      </w:r>
      <w:proofErr w:type="gramEnd"/>
      <w:r w:rsidRPr="00F9735E">
        <w:rPr>
          <w:sz w:val="24"/>
          <w:shd w:val="clear" w:color="auto" w:fill="FFFFFF"/>
        </w:rPr>
        <w:t>高于其他</w:t>
      </w:r>
      <w:r w:rsidRPr="00F9735E">
        <w:rPr>
          <w:sz w:val="24"/>
          <w:shd w:val="clear" w:color="auto" w:fill="FFFFFF"/>
        </w:rPr>
        <w:t>3</w:t>
      </w:r>
      <w:r w:rsidRPr="00F9735E">
        <w:rPr>
          <w:sz w:val="24"/>
          <w:shd w:val="clear" w:color="auto" w:fill="FFFFFF"/>
        </w:rPr>
        <w:t>个群体</w:t>
      </w:r>
      <w:r w:rsidRPr="00F9735E">
        <w:rPr>
          <w:sz w:val="24"/>
          <w:shd w:val="clear" w:color="auto" w:fill="FFFFFF"/>
        </w:rPr>
        <w:t>,</w:t>
      </w:r>
      <w:r w:rsidRPr="00F9735E">
        <w:rPr>
          <w:sz w:val="24"/>
          <w:shd w:val="clear" w:color="auto" w:fill="FFFFFF"/>
        </w:rPr>
        <w:t>台湾群体肥满</w:t>
      </w:r>
      <w:proofErr w:type="gramStart"/>
      <w:r w:rsidRPr="00F9735E">
        <w:rPr>
          <w:sz w:val="24"/>
          <w:shd w:val="clear" w:color="auto" w:fill="FFFFFF"/>
        </w:rPr>
        <w:t>度显著</w:t>
      </w:r>
      <w:proofErr w:type="gramEnd"/>
      <w:r w:rsidRPr="00F9735E">
        <w:rPr>
          <w:sz w:val="24"/>
          <w:shd w:val="clear" w:color="auto" w:fill="FFFFFF"/>
        </w:rPr>
        <w:t>高于优鲈</w:t>
      </w:r>
      <w:r w:rsidRPr="00F9735E">
        <w:rPr>
          <w:sz w:val="24"/>
          <w:shd w:val="clear" w:color="auto" w:fill="FFFFFF"/>
        </w:rPr>
        <w:t>1</w:t>
      </w:r>
      <w:r w:rsidRPr="00F9735E">
        <w:rPr>
          <w:sz w:val="24"/>
          <w:shd w:val="clear" w:color="auto" w:fill="FFFFFF"/>
        </w:rPr>
        <w:t>号和优鲈</w:t>
      </w:r>
      <w:r w:rsidRPr="00F9735E">
        <w:rPr>
          <w:sz w:val="24"/>
          <w:shd w:val="clear" w:color="auto" w:fill="FFFFFF"/>
        </w:rPr>
        <w:t>3</w:t>
      </w:r>
      <w:r w:rsidRPr="00F9735E">
        <w:rPr>
          <w:sz w:val="24"/>
          <w:shd w:val="clear" w:color="auto" w:fill="FFFFFF"/>
        </w:rPr>
        <w:t>号</w:t>
      </w:r>
      <w:r w:rsidRPr="00F9735E">
        <w:rPr>
          <w:sz w:val="24"/>
          <w:shd w:val="clear" w:color="auto" w:fill="FFFFFF"/>
        </w:rPr>
        <w:t>(</w:t>
      </w:r>
      <w:r w:rsidRPr="00F9735E">
        <w:rPr>
          <w:i/>
          <w:iCs/>
          <w:sz w:val="24"/>
          <w:shd w:val="clear" w:color="auto" w:fill="FFFFFF"/>
        </w:rPr>
        <w:t>P</w:t>
      </w:r>
      <w:r w:rsidRPr="00F9735E">
        <w:rPr>
          <w:sz w:val="24"/>
          <w:shd w:val="clear" w:color="auto" w:fill="FFFFFF"/>
        </w:rPr>
        <w:t>&lt;0.05);</w:t>
      </w:r>
      <w:r w:rsidRPr="00F9735E">
        <w:rPr>
          <w:sz w:val="24"/>
          <w:shd w:val="clear" w:color="auto" w:fill="FFFFFF"/>
        </w:rPr>
        <w:t>杂交群体饲料系数率显著低于其他</w:t>
      </w:r>
      <w:r w:rsidRPr="00F9735E">
        <w:rPr>
          <w:sz w:val="24"/>
          <w:shd w:val="clear" w:color="auto" w:fill="FFFFFF"/>
        </w:rPr>
        <w:t>3</w:t>
      </w:r>
      <w:r w:rsidRPr="00F9735E">
        <w:rPr>
          <w:sz w:val="24"/>
          <w:shd w:val="clear" w:color="auto" w:fill="FFFFFF"/>
        </w:rPr>
        <w:t>个群体</w:t>
      </w:r>
      <w:r w:rsidRPr="00F9735E">
        <w:rPr>
          <w:sz w:val="24"/>
          <w:shd w:val="clear" w:color="auto" w:fill="FFFFFF"/>
        </w:rPr>
        <w:t>(</w:t>
      </w:r>
      <w:r w:rsidRPr="00F9735E">
        <w:rPr>
          <w:i/>
          <w:iCs/>
          <w:sz w:val="24"/>
          <w:shd w:val="clear" w:color="auto" w:fill="FFFFFF"/>
        </w:rPr>
        <w:t>P</w:t>
      </w:r>
      <w:r w:rsidRPr="00F9735E">
        <w:rPr>
          <w:sz w:val="24"/>
          <w:shd w:val="clear" w:color="auto" w:fill="FFFFFF"/>
        </w:rPr>
        <w:t>&lt;0.05)</w:t>
      </w:r>
      <w:r w:rsidRPr="00F9735E">
        <w:rPr>
          <w:sz w:val="24"/>
          <w:shd w:val="clear" w:color="auto" w:fill="FFFFFF"/>
        </w:rPr>
        <w:t>。</w:t>
      </w:r>
    </w:p>
    <w:p w14:paraId="3E333CEB" w14:textId="77777777" w:rsidR="00F9735E" w:rsidRPr="00F9735E" w:rsidRDefault="00F9735E" w:rsidP="00F9735E">
      <w:pPr>
        <w:spacing w:line="360" w:lineRule="auto"/>
        <w:rPr>
          <w:sz w:val="24"/>
          <w:shd w:val="clear" w:color="auto" w:fill="FFFFFF"/>
        </w:rPr>
      </w:pPr>
      <w:r w:rsidRPr="00F9735E">
        <w:rPr>
          <w:sz w:val="24"/>
          <w:shd w:val="clear" w:color="auto" w:fill="FFFFFF"/>
        </w:rPr>
        <w:t>2.2  4</w:t>
      </w:r>
      <w:r w:rsidRPr="00F9735E">
        <w:rPr>
          <w:sz w:val="24"/>
          <w:shd w:val="clear" w:color="auto" w:fill="FFFFFF"/>
        </w:rPr>
        <w:t>个大口黑鲈群体肌肉常规营养成分差异</w:t>
      </w:r>
    </w:p>
    <w:p w14:paraId="4EB4E706" w14:textId="77777777" w:rsidR="00F9735E" w:rsidRDefault="00F9735E" w:rsidP="00B012AD">
      <w:pPr>
        <w:spacing w:line="360" w:lineRule="auto"/>
        <w:ind w:firstLineChars="177" w:firstLine="425"/>
        <w:rPr>
          <w:sz w:val="24"/>
          <w:shd w:val="clear" w:color="auto" w:fill="FFFFFF"/>
        </w:rPr>
      </w:pPr>
      <w:r w:rsidRPr="00F9735E">
        <w:rPr>
          <w:sz w:val="24"/>
          <w:shd w:val="clear" w:color="auto" w:fill="FFFFFF"/>
        </w:rPr>
        <w:t>由表</w:t>
      </w:r>
      <w:r w:rsidRPr="00F9735E">
        <w:rPr>
          <w:sz w:val="24"/>
          <w:shd w:val="clear" w:color="auto" w:fill="FFFFFF"/>
        </w:rPr>
        <w:t>3</w:t>
      </w:r>
      <w:r w:rsidRPr="00F9735E">
        <w:rPr>
          <w:sz w:val="24"/>
          <w:shd w:val="clear" w:color="auto" w:fill="FFFFFF"/>
        </w:rPr>
        <w:t>可知</w:t>
      </w:r>
      <w:r w:rsidRPr="00F9735E">
        <w:rPr>
          <w:sz w:val="24"/>
          <w:shd w:val="clear" w:color="auto" w:fill="FFFFFF"/>
        </w:rPr>
        <w:t>,</w:t>
      </w:r>
      <w:r w:rsidRPr="00F9735E">
        <w:rPr>
          <w:sz w:val="24"/>
          <w:shd w:val="clear" w:color="auto" w:fill="FFFFFF"/>
        </w:rPr>
        <w:t>台湾群体大口黑鲈肌肉水分含量显著高于杂交群体和优鲈</w:t>
      </w:r>
      <w:r w:rsidRPr="00F9735E">
        <w:rPr>
          <w:sz w:val="24"/>
          <w:shd w:val="clear" w:color="auto" w:fill="FFFFFF"/>
        </w:rPr>
        <w:t>1</w:t>
      </w:r>
      <w:r w:rsidRPr="00F9735E">
        <w:rPr>
          <w:sz w:val="24"/>
          <w:shd w:val="clear" w:color="auto" w:fill="FFFFFF"/>
        </w:rPr>
        <w:t>号</w:t>
      </w:r>
      <w:r w:rsidRPr="00F9735E">
        <w:rPr>
          <w:sz w:val="24"/>
          <w:shd w:val="clear" w:color="auto" w:fill="FFFFFF"/>
        </w:rPr>
        <w:t>(</w:t>
      </w:r>
      <w:r w:rsidRPr="00F9735E">
        <w:rPr>
          <w:i/>
          <w:iCs/>
          <w:sz w:val="24"/>
          <w:shd w:val="clear" w:color="auto" w:fill="FFFFFF"/>
        </w:rPr>
        <w:t>P</w:t>
      </w:r>
      <w:r w:rsidRPr="00F9735E">
        <w:rPr>
          <w:sz w:val="24"/>
          <w:shd w:val="clear" w:color="auto" w:fill="FFFFFF"/>
        </w:rPr>
        <w:t>&lt;0.05),</w:t>
      </w:r>
      <w:r w:rsidRPr="00F9735E">
        <w:rPr>
          <w:sz w:val="24"/>
          <w:shd w:val="clear" w:color="auto" w:fill="FFFFFF"/>
        </w:rPr>
        <w:t>杂交群体肌肉水分含量显著低于其他</w:t>
      </w:r>
      <w:r w:rsidRPr="00F9735E">
        <w:rPr>
          <w:sz w:val="24"/>
          <w:shd w:val="clear" w:color="auto" w:fill="FFFFFF"/>
        </w:rPr>
        <w:t>3</w:t>
      </w:r>
      <w:r w:rsidRPr="00F9735E">
        <w:rPr>
          <w:sz w:val="24"/>
          <w:shd w:val="clear" w:color="auto" w:fill="FFFFFF"/>
        </w:rPr>
        <w:t>个群体</w:t>
      </w:r>
      <w:r w:rsidRPr="00F9735E">
        <w:rPr>
          <w:sz w:val="24"/>
          <w:shd w:val="clear" w:color="auto" w:fill="FFFFFF"/>
        </w:rPr>
        <w:t>(</w:t>
      </w:r>
      <w:r w:rsidRPr="00F9735E">
        <w:rPr>
          <w:i/>
          <w:iCs/>
          <w:sz w:val="24"/>
          <w:shd w:val="clear" w:color="auto" w:fill="FFFFFF"/>
        </w:rPr>
        <w:t>P</w:t>
      </w:r>
      <w:r w:rsidRPr="00F9735E">
        <w:rPr>
          <w:sz w:val="24"/>
          <w:shd w:val="clear" w:color="auto" w:fill="FFFFFF"/>
        </w:rPr>
        <w:t>&lt;0.05);4</w:t>
      </w:r>
      <w:r w:rsidRPr="00F9735E">
        <w:rPr>
          <w:sz w:val="24"/>
          <w:shd w:val="clear" w:color="auto" w:fill="FFFFFF"/>
        </w:rPr>
        <w:t>个群体间肌肉粗灰分含量无显著差异</w:t>
      </w:r>
      <w:r w:rsidRPr="00F9735E">
        <w:rPr>
          <w:sz w:val="24"/>
          <w:shd w:val="clear" w:color="auto" w:fill="FFFFFF"/>
        </w:rPr>
        <w:t>(</w:t>
      </w:r>
      <w:r w:rsidRPr="00F9735E">
        <w:rPr>
          <w:i/>
          <w:iCs/>
          <w:sz w:val="24"/>
          <w:shd w:val="clear" w:color="auto" w:fill="FFFFFF"/>
        </w:rPr>
        <w:t>P</w:t>
      </w:r>
      <w:r w:rsidRPr="00F9735E">
        <w:rPr>
          <w:sz w:val="24"/>
          <w:shd w:val="clear" w:color="auto" w:fill="FFFFFF"/>
        </w:rPr>
        <w:t>&gt;0.05);</w:t>
      </w:r>
      <w:r w:rsidRPr="00F9735E">
        <w:rPr>
          <w:sz w:val="24"/>
          <w:shd w:val="clear" w:color="auto" w:fill="FFFFFF"/>
        </w:rPr>
        <w:t>杂交群体和优鲈</w:t>
      </w:r>
      <w:r w:rsidRPr="00F9735E">
        <w:rPr>
          <w:sz w:val="24"/>
          <w:shd w:val="clear" w:color="auto" w:fill="FFFFFF"/>
        </w:rPr>
        <w:t>1</w:t>
      </w:r>
      <w:r w:rsidRPr="00F9735E">
        <w:rPr>
          <w:sz w:val="24"/>
          <w:shd w:val="clear" w:color="auto" w:fill="FFFFFF"/>
        </w:rPr>
        <w:t>号肌肉粗脂肪含量显著高于台湾群体</w:t>
      </w:r>
      <w:r w:rsidRPr="00F9735E">
        <w:rPr>
          <w:sz w:val="24"/>
          <w:shd w:val="clear" w:color="auto" w:fill="FFFFFF"/>
        </w:rPr>
        <w:t>(</w:t>
      </w:r>
      <w:r w:rsidRPr="00F9735E">
        <w:rPr>
          <w:i/>
          <w:iCs/>
          <w:sz w:val="24"/>
          <w:shd w:val="clear" w:color="auto" w:fill="FFFFFF"/>
        </w:rPr>
        <w:t>P</w:t>
      </w:r>
      <w:r w:rsidRPr="00F9735E">
        <w:rPr>
          <w:sz w:val="24"/>
          <w:shd w:val="clear" w:color="auto" w:fill="FFFFFF"/>
        </w:rPr>
        <w:t>&gt;0.05);</w:t>
      </w:r>
      <w:r w:rsidRPr="00F9735E">
        <w:rPr>
          <w:sz w:val="24"/>
          <w:shd w:val="clear" w:color="auto" w:fill="FFFFFF"/>
        </w:rPr>
        <w:t>台湾群体肌肉粗蛋白质含量显著高于优鲈</w:t>
      </w:r>
      <w:r w:rsidRPr="00F9735E">
        <w:rPr>
          <w:sz w:val="24"/>
          <w:shd w:val="clear" w:color="auto" w:fill="FFFFFF"/>
        </w:rPr>
        <w:t>3</w:t>
      </w:r>
      <w:r w:rsidRPr="00F9735E">
        <w:rPr>
          <w:sz w:val="24"/>
          <w:shd w:val="clear" w:color="auto" w:fill="FFFFFF"/>
        </w:rPr>
        <w:t>号</w:t>
      </w:r>
      <w:r w:rsidRPr="00F9735E">
        <w:rPr>
          <w:sz w:val="24"/>
          <w:shd w:val="clear" w:color="auto" w:fill="FFFFFF"/>
        </w:rPr>
        <w:t>(</w:t>
      </w:r>
      <w:r w:rsidRPr="00F9735E">
        <w:rPr>
          <w:i/>
          <w:iCs/>
          <w:sz w:val="24"/>
          <w:shd w:val="clear" w:color="auto" w:fill="FFFFFF"/>
        </w:rPr>
        <w:t>P</w:t>
      </w:r>
      <w:r w:rsidRPr="00F9735E">
        <w:rPr>
          <w:sz w:val="24"/>
          <w:shd w:val="clear" w:color="auto" w:fill="FFFFFF"/>
        </w:rPr>
        <w:t>&lt;0.05)</w:t>
      </w:r>
      <w:r w:rsidRPr="00F9735E">
        <w:rPr>
          <w:sz w:val="24"/>
          <w:shd w:val="clear" w:color="auto" w:fill="FFFFFF"/>
        </w:rPr>
        <w:t>。</w:t>
      </w:r>
    </w:p>
    <w:p w14:paraId="7600A9AA" w14:textId="364DF47C" w:rsidR="00B012AD" w:rsidRPr="00F9735E" w:rsidRDefault="00B012AD" w:rsidP="00F9735E">
      <w:pPr>
        <w:spacing w:line="360" w:lineRule="auto"/>
        <w:rPr>
          <w:rFonts w:hint="eastAsia"/>
          <w:sz w:val="24"/>
          <w:shd w:val="clear" w:color="auto" w:fill="FFFFFF"/>
        </w:rPr>
      </w:pPr>
      <w:r w:rsidRPr="00F9735E">
        <w:rPr>
          <w:noProof/>
          <w:sz w:val="24"/>
        </w:rPr>
        <w:lastRenderedPageBreak/>
        <w:drawing>
          <wp:inline distT="0" distB="0" distL="114300" distR="114300" wp14:anchorId="67A90EFD" wp14:editId="43458E19">
            <wp:extent cx="5976620" cy="2938563"/>
            <wp:effectExtent l="0" t="0" r="5080" b="0"/>
            <wp:docPr id="1132793987" name="图片 113279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976620" cy="2938563"/>
                    </a:xfrm>
                    <a:prstGeom prst="rect">
                      <a:avLst/>
                    </a:prstGeom>
                    <a:noFill/>
                    <a:ln>
                      <a:noFill/>
                    </a:ln>
                  </pic:spPr>
                </pic:pic>
              </a:graphicData>
            </a:graphic>
          </wp:inline>
        </w:drawing>
      </w:r>
    </w:p>
    <w:p w14:paraId="0D0FC15A" w14:textId="77777777" w:rsidR="00F9735E" w:rsidRPr="00F9735E" w:rsidRDefault="00F9735E" w:rsidP="00F9735E">
      <w:pPr>
        <w:spacing w:line="360" w:lineRule="auto"/>
        <w:jc w:val="center"/>
        <w:rPr>
          <w:sz w:val="24"/>
        </w:rPr>
      </w:pPr>
      <w:r w:rsidRPr="00F9735E">
        <w:rPr>
          <w:noProof/>
          <w:sz w:val="24"/>
        </w:rPr>
        <w:drawing>
          <wp:inline distT="0" distB="0" distL="114300" distR="114300" wp14:anchorId="4D0723FE" wp14:editId="0B66D647">
            <wp:extent cx="5914152" cy="1669409"/>
            <wp:effectExtent l="0" t="0" r="0" b="7620"/>
            <wp:docPr id="2045308375" name="图片 204530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922094" cy="1671651"/>
                    </a:xfrm>
                    <a:prstGeom prst="rect">
                      <a:avLst/>
                    </a:prstGeom>
                    <a:noFill/>
                    <a:ln>
                      <a:noFill/>
                    </a:ln>
                  </pic:spPr>
                </pic:pic>
              </a:graphicData>
            </a:graphic>
          </wp:inline>
        </w:drawing>
      </w:r>
    </w:p>
    <w:p w14:paraId="307949F3" w14:textId="77777777" w:rsidR="00F9735E" w:rsidRPr="00F9735E" w:rsidRDefault="00F9735E" w:rsidP="00F9735E">
      <w:pPr>
        <w:spacing w:line="360" w:lineRule="auto"/>
        <w:rPr>
          <w:sz w:val="24"/>
          <w:shd w:val="clear" w:color="auto" w:fill="FFFFFF"/>
        </w:rPr>
      </w:pPr>
      <w:r w:rsidRPr="00F9735E">
        <w:rPr>
          <w:sz w:val="24"/>
          <w:shd w:val="clear" w:color="auto" w:fill="FFFFFF"/>
        </w:rPr>
        <w:t>2.3  4</w:t>
      </w:r>
      <w:r w:rsidRPr="00F9735E">
        <w:rPr>
          <w:sz w:val="24"/>
          <w:shd w:val="clear" w:color="auto" w:fill="FFFFFF"/>
        </w:rPr>
        <w:t>个大口黑鲈群体肌肉脂肪酸组成差异</w:t>
      </w:r>
    </w:p>
    <w:p w14:paraId="3816C838" w14:textId="77777777" w:rsidR="00F9735E" w:rsidRPr="00F9735E" w:rsidRDefault="00F9735E" w:rsidP="00B012AD">
      <w:pPr>
        <w:spacing w:line="360" w:lineRule="auto"/>
        <w:ind w:firstLine="426"/>
        <w:rPr>
          <w:sz w:val="24"/>
          <w:shd w:val="clear" w:color="auto" w:fill="FFFFFF"/>
        </w:rPr>
      </w:pPr>
      <w:r w:rsidRPr="00F9735E">
        <w:rPr>
          <w:sz w:val="24"/>
          <w:shd w:val="clear" w:color="auto" w:fill="FFFFFF"/>
        </w:rPr>
        <w:t>由表</w:t>
      </w:r>
      <w:r w:rsidRPr="00F9735E">
        <w:rPr>
          <w:sz w:val="24"/>
          <w:shd w:val="clear" w:color="auto" w:fill="FFFFFF"/>
        </w:rPr>
        <w:t>4</w:t>
      </w:r>
      <w:r w:rsidRPr="00F9735E">
        <w:rPr>
          <w:sz w:val="24"/>
          <w:shd w:val="clear" w:color="auto" w:fill="FFFFFF"/>
        </w:rPr>
        <w:t>可知</w:t>
      </w:r>
      <w:r w:rsidRPr="00F9735E">
        <w:rPr>
          <w:sz w:val="24"/>
          <w:shd w:val="clear" w:color="auto" w:fill="FFFFFF"/>
        </w:rPr>
        <w:t>,</w:t>
      </w:r>
      <w:r w:rsidRPr="00F9735E">
        <w:rPr>
          <w:sz w:val="24"/>
          <w:shd w:val="clear" w:color="auto" w:fill="FFFFFF"/>
        </w:rPr>
        <w:t>大口黑鲈肌肉中共测出</w:t>
      </w:r>
      <w:r w:rsidRPr="00F9735E">
        <w:rPr>
          <w:sz w:val="24"/>
          <w:shd w:val="clear" w:color="auto" w:fill="FFFFFF"/>
        </w:rPr>
        <w:t>20</w:t>
      </w:r>
      <w:r w:rsidRPr="00F9735E">
        <w:rPr>
          <w:sz w:val="24"/>
          <w:shd w:val="clear" w:color="auto" w:fill="FFFFFF"/>
        </w:rPr>
        <w:t>种脂肪酸</w:t>
      </w:r>
      <w:r w:rsidRPr="00F9735E">
        <w:rPr>
          <w:sz w:val="24"/>
          <w:shd w:val="clear" w:color="auto" w:fill="FFFFFF"/>
        </w:rPr>
        <w:t>,</w:t>
      </w:r>
      <w:r w:rsidRPr="00F9735E">
        <w:rPr>
          <w:sz w:val="24"/>
          <w:shd w:val="clear" w:color="auto" w:fill="FFFFFF"/>
        </w:rPr>
        <w:t>包括</w:t>
      </w:r>
      <w:r w:rsidRPr="00F9735E">
        <w:rPr>
          <w:sz w:val="24"/>
          <w:shd w:val="clear" w:color="auto" w:fill="FFFFFF"/>
        </w:rPr>
        <w:t>7</w:t>
      </w:r>
      <w:r w:rsidRPr="00F9735E">
        <w:rPr>
          <w:sz w:val="24"/>
          <w:shd w:val="clear" w:color="auto" w:fill="FFFFFF"/>
        </w:rPr>
        <w:t>种饱和脂肪酸</w:t>
      </w:r>
      <w:r w:rsidRPr="00F9735E">
        <w:rPr>
          <w:sz w:val="24"/>
          <w:shd w:val="clear" w:color="auto" w:fill="FFFFFF"/>
        </w:rPr>
        <w:t>(SFA),5</w:t>
      </w:r>
      <w:r w:rsidRPr="00F9735E">
        <w:rPr>
          <w:sz w:val="24"/>
          <w:shd w:val="clear" w:color="auto" w:fill="FFFFFF"/>
        </w:rPr>
        <w:t>种单不饱和脂肪酸</w:t>
      </w:r>
      <w:r w:rsidRPr="00F9735E">
        <w:rPr>
          <w:sz w:val="24"/>
          <w:shd w:val="clear" w:color="auto" w:fill="FFFFFF"/>
        </w:rPr>
        <w:t>(MUFA),</w:t>
      </w:r>
      <w:r w:rsidRPr="00F9735E">
        <w:rPr>
          <w:sz w:val="24"/>
          <w:shd w:val="clear" w:color="auto" w:fill="FFFFFF"/>
        </w:rPr>
        <w:t>以及</w:t>
      </w:r>
      <w:r w:rsidRPr="00F9735E">
        <w:rPr>
          <w:sz w:val="24"/>
          <w:shd w:val="clear" w:color="auto" w:fill="FFFFFF"/>
        </w:rPr>
        <w:t>8</w:t>
      </w:r>
      <w:r w:rsidRPr="00F9735E">
        <w:rPr>
          <w:sz w:val="24"/>
          <w:shd w:val="clear" w:color="auto" w:fill="FFFFFF"/>
        </w:rPr>
        <w:t>种多不饱和脂肪酸</w:t>
      </w:r>
      <w:r w:rsidRPr="00F9735E">
        <w:rPr>
          <w:sz w:val="24"/>
          <w:shd w:val="clear" w:color="auto" w:fill="FFFFFF"/>
        </w:rPr>
        <w:t>(PUFA)</w:t>
      </w:r>
      <w:r w:rsidRPr="00F9735E">
        <w:rPr>
          <w:sz w:val="24"/>
          <w:shd w:val="clear" w:color="auto" w:fill="FFFFFF"/>
        </w:rPr>
        <w:t>。其中</w:t>
      </w:r>
      <w:r w:rsidRPr="00F9735E">
        <w:rPr>
          <w:sz w:val="24"/>
          <w:shd w:val="clear" w:color="auto" w:fill="FFFFFF"/>
        </w:rPr>
        <w:t>,</w:t>
      </w:r>
      <w:r w:rsidRPr="00F9735E">
        <w:rPr>
          <w:sz w:val="24"/>
          <w:shd w:val="clear" w:color="auto" w:fill="FFFFFF"/>
        </w:rPr>
        <w:t>杂交群体和优鲈</w:t>
      </w:r>
      <w:r w:rsidRPr="00F9735E">
        <w:rPr>
          <w:sz w:val="24"/>
          <w:shd w:val="clear" w:color="auto" w:fill="FFFFFF"/>
        </w:rPr>
        <w:t>1</w:t>
      </w:r>
      <w:r w:rsidRPr="00F9735E">
        <w:rPr>
          <w:sz w:val="24"/>
          <w:shd w:val="clear" w:color="auto" w:fill="FFFFFF"/>
        </w:rPr>
        <w:t>号肌肉各类脂肪酸含量均显著高于优鲈</w:t>
      </w:r>
      <w:r w:rsidRPr="00F9735E">
        <w:rPr>
          <w:sz w:val="24"/>
          <w:shd w:val="clear" w:color="auto" w:fill="FFFFFF"/>
        </w:rPr>
        <w:t>1</w:t>
      </w:r>
      <w:r w:rsidRPr="00F9735E">
        <w:rPr>
          <w:sz w:val="24"/>
          <w:shd w:val="clear" w:color="auto" w:fill="FFFFFF"/>
        </w:rPr>
        <w:t>号和台湾群体</w:t>
      </w:r>
      <w:r w:rsidRPr="00F9735E">
        <w:rPr>
          <w:sz w:val="24"/>
          <w:shd w:val="clear" w:color="auto" w:fill="FFFFFF"/>
        </w:rPr>
        <w:t>(</w:t>
      </w:r>
      <w:r w:rsidRPr="00F9735E">
        <w:rPr>
          <w:i/>
          <w:iCs/>
          <w:sz w:val="24"/>
          <w:shd w:val="clear" w:color="auto" w:fill="FFFFFF"/>
        </w:rPr>
        <w:t>P</w:t>
      </w:r>
      <w:r w:rsidRPr="00F9735E">
        <w:rPr>
          <w:sz w:val="24"/>
          <w:shd w:val="clear" w:color="auto" w:fill="FFFFFF"/>
        </w:rPr>
        <w:t>&lt;0.05),</w:t>
      </w:r>
      <w:r w:rsidRPr="00F9735E">
        <w:rPr>
          <w:sz w:val="24"/>
          <w:shd w:val="clear" w:color="auto" w:fill="FFFFFF"/>
        </w:rPr>
        <w:t>且杂交群体肌肉</w:t>
      </w:r>
      <w:r w:rsidRPr="00F9735E">
        <w:rPr>
          <w:sz w:val="24"/>
          <w:shd w:val="clear" w:color="auto" w:fill="FFFFFF"/>
        </w:rPr>
        <w:t>SFA</w:t>
      </w:r>
      <w:r w:rsidRPr="00F9735E">
        <w:rPr>
          <w:sz w:val="24"/>
          <w:shd w:val="clear" w:color="auto" w:fill="FFFFFF"/>
        </w:rPr>
        <w:t>、</w:t>
      </w:r>
      <w:r w:rsidRPr="00F9735E">
        <w:rPr>
          <w:sz w:val="24"/>
          <w:shd w:val="clear" w:color="auto" w:fill="FFFFFF"/>
        </w:rPr>
        <w:t>MUFA</w:t>
      </w:r>
      <w:r w:rsidRPr="00F9735E">
        <w:rPr>
          <w:sz w:val="24"/>
          <w:shd w:val="clear" w:color="auto" w:fill="FFFFFF"/>
        </w:rPr>
        <w:t>和</w:t>
      </w:r>
      <w:r w:rsidRPr="00F9735E">
        <w:rPr>
          <w:sz w:val="24"/>
          <w:shd w:val="clear" w:color="auto" w:fill="FFFFFF"/>
        </w:rPr>
        <w:t>PUFA</w:t>
      </w:r>
      <w:r w:rsidRPr="00F9735E">
        <w:rPr>
          <w:sz w:val="24"/>
          <w:shd w:val="clear" w:color="auto" w:fill="FFFFFF"/>
        </w:rPr>
        <w:t>含量显著高于其他</w:t>
      </w:r>
      <w:r w:rsidRPr="00F9735E">
        <w:rPr>
          <w:sz w:val="24"/>
          <w:shd w:val="clear" w:color="auto" w:fill="FFFFFF"/>
        </w:rPr>
        <w:t>3</w:t>
      </w:r>
      <w:r w:rsidRPr="00F9735E">
        <w:rPr>
          <w:sz w:val="24"/>
          <w:shd w:val="clear" w:color="auto" w:fill="FFFFFF"/>
        </w:rPr>
        <w:t>个群体</w:t>
      </w:r>
      <w:r w:rsidRPr="00F9735E">
        <w:rPr>
          <w:sz w:val="24"/>
          <w:shd w:val="clear" w:color="auto" w:fill="FFFFFF"/>
        </w:rPr>
        <w:t>(</w:t>
      </w:r>
      <w:r w:rsidRPr="00F9735E">
        <w:rPr>
          <w:i/>
          <w:iCs/>
          <w:sz w:val="24"/>
          <w:shd w:val="clear" w:color="auto" w:fill="FFFFFF"/>
        </w:rPr>
        <w:t>P</w:t>
      </w:r>
      <w:r w:rsidRPr="00F9735E">
        <w:rPr>
          <w:sz w:val="24"/>
          <w:shd w:val="clear" w:color="auto" w:fill="FFFFFF"/>
        </w:rPr>
        <w:t>&lt;0.05)</w:t>
      </w:r>
      <w:r w:rsidRPr="00F9735E">
        <w:rPr>
          <w:sz w:val="24"/>
          <w:shd w:val="clear" w:color="auto" w:fill="FFFFFF"/>
        </w:rPr>
        <w:t>。</w:t>
      </w:r>
      <w:r w:rsidRPr="00F9735E">
        <w:rPr>
          <w:sz w:val="24"/>
          <w:shd w:val="clear" w:color="auto" w:fill="FFFFFF"/>
        </w:rPr>
        <w:t>4</w:t>
      </w:r>
      <w:r w:rsidRPr="00F9735E">
        <w:rPr>
          <w:sz w:val="24"/>
          <w:shd w:val="clear" w:color="auto" w:fill="FFFFFF"/>
        </w:rPr>
        <w:t>个群体中肌肉脂肪酸含量较多的均为</w:t>
      </w:r>
      <w:r w:rsidRPr="00F9735E">
        <w:rPr>
          <w:sz w:val="24"/>
          <w:shd w:val="clear" w:color="auto" w:fill="FFFFFF"/>
        </w:rPr>
        <w:t>PUFA,</w:t>
      </w:r>
      <w:r w:rsidRPr="00F9735E">
        <w:rPr>
          <w:sz w:val="24"/>
          <w:shd w:val="clear" w:color="auto" w:fill="FFFFFF"/>
        </w:rPr>
        <w:t>其次是</w:t>
      </w:r>
      <w:r w:rsidRPr="00F9735E">
        <w:rPr>
          <w:sz w:val="24"/>
          <w:shd w:val="clear" w:color="auto" w:fill="FFFFFF"/>
        </w:rPr>
        <w:t>MUFA</w:t>
      </w:r>
      <w:r w:rsidRPr="00F9735E">
        <w:rPr>
          <w:sz w:val="24"/>
          <w:shd w:val="clear" w:color="auto" w:fill="FFFFFF"/>
        </w:rPr>
        <w:t>和</w:t>
      </w:r>
      <w:r w:rsidRPr="00F9735E">
        <w:rPr>
          <w:sz w:val="24"/>
          <w:shd w:val="clear" w:color="auto" w:fill="FFFFFF"/>
        </w:rPr>
        <w:t>SFA</w:t>
      </w:r>
      <w:r w:rsidRPr="00F9735E">
        <w:rPr>
          <w:sz w:val="24"/>
          <w:shd w:val="clear" w:color="auto" w:fill="FFFFFF"/>
        </w:rPr>
        <w:t>。</w:t>
      </w:r>
    </w:p>
    <w:p w14:paraId="5D0BD71F" w14:textId="77777777" w:rsidR="00F9735E" w:rsidRPr="00F9735E" w:rsidRDefault="00F9735E" w:rsidP="00F9735E">
      <w:pPr>
        <w:spacing w:line="360" w:lineRule="auto"/>
        <w:rPr>
          <w:sz w:val="24"/>
          <w:shd w:val="clear" w:color="auto" w:fill="FFFFFF"/>
        </w:rPr>
      </w:pPr>
      <w:r w:rsidRPr="00F9735E">
        <w:rPr>
          <w:sz w:val="24"/>
          <w:shd w:val="clear" w:color="auto" w:fill="FFFFFF"/>
        </w:rPr>
        <w:t>2.4  4</w:t>
      </w:r>
      <w:r w:rsidRPr="00F9735E">
        <w:rPr>
          <w:sz w:val="24"/>
          <w:shd w:val="clear" w:color="auto" w:fill="FFFFFF"/>
        </w:rPr>
        <w:t>个大口黑鲈群体肠道形态结构差异</w:t>
      </w:r>
    </w:p>
    <w:p w14:paraId="2A48A4BE" w14:textId="5AFF2B44" w:rsidR="00F9735E" w:rsidRPr="00F9735E" w:rsidRDefault="00F9735E" w:rsidP="00B012AD">
      <w:pPr>
        <w:spacing w:line="360" w:lineRule="auto"/>
        <w:ind w:firstLine="426"/>
        <w:rPr>
          <w:sz w:val="24"/>
          <w:shd w:val="clear" w:color="auto" w:fill="FFFFFF"/>
        </w:rPr>
      </w:pPr>
      <w:r w:rsidRPr="00F9735E">
        <w:rPr>
          <w:sz w:val="24"/>
          <w:shd w:val="clear" w:color="auto" w:fill="FFFFFF"/>
        </w:rPr>
        <w:t>4</w:t>
      </w:r>
      <w:r w:rsidRPr="00F9735E">
        <w:rPr>
          <w:sz w:val="24"/>
          <w:shd w:val="clear" w:color="auto" w:fill="FFFFFF"/>
        </w:rPr>
        <w:t>个大口黑鲈群体肠道形态结构如图</w:t>
      </w:r>
      <w:r w:rsidRPr="00F9735E">
        <w:rPr>
          <w:sz w:val="24"/>
          <w:shd w:val="clear" w:color="auto" w:fill="FFFFFF"/>
        </w:rPr>
        <w:t>1</w:t>
      </w:r>
      <w:r w:rsidRPr="00F9735E">
        <w:rPr>
          <w:sz w:val="24"/>
          <w:shd w:val="clear" w:color="auto" w:fill="FFFFFF"/>
        </w:rPr>
        <w:t>和表</w:t>
      </w:r>
      <w:r w:rsidRPr="00F9735E">
        <w:rPr>
          <w:sz w:val="24"/>
          <w:shd w:val="clear" w:color="auto" w:fill="FFFFFF"/>
        </w:rPr>
        <w:t>5</w:t>
      </w:r>
      <w:r w:rsidRPr="00F9735E">
        <w:rPr>
          <w:sz w:val="24"/>
          <w:shd w:val="clear" w:color="auto" w:fill="FFFFFF"/>
        </w:rPr>
        <w:t>所示</w:t>
      </w:r>
      <w:r w:rsidRPr="00F9735E">
        <w:rPr>
          <w:sz w:val="24"/>
          <w:shd w:val="clear" w:color="auto" w:fill="FFFFFF"/>
        </w:rPr>
        <w:t>,</w:t>
      </w:r>
      <w:r w:rsidRPr="00F9735E">
        <w:rPr>
          <w:sz w:val="24"/>
          <w:shd w:val="clear" w:color="auto" w:fill="FFFFFF"/>
        </w:rPr>
        <w:t>杂交群体大口黑鲈前肠绒毛宽度和后肠绒毛高度、绒毛宽度以及肌层厚度均显著高于优鲈</w:t>
      </w:r>
      <w:r w:rsidRPr="00F9735E">
        <w:rPr>
          <w:sz w:val="24"/>
          <w:shd w:val="clear" w:color="auto" w:fill="FFFFFF"/>
        </w:rPr>
        <w:t>1</w:t>
      </w:r>
      <w:r w:rsidRPr="00F9735E">
        <w:rPr>
          <w:sz w:val="24"/>
          <w:shd w:val="clear" w:color="auto" w:fill="FFFFFF"/>
        </w:rPr>
        <w:t>号</w:t>
      </w:r>
      <w:r w:rsidRPr="00F9735E">
        <w:rPr>
          <w:sz w:val="24"/>
          <w:shd w:val="clear" w:color="auto" w:fill="FFFFFF"/>
        </w:rPr>
        <w:t>(</w:t>
      </w:r>
      <w:r w:rsidRPr="00F9735E">
        <w:rPr>
          <w:i/>
          <w:iCs/>
          <w:sz w:val="24"/>
          <w:shd w:val="clear" w:color="auto" w:fill="FFFFFF"/>
        </w:rPr>
        <w:t>P</w:t>
      </w:r>
      <w:r w:rsidRPr="00F9735E">
        <w:rPr>
          <w:sz w:val="24"/>
          <w:shd w:val="clear" w:color="auto" w:fill="FFFFFF"/>
        </w:rPr>
        <w:t>&lt;0.05);</w:t>
      </w:r>
      <w:r w:rsidRPr="00F9735E">
        <w:rPr>
          <w:sz w:val="24"/>
          <w:shd w:val="clear" w:color="auto" w:fill="FFFFFF"/>
        </w:rPr>
        <w:t>杂交群体前肠绒毛密度和后肠绒毛宽度显著高于优鲈</w:t>
      </w:r>
      <w:r w:rsidRPr="00F9735E">
        <w:rPr>
          <w:sz w:val="24"/>
          <w:shd w:val="clear" w:color="auto" w:fill="FFFFFF"/>
        </w:rPr>
        <w:t>3</w:t>
      </w:r>
      <w:r w:rsidRPr="00F9735E">
        <w:rPr>
          <w:sz w:val="24"/>
          <w:shd w:val="clear" w:color="auto" w:fill="FFFFFF"/>
        </w:rPr>
        <w:t>号和台湾群体</w:t>
      </w:r>
      <w:r w:rsidRPr="00F9735E">
        <w:rPr>
          <w:sz w:val="24"/>
          <w:shd w:val="clear" w:color="auto" w:fill="FFFFFF"/>
        </w:rPr>
        <w:t>(</w:t>
      </w:r>
      <w:r w:rsidRPr="00F9735E">
        <w:rPr>
          <w:i/>
          <w:iCs/>
          <w:sz w:val="24"/>
          <w:shd w:val="clear" w:color="auto" w:fill="FFFFFF"/>
        </w:rPr>
        <w:t>P</w:t>
      </w:r>
      <w:r w:rsidRPr="00F9735E">
        <w:rPr>
          <w:sz w:val="24"/>
          <w:shd w:val="clear" w:color="auto" w:fill="FFFFFF"/>
        </w:rPr>
        <w:t>&lt;0.05),</w:t>
      </w:r>
      <w:r w:rsidRPr="00F9735E">
        <w:rPr>
          <w:sz w:val="24"/>
          <w:shd w:val="clear" w:color="auto" w:fill="FFFFFF"/>
        </w:rPr>
        <w:t>并且杂交群体后肠肌层厚度也显著高于优鲈</w:t>
      </w:r>
      <w:r w:rsidRPr="00F9735E">
        <w:rPr>
          <w:sz w:val="24"/>
          <w:shd w:val="clear" w:color="auto" w:fill="FFFFFF"/>
        </w:rPr>
        <w:t>3</w:t>
      </w:r>
      <w:r w:rsidRPr="00F9735E">
        <w:rPr>
          <w:sz w:val="24"/>
          <w:shd w:val="clear" w:color="auto" w:fill="FFFFFF"/>
        </w:rPr>
        <w:t>号</w:t>
      </w:r>
      <w:r w:rsidRPr="00F9735E">
        <w:rPr>
          <w:sz w:val="24"/>
          <w:shd w:val="clear" w:color="auto" w:fill="FFFFFF"/>
        </w:rPr>
        <w:t>(</w:t>
      </w:r>
      <w:r w:rsidRPr="00F9735E">
        <w:rPr>
          <w:i/>
          <w:iCs/>
          <w:sz w:val="24"/>
          <w:shd w:val="clear" w:color="auto" w:fill="FFFFFF"/>
        </w:rPr>
        <w:t>P</w:t>
      </w:r>
      <w:r w:rsidRPr="00F9735E">
        <w:rPr>
          <w:sz w:val="24"/>
          <w:shd w:val="clear" w:color="auto" w:fill="FFFFFF"/>
        </w:rPr>
        <w:t>&lt;0.05)</w:t>
      </w:r>
      <w:r w:rsidRPr="00F9735E">
        <w:rPr>
          <w:sz w:val="24"/>
          <w:shd w:val="clear" w:color="auto" w:fill="FFFFFF"/>
        </w:rPr>
        <w:t>。台湾群体前肠绒毛高度和后肠肌层厚度均显著高于优鲈</w:t>
      </w:r>
      <w:r w:rsidRPr="00F9735E">
        <w:rPr>
          <w:sz w:val="24"/>
          <w:shd w:val="clear" w:color="auto" w:fill="FFFFFF"/>
        </w:rPr>
        <w:t>3</w:t>
      </w:r>
      <w:r w:rsidRPr="00F9735E">
        <w:rPr>
          <w:sz w:val="24"/>
          <w:shd w:val="clear" w:color="auto" w:fill="FFFFFF"/>
        </w:rPr>
        <w:t>号</w:t>
      </w:r>
      <w:r w:rsidRPr="00F9735E">
        <w:rPr>
          <w:sz w:val="24"/>
          <w:shd w:val="clear" w:color="auto" w:fill="FFFFFF"/>
        </w:rPr>
        <w:t>(</w:t>
      </w:r>
      <w:r w:rsidRPr="00F9735E">
        <w:rPr>
          <w:i/>
          <w:iCs/>
          <w:sz w:val="24"/>
          <w:shd w:val="clear" w:color="auto" w:fill="FFFFFF"/>
        </w:rPr>
        <w:t>P</w:t>
      </w:r>
      <w:r w:rsidRPr="00F9735E">
        <w:rPr>
          <w:sz w:val="24"/>
          <w:shd w:val="clear" w:color="auto" w:fill="FFFFFF"/>
        </w:rPr>
        <w:t>&lt;0.05);</w:t>
      </w:r>
      <w:r w:rsidRPr="00F9735E">
        <w:rPr>
          <w:sz w:val="24"/>
          <w:shd w:val="clear" w:color="auto" w:fill="FFFFFF"/>
        </w:rPr>
        <w:t>台湾群体后肠绒毛高度、绒毛宽度和肌层厚度显著高于优鲈</w:t>
      </w:r>
      <w:r w:rsidRPr="00F9735E">
        <w:rPr>
          <w:sz w:val="24"/>
          <w:shd w:val="clear" w:color="auto" w:fill="FFFFFF"/>
        </w:rPr>
        <w:t>1</w:t>
      </w:r>
      <w:r w:rsidRPr="00F9735E">
        <w:rPr>
          <w:sz w:val="24"/>
          <w:shd w:val="clear" w:color="auto" w:fill="FFFFFF"/>
        </w:rPr>
        <w:t>号</w:t>
      </w:r>
      <w:r w:rsidRPr="00F9735E">
        <w:rPr>
          <w:sz w:val="24"/>
          <w:shd w:val="clear" w:color="auto" w:fill="FFFFFF"/>
        </w:rPr>
        <w:t>(</w:t>
      </w:r>
      <w:r w:rsidRPr="00F9735E">
        <w:rPr>
          <w:i/>
          <w:iCs/>
          <w:sz w:val="24"/>
          <w:shd w:val="clear" w:color="auto" w:fill="FFFFFF"/>
        </w:rPr>
        <w:t>P</w:t>
      </w:r>
      <w:r w:rsidRPr="00F9735E">
        <w:rPr>
          <w:sz w:val="24"/>
          <w:shd w:val="clear" w:color="auto" w:fill="FFFFFF"/>
        </w:rPr>
        <w:t>&lt;0.05);</w:t>
      </w:r>
      <w:r w:rsidRPr="00F9735E">
        <w:rPr>
          <w:sz w:val="24"/>
          <w:shd w:val="clear" w:color="auto" w:fill="FFFFFF"/>
        </w:rPr>
        <w:t>台湾群体前肠肌层厚度显著高于其他</w:t>
      </w:r>
      <w:r w:rsidRPr="00F9735E">
        <w:rPr>
          <w:sz w:val="24"/>
          <w:shd w:val="clear" w:color="auto" w:fill="FFFFFF"/>
        </w:rPr>
        <w:t>3</w:t>
      </w:r>
      <w:r w:rsidRPr="00F9735E">
        <w:rPr>
          <w:sz w:val="24"/>
          <w:shd w:val="clear" w:color="auto" w:fill="FFFFFF"/>
        </w:rPr>
        <w:t>个群体</w:t>
      </w:r>
      <w:r w:rsidRPr="00F9735E">
        <w:rPr>
          <w:sz w:val="24"/>
          <w:shd w:val="clear" w:color="auto" w:fill="FFFFFF"/>
        </w:rPr>
        <w:t>(</w:t>
      </w:r>
      <w:r w:rsidRPr="00F9735E">
        <w:rPr>
          <w:i/>
          <w:iCs/>
          <w:sz w:val="24"/>
          <w:shd w:val="clear" w:color="auto" w:fill="FFFFFF"/>
        </w:rPr>
        <w:t>P</w:t>
      </w:r>
      <w:r w:rsidRPr="00F9735E">
        <w:rPr>
          <w:sz w:val="24"/>
          <w:shd w:val="clear" w:color="auto" w:fill="FFFFFF"/>
        </w:rPr>
        <w:t>&lt;0.05)</w:t>
      </w:r>
      <w:r w:rsidRPr="00F9735E">
        <w:rPr>
          <w:sz w:val="24"/>
          <w:shd w:val="clear" w:color="auto" w:fill="FFFFFF"/>
        </w:rPr>
        <w:t>。优鲈</w:t>
      </w:r>
      <w:r w:rsidRPr="00F9735E">
        <w:rPr>
          <w:sz w:val="24"/>
          <w:shd w:val="clear" w:color="auto" w:fill="FFFFFF"/>
        </w:rPr>
        <w:t>3</w:t>
      </w:r>
      <w:r w:rsidRPr="00F9735E">
        <w:rPr>
          <w:sz w:val="24"/>
          <w:shd w:val="clear" w:color="auto" w:fill="FFFFFF"/>
        </w:rPr>
        <w:t>号后肠绒毛高度、绒毛宽度和肌层</w:t>
      </w:r>
      <w:r w:rsidRPr="00F9735E">
        <w:rPr>
          <w:sz w:val="24"/>
          <w:shd w:val="clear" w:color="auto" w:fill="FFFFFF"/>
        </w:rPr>
        <w:lastRenderedPageBreak/>
        <w:t>厚度均显著高于优鲈</w:t>
      </w:r>
      <w:r w:rsidRPr="00F9735E">
        <w:rPr>
          <w:sz w:val="24"/>
          <w:shd w:val="clear" w:color="auto" w:fill="FFFFFF"/>
        </w:rPr>
        <w:t>1</w:t>
      </w:r>
      <w:r w:rsidRPr="00F9735E">
        <w:rPr>
          <w:sz w:val="24"/>
          <w:shd w:val="clear" w:color="auto" w:fill="FFFFFF"/>
        </w:rPr>
        <w:t>号</w:t>
      </w:r>
      <w:r w:rsidRPr="00F9735E">
        <w:rPr>
          <w:sz w:val="24"/>
          <w:shd w:val="clear" w:color="auto" w:fill="FFFFFF"/>
        </w:rPr>
        <w:t>(</w:t>
      </w:r>
      <w:r w:rsidRPr="00F9735E">
        <w:rPr>
          <w:i/>
          <w:iCs/>
          <w:sz w:val="24"/>
          <w:shd w:val="clear" w:color="auto" w:fill="FFFFFF"/>
        </w:rPr>
        <w:t>P</w:t>
      </w:r>
      <w:r w:rsidRPr="00F9735E">
        <w:rPr>
          <w:sz w:val="24"/>
          <w:shd w:val="clear" w:color="auto" w:fill="FFFFFF"/>
        </w:rPr>
        <w:t>&lt;0.05)</w:t>
      </w:r>
      <w:r w:rsidR="00B012AD" w:rsidRPr="00F9735E">
        <w:rPr>
          <w:rFonts w:hint="eastAsia"/>
          <w:sz w:val="24"/>
          <w:shd w:val="clear" w:color="auto" w:fill="FFFFFF"/>
        </w:rPr>
        <w:t>，但前</w:t>
      </w:r>
      <w:r w:rsidRPr="00F9735E">
        <w:rPr>
          <w:sz w:val="24"/>
          <w:shd w:val="clear" w:color="auto" w:fill="FFFFFF"/>
        </w:rPr>
        <w:t>肠绒毛高度显著低于优鲈</w:t>
      </w:r>
      <w:r w:rsidRPr="00F9735E">
        <w:rPr>
          <w:sz w:val="24"/>
          <w:shd w:val="clear" w:color="auto" w:fill="FFFFFF"/>
        </w:rPr>
        <w:t>1</w:t>
      </w:r>
      <w:r w:rsidRPr="00F9735E">
        <w:rPr>
          <w:sz w:val="24"/>
          <w:shd w:val="clear" w:color="auto" w:fill="FFFFFF"/>
        </w:rPr>
        <w:t>号</w:t>
      </w:r>
      <w:r w:rsidRPr="00F9735E">
        <w:rPr>
          <w:sz w:val="24"/>
          <w:shd w:val="clear" w:color="auto" w:fill="FFFFFF"/>
        </w:rPr>
        <w:t>(</w:t>
      </w:r>
      <w:r w:rsidRPr="00F9735E">
        <w:rPr>
          <w:i/>
          <w:iCs/>
          <w:sz w:val="24"/>
          <w:shd w:val="clear" w:color="auto" w:fill="FFFFFF"/>
        </w:rPr>
        <w:t>P</w:t>
      </w:r>
      <w:r w:rsidRPr="00F9735E">
        <w:rPr>
          <w:sz w:val="24"/>
          <w:shd w:val="clear" w:color="auto" w:fill="FFFFFF"/>
        </w:rPr>
        <w:t>&lt;0.05)</w:t>
      </w:r>
      <w:r w:rsidRPr="00F9735E">
        <w:rPr>
          <w:sz w:val="24"/>
          <w:shd w:val="clear" w:color="auto" w:fill="FFFFFF"/>
        </w:rPr>
        <w:t>。</w:t>
      </w:r>
    </w:p>
    <w:p w14:paraId="3FE4D6C1" w14:textId="77777777" w:rsidR="00F9735E" w:rsidRDefault="00F9735E" w:rsidP="00F9735E">
      <w:pPr>
        <w:spacing w:line="360" w:lineRule="auto"/>
        <w:jc w:val="center"/>
        <w:rPr>
          <w:sz w:val="24"/>
        </w:rPr>
      </w:pPr>
      <w:r w:rsidRPr="00F9735E">
        <w:rPr>
          <w:noProof/>
          <w:sz w:val="24"/>
        </w:rPr>
        <w:drawing>
          <wp:inline distT="0" distB="0" distL="114300" distR="114300" wp14:anchorId="68F1395E" wp14:editId="57A262AE">
            <wp:extent cx="5899150" cy="4793064"/>
            <wp:effectExtent l="0" t="0" r="6350" b="7620"/>
            <wp:docPr id="833830009" name="图片 83383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5901101" cy="4794649"/>
                    </a:xfrm>
                    <a:prstGeom prst="rect">
                      <a:avLst/>
                    </a:prstGeom>
                    <a:noFill/>
                    <a:ln>
                      <a:noFill/>
                    </a:ln>
                  </pic:spPr>
                </pic:pic>
              </a:graphicData>
            </a:graphic>
          </wp:inline>
        </w:drawing>
      </w:r>
    </w:p>
    <w:p w14:paraId="1A1C1A56" w14:textId="77777777" w:rsidR="00B012AD" w:rsidRPr="00F9735E" w:rsidRDefault="00B012AD" w:rsidP="00F9735E">
      <w:pPr>
        <w:spacing w:line="360" w:lineRule="auto"/>
        <w:jc w:val="center"/>
        <w:rPr>
          <w:rFonts w:hint="eastAsia"/>
          <w:sz w:val="24"/>
        </w:rPr>
      </w:pPr>
    </w:p>
    <w:p w14:paraId="490F79C3" w14:textId="77777777" w:rsidR="00F9735E" w:rsidRPr="00F9735E" w:rsidRDefault="00F9735E" w:rsidP="00F9735E">
      <w:pPr>
        <w:spacing w:line="360" w:lineRule="auto"/>
        <w:jc w:val="center"/>
        <w:rPr>
          <w:sz w:val="24"/>
        </w:rPr>
      </w:pPr>
      <w:r w:rsidRPr="00F9735E">
        <w:rPr>
          <w:noProof/>
          <w:sz w:val="24"/>
        </w:rPr>
        <w:drawing>
          <wp:inline distT="0" distB="0" distL="114300" distR="114300" wp14:anchorId="79C78EDC" wp14:editId="5F6CAFC1">
            <wp:extent cx="5839310" cy="3087149"/>
            <wp:effectExtent l="0" t="0" r="127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rotWithShape="1">
                    <a:blip r:embed="rId17"/>
                    <a:srcRect r="5516"/>
                    <a:stretch/>
                  </pic:blipFill>
                  <pic:spPr bwMode="auto">
                    <a:xfrm>
                      <a:off x="0" y="0"/>
                      <a:ext cx="5839310" cy="3087149"/>
                    </a:xfrm>
                    <a:prstGeom prst="rect">
                      <a:avLst/>
                    </a:prstGeom>
                    <a:noFill/>
                    <a:ln>
                      <a:noFill/>
                    </a:ln>
                    <a:extLst>
                      <a:ext uri="{53640926-AAD7-44D8-BBD7-CCE9431645EC}">
                        <a14:shadowObscured xmlns:a14="http://schemas.microsoft.com/office/drawing/2010/main"/>
                      </a:ext>
                    </a:extLst>
                  </pic:spPr>
                </pic:pic>
              </a:graphicData>
            </a:graphic>
          </wp:inline>
        </w:drawing>
      </w:r>
    </w:p>
    <w:p w14:paraId="71BF0AE6" w14:textId="77777777" w:rsidR="00F9735E" w:rsidRPr="00F9735E" w:rsidRDefault="00F9735E" w:rsidP="00F9735E">
      <w:pPr>
        <w:spacing w:line="360" w:lineRule="auto"/>
        <w:jc w:val="center"/>
        <w:rPr>
          <w:sz w:val="24"/>
        </w:rPr>
      </w:pPr>
      <w:r w:rsidRPr="00F9735E">
        <w:rPr>
          <w:noProof/>
          <w:sz w:val="24"/>
        </w:rPr>
        <w:lastRenderedPageBreak/>
        <w:drawing>
          <wp:inline distT="0" distB="0" distL="114300" distR="114300" wp14:anchorId="30025FFE" wp14:editId="29669E4E">
            <wp:extent cx="5965394" cy="2323750"/>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5976742" cy="2328171"/>
                    </a:xfrm>
                    <a:prstGeom prst="rect">
                      <a:avLst/>
                    </a:prstGeom>
                    <a:noFill/>
                    <a:ln>
                      <a:noFill/>
                    </a:ln>
                  </pic:spPr>
                </pic:pic>
              </a:graphicData>
            </a:graphic>
          </wp:inline>
        </w:drawing>
      </w:r>
    </w:p>
    <w:p w14:paraId="49120A52" w14:textId="77777777" w:rsidR="00F9735E" w:rsidRPr="00F9735E" w:rsidRDefault="00F9735E" w:rsidP="00F9735E">
      <w:pPr>
        <w:spacing w:line="360" w:lineRule="auto"/>
        <w:rPr>
          <w:sz w:val="24"/>
          <w:shd w:val="clear" w:color="auto" w:fill="FFFFFF"/>
        </w:rPr>
      </w:pPr>
      <w:r w:rsidRPr="00F9735E">
        <w:rPr>
          <w:sz w:val="24"/>
          <w:shd w:val="clear" w:color="auto" w:fill="FFFFFF"/>
        </w:rPr>
        <w:t>2.5  4</w:t>
      </w:r>
      <w:r w:rsidRPr="00F9735E">
        <w:rPr>
          <w:sz w:val="24"/>
          <w:shd w:val="clear" w:color="auto" w:fill="FFFFFF"/>
        </w:rPr>
        <w:t>个大口黑鲈群体肠道菌群差异</w:t>
      </w:r>
    </w:p>
    <w:p w14:paraId="5422D3DD" w14:textId="77777777" w:rsidR="00F9735E" w:rsidRPr="00F9735E" w:rsidRDefault="00F9735E" w:rsidP="00F9735E">
      <w:pPr>
        <w:spacing w:line="360" w:lineRule="auto"/>
        <w:rPr>
          <w:sz w:val="24"/>
          <w:shd w:val="clear" w:color="auto" w:fill="FFFFFF"/>
        </w:rPr>
      </w:pPr>
      <w:r w:rsidRPr="00F9735E">
        <w:rPr>
          <w:sz w:val="24"/>
          <w:shd w:val="clear" w:color="auto" w:fill="FFFFFF"/>
        </w:rPr>
        <w:t>2.5.1  4</w:t>
      </w:r>
      <w:r w:rsidRPr="00F9735E">
        <w:rPr>
          <w:sz w:val="24"/>
          <w:shd w:val="clear" w:color="auto" w:fill="FFFFFF"/>
        </w:rPr>
        <w:t>个大口黑鲈群体肠道菌群</w:t>
      </w:r>
      <w:r w:rsidRPr="00F9735E">
        <w:rPr>
          <w:sz w:val="24"/>
          <w:shd w:val="clear" w:color="auto" w:fill="FFFFFF"/>
        </w:rPr>
        <w:t>alpha</w:t>
      </w:r>
      <w:r w:rsidRPr="00F9735E">
        <w:rPr>
          <w:sz w:val="24"/>
          <w:shd w:val="clear" w:color="auto" w:fill="FFFFFF"/>
        </w:rPr>
        <w:t>多样性分析</w:t>
      </w:r>
    </w:p>
    <w:p w14:paraId="5726AA96" w14:textId="77777777" w:rsidR="00F9735E" w:rsidRPr="00F9735E" w:rsidRDefault="00F9735E" w:rsidP="00B012AD">
      <w:pPr>
        <w:spacing w:line="360" w:lineRule="auto"/>
        <w:ind w:firstLine="426"/>
        <w:rPr>
          <w:sz w:val="24"/>
          <w:shd w:val="clear" w:color="auto" w:fill="FFFFFF"/>
        </w:rPr>
      </w:pPr>
      <w:r w:rsidRPr="00F9735E">
        <w:rPr>
          <w:sz w:val="24"/>
          <w:shd w:val="clear" w:color="auto" w:fill="FFFFFF"/>
        </w:rPr>
        <w:t>如图</w:t>
      </w:r>
      <w:r w:rsidRPr="00F9735E">
        <w:rPr>
          <w:sz w:val="24"/>
          <w:shd w:val="clear" w:color="auto" w:fill="FFFFFF"/>
        </w:rPr>
        <w:t>2</w:t>
      </w:r>
      <w:r w:rsidRPr="00F9735E">
        <w:rPr>
          <w:sz w:val="24"/>
          <w:shd w:val="clear" w:color="auto" w:fill="FFFFFF"/>
        </w:rPr>
        <w:t>所示</w:t>
      </w:r>
      <w:r w:rsidRPr="00F9735E">
        <w:rPr>
          <w:sz w:val="24"/>
          <w:shd w:val="clear" w:color="auto" w:fill="FFFFFF"/>
        </w:rPr>
        <w:t>,</w:t>
      </w:r>
      <w:r w:rsidRPr="00F9735E">
        <w:rPr>
          <w:sz w:val="24"/>
          <w:shd w:val="clear" w:color="auto" w:fill="FFFFFF"/>
        </w:rPr>
        <w:t>杂交群体大口黑鲈肠道菌群</w:t>
      </w:r>
      <w:r w:rsidRPr="00F9735E">
        <w:rPr>
          <w:sz w:val="24"/>
          <w:shd w:val="clear" w:color="auto" w:fill="FFFFFF"/>
        </w:rPr>
        <w:t>Chao1</w:t>
      </w:r>
      <w:r w:rsidRPr="00F9735E">
        <w:rPr>
          <w:sz w:val="24"/>
          <w:shd w:val="clear" w:color="auto" w:fill="FFFFFF"/>
        </w:rPr>
        <w:t>指数和操作分类单元</w:t>
      </w:r>
      <w:r w:rsidRPr="00F9735E">
        <w:rPr>
          <w:sz w:val="24"/>
          <w:shd w:val="clear" w:color="auto" w:fill="FFFFFF"/>
        </w:rPr>
        <w:t>(OTU)</w:t>
      </w:r>
      <w:r w:rsidRPr="00F9735E">
        <w:rPr>
          <w:sz w:val="24"/>
          <w:shd w:val="clear" w:color="auto" w:fill="FFFFFF"/>
        </w:rPr>
        <w:t>数量显著高于优鲈</w:t>
      </w:r>
      <w:r w:rsidRPr="00F9735E">
        <w:rPr>
          <w:sz w:val="24"/>
          <w:shd w:val="clear" w:color="auto" w:fill="FFFFFF"/>
        </w:rPr>
        <w:t>3</w:t>
      </w:r>
      <w:r w:rsidRPr="00F9735E">
        <w:rPr>
          <w:sz w:val="24"/>
          <w:shd w:val="clear" w:color="auto" w:fill="FFFFFF"/>
        </w:rPr>
        <w:t>号和台湾群体</w:t>
      </w:r>
      <w:r w:rsidRPr="00F9735E">
        <w:rPr>
          <w:sz w:val="24"/>
          <w:shd w:val="clear" w:color="auto" w:fill="FFFFFF"/>
        </w:rPr>
        <w:t>(</w:t>
      </w:r>
      <w:r w:rsidRPr="00F9735E">
        <w:rPr>
          <w:i/>
          <w:iCs/>
          <w:sz w:val="24"/>
          <w:shd w:val="clear" w:color="auto" w:fill="FFFFFF"/>
        </w:rPr>
        <w:t>P</w:t>
      </w:r>
      <w:r w:rsidRPr="00F9735E">
        <w:rPr>
          <w:sz w:val="24"/>
          <w:shd w:val="clear" w:color="auto" w:fill="FFFFFF"/>
        </w:rPr>
        <w:t>&lt;0.05),</w:t>
      </w:r>
      <w:r w:rsidRPr="00F9735E">
        <w:rPr>
          <w:sz w:val="24"/>
          <w:shd w:val="clear" w:color="auto" w:fill="FFFFFF"/>
        </w:rPr>
        <w:t>极显著高于优鲈</w:t>
      </w:r>
      <w:r w:rsidRPr="00F9735E">
        <w:rPr>
          <w:sz w:val="24"/>
          <w:shd w:val="clear" w:color="auto" w:fill="FFFFFF"/>
        </w:rPr>
        <w:t>1</w:t>
      </w:r>
      <w:r w:rsidRPr="00F9735E">
        <w:rPr>
          <w:sz w:val="24"/>
          <w:shd w:val="clear" w:color="auto" w:fill="FFFFFF"/>
        </w:rPr>
        <w:t>号</w:t>
      </w:r>
      <w:r w:rsidRPr="00F9735E">
        <w:rPr>
          <w:sz w:val="24"/>
          <w:shd w:val="clear" w:color="auto" w:fill="FFFFFF"/>
        </w:rPr>
        <w:t>(</w:t>
      </w:r>
      <w:r w:rsidRPr="00F9735E">
        <w:rPr>
          <w:i/>
          <w:iCs/>
          <w:sz w:val="24"/>
          <w:shd w:val="clear" w:color="auto" w:fill="FFFFFF"/>
        </w:rPr>
        <w:t>P</w:t>
      </w:r>
      <w:r w:rsidRPr="00F9735E">
        <w:rPr>
          <w:sz w:val="24"/>
          <w:shd w:val="clear" w:color="auto" w:fill="FFFFFF"/>
        </w:rPr>
        <w:t>&lt;0.01);</w:t>
      </w:r>
      <w:r w:rsidRPr="00F9735E">
        <w:rPr>
          <w:sz w:val="24"/>
          <w:shd w:val="clear" w:color="auto" w:fill="FFFFFF"/>
        </w:rPr>
        <w:t>杂交群体肠道菌群</w:t>
      </w:r>
      <w:r w:rsidRPr="00F9735E">
        <w:rPr>
          <w:sz w:val="24"/>
          <w:shd w:val="clear" w:color="auto" w:fill="FFFFFF"/>
        </w:rPr>
        <w:t>Shannon</w:t>
      </w:r>
      <w:r w:rsidRPr="00F9735E">
        <w:rPr>
          <w:sz w:val="24"/>
          <w:shd w:val="clear" w:color="auto" w:fill="FFFFFF"/>
        </w:rPr>
        <w:t>指数极显著高于其他</w:t>
      </w:r>
      <w:r w:rsidRPr="00F9735E">
        <w:rPr>
          <w:sz w:val="24"/>
          <w:shd w:val="clear" w:color="auto" w:fill="FFFFFF"/>
        </w:rPr>
        <w:t>3</w:t>
      </w:r>
      <w:r w:rsidRPr="00F9735E">
        <w:rPr>
          <w:sz w:val="24"/>
          <w:shd w:val="clear" w:color="auto" w:fill="FFFFFF"/>
        </w:rPr>
        <w:t>个群体</w:t>
      </w:r>
      <w:r w:rsidRPr="00F9735E">
        <w:rPr>
          <w:sz w:val="24"/>
          <w:shd w:val="clear" w:color="auto" w:fill="FFFFFF"/>
        </w:rPr>
        <w:t>(</w:t>
      </w:r>
      <w:r w:rsidRPr="00F9735E">
        <w:rPr>
          <w:i/>
          <w:iCs/>
          <w:sz w:val="24"/>
          <w:shd w:val="clear" w:color="auto" w:fill="FFFFFF"/>
        </w:rPr>
        <w:t>P</w:t>
      </w:r>
      <w:r w:rsidRPr="00F9735E">
        <w:rPr>
          <w:sz w:val="24"/>
          <w:shd w:val="clear" w:color="auto" w:fill="FFFFFF"/>
        </w:rPr>
        <w:t>&lt;0.01),</w:t>
      </w:r>
      <w:r w:rsidRPr="00F9735E">
        <w:rPr>
          <w:sz w:val="24"/>
          <w:shd w:val="clear" w:color="auto" w:fill="FFFFFF"/>
        </w:rPr>
        <w:t>且优鲈</w:t>
      </w:r>
      <w:r w:rsidRPr="00F9735E">
        <w:rPr>
          <w:sz w:val="24"/>
          <w:shd w:val="clear" w:color="auto" w:fill="FFFFFF"/>
        </w:rPr>
        <w:t>1</w:t>
      </w:r>
      <w:r w:rsidRPr="00F9735E">
        <w:rPr>
          <w:sz w:val="24"/>
          <w:shd w:val="clear" w:color="auto" w:fill="FFFFFF"/>
        </w:rPr>
        <w:t>号肠道菌群</w:t>
      </w:r>
      <w:r w:rsidRPr="00F9735E">
        <w:rPr>
          <w:sz w:val="24"/>
          <w:shd w:val="clear" w:color="auto" w:fill="FFFFFF"/>
        </w:rPr>
        <w:t>Shannon</w:t>
      </w:r>
      <w:r w:rsidRPr="00F9735E">
        <w:rPr>
          <w:sz w:val="24"/>
          <w:shd w:val="clear" w:color="auto" w:fill="FFFFFF"/>
        </w:rPr>
        <w:t>指数显著高于台湾群体</w:t>
      </w:r>
      <w:r w:rsidRPr="00F9735E">
        <w:rPr>
          <w:sz w:val="24"/>
          <w:shd w:val="clear" w:color="auto" w:fill="FFFFFF"/>
        </w:rPr>
        <w:t>(</w:t>
      </w:r>
      <w:r w:rsidRPr="00F9735E">
        <w:rPr>
          <w:i/>
          <w:iCs/>
          <w:sz w:val="24"/>
          <w:shd w:val="clear" w:color="auto" w:fill="FFFFFF"/>
        </w:rPr>
        <w:t>P</w:t>
      </w:r>
      <w:r w:rsidRPr="00F9735E">
        <w:rPr>
          <w:sz w:val="24"/>
          <w:shd w:val="clear" w:color="auto" w:fill="FFFFFF"/>
        </w:rPr>
        <w:t>&lt;0.05);</w:t>
      </w:r>
      <w:r w:rsidRPr="00F9735E">
        <w:rPr>
          <w:sz w:val="24"/>
          <w:shd w:val="clear" w:color="auto" w:fill="FFFFFF"/>
        </w:rPr>
        <w:t>优鲈</w:t>
      </w:r>
      <w:r w:rsidRPr="00F9735E">
        <w:rPr>
          <w:sz w:val="24"/>
          <w:shd w:val="clear" w:color="auto" w:fill="FFFFFF"/>
        </w:rPr>
        <w:t>3</w:t>
      </w:r>
      <w:r w:rsidRPr="00F9735E">
        <w:rPr>
          <w:sz w:val="24"/>
          <w:shd w:val="clear" w:color="auto" w:fill="FFFFFF"/>
        </w:rPr>
        <w:t>号肠道菌群</w:t>
      </w:r>
      <w:r w:rsidRPr="00F9735E">
        <w:rPr>
          <w:sz w:val="24"/>
          <w:shd w:val="clear" w:color="auto" w:fill="FFFFFF"/>
        </w:rPr>
        <w:t>alpha</w:t>
      </w:r>
      <w:r w:rsidRPr="00F9735E">
        <w:rPr>
          <w:sz w:val="24"/>
          <w:shd w:val="clear" w:color="auto" w:fill="FFFFFF"/>
        </w:rPr>
        <w:t>多样性各指标与优鲈</w:t>
      </w:r>
      <w:r w:rsidRPr="00F9735E">
        <w:rPr>
          <w:sz w:val="24"/>
          <w:shd w:val="clear" w:color="auto" w:fill="FFFFFF"/>
        </w:rPr>
        <w:t>1</w:t>
      </w:r>
      <w:r w:rsidRPr="00F9735E">
        <w:rPr>
          <w:sz w:val="24"/>
          <w:shd w:val="clear" w:color="auto" w:fill="FFFFFF"/>
        </w:rPr>
        <w:t>号和台湾群体相比均无显著差异</w:t>
      </w:r>
      <w:r w:rsidRPr="00F9735E">
        <w:rPr>
          <w:sz w:val="24"/>
          <w:shd w:val="clear" w:color="auto" w:fill="FFFFFF"/>
        </w:rPr>
        <w:t>(</w:t>
      </w:r>
      <w:r w:rsidRPr="00F9735E">
        <w:rPr>
          <w:i/>
          <w:iCs/>
          <w:sz w:val="24"/>
          <w:shd w:val="clear" w:color="auto" w:fill="FFFFFF"/>
        </w:rPr>
        <w:t>P</w:t>
      </w:r>
      <w:r w:rsidRPr="00F9735E">
        <w:rPr>
          <w:sz w:val="24"/>
          <w:shd w:val="clear" w:color="auto" w:fill="FFFFFF"/>
        </w:rPr>
        <w:t>&gt;0.05)</w:t>
      </w:r>
      <w:r w:rsidRPr="00F9735E">
        <w:rPr>
          <w:sz w:val="24"/>
          <w:shd w:val="clear" w:color="auto" w:fill="FFFFFF"/>
        </w:rPr>
        <w:t>。</w:t>
      </w:r>
    </w:p>
    <w:p w14:paraId="016B2C84" w14:textId="77777777" w:rsidR="00F9735E" w:rsidRPr="00F9735E" w:rsidRDefault="00F9735E" w:rsidP="00F9735E">
      <w:pPr>
        <w:spacing w:line="360" w:lineRule="auto"/>
        <w:jc w:val="center"/>
        <w:rPr>
          <w:sz w:val="24"/>
        </w:rPr>
      </w:pPr>
      <w:r w:rsidRPr="00F9735E">
        <w:rPr>
          <w:noProof/>
          <w:sz w:val="24"/>
        </w:rPr>
        <w:drawing>
          <wp:inline distT="0" distB="0" distL="114300" distR="114300" wp14:anchorId="5CFE5235" wp14:editId="34019445">
            <wp:extent cx="5866668" cy="2388280"/>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rotWithShape="1">
                    <a:blip r:embed="rId19"/>
                    <a:srcRect l="3600" r="1304"/>
                    <a:stretch/>
                  </pic:blipFill>
                  <pic:spPr bwMode="auto">
                    <a:xfrm>
                      <a:off x="0" y="0"/>
                      <a:ext cx="5894748" cy="2399711"/>
                    </a:xfrm>
                    <a:prstGeom prst="rect">
                      <a:avLst/>
                    </a:prstGeom>
                    <a:noFill/>
                    <a:ln>
                      <a:noFill/>
                    </a:ln>
                    <a:extLst>
                      <a:ext uri="{53640926-AAD7-44D8-BBD7-CCE9431645EC}">
                        <a14:shadowObscured xmlns:a14="http://schemas.microsoft.com/office/drawing/2010/main"/>
                      </a:ext>
                    </a:extLst>
                  </pic:spPr>
                </pic:pic>
              </a:graphicData>
            </a:graphic>
          </wp:inline>
        </w:drawing>
      </w:r>
    </w:p>
    <w:p w14:paraId="07976646" w14:textId="77777777" w:rsidR="00F9735E" w:rsidRPr="00F9735E" w:rsidRDefault="00F9735E" w:rsidP="00F9735E">
      <w:pPr>
        <w:spacing w:line="360" w:lineRule="auto"/>
        <w:rPr>
          <w:sz w:val="24"/>
          <w:shd w:val="clear" w:color="auto" w:fill="FFFFFF"/>
        </w:rPr>
      </w:pPr>
      <w:r w:rsidRPr="00F9735E">
        <w:rPr>
          <w:sz w:val="24"/>
          <w:shd w:val="clear" w:color="auto" w:fill="FFFFFF"/>
        </w:rPr>
        <w:t>2.5.2  4</w:t>
      </w:r>
      <w:r w:rsidRPr="00F9735E">
        <w:rPr>
          <w:sz w:val="24"/>
          <w:shd w:val="clear" w:color="auto" w:fill="FFFFFF"/>
        </w:rPr>
        <w:t>个大口黑鲈群体肠道菌群组成分析</w:t>
      </w:r>
    </w:p>
    <w:p w14:paraId="563B4640" w14:textId="77777777" w:rsidR="00F9735E" w:rsidRPr="00F9735E" w:rsidRDefault="00F9735E" w:rsidP="00B012AD">
      <w:pPr>
        <w:spacing w:line="360" w:lineRule="auto"/>
        <w:ind w:firstLine="426"/>
        <w:rPr>
          <w:rFonts w:hint="eastAsia"/>
          <w:sz w:val="24"/>
          <w:shd w:val="clear" w:color="auto" w:fill="FFFFFF"/>
        </w:rPr>
      </w:pPr>
      <w:r w:rsidRPr="00F9735E">
        <w:rPr>
          <w:sz w:val="24"/>
          <w:shd w:val="clear" w:color="auto" w:fill="FFFFFF"/>
        </w:rPr>
        <w:t>本试验中</w:t>
      </w:r>
      <w:r w:rsidRPr="00F9735E">
        <w:rPr>
          <w:sz w:val="24"/>
          <w:shd w:val="clear" w:color="auto" w:fill="FFFFFF"/>
        </w:rPr>
        <w:t>,</w:t>
      </w:r>
      <w:r w:rsidRPr="00F9735E">
        <w:rPr>
          <w:sz w:val="24"/>
          <w:shd w:val="clear" w:color="auto" w:fill="FFFFFF"/>
        </w:rPr>
        <w:t>选取</w:t>
      </w:r>
      <w:proofErr w:type="gramStart"/>
      <w:r w:rsidRPr="00F9735E">
        <w:rPr>
          <w:sz w:val="24"/>
          <w:shd w:val="clear" w:color="auto" w:fill="FFFFFF"/>
        </w:rPr>
        <w:t>门水平</w:t>
      </w:r>
      <w:proofErr w:type="gramEnd"/>
      <w:r w:rsidRPr="00F9735E">
        <w:rPr>
          <w:sz w:val="24"/>
          <w:shd w:val="clear" w:color="auto" w:fill="FFFFFF"/>
        </w:rPr>
        <w:t>相对丰度前</w:t>
      </w:r>
      <w:r w:rsidRPr="00F9735E">
        <w:rPr>
          <w:sz w:val="24"/>
          <w:shd w:val="clear" w:color="auto" w:fill="FFFFFF"/>
        </w:rPr>
        <w:t>30</w:t>
      </w:r>
      <w:proofErr w:type="gramStart"/>
      <w:r w:rsidRPr="00F9735E">
        <w:rPr>
          <w:sz w:val="24"/>
          <w:shd w:val="clear" w:color="auto" w:fill="FFFFFF"/>
        </w:rPr>
        <w:t>的菌门进行</w:t>
      </w:r>
      <w:proofErr w:type="gramEnd"/>
      <w:r w:rsidRPr="00F9735E">
        <w:rPr>
          <w:sz w:val="24"/>
          <w:shd w:val="clear" w:color="auto" w:fill="FFFFFF"/>
        </w:rPr>
        <w:t>分析发现</w:t>
      </w:r>
      <w:r w:rsidRPr="00F9735E">
        <w:rPr>
          <w:sz w:val="24"/>
          <w:shd w:val="clear" w:color="auto" w:fill="FFFFFF"/>
        </w:rPr>
        <w:t>(</w:t>
      </w:r>
      <w:r w:rsidRPr="00F9735E">
        <w:rPr>
          <w:sz w:val="24"/>
          <w:shd w:val="clear" w:color="auto" w:fill="FFFFFF"/>
        </w:rPr>
        <w:t>图</w:t>
      </w:r>
      <w:r w:rsidRPr="00F9735E">
        <w:rPr>
          <w:sz w:val="24"/>
          <w:shd w:val="clear" w:color="auto" w:fill="FFFFFF"/>
        </w:rPr>
        <w:t>3-A),4</w:t>
      </w:r>
      <w:r w:rsidRPr="00F9735E">
        <w:rPr>
          <w:sz w:val="24"/>
          <w:shd w:val="clear" w:color="auto" w:fill="FFFFFF"/>
        </w:rPr>
        <w:t>个大口黑鲈群体肠道菌群的</w:t>
      </w:r>
      <w:proofErr w:type="gramStart"/>
      <w:r w:rsidRPr="00F9735E">
        <w:rPr>
          <w:sz w:val="24"/>
          <w:shd w:val="clear" w:color="auto" w:fill="FFFFFF"/>
        </w:rPr>
        <w:t>优势菌门为厚壁菌门</w:t>
      </w:r>
      <w:proofErr w:type="gramEnd"/>
      <w:r w:rsidRPr="00F9735E">
        <w:rPr>
          <w:sz w:val="24"/>
          <w:shd w:val="clear" w:color="auto" w:fill="FFFFFF"/>
        </w:rPr>
        <w:t>(Firmicutes)</w:t>
      </w:r>
      <w:r w:rsidRPr="00F9735E">
        <w:rPr>
          <w:sz w:val="24"/>
          <w:shd w:val="clear" w:color="auto" w:fill="FFFFFF"/>
        </w:rPr>
        <w:t>、</w:t>
      </w:r>
      <w:proofErr w:type="gramStart"/>
      <w:r w:rsidRPr="00F9735E">
        <w:rPr>
          <w:sz w:val="24"/>
          <w:shd w:val="clear" w:color="auto" w:fill="FFFFFF"/>
        </w:rPr>
        <w:t>变形菌门</w:t>
      </w:r>
      <w:proofErr w:type="gramEnd"/>
      <w:r w:rsidRPr="00F9735E">
        <w:rPr>
          <w:sz w:val="24"/>
          <w:shd w:val="clear" w:color="auto" w:fill="FFFFFF"/>
        </w:rPr>
        <w:t>(Proteobacteria)</w:t>
      </w:r>
      <w:r w:rsidRPr="00F9735E">
        <w:rPr>
          <w:sz w:val="24"/>
          <w:shd w:val="clear" w:color="auto" w:fill="FFFFFF"/>
        </w:rPr>
        <w:t>、梭杆菌门</w:t>
      </w:r>
      <w:r w:rsidRPr="00F9735E">
        <w:rPr>
          <w:sz w:val="24"/>
          <w:shd w:val="clear" w:color="auto" w:fill="FFFFFF"/>
        </w:rPr>
        <w:t>(</w:t>
      </w:r>
      <w:proofErr w:type="spellStart"/>
      <w:r w:rsidRPr="00F9735E">
        <w:rPr>
          <w:sz w:val="24"/>
          <w:shd w:val="clear" w:color="auto" w:fill="FFFFFF"/>
        </w:rPr>
        <w:t>Fusobacteriota</w:t>
      </w:r>
      <w:proofErr w:type="spellEnd"/>
      <w:r w:rsidRPr="00F9735E">
        <w:rPr>
          <w:sz w:val="24"/>
          <w:shd w:val="clear" w:color="auto" w:fill="FFFFFF"/>
        </w:rPr>
        <w:t>)</w:t>
      </w:r>
      <w:r w:rsidRPr="00F9735E">
        <w:rPr>
          <w:sz w:val="24"/>
          <w:shd w:val="clear" w:color="auto" w:fill="FFFFFF"/>
        </w:rPr>
        <w:t>以及放线菌门</w:t>
      </w:r>
      <w:r w:rsidRPr="00F9735E">
        <w:rPr>
          <w:sz w:val="24"/>
          <w:shd w:val="clear" w:color="auto" w:fill="FFFFFF"/>
        </w:rPr>
        <w:t>(</w:t>
      </w:r>
      <w:proofErr w:type="spellStart"/>
      <w:r w:rsidRPr="00F9735E">
        <w:rPr>
          <w:sz w:val="24"/>
          <w:shd w:val="clear" w:color="auto" w:fill="FFFFFF"/>
        </w:rPr>
        <w:t>Actinobacteriota</w:t>
      </w:r>
      <w:proofErr w:type="spellEnd"/>
      <w:r w:rsidRPr="00F9735E">
        <w:rPr>
          <w:sz w:val="24"/>
          <w:shd w:val="clear" w:color="auto" w:fill="FFFFFF"/>
        </w:rPr>
        <w:t>)</w:t>
      </w:r>
      <w:r w:rsidRPr="00F9735E">
        <w:rPr>
          <w:sz w:val="24"/>
          <w:shd w:val="clear" w:color="auto" w:fill="FFFFFF"/>
        </w:rPr>
        <w:t>。另外</w:t>
      </w:r>
      <w:r w:rsidRPr="00F9735E">
        <w:rPr>
          <w:sz w:val="24"/>
          <w:shd w:val="clear" w:color="auto" w:fill="FFFFFF"/>
        </w:rPr>
        <w:t>,</w:t>
      </w:r>
      <w:r w:rsidRPr="00F9735E">
        <w:rPr>
          <w:sz w:val="24"/>
          <w:shd w:val="clear" w:color="auto" w:fill="FFFFFF"/>
        </w:rPr>
        <w:t>通过布雷</w:t>
      </w:r>
      <w:r w:rsidRPr="00F9735E">
        <w:rPr>
          <w:sz w:val="24"/>
          <w:shd w:val="clear" w:color="auto" w:fill="FFFFFF"/>
        </w:rPr>
        <w:t>-</w:t>
      </w:r>
      <w:r w:rsidRPr="00F9735E">
        <w:rPr>
          <w:sz w:val="24"/>
          <w:shd w:val="clear" w:color="auto" w:fill="FFFFFF"/>
        </w:rPr>
        <w:t>柯蒂斯</w:t>
      </w:r>
      <w:r w:rsidRPr="00F9735E">
        <w:rPr>
          <w:sz w:val="24"/>
          <w:shd w:val="clear" w:color="auto" w:fill="FFFFFF"/>
        </w:rPr>
        <w:t>(Bray-Curtis)</w:t>
      </w:r>
      <w:r w:rsidRPr="00F9735E">
        <w:rPr>
          <w:sz w:val="24"/>
          <w:shd w:val="clear" w:color="auto" w:fill="FFFFFF"/>
        </w:rPr>
        <w:t>距离聚类发现</w:t>
      </w:r>
      <w:r w:rsidRPr="00F9735E">
        <w:rPr>
          <w:sz w:val="24"/>
          <w:shd w:val="clear" w:color="auto" w:fill="FFFFFF"/>
        </w:rPr>
        <w:t>,</w:t>
      </w:r>
      <w:r w:rsidRPr="00F9735E">
        <w:rPr>
          <w:sz w:val="24"/>
          <w:shd w:val="clear" w:color="auto" w:fill="FFFFFF"/>
        </w:rPr>
        <w:t>台湾群体、优鲈</w:t>
      </w:r>
      <w:r w:rsidRPr="00F9735E">
        <w:rPr>
          <w:sz w:val="24"/>
          <w:shd w:val="clear" w:color="auto" w:fill="FFFFFF"/>
        </w:rPr>
        <w:t>3</w:t>
      </w:r>
      <w:r w:rsidRPr="00F9735E">
        <w:rPr>
          <w:sz w:val="24"/>
          <w:shd w:val="clear" w:color="auto" w:fill="FFFFFF"/>
        </w:rPr>
        <w:t>号和优鲈</w:t>
      </w:r>
      <w:r w:rsidRPr="00F9735E">
        <w:rPr>
          <w:sz w:val="24"/>
          <w:shd w:val="clear" w:color="auto" w:fill="FFFFFF"/>
        </w:rPr>
        <w:t>1</w:t>
      </w:r>
      <w:r w:rsidRPr="00F9735E">
        <w:rPr>
          <w:sz w:val="24"/>
          <w:shd w:val="clear" w:color="auto" w:fill="FFFFFF"/>
        </w:rPr>
        <w:t>号聚类较近</w:t>
      </w:r>
      <w:r w:rsidRPr="00F9735E">
        <w:rPr>
          <w:sz w:val="24"/>
          <w:shd w:val="clear" w:color="auto" w:fill="FFFFFF"/>
        </w:rPr>
        <w:t>,</w:t>
      </w:r>
      <w:r w:rsidRPr="00F9735E">
        <w:rPr>
          <w:sz w:val="24"/>
          <w:shd w:val="clear" w:color="auto" w:fill="FFFFFF"/>
        </w:rPr>
        <w:t>杂交群体聚类较远</w:t>
      </w:r>
      <w:r w:rsidRPr="00F9735E">
        <w:rPr>
          <w:sz w:val="24"/>
          <w:shd w:val="clear" w:color="auto" w:fill="FFFFFF"/>
        </w:rPr>
        <w:t>,</w:t>
      </w:r>
      <w:r w:rsidRPr="00F9735E">
        <w:rPr>
          <w:sz w:val="24"/>
          <w:shd w:val="clear" w:color="auto" w:fill="FFFFFF"/>
        </w:rPr>
        <w:t>表明杂交群体的微生物组成与其他</w:t>
      </w:r>
      <w:r w:rsidRPr="00F9735E">
        <w:rPr>
          <w:sz w:val="24"/>
          <w:shd w:val="clear" w:color="auto" w:fill="FFFFFF"/>
        </w:rPr>
        <w:t>3</w:t>
      </w:r>
      <w:r w:rsidRPr="00F9735E">
        <w:rPr>
          <w:sz w:val="24"/>
          <w:shd w:val="clear" w:color="auto" w:fill="FFFFFF"/>
        </w:rPr>
        <w:t>个群体差异较大。差异分析表明</w:t>
      </w:r>
      <w:r w:rsidRPr="00F9735E">
        <w:rPr>
          <w:sz w:val="24"/>
          <w:shd w:val="clear" w:color="auto" w:fill="FFFFFF"/>
        </w:rPr>
        <w:t>(</w:t>
      </w:r>
      <w:r w:rsidRPr="00F9735E">
        <w:rPr>
          <w:sz w:val="24"/>
          <w:shd w:val="clear" w:color="auto" w:fill="FFFFFF"/>
        </w:rPr>
        <w:t>图</w:t>
      </w:r>
      <w:r w:rsidRPr="00F9735E">
        <w:rPr>
          <w:sz w:val="24"/>
          <w:shd w:val="clear" w:color="auto" w:fill="FFFFFF"/>
        </w:rPr>
        <w:t>3-B),</w:t>
      </w:r>
      <w:r w:rsidRPr="00F9735E">
        <w:rPr>
          <w:sz w:val="24"/>
          <w:shd w:val="clear" w:color="auto" w:fill="FFFFFF"/>
        </w:rPr>
        <w:t>优鲈</w:t>
      </w:r>
      <w:r w:rsidRPr="00F9735E">
        <w:rPr>
          <w:sz w:val="24"/>
          <w:shd w:val="clear" w:color="auto" w:fill="FFFFFF"/>
        </w:rPr>
        <w:t>3</w:t>
      </w:r>
      <w:r w:rsidRPr="00F9735E">
        <w:rPr>
          <w:sz w:val="24"/>
          <w:shd w:val="clear" w:color="auto" w:fill="FFFFFF"/>
        </w:rPr>
        <w:t>号和台湾群体大口黑鲈肠</w:t>
      </w:r>
      <w:r w:rsidRPr="00F9735E">
        <w:rPr>
          <w:sz w:val="24"/>
          <w:shd w:val="clear" w:color="auto" w:fill="FFFFFF"/>
        </w:rPr>
        <w:lastRenderedPageBreak/>
        <w:t>道</w:t>
      </w:r>
      <w:proofErr w:type="gramStart"/>
      <w:r w:rsidRPr="00F9735E">
        <w:rPr>
          <w:sz w:val="24"/>
          <w:shd w:val="clear" w:color="auto" w:fill="FFFFFF"/>
        </w:rPr>
        <w:t>厚壁菌门相对丰度</w:t>
      </w:r>
      <w:proofErr w:type="gramEnd"/>
      <w:r w:rsidRPr="00F9735E">
        <w:rPr>
          <w:sz w:val="24"/>
          <w:shd w:val="clear" w:color="auto" w:fill="FFFFFF"/>
        </w:rPr>
        <w:t>极显著高于杂交群体</w:t>
      </w:r>
      <w:r w:rsidRPr="00F9735E">
        <w:rPr>
          <w:sz w:val="24"/>
          <w:shd w:val="clear" w:color="auto" w:fill="FFFFFF"/>
        </w:rPr>
        <w:t>(</w:t>
      </w:r>
      <w:r w:rsidRPr="00F9735E">
        <w:rPr>
          <w:i/>
          <w:iCs/>
          <w:sz w:val="24"/>
          <w:shd w:val="clear" w:color="auto" w:fill="FFFFFF"/>
        </w:rPr>
        <w:t>P</w:t>
      </w:r>
      <w:r w:rsidRPr="00F9735E">
        <w:rPr>
          <w:sz w:val="24"/>
          <w:shd w:val="clear" w:color="auto" w:fill="FFFFFF"/>
        </w:rPr>
        <w:t>&lt;0.01)</w:t>
      </w:r>
      <w:r w:rsidRPr="00F9735E">
        <w:rPr>
          <w:sz w:val="24"/>
          <w:shd w:val="clear" w:color="auto" w:fill="FFFFFF"/>
        </w:rPr>
        <w:t>。杂交群体肠道</w:t>
      </w:r>
      <w:proofErr w:type="gramStart"/>
      <w:r w:rsidRPr="00F9735E">
        <w:rPr>
          <w:sz w:val="24"/>
          <w:shd w:val="clear" w:color="auto" w:fill="FFFFFF"/>
        </w:rPr>
        <w:t>变形菌门相对丰度</w:t>
      </w:r>
      <w:proofErr w:type="gramEnd"/>
      <w:r w:rsidRPr="00F9735E">
        <w:rPr>
          <w:sz w:val="24"/>
          <w:shd w:val="clear" w:color="auto" w:fill="FFFFFF"/>
        </w:rPr>
        <w:t>显著高于优鲈</w:t>
      </w:r>
      <w:r w:rsidRPr="00F9735E">
        <w:rPr>
          <w:sz w:val="24"/>
          <w:shd w:val="clear" w:color="auto" w:fill="FFFFFF"/>
        </w:rPr>
        <w:t>3</w:t>
      </w:r>
      <w:r w:rsidRPr="00F9735E">
        <w:rPr>
          <w:sz w:val="24"/>
          <w:shd w:val="clear" w:color="auto" w:fill="FFFFFF"/>
        </w:rPr>
        <w:t>号</w:t>
      </w:r>
      <w:r w:rsidRPr="00F9735E">
        <w:rPr>
          <w:sz w:val="24"/>
          <w:shd w:val="clear" w:color="auto" w:fill="FFFFFF"/>
        </w:rPr>
        <w:t>(</w:t>
      </w:r>
      <w:r w:rsidRPr="00F9735E">
        <w:rPr>
          <w:i/>
          <w:iCs/>
          <w:sz w:val="24"/>
          <w:shd w:val="clear" w:color="auto" w:fill="FFFFFF"/>
        </w:rPr>
        <w:t>P</w:t>
      </w:r>
      <w:r w:rsidRPr="00F9735E">
        <w:rPr>
          <w:sz w:val="24"/>
          <w:shd w:val="clear" w:color="auto" w:fill="FFFFFF"/>
        </w:rPr>
        <w:t>&lt;0.05),</w:t>
      </w:r>
      <w:r w:rsidRPr="00F9735E">
        <w:rPr>
          <w:sz w:val="24"/>
          <w:shd w:val="clear" w:color="auto" w:fill="FFFFFF"/>
        </w:rPr>
        <w:t>极显著高于台湾群体</w:t>
      </w:r>
      <w:r w:rsidRPr="00F9735E">
        <w:rPr>
          <w:sz w:val="24"/>
          <w:shd w:val="clear" w:color="auto" w:fill="FFFFFF"/>
        </w:rPr>
        <w:t>(</w:t>
      </w:r>
      <w:r w:rsidRPr="00F9735E">
        <w:rPr>
          <w:i/>
          <w:iCs/>
          <w:sz w:val="24"/>
          <w:shd w:val="clear" w:color="auto" w:fill="FFFFFF"/>
        </w:rPr>
        <w:t>P</w:t>
      </w:r>
      <w:r w:rsidRPr="00F9735E">
        <w:rPr>
          <w:sz w:val="24"/>
          <w:shd w:val="clear" w:color="auto" w:fill="FFFFFF"/>
        </w:rPr>
        <w:t>&lt;0.01);</w:t>
      </w:r>
      <w:r w:rsidRPr="00F9735E">
        <w:rPr>
          <w:sz w:val="24"/>
          <w:shd w:val="clear" w:color="auto" w:fill="FFFFFF"/>
        </w:rPr>
        <w:t>优鲈</w:t>
      </w:r>
      <w:r w:rsidRPr="00F9735E">
        <w:rPr>
          <w:sz w:val="24"/>
          <w:shd w:val="clear" w:color="auto" w:fill="FFFFFF"/>
        </w:rPr>
        <w:t>1</w:t>
      </w:r>
      <w:r w:rsidRPr="00F9735E">
        <w:rPr>
          <w:sz w:val="24"/>
          <w:shd w:val="clear" w:color="auto" w:fill="FFFFFF"/>
        </w:rPr>
        <w:t>号肠道</w:t>
      </w:r>
      <w:proofErr w:type="gramStart"/>
      <w:r w:rsidRPr="00F9735E">
        <w:rPr>
          <w:sz w:val="24"/>
          <w:shd w:val="clear" w:color="auto" w:fill="FFFFFF"/>
        </w:rPr>
        <w:t>变形菌门相对丰度</w:t>
      </w:r>
      <w:proofErr w:type="gramEnd"/>
      <w:r w:rsidRPr="00F9735E">
        <w:rPr>
          <w:sz w:val="24"/>
          <w:shd w:val="clear" w:color="auto" w:fill="FFFFFF"/>
        </w:rPr>
        <w:t>显著高于台湾群体</w:t>
      </w:r>
      <w:r w:rsidRPr="00F9735E">
        <w:rPr>
          <w:sz w:val="24"/>
          <w:shd w:val="clear" w:color="auto" w:fill="FFFFFF"/>
        </w:rPr>
        <w:t>(</w:t>
      </w:r>
      <w:r w:rsidRPr="00F9735E">
        <w:rPr>
          <w:i/>
          <w:iCs/>
          <w:sz w:val="24"/>
          <w:shd w:val="clear" w:color="auto" w:fill="FFFFFF"/>
        </w:rPr>
        <w:t>P</w:t>
      </w:r>
      <w:r w:rsidRPr="00F9735E">
        <w:rPr>
          <w:sz w:val="24"/>
          <w:shd w:val="clear" w:color="auto" w:fill="FFFFFF"/>
        </w:rPr>
        <w:t>&lt;0.05)</w:t>
      </w:r>
      <w:r w:rsidRPr="00F9735E">
        <w:rPr>
          <w:sz w:val="24"/>
          <w:shd w:val="clear" w:color="auto" w:fill="FFFFFF"/>
        </w:rPr>
        <w:t>。杂交群体肠道</w:t>
      </w:r>
      <w:proofErr w:type="gramStart"/>
      <w:r w:rsidRPr="00F9735E">
        <w:rPr>
          <w:sz w:val="24"/>
          <w:shd w:val="clear" w:color="auto" w:fill="FFFFFF"/>
        </w:rPr>
        <w:t>梭</w:t>
      </w:r>
      <w:proofErr w:type="gramEnd"/>
      <w:r w:rsidRPr="00F9735E">
        <w:rPr>
          <w:sz w:val="24"/>
          <w:shd w:val="clear" w:color="auto" w:fill="FFFFFF"/>
        </w:rPr>
        <w:t>杆菌门相对丰度显著高于优鲈</w:t>
      </w:r>
      <w:r w:rsidRPr="00F9735E">
        <w:rPr>
          <w:sz w:val="24"/>
          <w:shd w:val="clear" w:color="auto" w:fill="FFFFFF"/>
        </w:rPr>
        <w:t>1</w:t>
      </w:r>
      <w:r w:rsidRPr="00F9735E">
        <w:rPr>
          <w:sz w:val="24"/>
          <w:shd w:val="clear" w:color="auto" w:fill="FFFFFF"/>
        </w:rPr>
        <w:t>号</w:t>
      </w:r>
      <w:r w:rsidRPr="00F9735E">
        <w:rPr>
          <w:sz w:val="24"/>
          <w:shd w:val="clear" w:color="auto" w:fill="FFFFFF"/>
        </w:rPr>
        <w:t>(</w:t>
      </w:r>
      <w:r w:rsidRPr="00F9735E">
        <w:rPr>
          <w:i/>
          <w:iCs/>
          <w:sz w:val="24"/>
          <w:shd w:val="clear" w:color="auto" w:fill="FFFFFF"/>
        </w:rPr>
        <w:t>P</w:t>
      </w:r>
      <w:r w:rsidRPr="00F9735E">
        <w:rPr>
          <w:sz w:val="24"/>
          <w:shd w:val="clear" w:color="auto" w:fill="FFFFFF"/>
        </w:rPr>
        <w:t>&lt;0.05),</w:t>
      </w:r>
      <w:r w:rsidRPr="00F9735E">
        <w:rPr>
          <w:sz w:val="24"/>
          <w:shd w:val="clear" w:color="auto" w:fill="FFFFFF"/>
        </w:rPr>
        <w:t>肠道放线菌门相对丰度显著高于台湾群体</w:t>
      </w:r>
      <w:r w:rsidRPr="00F9735E">
        <w:rPr>
          <w:sz w:val="24"/>
          <w:shd w:val="clear" w:color="auto" w:fill="FFFFFF"/>
        </w:rPr>
        <w:t>(</w:t>
      </w:r>
      <w:r w:rsidRPr="00F9735E">
        <w:rPr>
          <w:i/>
          <w:iCs/>
          <w:sz w:val="24"/>
          <w:shd w:val="clear" w:color="auto" w:fill="FFFFFF"/>
        </w:rPr>
        <w:t>P</w:t>
      </w:r>
      <w:r w:rsidRPr="00F9735E">
        <w:rPr>
          <w:sz w:val="24"/>
          <w:shd w:val="clear" w:color="auto" w:fill="FFFFFF"/>
        </w:rPr>
        <w:t>&lt;0.05)</w:t>
      </w:r>
      <w:r w:rsidRPr="00F9735E">
        <w:rPr>
          <w:sz w:val="24"/>
          <w:shd w:val="clear" w:color="auto" w:fill="FFFFFF"/>
        </w:rPr>
        <w:t>。</w:t>
      </w:r>
    </w:p>
    <w:p w14:paraId="3B02DAC8" w14:textId="77777777" w:rsidR="00F9735E" w:rsidRPr="00F9735E" w:rsidRDefault="00F9735E" w:rsidP="00B012AD">
      <w:pPr>
        <w:spacing w:line="360" w:lineRule="auto"/>
        <w:ind w:firstLine="426"/>
        <w:rPr>
          <w:sz w:val="24"/>
          <w:shd w:val="clear" w:color="auto" w:fill="FFFFFF"/>
        </w:rPr>
      </w:pPr>
      <w:r w:rsidRPr="00F9735E">
        <w:rPr>
          <w:sz w:val="24"/>
          <w:shd w:val="clear" w:color="auto" w:fill="FFFFFF"/>
        </w:rPr>
        <w:t>为进一步确定不同群体大口黑鲈肠道内的核心菌群</w:t>
      </w:r>
      <w:r w:rsidRPr="00F9735E">
        <w:rPr>
          <w:sz w:val="24"/>
          <w:shd w:val="clear" w:color="auto" w:fill="FFFFFF"/>
        </w:rPr>
        <w:t>,</w:t>
      </w:r>
      <w:r w:rsidRPr="00F9735E">
        <w:rPr>
          <w:sz w:val="24"/>
          <w:shd w:val="clear" w:color="auto" w:fill="FFFFFF"/>
        </w:rPr>
        <w:t>本试验通过</w:t>
      </w:r>
      <w:proofErr w:type="spellStart"/>
      <w:r w:rsidRPr="00F9735E">
        <w:rPr>
          <w:sz w:val="24"/>
          <w:shd w:val="clear" w:color="auto" w:fill="FFFFFF"/>
        </w:rPr>
        <w:t>LEfSe</w:t>
      </w:r>
      <w:proofErr w:type="spellEnd"/>
      <w:r w:rsidRPr="00F9735E">
        <w:rPr>
          <w:sz w:val="24"/>
          <w:shd w:val="clear" w:color="auto" w:fill="FFFFFF"/>
        </w:rPr>
        <w:t>分析比较了杂交群体分别与优鲈</w:t>
      </w:r>
      <w:r w:rsidRPr="00F9735E">
        <w:rPr>
          <w:sz w:val="24"/>
          <w:shd w:val="clear" w:color="auto" w:fill="FFFFFF"/>
        </w:rPr>
        <w:t>1</w:t>
      </w:r>
      <w:r w:rsidRPr="00F9735E">
        <w:rPr>
          <w:sz w:val="24"/>
          <w:shd w:val="clear" w:color="auto" w:fill="FFFFFF"/>
        </w:rPr>
        <w:t>号、优鲈</w:t>
      </w:r>
      <w:r w:rsidRPr="00F9735E">
        <w:rPr>
          <w:sz w:val="24"/>
          <w:shd w:val="clear" w:color="auto" w:fill="FFFFFF"/>
        </w:rPr>
        <w:t>3</w:t>
      </w:r>
      <w:r w:rsidRPr="00F9735E">
        <w:rPr>
          <w:sz w:val="24"/>
          <w:shd w:val="clear" w:color="auto" w:fill="FFFFFF"/>
        </w:rPr>
        <w:t>号以及台湾群体间所有检测到的细菌类群的丰度</w:t>
      </w:r>
      <w:r w:rsidRPr="00F9735E">
        <w:rPr>
          <w:sz w:val="24"/>
          <w:shd w:val="clear" w:color="auto" w:fill="FFFFFF"/>
        </w:rPr>
        <w:t>(</w:t>
      </w:r>
      <w:r w:rsidRPr="00F9735E">
        <w:rPr>
          <w:sz w:val="24"/>
          <w:shd w:val="clear" w:color="auto" w:fill="FFFFFF"/>
        </w:rPr>
        <w:t>图</w:t>
      </w:r>
      <w:r w:rsidRPr="00F9735E">
        <w:rPr>
          <w:sz w:val="24"/>
          <w:shd w:val="clear" w:color="auto" w:fill="FFFFFF"/>
        </w:rPr>
        <w:t>4),</w:t>
      </w:r>
      <w:r w:rsidRPr="00F9735E">
        <w:rPr>
          <w:sz w:val="24"/>
          <w:shd w:val="clear" w:color="auto" w:fill="FFFFFF"/>
        </w:rPr>
        <w:t>设定</w:t>
      </w:r>
      <w:r w:rsidRPr="00F9735E">
        <w:rPr>
          <w:i/>
          <w:iCs/>
          <w:sz w:val="24"/>
          <w:shd w:val="clear" w:color="auto" w:fill="FFFFFF"/>
        </w:rPr>
        <w:t>P</w:t>
      </w:r>
      <w:r w:rsidRPr="00F9735E">
        <w:rPr>
          <w:sz w:val="24"/>
          <w:shd w:val="clear" w:color="auto" w:fill="FFFFFF"/>
        </w:rPr>
        <w:t>&lt;0.05</w:t>
      </w:r>
      <w:r w:rsidRPr="00F9735E">
        <w:rPr>
          <w:sz w:val="24"/>
          <w:shd w:val="clear" w:color="auto" w:fill="FFFFFF"/>
        </w:rPr>
        <w:t>、</w:t>
      </w:r>
      <w:r w:rsidRPr="00F9735E">
        <w:rPr>
          <w:sz w:val="24"/>
          <w:shd w:val="clear" w:color="auto" w:fill="FFFFFF"/>
        </w:rPr>
        <w:t>LDA</w:t>
      </w:r>
      <w:r w:rsidRPr="00F9735E">
        <w:rPr>
          <w:sz w:val="24"/>
          <w:shd w:val="clear" w:color="auto" w:fill="FFFFFF"/>
        </w:rPr>
        <w:t>值</w:t>
      </w:r>
      <w:r w:rsidRPr="00F9735E">
        <w:rPr>
          <w:sz w:val="24"/>
          <w:shd w:val="clear" w:color="auto" w:fill="FFFFFF"/>
        </w:rPr>
        <w:t>&gt;4</w:t>
      </w:r>
      <w:r w:rsidRPr="00F9735E">
        <w:rPr>
          <w:sz w:val="24"/>
          <w:shd w:val="clear" w:color="auto" w:fill="FFFFFF"/>
        </w:rPr>
        <w:t>为差异显著判断标准</w:t>
      </w:r>
      <w:r w:rsidRPr="00F9735E">
        <w:rPr>
          <w:sz w:val="24"/>
          <w:shd w:val="clear" w:color="auto" w:fill="FFFFFF"/>
        </w:rPr>
        <w:t>,</w:t>
      </w:r>
      <w:r w:rsidRPr="00F9735E">
        <w:rPr>
          <w:sz w:val="24"/>
          <w:shd w:val="clear" w:color="auto" w:fill="FFFFFF"/>
        </w:rPr>
        <w:t>筛选出的核心差异菌属是显著富集于杂交群体的鲸杆菌属</w:t>
      </w:r>
      <w:r w:rsidRPr="00F9735E">
        <w:rPr>
          <w:sz w:val="24"/>
          <w:shd w:val="clear" w:color="auto" w:fill="FFFFFF"/>
        </w:rPr>
        <w:t>(</w:t>
      </w:r>
      <w:proofErr w:type="spellStart"/>
      <w:r w:rsidRPr="00F9735E">
        <w:rPr>
          <w:i/>
          <w:iCs/>
          <w:sz w:val="24"/>
          <w:shd w:val="clear" w:color="auto" w:fill="FFFFFF"/>
        </w:rPr>
        <w:t>Cetobacterium</w:t>
      </w:r>
      <w:proofErr w:type="spellEnd"/>
      <w:r w:rsidRPr="00F9735E">
        <w:rPr>
          <w:sz w:val="24"/>
          <w:shd w:val="clear" w:color="auto" w:fill="FFFFFF"/>
        </w:rPr>
        <w:t>)</w:t>
      </w:r>
      <w:r w:rsidRPr="00F9735E">
        <w:rPr>
          <w:sz w:val="24"/>
          <w:shd w:val="clear" w:color="auto" w:fill="FFFFFF"/>
        </w:rPr>
        <w:t>和</w:t>
      </w:r>
      <w:proofErr w:type="gramStart"/>
      <w:r w:rsidRPr="00F9735E">
        <w:rPr>
          <w:sz w:val="24"/>
          <w:shd w:val="clear" w:color="auto" w:fill="FFFFFF"/>
        </w:rPr>
        <w:t>邻单胞</w:t>
      </w:r>
      <w:proofErr w:type="gramEnd"/>
      <w:r w:rsidRPr="00F9735E">
        <w:rPr>
          <w:sz w:val="24"/>
          <w:shd w:val="clear" w:color="auto" w:fill="FFFFFF"/>
        </w:rPr>
        <w:t>菌属</w:t>
      </w:r>
      <w:r w:rsidRPr="00F9735E">
        <w:rPr>
          <w:sz w:val="24"/>
          <w:shd w:val="clear" w:color="auto" w:fill="FFFFFF"/>
        </w:rPr>
        <w:t>(</w:t>
      </w:r>
      <w:proofErr w:type="spellStart"/>
      <w:r w:rsidRPr="00F9735E">
        <w:rPr>
          <w:i/>
          <w:iCs/>
          <w:sz w:val="24"/>
          <w:shd w:val="clear" w:color="auto" w:fill="FFFFFF"/>
        </w:rPr>
        <w:t>Plesiomonas</w:t>
      </w:r>
      <w:proofErr w:type="spellEnd"/>
      <w:r w:rsidRPr="00F9735E">
        <w:rPr>
          <w:sz w:val="24"/>
          <w:shd w:val="clear" w:color="auto" w:fill="FFFFFF"/>
        </w:rPr>
        <w:t>),</w:t>
      </w:r>
      <w:r w:rsidRPr="00F9735E">
        <w:rPr>
          <w:sz w:val="24"/>
          <w:shd w:val="clear" w:color="auto" w:fill="FFFFFF"/>
        </w:rPr>
        <w:t>显著富集于优鲈</w:t>
      </w:r>
      <w:r w:rsidRPr="00F9735E">
        <w:rPr>
          <w:sz w:val="24"/>
          <w:shd w:val="clear" w:color="auto" w:fill="FFFFFF"/>
        </w:rPr>
        <w:t>1</w:t>
      </w:r>
      <w:r w:rsidRPr="00F9735E">
        <w:rPr>
          <w:sz w:val="24"/>
          <w:shd w:val="clear" w:color="auto" w:fill="FFFFFF"/>
        </w:rPr>
        <w:t>号、优鲈</w:t>
      </w:r>
      <w:r w:rsidRPr="00F9735E">
        <w:rPr>
          <w:sz w:val="24"/>
          <w:shd w:val="clear" w:color="auto" w:fill="FFFFFF"/>
        </w:rPr>
        <w:t>3</w:t>
      </w:r>
      <w:r w:rsidRPr="00F9735E">
        <w:rPr>
          <w:sz w:val="24"/>
          <w:shd w:val="clear" w:color="auto" w:fill="FFFFFF"/>
        </w:rPr>
        <w:t>号和台湾群体的支</w:t>
      </w:r>
      <w:proofErr w:type="gramStart"/>
      <w:r w:rsidRPr="00F9735E">
        <w:rPr>
          <w:sz w:val="24"/>
          <w:shd w:val="clear" w:color="auto" w:fill="FFFFFF"/>
        </w:rPr>
        <w:t>原体属</w:t>
      </w:r>
      <w:proofErr w:type="gramEnd"/>
      <w:r w:rsidRPr="00F9735E">
        <w:rPr>
          <w:sz w:val="24"/>
          <w:shd w:val="clear" w:color="auto" w:fill="FFFFFF"/>
        </w:rPr>
        <w:t>(</w:t>
      </w:r>
      <w:r w:rsidRPr="00F9735E">
        <w:rPr>
          <w:i/>
          <w:iCs/>
          <w:sz w:val="24"/>
          <w:shd w:val="clear" w:color="auto" w:fill="FFFFFF"/>
        </w:rPr>
        <w:t>Mycoplasma</w:t>
      </w:r>
      <w:r w:rsidRPr="00F9735E">
        <w:rPr>
          <w:sz w:val="24"/>
          <w:shd w:val="clear" w:color="auto" w:fill="FFFFFF"/>
        </w:rPr>
        <w:t>)</w:t>
      </w:r>
      <w:r w:rsidRPr="00F9735E">
        <w:rPr>
          <w:sz w:val="24"/>
          <w:shd w:val="clear" w:color="auto" w:fill="FFFFFF"/>
        </w:rPr>
        <w:t>以及显著富集于优鲈</w:t>
      </w:r>
      <w:r w:rsidRPr="00F9735E">
        <w:rPr>
          <w:sz w:val="24"/>
          <w:shd w:val="clear" w:color="auto" w:fill="FFFFFF"/>
        </w:rPr>
        <w:t>1</w:t>
      </w:r>
      <w:r w:rsidRPr="00F9735E">
        <w:rPr>
          <w:sz w:val="24"/>
          <w:shd w:val="clear" w:color="auto" w:fill="FFFFFF"/>
        </w:rPr>
        <w:t>号的不动杆菌属</w:t>
      </w:r>
      <w:r w:rsidRPr="00F9735E">
        <w:rPr>
          <w:sz w:val="24"/>
          <w:shd w:val="clear" w:color="auto" w:fill="FFFFFF"/>
        </w:rPr>
        <w:t>(</w:t>
      </w:r>
      <w:r w:rsidRPr="00F9735E">
        <w:rPr>
          <w:i/>
          <w:iCs/>
          <w:sz w:val="24"/>
          <w:shd w:val="clear" w:color="auto" w:fill="FFFFFF"/>
        </w:rPr>
        <w:t>Acinetobacter</w:t>
      </w:r>
      <w:r w:rsidRPr="00F9735E">
        <w:rPr>
          <w:sz w:val="24"/>
          <w:shd w:val="clear" w:color="auto" w:fill="FFFFFF"/>
        </w:rPr>
        <w:t>)</w:t>
      </w:r>
      <w:r w:rsidRPr="00F9735E">
        <w:rPr>
          <w:sz w:val="24"/>
          <w:shd w:val="clear" w:color="auto" w:fill="FFFFFF"/>
        </w:rPr>
        <w:t>。</w:t>
      </w:r>
    </w:p>
    <w:p w14:paraId="778FFE6C" w14:textId="77777777" w:rsidR="00F9735E" w:rsidRPr="00F9735E" w:rsidRDefault="00F9735E" w:rsidP="00F9735E">
      <w:pPr>
        <w:spacing w:line="360" w:lineRule="auto"/>
        <w:jc w:val="center"/>
        <w:rPr>
          <w:sz w:val="24"/>
        </w:rPr>
      </w:pPr>
      <w:r w:rsidRPr="00F9735E">
        <w:rPr>
          <w:noProof/>
          <w:sz w:val="24"/>
        </w:rPr>
        <w:drawing>
          <wp:inline distT="0" distB="0" distL="114300" distR="114300" wp14:anchorId="7E8DADA4" wp14:editId="395D3852">
            <wp:extent cx="5879817" cy="6134519"/>
            <wp:effectExtent l="0" t="0" r="698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rotWithShape="1">
                    <a:blip r:embed="rId20"/>
                    <a:srcRect l="878" t="3171" r="990" b="590"/>
                    <a:stretch/>
                  </pic:blipFill>
                  <pic:spPr bwMode="auto">
                    <a:xfrm>
                      <a:off x="0" y="0"/>
                      <a:ext cx="5918226" cy="6174592"/>
                    </a:xfrm>
                    <a:prstGeom prst="rect">
                      <a:avLst/>
                    </a:prstGeom>
                    <a:noFill/>
                    <a:ln>
                      <a:noFill/>
                    </a:ln>
                    <a:extLst>
                      <a:ext uri="{53640926-AAD7-44D8-BBD7-CCE9431645EC}">
                        <a14:shadowObscured xmlns:a14="http://schemas.microsoft.com/office/drawing/2010/main"/>
                      </a:ext>
                    </a:extLst>
                  </pic:spPr>
                </pic:pic>
              </a:graphicData>
            </a:graphic>
          </wp:inline>
        </w:drawing>
      </w:r>
    </w:p>
    <w:p w14:paraId="6A207848" w14:textId="77777777" w:rsidR="00F9735E" w:rsidRPr="00F9735E" w:rsidRDefault="00F9735E" w:rsidP="00F9735E">
      <w:pPr>
        <w:spacing w:line="360" w:lineRule="auto"/>
        <w:rPr>
          <w:sz w:val="24"/>
          <w:shd w:val="clear" w:color="auto" w:fill="FFFFFF"/>
        </w:rPr>
      </w:pPr>
      <w:r w:rsidRPr="00F9735E">
        <w:rPr>
          <w:sz w:val="24"/>
          <w:shd w:val="clear" w:color="auto" w:fill="FFFFFF"/>
        </w:rPr>
        <w:lastRenderedPageBreak/>
        <w:t>2.5.3  4</w:t>
      </w:r>
      <w:r w:rsidRPr="00F9735E">
        <w:rPr>
          <w:sz w:val="24"/>
          <w:shd w:val="clear" w:color="auto" w:fill="FFFFFF"/>
        </w:rPr>
        <w:t>个大口黑鲈群体肠道菌群功能预测及相关性分析</w:t>
      </w:r>
    </w:p>
    <w:p w14:paraId="7AB35684" w14:textId="77777777" w:rsidR="00F9735E" w:rsidRPr="00F9735E" w:rsidRDefault="00F9735E" w:rsidP="00B012AD">
      <w:pPr>
        <w:spacing w:line="360" w:lineRule="auto"/>
        <w:ind w:firstLine="426"/>
        <w:rPr>
          <w:sz w:val="24"/>
          <w:shd w:val="clear" w:color="auto" w:fill="FFFFFF"/>
        </w:rPr>
      </w:pPr>
      <w:r w:rsidRPr="00F9735E">
        <w:rPr>
          <w:sz w:val="24"/>
          <w:shd w:val="clear" w:color="auto" w:fill="FFFFFF"/>
        </w:rPr>
        <w:t>基于获得的</w:t>
      </w:r>
      <w:r w:rsidRPr="00F9735E">
        <w:rPr>
          <w:sz w:val="24"/>
          <w:shd w:val="clear" w:color="auto" w:fill="FFFFFF"/>
        </w:rPr>
        <w:t>ASV</w:t>
      </w:r>
      <w:r w:rsidRPr="00F9735E">
        <w:rPr>
          <w:sz w:val="24"/>
          <w:shd w:val="clear" w:color="auto" w:fill="FFFFFF"/>
        </w:rPr>
        <w:t>采用</w:t>
      </w:r>
      <w:r w:rsidRPr="00F9735E">
        <w:rPr>
          <w:sz w:val="24"/>
          <w:shd w:val="clear" w:color="auto" w:fill="FFFFFF"/>
        </w:rPr>
        <w:t>PICRUSt2</w:t>
      </w:r>
      <w:r w:rsidRPr="00F9735E">
        <w:rPr>
          <w:sz w:val="24"/>
          <w:shd w:val="clear" w:color="auto" w:fill="FFFFFF"/>
        </w:rPr>
        <w:t>软件进行菌群功能分析</w:t>
      </w:r>
      <w:r w:rsidRPr="00F9735E">
        <w:rPr>
          <w:sz w:val="24"/>
          <w:shd w:val="clear" w:color="auto" w:fill="FFFFFF"/>
        </w:rPr>
        <w:t>(</w:t>
      </w:r>
      <w:r w:rsidRPr="00F9735E">
        <w:rPr>
          <w:sz w:val="24"/>
          <w:shd w:val="clear" w:color="auto" w:fill="FFFFFF"/>
        </w:rPr>
        <w:t>图</w:t>
      </w:r>
      <w:r w:rsidRPr="00F9735E">
        <w:rPr>
          <w:sz w:val="24"/>
          <w:shd w:val="clear" w:color="auto" w:fill="FFFFFF"/>
        </w:rPr>
        <w:t>5-a),</w:t>
      </w:r>
      <w:r w:rsidRPr="00F9735E">
        <w:rPr>
          <w:sz w:val="24"/>
          <w:shd w:val="clear" w:color="auto" w:fill="FFFFFF"/>
        </w:rPr>
        <w:t>利用京都基因与基因组百科全书</w:t>
      </w:r>
      <w:r w:rsidRPr="00F9735E">
        <w:rPr>
          <w:sz w:val="24"/>
          <w:shd w:val="clear" w:color="auto" w:fill="FFFFFF"/>
        </w:rPr>
        <w:t>(KEGG)</w:t>
      </w:r>
      <w:r w:rsidRPr="00F9735E">
        <w:rPr>
          <w:sz w:val="24"/>
          <w:shd w:val="clear" w:color="auto" w:fill="FFFFFF"/>
        </w:rPr>
        <w:t>数据库对获得的数据进行比对</w:t>
      </w:r>
      <w:r w:rsidRPr="00F9735E">
        <w:rPr>
          <w:sz w:val="24"/>
          <w:shd w:val="clear" w:color="auto" w:fill="FFFFFF"/>
        </w:rPr>
        <w:t>,4</w:t>
      </w:r>
      <w:r w:rsidRPr="00F9735E">
        <w:rPr>
          <w:sz w:val="24"/>
          <w:shd w:val="clear" w:color="auto" w:fill="FFFFFF"/>
        </w:rPr>
        <w:t>个大口黑鲈群体中最丰富的肠道菌群功能类别是膜转运、碳水化合物代谢、氨基酸代谢、复制和修复、翻译以及能量代谢</w:t>
      </w:r>
      <w:r w:rsidRPr="00F9735E">
        <w:rPr>
          <w:sz w:val="24"/>
          <w:shd w:val="clear" w:color="auto" w:fill="FFFFFF"/>
        </w:rPr>
        <w:t>,</w:t>
      </w:r>
      <w:r w:rsidRPr="00F9735E">
        <w:rPr>
          <w:sz w:val="24"/>
          <w:shd w:val="clear" w:color="auto" w:fill="FFFFFF"/>
        </w:rPr>
        <w:t>并且各功能分类在</w:t>
      </w:r>
      <w:r w:rsidRPr="00F9735E">
        <w:rPr>
          <w:sz w:val="24"/>
          <w:shd w:val="clear" w:color="auto" w:fill="FFFFFF"/>
        </w:rPr>
        <w:t>4</w:t>
      </w:r>
      <w:r w:rsidRPr="00F9735E">
        <w:rPr>
          <w:sz w:val="24"/>
          <w:shd w:val="clear" w:color="auto" w:fill="FFFFFF"/>
        </w:rPr>
        <w:t>个大口</w:t>
      </w:r>
      <w:proofErr w:type="gramStart"/>
      <w:r w:rsidRPr="00F9735E">
        <w:rPr>
          <w:sz w:val="24"/>
          <w:shd w:val="clear" w:color="auto" w:fill="FFFFFF"/>
        </w:rPr>
        <w:t>黑鲈中的</w:t>
      </w:r>
      <w:proofErr w:type="gramEnd"/>
      <w:r w:rsidRPr="00F9735E">
        <w:rPr>
          <w:sz w:val="24"/>
          <w:shd w:val="clear" w:color="auto" w:fill="FFFFFF"/>
        </w:rPr>
        <w:t>平均比例变化趋势均为</w:t>
      </w:r>
      <w:r w:rsidRPr="00F9735E">
        <w:rPr>
          <w:sz w:val="24"/>
          <w:shd w:val="clear" w:color="auto" w:fill="FFFFFF"/>
        </w:rPr>
        <w:t>:</w:t>
      </w:r>
      <w:r w:rsidRPr="00F9735E">
        <w:rPr>
          <w:sz w:val="24"/>
          <w:shd w:val="clear" w:color="auto" w:fill="FFFFFF"/>
        </w:rPr>
        <w:t>杂交群体</w:t>
      </w:r>
      <w:r w:rsidRPr="00F9735E">
        <w:rPr>
          <w:sz w:val="24"/>
          <w:shd w:val="clear" w:color="auto" w:fill="FFFFFF"/>
        </w:rPr>
        <w:t>&gt;</w:t>
      </w:r>
      <w:r w:rsidRPr="00F9735E">
        <w:rPr>
          <w:sz w:val="24"/>
          <w:shd w:val="clear" w:color="auto" w:fill="FFFFFF"/>
        </w:rPr>
        <w:t>优鲈</w:t>
      </w:r>
      <w:r w:rsidRPr="00F9735E">
        <w:rPr>
          <w:sz w:val="24"/>
          <w:shd w:val="clear" w:color="auto" w:fill="FFFFFF"/>
        </w:rPr>
        <w:t>3</w:t>
      </w:r>
      <w:r w:rsidRPr="00F9735E">
        <w:rPr>
          <w:sz w:val="24"/>
          <w:shd w:val="clear" w:color="auto" w:fill="FFFFFF"/>
        </w:rPr>
        <w:t>号</w:t>
      </w:r>
      <w:r w:rsidRPr="00F9735E">
        <w:rPr>
          <w:sz w:val="24"/>
          <w:shd w:val="clear" w:color="auto" w:fill="FFFFFF"/>
        </w:rPr>
        <w:t>&gt;</w:t>
      </w:r>
      <w:r w:rsidRPr="00F9735E">
        <w:rPr>
          <w:sz w:val="24"/>
          <w:shd w:val="clear" w:color="auto" w:fill="FFFFFF"/>
        </w:rPr>
        <w:t>台湾群体</w:t>
      </w:r>
      <w:r w:rsidRPr="00F9735E">
        <w:rPr>
          <w:sz w:val="24"/>
          <w:shd w:val="clear" w:color="auto" w:fill="FFFFFF"/>
        </w:rPr>
        <w:t>&gt;</w:t>
      </w:r>
      <w:r w:rsidRPr="00F9735E">
        <w:rPr>
          <w:sz w:val="24"/>
          <w:shd w:val="clear" w:color="auto" w:fill="FFFFFF"/>
        </w:rPr>
        <w:t>优鲈</w:t>
      </w:r>
      <w:r w:rsidRPr="00F9735E">
        <w:rPr>
          <w:sz w:val="24"/>
          <w:shd w:val="clear" w:color="auto" w:fill="FFFFFF"/>
        </w:rPr>
        <w:t>1</w:t>
      </w:r>
      <w:r w:rsidRPr="00F9735E">
        <w:rPr>
          <w:sz w:val="24"/>
          <w:shd w:val="clear" w:color="auto" w:fill="FFFFFF"/>
        </w:rPr>
        <w:t>号。此外</w:t>
      </w:r>
      <w:r w:rsidRPr="00F9735E">
        <w:rPr>
          <w:sz w:val="24"/>
          <w:shd w:val="clear" w:color="auto" w:fill="FFFFFF"/>
        </w:rPr>
        <w:t>,</w:t>
      </w:r>
      <w:r w:rsidRPr="00F9735E">
        <w:rPr>
          <w:sz w:val="24"/>
          <w:shd w:val="clear" w:color="auto" w:fill="FFFFFF"/>
        </w:rPr>
        <w:t>通过斯皮尔曼相关性分析发现</w:t>
      </w:r>
      <w:r w:rsidRPr="00F9735E">
        <w:rPr>
          <w:sz w:val="24"/>
          <w:shd w:val="clear" w:color="auto" w:fill="FFFFFF"/>
        </w:rPr>
        <w:t>(</w:t>
      </w:r>
      <w:r w:rsidRPr="00F9735E">
        <w:rPr>
          <w:sz w:val="24"/>
          <w:shd w:val="clear" w:color="auto" w:fill="FFFFFF"/>
        </w:rPr>
        <w:t>图</w:t>
      </w:r>
      <w:r w:rsidRPr="00F9735E">
        <w:rPr>
          <w:sz w:val="24"/>
          <w:shd w:val="clear" w:color="auto" w:fill="FFFFFF"/>
        </w:rPr>
        <w:t>5-b),</w:t>
      </w:r>
      <w:r w:rsidRPr="00F9735E">
        <w:rPr>
          <w:sz w:val="24"/>
          <w:shd w:val="clear" w:color="auto" w:fill="FFFFFF"/>
        </w:rPr>
        <w:t>各肠道菌群功能与后肠绒毛高度呈极显著正相关</w:t>
      </w:r>
      <w:r w:rsidRPr="00F9735E">
        <w:rPr>
          <w:sz w:val="24"/>
          <w:shd w:val="clear" w:color="auto" w:fill="FFFFFF"/>
        </w:rPr>
        <w:t>(</w:t>
      </w:r>
      <w:r w:rsidRPr="00F9735E">
        <w:rPr>
          <w:i/>
          <w:iCs/>
          <w:sz w:val="24"/>
          <w:shd w:val="clear" w:color="auto" w:fill="FFFFFF"/>
        </w:rPr>
        <w:t>P</w:t>
      </w:r>
      <w:r w:rsidRPr="00F9735E">
        <w:rPr>
          <w:sz w:val="24"/>
          <w:shd w:val="clear" w:color="auto" w:fill="FFFFFF"/>
        </w:rPr>
        <w:t>&lt;0.01);</w:t>
      </w:r>
      <w:r w:rsidRPr="00F9735E">
        <w:rPr>
          <w:sz w:val="24"/>
          <w:shd w:val="clear" w:color="auto" w:fill="FFFFFF"/>
        </w:rPr>
        <w:t>脂质代谢与后肠绒毛宽度呈极显著正相关</w:t>
      </w:r>
      <w:r w:rsidRPr="00F9735E">
        <w:rPr>
          <w:sz w:val="24"/>
          <w:shd w:val="clear" w:color="auto" w:fill="FFFFFF"/>
        </w:rPr>
        <w:t>(</w:t>
      </w:r>
      <w:r w:rsidRPr="00F9735E">
        <w:rPr>
          <w:i/>
          <w:iCs/>
          <w:sz w:val="24"/>
          <w:shd w:val="clear" w:color="auto" w:fill="FFFFFF"/>
        </w:rPr>
        <w:t>P</w:t>
      </w:r>
      <w:r w:rsidRPr="00F9735E">
        <w:rPr>
          <w:sz w:val="24"/>
          <w:shd w:val="clear" w:color="auto" w:fill="FFFFFF"/>
        </w:rPr>
        <w:t>&lt;0.01),</w:t>
      </w:r>
      <w:r w:rsidRPr="00F9735E">
        <w:rPr>
          <w:sz w:val="24"/>
          <w:shd w:val="clear" w:color="auto" w:fill="FFFFFF"/>
        </w:rPr>
        <w:t>其他功能与后肠绒毛宽度显著正相关</w:t>
      </w:r>
      <w:r w:rsidRPr="00F9735E">
        <w:rPr>
          <w:sz w:val="24"/>
          <w:shd w:val="clear" w:color="auto" w:fill="FFFFFF"/>
        </w:rPr>
        <w:t>(</w:t>
      </w:r>
      <w:r w:rsidRPr="00F9735E">
        <w:rPr>
          <w:i/>
          <w:iCs/>
          <w:sz w:val="24"/>
          <w:shd w:val="clear" w:color="auto" w:fill="FFFFFF"/>
        </w:rPr>
        <w:t>P</w:t>
      </w:r>
      <w:r w:rsidRPr="00F9735E">
        <w:rPr>
          <w:sz w:val="24"/>
          <w:shd w:val="clear" w:color="auto" w:fill="FFFFFF"/>
        </w:rPr>
        <w:t>&lt;0.05);</w:t>
      </w:r>
      <w:r w:rsidRPr="00F9735E">
        <w:rPr>
          <w:sz w:val="24"/>
          <w:shd w:val="clear" w:color="auto" w:fill="FFFFFF"/>
        </w:rPr>
        <w:t>大口黑鲈肥满度与能量代谢、氨基酸代谢以及折叠、分类和降解呈显著正相关</w:t>
      </w:r>
      <w:r w:rsidRPr="00F9735E">
        <w:rPr>
          <w:sz w:val="24"/>
          <w:shd w:val="clear" w:color="auto" w:fill="FFFFFF"/>
        </w:rPr>
        <w:t>(</w:t>
      </w:r>
      <w:r w:rsidRPr="00F9735E">
        <w:rPr>
          <w:i/>
          <w:iCs/>
          <w:sz w:val="24"/>
          <w:shd w:val="clear" w:color="auto" w:fill="FFFFFF"/>
        </w:rPr>
        <w:t>P</w:t>
      </w:r>
      <w:r w:rsidRPr="00F9735E">
        <w:rPr>
          <w:sz w:val="24"/>
          <w:shd w:val="clear" w:color="auto" w:fill="FFFFFF"/>
        </w:rPr>
        <w:t>&lt;0.05)</w:t>
      </w:r>
      <w:r w:rsidRPr="00F9735E">
        <w:rPr>
          <w:sz w:val="24"/>
          <w:shd w:val="clear" w:color="auto" w:fill="FFFFFF"/>
        </w:rPr>
        <w:t>。</w:t>
      </w:r>
    </w:p>
    <w:p w14:paraId="4D0B0987" w14:textId="77777777" w:rsidR="00F9735E" w:rsidRPr="00F9735E" w:rsidRDefault="00F9735E" w:rsidP="00F9735E">
      <w:pPr>
        <w:spacing w:line="360" w:lineRule="auto"/>
        <w:jc w:val="center"/>
        <w:rPr>
          <w:sz w:val="24"/>
        </w:rPr>
      </w:pPr>
      <w:r w:rsidRPr="00F9735E">
        <w:rPr>
          <w:noProof/>
          <w:sz w:val="24"/>
        </w:rPr>
        <w:drawing>
          <wp:inline distT="0" distB="0" distL="114300" distR="114300" wp14:anchorId="1636F3C8" wp14:editId="66891B9B">
            <wp:extent cx="5906568" cy="2776756"/>
            <wp:effectExtent l="0" t="0" r="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5915638" cy="2781020"/>
                    </a:xfrm>
                    <a:prstGeom prst="rect">
                      <a:avLst/>
                    </a:prstGeom>
                    <a:noFill/>
                    <a:ln>
                      <a:noFill/>
                    </a:ln>
                  </pic:spPr>
                </pic:pic>
              </a:graphicData>
            </a:graphic>
          </wp:inline>
        </w:drawing>
      </w:r>
    </w:p>
    <w:p w14:paraId="3B795862" w14:textId="77777777" w:rsidR="00F9735E" w:rsidRPr="00F9735E" w:rsidRDefault="00F9735E" w:rsidP="00F9735E">
      <w:pPr>
        <w:spacing w:line="360" w:lineRule="auto"/>
        <w:jc w:val="center"/>
        <w:rPr>
          <w:sz w:val="24"/>
        </w:rPr>
      </w:pPr>
      <w:r w:rsidRPr="00F9735E">
        <w:rPr>
          <w:noProof/>
          <w:sz w:val="24"/>
        </w:rPr>
        <w:drawing>
          <wp:inline distT="0" distB="0" distL="114300" distR="114300" wp14:anchorId="22AE2299" wp14:editId="69CCF90F">
            <wp:extent cx="5817408" cy="316523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tretch>
                      <a:fillRect/>
                    </a:stretch>
                  </pic:blipFill>
                  <pic:spPr>
                    <a:xfrm>
                      <a:off x="0" y="0"/>
                      <a:ext cx="5862639" cy="3189841"/>
                    </a:xfrm>
                    <a:prstGeom prst="rect">
                      <a:avLst/>
                    </a:prstGeom>
                    <a:noFill/>
                    <a:ln>
                      <a:noFill/>
                    </a:ln>
                  </pic:spPr>
                </pic:pic>
              </a:graphicData>
            </a:graphic>
          </wp:inline>
        </w:drawing>
      </w:r>
    </w:p>
    <w:p w14:paraId="3940875C" w14:textId="77777777" w:rsidR="00F9735E" w:rsidRPr="00F9735E" w:rsidRDefault="00F9735E" w:rsidP="00F9735E">
      <w:pPr>
        <w:spacing w:line="360" w:lineRule="auto"/>
        <w:rPr>
          <w:sz w:val="24"/>
          <w:shd w:val="clear" w:color="auto" w:fill="FFFFFF"/>
        </w:rPr>
      </w:pPr>
      <w:r w:rsidRPr="00F9735E">
        <w:rPr>
          <w:sz w:val="24"/>
          <w:shd w:val="clear" w:color="auto" w:fill="FFFFFF"/>
        </w:rPr>
        <w:lastRenderedPageBreak/>
        <w:t xml:space="preserve">3  </w:t>
      </w:r>
      <w:r w:rsidRPr="00F9735E">
        <w:rPr>
          <w:sz w:val="24"/>
          <w:shd w:val="clear" w:color="auto" w:fill="FFFFFF"/>
        </w:rPr>
        <w:t>讨论</w:t>
      </w:r>
    </w:p>
    <w:p w14:paraId="7B95B381" w14:textId="77777777" w:rsidR="00F9735E" w:rsidRPr="00F9735E" w:rsidRDefault="00F9735E" w:rsidP="00B012AD">
      <w:pPr>
        <w:spacing w:line="360" w:lineRule="auto"/>
        <w:ind w:firstLine="426"/>
        <w:rPr>
          <w:sz w:val="24"/>
          <w:shd w:val="clear" w:color="auto" w:fill="FFFFFF"/>
        </w:rPr>
      </w:pPr>
      <w:r w:rsidRPr="00F9735E">
        <w:rPr>
          <w:sz w:val="24"/>
          <w:shd w:val="clear" w:color="auto" w:fill="FFFFFF"/>
        </w:rPr>
        <w:t>生长性能和形态指标是鱼类良种选育和品种改良过程中重要的选种参数</w:t>
      </w:r>
      <w:r w:rsidRPr="00F9735E">
        <w:rPr>
          <w:sz w:val="24"/>
          <w:shd w:val="clear" w:color="auto" w:fill="FFFFFF"/>
          <w:vertAlign w:val="superscript"/>
        </w:rPr>
        <w:t>[18]</w:t>
      </w:r>
      <w:r w:rsidRPr="00F9735E">
        <w:rPr>
          <w:sz w:val="24"/>
          <w:shd w:val="clear" w:color="auto" w:fill="FFFFFF"/>
        </w:rPr>
        <w:t>。不同大口黑鲈群体的生长性能存在差异</w:t>
      </w:r>
      <w:r w:rsidRPr="00F9735E">
        <w:rPr>
          <w:sz w:val="24"/>
          <w:shd w:val="clear" w:color="auto" w:fill="FFFFFF"/>
        </w:rPr>
        <w:t>,</w:t>
      </w:r>
      <w:r w:rsidRPr="00F9735E">
        <w:rPr>
          <w:sz w:val="24"/>
          <w:shd w:val="clear" w:color="auto" w:fill="FFFFFF"/>
        </w:rPr>
        <w:t>李江涛等</w:t>
      </w:r>
      <w:r w:rsidRPr="00F9735E">
        <w:rPr>
          <w:sz w:val="24"/>
          <w:shd w:val="clear" w:color="auto" w:fill="FFFFFF"/>
          <w:vertAlign w:val="superscript"/>
        </w:rPr>
        <w:t>[19]</w:t>
      </w:r>
      <w:r w:rsidRPr="00F9735E">
        <w:rPr>
          <w:sz w:val="24"/>
          <w:shd w:val="clear" w:color="auto" w:fill="FFFFFF"/>
        </w:rPr>
        <w:t>以大口黑鲈台湾群体和佛山群体为亲本进行自交和正反交</w:t>
      </w:r>
      <w:r w:rsidRPr="00F9735E">
        <w:rPr>
          <w:sz w:val="24"/>
          <w:shd w:val="clear" w:color="auto" w:fill="FFFFFF"/>
        </w:rPr>
        <w:t>,</w:t>
      </w:r>
      <w:r w:rsidRPr="00F9735E">
        <w:rPr>
          <w:sz w:val="24"/>
          <w:shd w:val="clear" w:color="auto" w:fill="FFFFFF"/>
        </w:rPr>
        <w:t>发现正反交群体的生长性能和形态指标显著优于</w:t>
      </w:r>
      <w:r w:rsidRPr="00F9735E">
        <w:rPr>
          <w:sz w:val="24"/>
          <w:shd w:val="clear" w:color="auto" w:fill="FFFFFF"/>
        </w:rPr>
        <w:t>2</w:t>
      </w:r>
      <w:r w:rsidRPr="00F9735E">
        <w:rPr>
          <w:sz w:val="24"/>
          <w:shd w:val="clear" w:color="auto" w:fill="FFFFFF"/>
        </w:rPr>
        <w:t>个自交群体。周家辉等</w:t>
      </w:r>
      <w:r w:rsidRPr="00F9735E">
        <w:rPr>
          <w:sz w:val="24"/>
          <w:shd w:val="clear" w:color="auto" w:fill="FFFFFF"/>
          <w:vertAlign w:val="superscript"/>
        </w:rPr>
        <w:t>[20]</w:t>
      </w:r>
      <w:r w:rsidRPr="00F9735E">
        <w:rPr>
          <w:sz w:val="24"/>
          <w:shd w:val="clear" w:color="auto" w:fill="FFFFFF"/>
        </w:rPr>
        <w:t>通过对大口黑鲈北方亚种、</w:t>
      </w:r>
      <w:r w:rsidRPr="00F9735E">
        <w:rPr>
          <w:sz w:val="24"/>
          <w:shd w:val="clear" w:color="auto" w:fill="FFFFFF"/>
        </w:rPr>
        <w:t>"</w:t>
      </w:r>
      <w:r w:rsidRPr="00F9735E">
        <w:rPr>
          <w:sz w:val="24"/>
          <w:shd w:val="clear" w:color="auto" w:fill="FFFFFF"/>
        </w:rPr>
        <w:t>优鲈</w:t>
      </w:r>
      <w:r w:rsidRPr="00F9735E">
        <w:rPr>
          <w:sz w:val="24"/>
          <w:shd w:val="clear" w:color="auto" w:fill="FFFFFF"/>
        </w:rPr>
        <w:t>1</w:t>
      </w:r>
      <w:r w:rsidRPr="00F9735E">
        <w:rPr>
          <w:sz w:val="24"/>
          <w:shd w:val="clear" w:color="auto" w:fill="FFFFFF"/>
        </w:rPr>
        <w:t>号</w:t>
      </w:r>
      <w:r w:rsidRPr="00F9735E">
        <w:rPr>
          <w:sz w:val="24"/>
          <w:shd w:val="clear" w:color="auto" w:fill="FFFFFF"/>
        </w:rPr>
        <w:t>"</w:t>
      </w:r>
      <w:r w:rsidRPr="00F9735E">
        <w:rPr>
          <w:sz w:val="24"/>
          <w:shd w:val="clear" w:color="auto" w:fill="FFFFFF"/>
        </w:rPr>
        <w:t>及其正反交后代群体的生长性能进行综合分析</w:t>
      </w:r>
      <w:r w:rsidRPr="00F9735E">
        <w:rPr>
          <w:sz w:val="24"/>
          <w:shd w:val="clear" w:color="auto" w:fill="FFFFFF"/>
        </w:rPr>
        <w:t>,</w:t>
      </w:r>
      <w:r w:rsidRPr="00F9735E">
        <w:rPr>
          <w:sz w:val="24"/>
          <w:shd w:val="clear" w:color="auto" w:fill="FFFFFF"/>
        </w:rPr>
        <w:t>发现杂交群体的生长性能要优于自交群体</w:t>
      </w:r>
      <w:r w:rsidRPr="00F9735E">
        <w:rPr>
          <w:sz w:val="24"/>
          <w:shd w:val="clear" w:color="auto" w:fill="FFFFFF"/>
        </w:rPr>
        <w:t>,</w:t>
      </w:r>
      <w:r w:rsidRPr="00F9735E">
        <w:rPr>
          <w:sz w:val="24"/>
          <w:shd w:val="clear" w:color="auto" w:fill="FFFFFF"/>
        </w:rPr>
        <w:t>并且北方亚种的生长性能优于</w:t>
      </w:r>
      <w:r w:rsidRPr="00F9735E">
        <w:rPr>
          <w:sz w:val="24"/>
          <w:shd w:val="clear" w:color="auto" w:fill="FFFFFF"/>
        </w:rPr>
        <w:t>"</w:t>
      </w:r>
      <w:r w:rsidRPr="00F9735E">
        <w:rPr>
          <w:sz w:val="24"/>
          <w:shd w:val="clear" w:color="auto" w:fill="FFFFFF"/>
        </w:rPr>
        <w:t>优鲈</w:t>
      </w:r>
      <w:r w:rsidRPr="00F9735E">
        <w:rPr>
          <w:sz w:val="24"/>
          <w:shd w:val="clear" w:color="auto" w:fill="FFFFFF"/>
        </w:rPr>
        <w:t>1</w:t>
      </w:r>
      <w:r w:rsidRPr="00F9735E">
        <w:rPr>
          <w:sz w:val="24"/>
          <w:shd w:val="clear" w:color="auto" w:fill="FFFFFF"/>
        </w:rPr>
        <w:t>号</w:t>
      </w:r>
      <w:r w:rsidRPr="00F9735E">
        <w:rPr>
          <w:sz w:val="24"/>
          <w:shd w:val="clear" w:color="auto" w:fill="FFFFFF"/>
        </w:rPr>
        <w:t>"</w:t>
      </w:r>
      <w:r w:rsidRPr="00F9735E">
        <w:rPr>
          <w:sz w:val="24"/>
          <w:shd w:val="clear" w:color="auto" w:fill="FFFFFF"/>
        </w:rPr>
        <w:t>。在形态指标方面</w:t>
      </w:r>
      <w:r w:rsidRPr="00F9735E">
        <w:rPr>
          <w:sz w:val="24"/>
          <w:shd w:val="clear" w:color="auto" w:fill="FFFFFF"/>
        </w:rPr>
        <w:t>,</w:t>
      </w:r>
      <w:r w:rsidRPr="00F9735E">
        <w:rPr>
          <w:sz w:val="24"/>
          <w:shd w:val="clear" w:color="auto" w:fill="FFFFFF"/>
        </w:rPr>
        <w:t>脏体比、肝体比和肥满度是衡量鱼体能</w:t>
      </w:r>
      <w:proofErr w:type="gramStart"/>
      <w:r w:rsidRPr="00F9735E">
        <w:rPr>
          <w:sz w:val="24"/>
          <w:shd w:val="clear" w:color="auto" w:fill="FFFFFF"/>
        </w:rPr>
        <w:t>量状态</w:t>
      </w:r>
      <w:proofErr w:type="gramEnd"/>
      <w:r w:rsidRPr="00F9735E">
        <w:rPr>
          <w:sz w:val="24"/>
          <w:shd w:val="clear" w:color="auto" w:fill="FFFFFF"/>
        </w:rPr>
        <w:t>的重要指标</w:t>
      </w:r>
      <w:r w:rsidRPr="00F9735E">
        <w:rPr>
          <w:sz w:val="24"/>
          <w:shd w:val="clear" w:color="auto" w:fill="FFFFFF"/>
        </w:rPr>
        <w:t>,</w:t>
      </w:r>
      <w:r w:rsidRPr="00F9735E">
        <w:rPr>
          <w:sz w:val="24"/>
          <w:shd w:val="clear" w:color="auto" w:fill="FFFFFF"/>
        </w:rPr>
        <w:t>在一定程度上可以反映鱼体的健康状况</w:t>
      </w:r>
      <w:r w:rsidRPr="00F9735E">
        <w:rPr>
          <w:sz w:val="24"/>
          <w:shd w:val="clear" w:color="auto" w:fill="FFFFFF"/>
          <w:vertAlign w:val="superscript"/>
        </w:rPr>
        <w:t>[7]</w:t>
      </w:r>
      <w:r w:rsidRPr="00F9735E">
        <w:rPr>
          <w:sz w:val="24"/>
          <w:shd w:val="clear" w:color="auto" w:fill="FFFFFF"/>
        </w:rPr>
        <w:t>。本试验通过美国北方亚种和地方选育种进行正交</w:t>
      </w:r>
      <w:r w:rsidRPr="00F9735E">
        <w:rPr>
          <w:sz w:val="24"/>
          <w:shd w:val="clear" w:color="auto" w:fill="FFFFFF"/>
        </w:rPr>
        <w:t>,</w:t>
      </w:r>
      <w:r w:rsidRPr="00F9735E">
        <w:rPr>
          <w:sz w:val="24"/>
          <w:shd w:val="clear" w:color="auto" w:fill="FFFFFF"/>
        </w:rPr>
        <w:t>得到的杂交群体生长性能和形态指标均优于国内养殖群体</w:t>
      </w:r>
      <w:r w:rsidRPr="00F9735E">
        <w:rPr>
          <w:sz w:val="24"/>
          <w:shd w:val="clear" w:color="auto" w:fill="FFFFFF"/>
        </w:rPr>
        <w:t>,</w:t>
      </w:r>
      <w:r w:rsidRPr="00F9735E">
        <w:rPr>
          <w:sz w:val="24"/>
          <w:shd w:val="clear" w:color="auto" w:fill="FFFFFF"/>
        </w:rPr>
        <w:t>依次为</w:t>
      </w:r>
      <w:r w:rsidRPr="00F9735E">
        <w:rPr>
          <w:sz w:val="24"/>
          <w:shd w:val="clear" w:color="auto" w:fill="FFFFFF"/>
        </w:rPr>
        <w:t>:</w:t>
      </w:r>
      <w:r w:rsidRPr="00F9735E">
        <w:rPr>
          <w:sz w:val="24"/>
          <w:shd w:val="clear" w:color="auto" w:fill="FFFFFF"/>
        </w:rPr>
        <w:t>杂交群体、台湾群体、</w:t>
      </w:r>
      <w:r w:rsidRPr="00F9735E">
        <w:rPr>
          <w:sz w:val="24"/>
          <w:shd w:val="clear" w:color="auto" w:fill="FFFFFF"/>
        </w:rPr>
        <w:t>"</w:t>
      </w:r>
      <w:r w:rsidRPr="00F9735E">
        <w:rPr>
          <w:sz w:val="24"/>
          <w:shd w:val="clear" w:color="auto" w:fill="FFFFFF"/>
        </w:rPr>
        <w:t>优鲈</w:t>
      </w:r>
      <w:r w:rsidRPr="00F9735E">
        <w:rPr>
          <w:sz w:val="24"/>
          <w:shd w:val="clear" w:color="auto" w:fill="FFFFFF"/>
        </w:rPr>
        <w:t>3</w:t>
      </w:r>
      <w:r w:rsidRPr="00F9735E">
        <w:rPr>
          <w:sz w:val="24"/>
          <w:shd w:val="clear" w:color="auto" w:fill="FFFFFF"/>
        </w:rPr>
        <w:t>号</w:t>
      </w:r>
      <w:r w:rsidRPr="00F9735E">
        <w:rPr>
          <w:sz w:val="24"/>
          <w:shd w:val="clear" w:color="auto" w:fill="FFFFFF"/>
        </w:rPr>
        <w:t>"</w:t>
      </w:r>
      <w:r w:rsidRPr="00F9735E">
        <w:rPr>
          <w:sz w:val="24"/>
          <w:shd w:val="clear" w:color="auto" w:fill="FFFFFF"/>
        </w:rPr>
        <w:t>和</w:t>
      </w:r>
      <w:r w:rsidRPr="00F9735E">
        <w:rPr>
          <w:sz w:val="24"/>
          <w:shd w:val="clear" w:color="auto" w:fill="FFFFFF"/>
        </w:rPr>
        <w:t>"</w:t>
      </w:r>
      <w:r w:rsidRPr="00F9735E">
        <w:rPr>
          <w:sz w:val="24"/>
          <w:shd w:val="clear" w:color="auto" w:fill="FFFFFF"/>
        </w:rPr>
        <w:t>优鲈</w:t>
      </w:r>
      <w:r w:rsidRPr="00F9735E">
        <w:rPr>
          <w:sz w:val="24"/>
          <w:shd w:val="clear" w:color="auto" w:fill="FFFFFF"/>
        </w:rPr>
        <w:t>1</w:t>
      </w:r>
      <w:r w:rsidRPr="00F9735E">
        <w:rPr>
          <w:sz w:val="24"/>
          <w:shd w:val="clear" w:color="auto" w:fill="FFFFFF"/>
        </w:rPr>
        <w:t>号</w:t>
      </w:r>
      <w:r w:rsidRPr="00F9735E">
        <w:rPr>
          <w:sz w:val="24"/>
          <w:shd w:val="clear" w:color="auto" w:fill="FFFFFF"/>
        </w:rPr>
        <w:t>",</w:t>
      </w:r>
      <w:r w:rsidRPr="00F9735E">
        <w:rPr>
          <w:sz w:val="24"/>
          <w:shd w:val="clear" w:color="auto" w:fill="FFFFFF"/>
        </w:rPr>
        <w:t>这是因为本研究中杂交群体的父本为新引进的美国北方亚种</w:t>
      </w:r>
      <w:r w:rsidRPr="00F9735E">
        <w:rPr>
          <w:sz w:val="24"/>
          <w:shd w:val="clear" w:color="auto" w:fill="FFFFFF"/>
        </w:rPr>
        <w:t>,</w:t>
      </w:r>
      <w:r w:rsidRPr="00F9735E">
        <w:rPr>
          <w:sz w:val="24"/>
          <w:shd w:val="clear" w:color="auto" w:fill="FFFFFF"/>
        </w:rPr>
        <w:t>遗传结构相对</w:t>
      </w:r>
      <w:proofErr w:type="gramStart"/>
      <w:r w:rsidRPr="00F9735E">
        <w:rPr>
          <w:sz w:val="24"/>
          <w:shd w:val="clear" w:color="auto" w:fill="FFFFFF"/>
        </w:rPr>
        <w:t>独立</w:t>
      </w:r>
      <w:r w:rsidRPr="00F9735E">
        <w:rPr>
          <w:sz w:val="24"/>
          <w:shd w:val="clear" w:color="auto" w:fill="FFFFFF"/>
        </w:rPr>
        <w:t>,</w:t>
      </w:r>
      <w:proofErr w:type="gramEnd"/>
      <w:r w:rsidRPr="00F9735E">
        <w:rPr>
          <w:sz w:val="24"/>
          <w:shd w:val="clear" w:color="auto" w:fill="FFFFFF"/>
        </w:rPr>
        <w:t>具有较高的遗传多样性</w:t>
      </w:r>
      <w:r w:rsidRPr="00F9735E">
        <w:rPr>
          <w:sz w:val="24"/>
          <w:shd w:val="clear" w:color="auto" w:fill="FFFFFF"/>
        </w:rPr>
        <w:t>,</w:t>
      </w:r>
      <w:r w:rsidRPr="00F9735E">
        <w:rPr>
          <w:sz w:val="24"/>
          <w:shd w:val="clear" w:color="auto" w:fill="FFFFFF"/>
        </w:rPr>
        <w:t>而</w:t>
      </w:r>
      <w:r w:rsidRPr="00F9735E">
        <w:rPr>
          <w:sz w:val="24"/>
          <w:shd w:val="clear" w:color="auto" w:fill="FFFFFF"/>
        </w:rPr>
        <w:t>"</w:t>
      </w:r>
      <w:r w:rsidRPr="00F9735E">
        <w:rPr>
          <w:sz w:val="24"/>
          <w:shd w:val="clear" w:color="auto" w:fill="FFFFFF"/>
        </w:rPr>
        <w:t>优鲈</w:t>
      </w:r>
      <w:r w:rsidRPr="00F9735E">
        <w:rPr>
          <w:sz w:val="24"/>
          <w:shd w:val="clear" w:color="auto" w:fill="FFFFFF"/>
        </w:rPr>
        <w:t>3</w:t>
      </w:r>
      <w:r w:rsidRPr="00F9735E">
        <w:rPr>
          <w:sz w:val="24"/>
          <w:shd w:val="clear" w:color="auto" w:fill="FFFFFF"/>
        </w:rPr>
        <w:t>号</w:t>
      </w:r>
      <w:r w:rsidRPr="00F9735E">
        <w:rPr>
          <w:sz w:val="24"/>
          <w:shd w:val="clear" w:color="auto" w:fill="FFFFFF"/>
        </w:rPr>
        <w:t>"</w:t>
      </w:r>
      <w:r w:rsidRPr="00F9735E">
        <w:rPr>
          <w:sz w:val="24"/>
          <w:shd w:val="clear" w:color="auto" w:fill="FFFFFF"/>
        </w:rPr>
        <w:t>和</w:t>
      </w:r>
      <w:r w:rsidRPr="00F9735E">
        <w:rPr>
          <w:sz w:val="24"/>
          <w:shd w:val="clear" w:color="auto" w:fill="FFFFFF"/>
        </w:rPr>
        <w:t>"</w:t>
      </w:r>
      <w:r w:rsidRPr="00F9735E">
        <w:rPr>
          <w:sz w:val="24"/>
          <w:shd w:val="clear" w:color="auto" w:fill="FFFFFF"/>
        </w:rPr>
        <w:t>优鲈</w:t>
      </w:r>
      <w:r w:rsidRPr="00F9735E">
        <w:rPr>
          <w:sz w:val="24"/>
          <w:shd w:val="clear" w:color="auto" w:fill="FFFFFF"/>
        </w:rPr>
        <w:t>1</w:t>
      </w:r>
      <w:r w:rsidRPr="00F9735E">
        <w:rPr>
          <w:sz w:val="24"/>
          <w:shd w:val="clear" w:color="auto" w:fill="FFFFFF"/>
        </w:rPr>
        <w:t>号</w:t>
      </w:r>
      <w:r w:rsidRPr="00F9735E">
        <w:rPr>
          <w:sz w:val="24"/>
          <w:shd w:val="clear" w:color="auto" w:fill="FFFFFF"/>
        </w:rPr>
        <w:t>"</w:t>
      </w:r>
      <w:r w:rsidRPr="00F9735E">
        <w:rPr>
          <w:sz w:val="24"/>
          <w:shd w:val="clear" w:color="auto" w:fill="FFFFFF"/>
        </w:rPr>
        <w:t>是在台湾群体的基础上经过多代选育而来</w:t>
      </w:r>
      <w:r w:rsidRPr="00F9735E">
        <w:rPr>
          <w:sz w:val="24"/>
          <w:shd w:val="clear" w:color="auto" w:fill="FFFFFF"/>
        </w:rPr>
        <w:t>,</w:t>
      </w:r>
      <w:r w:rsidRPr="00F9735E">
        <w:rPr>
          <w:sz w:val="24"/>
          <w:shd w:val="clear" w:color="auto" w:fill="FFFFFF"/>
        </w:rPr>
        <w:t>其在选育的过程中可能存在遗传混杂现象</w:t>
      </w:r>
      <w:r w:rsidRPr="00F9735E">
        <w:rPr>
          <w:sz w:val="24"/>
          <w:shd w:val="clear" w:color="auto" w:fill="FFFFFF"/>
        </w:rPr>
        <w:t>,</w:t>
      </w:r>
      <w:r w:rsidRPr="00F9735E">
        <w:rPr>
          <w:sz w:val="24"/>
          <w:shd w:val="clear" w:color="auto" w:fill="FFFFFF"/>
        </w:rPr>
        <w:t>也可能会出现一些基因所决定的生长性状存在连锁现象</w:t>
      </w:r>
      <w:r w:rsidRPr="00F9735E">
        <w:rPr>
          <w:sz w:val="24"/>
          <w:shd w:val="clear" w:color="auto" w:fill="FFFFFF"/>
        </w:rPr>
        <w:t>,</w:t>
      </w:r>
      <w:r w:rsidRPr="00F9735E">
        <w:rPr>
          <w:sz w:val="24"/>
          <w:shd w:val="clear" w:color="auto" w:fill="FFFFFF"/>
        </w:rPr>
        <w:t>导致遗传多样性降低和种质退化</w:t>
      </w:r>
      <w:r w:rsidRPr="00F9735E">
        <w:rPr>
          <w:sz w:val="24"/>
          <w:shd w:val="clear" w:color="auto" w:fill="FFFFFF"/>
        </w:rPr>
        <w:t>,</w:t>
      </w:r>
      <w:r w:rsidRPr="00F9735E">
        <w:rPr>
          <w:sz w:val="24"/>
          <w:shd w:val="clear" w:color="auto" w:fill="FFFFFF"/>
        </w:rPr>
        <w:t>因此基于北方亚种群体开展群体选育或与其他群体开展种内杂交育种可能具有较好的应用前景</w:t>
      </w:r>
      <w:r w:rsidRPr="00F9735E">
        <w:rPr>
          <w:sz w:val="24"/>
          <w:shd w:val="clear" w:color="auto" w:fill="FFFFFF"/>
          <w:vertAlign w:val="superscript"/>
        </w:rPr>
        <w:t>[4]</w:t>
      </w:r>
      <w:r w:rsidRPr="00F9735E">
        <w:rPr>
          <w:sz w:val="24"/>
          <w:shd w:val="clear" w:color="auto" w:fill="FFFFFF"/>
        </w:rPr>
        <w:t>。</w:t>
      </w:r>
    </w:p>
    <w:p w14:paraId="391448F6" w14:textId="77777777" w:rsidR="00F9735E" w:rsidRPr="00F9735E" w:rsidRDefault="00F9735E" w:rsidP="00F9735E">
      <w:pPr>
        <w:spacing w:line="360" w:lineRule="auto"/>
        <w:jc w:val="center"/>
        <w:rPr>
          <w:sz w:val="24"/>
        </w:rPr>
      </w:pPr>
      <w:r w:rsidRPr="00F9735E">
        <w:rPr>
          <w:noProof/>
          <w:sz w:val="24"/>
        </w:rPr>
        <w:drawing>
          <wp:inline distT="0" distB="0" distL="114300" distR="114300" wp14:anchorId="6B29040E" wp14:editId="072AC9A8">
            <wp:extent cx="5904186" cy="3363986"/>
            <wp:effectExtent l="0" t="0" r="190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rotWithShape="1">
                    <a:blip r:embed="rId23"/>
                    <a:srcRect l="5415" r="26923"/>
                    <a:stretch/>
                  </pic:blipFill>
                  <pic:spPr bwMode="auto">
                    <a:xfrm>
                      <a:off x="0" y="0"/>
                      <a:ext cx="5933014" cy="3380411"/>
                    </a:xfrm>
                    <a:prstGeom prst="rect">
                      <a:avLst/>
                    </a:prstGeom>
                    <a:noFill/>
                    <a:ln>
                      <a:noFill/>
                    </a:ln>
                    <a:extLst>
                      <a:ext uri="{53640926-AAD7-44D8-BBD7-CCE9431645EC}">
                        <a14:shadowObscured xmlns:a14="http://schemas.microsoft.com/office/drawing/2010/main"/>
                      </a:ext>
                    </a:extLst>
                  </pic:spPr>
                </pic:pic>
              </a:graphicData>
            </a:graphic>
          </wp:inline>
        </w:drawing>
      </w:r>
    </w:p>
    <w:p w14:paraId="5A3FCAD3" w14:textId="77777777" w:rsidR="00F9735E" w:rsidRPr="00F9735E" w:rsidRDefault="00F9735E" w:rsidP="00F9735E">
      <w:pPr>
        <w:spacing w:line="360" w:lineRule="auto"/>
        <w:jc w:val="center"/>
        <w:rPr>
          <w:sz w:val="24"/>
        </w:rPr>
      </w:pPr>
      <w:r w:rsidRPr="00F9735E">
        <w:rPr>
          <w:noProof/>
          <w:sz w:val="24"/>
        </w:rPr>
        <w:lastRenderedPageBreak/>
        <w:drawing>
          <wp:inline distT="0" distB="0" distL="114300" distR="114300" wp14:anchorId="1297D70C" wp14:editId="05B20549">
            <wp:extent cx="5994384" cy="4001549"/>
            <wp:effectExtent l="0" t="0" r="698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a:stretch>
                      <a:fillRect/>
                    </a:stretch>
                  </pic:blipFill>
                  <pic:spPr>
                    <a:xfrm>
                      <a:off x="0" y="0"/>
                      <a:ext cx="6005014" cy="4008645"/>
                    </a:xfrm>
                    <a:prstGeom prst="rect">
                      <a:avLst/>
                    </a:prstGeom>
                    <a:noFill/>
                    <a:ln>
                      <a:noFill/>
                    </a:ln>
                  </pic:spPr>
                </pic:pic>
              </a:graphicData>
            </a:graphic>
          </wp:inline>
        </w:drawing>
      </w:r>
    </w:p>
    <w:p w14:paraId="5C54E91A" w14:textId="6A1991A7" w:rsidR="00F9735E" w:rsidRPr="00F9735E" w:rsidRDefault="00F9735E" w:rsidP="00B012AD">
      <w:pPr>
        <w:spacing w:line="360" w:lineRule="auto"/>
        <w:ind w:firstLine="426"/>
        <w:rPr>
          <w:sz w:val="24"/>
          <w:shd w:val="clear" w:color="auto" w:fill="FFFFFF"/>
        </w:rPr>
      </w:pPr>
      <w:r w:rsidRPr="00F9735E">
        <w:rPr>
          <w:sz w:val="24"/>
          <w:shd w:val="clear" w:color="auto" w:fill="FFFFFF"/>
        </w:rPr>
        <w:t>本试验</w:t>
      </w:r>
      <w:r w:rsidR="00B012AD" w:rsidRPr="00F9735E">
        <w:rPr>
          <w:rFonts w:hint="eastAsia"/>
          <w:sz w:val="24"/>
          <w:shd w:val="clear" w:color="auto" w:fill="FFFFFF"/>
        </w:rPr>
        <w:t>中，</w:t>
      </w:r>
      <w:r w:rsidRPr="00F9735E">
        <w:rPr>
          <w:sz w:val="24"/>
          <w:shd w:val="clear" w:color="auto" w:fill="FFFFFF"/>
        </w:rPr>
        <w:t>4</w:t>
      </w:r>
      <w:r w:rsidRPr="00F9735E">
        <w:rPr>
          <w:sz w:val="24"/>
          <w:shd w:val="clear" w:color="auto" w:fill="FFFFFF"/>
        </w:rPr>
        <w:t>种养殖大口黑鲈群体的肌肉常规营养成分中的水分、粗蛋白质和粗灰分含量与宋立民等</w:t>
      </w:r>
      <w:r w:rsidRPr="00F9735E">
        <w:rPr>
          <w:sz w:val="24"/>
          <w:shd w:val="clear" w:color="auto" w:fill="FFFFFF"/>
          <w:vertAlign w:val="superscript"/>
        </w:rPr>
        <w:t>[21]</w:t>
      </w:r>
      <w:r w:rsidRPr="00F9735E">
        <w:rPr>
          <w:sz w:val="24"/>
          <w:shd w:val="clear" w:color="auto" w:fill="FFFFFF"/>
        </w:rPr>
        <w:t>及樊佳佳等检测结果一致</w:t>
      </w:r>
      <w:r w:rsidRPr="00F9735E">
        <w:rPr>
          <w:sz w:val="24"/>
          <w:shd w:val="clear" w:color="auto" w:fill="FFFFFF"/>
        </w:rPr>
        <w:t>,</w:t>
      </w:r>
      <w:r w:rsidRPr="00F9735E">
        <w:rPr>
          <w:sz w:val="24"/>
          <w:shd w:val="clear" w:color="auto" w:fill="FFFFFF"/>
        </w:rPr>
        <w:t>但宋立民等</w:t>
      </w:r>
      <w:r w:rsidRPr="00F9735E">
        <w:rPr>
          <w:sz w:val="24"/>
          <w:shd w:val="clear" w:color="auto" w:fill="FFFFFF"/>
          <w:vertAlign w:val="superscript"/>
        </w:rPr>
        <w:t>[21]</w:t>
      </w:r>
      <w:r w:rsidRPr="00F9735E">
        <w:rPr>
          <w:sz w:val="24"/>
          <w:shd w:val="clear" w:color="auto" w:fill="FFFFFF"/>
        </w:rPr>
        <w:t>所测</w:t>
      </w:r>
      <w:r w:rsidRPr="00F9735E">
        <w:rPr>
          <w:sz w:val="24"/>
          <w:shd w:val="clear" w:color="auto" w:fill="FFFFFF"/>
        </w:rPr>
        <w:t>"</w:t>
      </w:r>
      <w:r w:rsidRPr="00F9735E">
        <w:rPr>
          <w:sz w:val="24"/>
          <w:shd w:val="clear" w:color="auto" w:fill="FFFFFF"/>
        </w:rPr>
        <w:t>优鲈</w:t>
      </w:r>
      <w:r w:rsidRPr="00F9735E">
        <w:rPr>
          <w:sz w:val="24"/>
          <w:shd w:val="clear" w:color="auto" w:fill="FFFFFF"/>
        </w:rPr>
        <w:t>3</w:t>
      </w:r>
      <w:r w:rsidRPr="00F9735E">
        <w:rPr>
          <w:sz w:val="24"/>
          <w:shd w:val="clear" w:color="auto" w:fill="FFFFFF"/>
        </w:rPr>
        <w:t>号</w:t>
      </w:r>
      <w:r w:rsidRPr="00F9735E">
        <w:rPr>
          <w:sz w:val="24"/>
          <w:shd w:val="clear" w:color="auto" w:fill="FFFFFF"/>
        </w:rPr>
        <w:t>"</w:t>
      </w:r>
      <w:r w:rsidRPr="00F9735E">
        <w:rPr>
          <w:sz w:val="24"/>
          <w:shd w:val="clear" w:color="auto" w:fill="FFFFFF"/>
        </w:rPr>
        <w:t>和台湾群体肌肉粗脂肪含量</w:t>
      </w:r>
      <w:r w:rsidRPr="00F9735E">
        <w:rPr>
          <w:sz w:val="24"/>
          <w:shd w:val="clear" w:color="auto" w:fill="FFFFFF"/>
        </w:rPr>
        <w:t>(</w:t>
      </w:r>
      <w:r w:rsidRPr="00F9735E">
        <w:rPr>
          <w:sz w:val="24"/>
          <w:shd w:val="clear" w:color="auto" w:fill="FFFFFF"/>
        </w:rPr>
        <w:t>分别为</w:t>
      </w:r>
      <w:r w:rsidRPr="00F9735E">
        <w:rPr>
          <w:sz w:val="24"/>
          <w:shd w:val="clear" w:color="auto" w:fill="FFFFFF"/>
        </w:rPr>
        <w:t>2.60%</w:t>
      </w:r>
      <w:r w:rsidRPr="00F9735E">
        <w:rPr>
          <w:sz w:val="24"/>
          <w:shd w:val="clear" w:color="auto" w:fill="FFFFFF"/>
        </w:rPr>
        <w:t>和</w:t>
      </w:r>
      <w:r w:rsidRPr="00F9735E">
        <w:rPr>
          <w:sz w:val="24"/>
          <w:shd w:val="clear" w:color="auto" w:fill="FFFFFF"/>
        </w:rPr>
        <w:t>1.83%)</w:t>
      </w:r>
      <w:r w:rsidRPr="00F9735E">
        <w:rPr>
          <w:sz w:val="24"/>
          <w:shd w:val="clear" w:color="auto" w:fill="FFFFFF"/>
        </w:rPr>
        <w:t>明显低于本试验所测</w:t>
      </w:r>
      <w:r w:rsidRPr="00F9735E">
        <w:rPr>
          <w:sz w:val="24"/>
          <w:shd w:val="clear" w:color="auto" w:fill="FFFFFF"/>
        </w:rPr>
        <w:t>"</w:t>
      </w:r>
      <w:r w:rsidRPr="00F9735E">
        <w:rPr>
          <w:sz w:val="24"/>
          <w:shd w:val="clear" w:color="auto" w:fill="FFFFFF"/>
        </w:rPr>
        <w:t>优鲈</w:t>
      </w:r>
      <w:r w:rsidRPr="00F9735E">
        <w:rPr>
          <w:sz w:val="24"/>
          <w:shd w:val="clear" w:color="auto" w:fill="FFFFFF"/>
        </w:rPr>
        <w:t>3</w:t>
      </w:r>
      <w:r w:rsidRPr="00F9735E">
        <w:rPr>
          <w:sz w:val="24"/>
          <w:shd w:val="clear" w:color="auto" w:fill="FFFFFF"/>
        </w:rPr>
        <w:t>号</w:t>
      </w:r>
      <w:r w:rsidRPr="00F9735E">
        <w:rPr>
          <w:sz w:val="24"/>
          <w:shd w:val="clear" w:color="auto" w:fill="FFFFFF"/>
        </w:rPr>
        <w:t>"</w:t>
      </w:r>
      <w:r w:rsidRPr="00F9735E">
        <w:rPr>
          <w:sz w:val="24"/>
          <w:shd w:val="clear" w:color="auto" w:fill="FFFFFF"/>
        </w:rPr>
        <w:t>和台湾群体肌肉粗脂肪含量</w:t>
      </w:r>
      <w:r w:rsidRPr="00F9735E">
        <w:rPr>
          <w:sz w:val="24"/>
          <w:shd w:val="clear" w:color="auto" w:fill="FFFFFF"/>
        </w:rPr>
        <w:t>(</w:t>
      </w:r>
      <w:r w:rsidRPr="00F9735E">
        <w:rPr>
          <w:sz w:val="24"/>
          <w:shd w:val="clear" w:color="auto" w:fill="FFFFFF"/>
        </w:rPr>
        <w:t>分别为</w:t>
      </w:r>
      <w:r w:rsidRPr="00F9735E">
        <w:rPr>
          <w:sz w:val="24"/>
          <w:shd w:val="clear" w:color="auto" w:fill="FFFFFF"/>
        </w:rPr>
        <w:t>6.00%</w:t>
      </w:r>
      <w:r w:rsidRPr="00F9735E">
        <w:rPr>
          <w:sz w:val="24"/>
          <w:shd w:val="clear" w:color="auto" w:fill="FFFFFF"/>
        </w:rPr>
        <w:t>和</w:t>
      </w:r>
      <w:r w:rsidRPr="00F9735E">
        <w:rPr>
          <w:sz w:val="24"/>
          <w:shd w:val="clear" w:color="auto" w:fill="FFFFFF"/>
        </w:rPr>
        <w:t>3.01%);</w:t>
      </w:r>
      <w:r w:rsidRPr="00F9735E">
        <w:rPr>
          <w:sz w:val="24"/>
          <w:shd w:val="clear" w:color="auto" w:fill="FFFFFF"/>
        </w:rPr>
        <w:t>樊佳佳等</w:t>
      </w:r>
      <w:r w:rsidRPr="00F9735E">
        <w:rPr>
          <w:sz w:val="24"/>
          <w:shd w:val="clear" w:color="auto" w:fill="FFFFFF"/>
          <w:vertAlign w:val="superscript"/>
        </w:rPr>
        <w:t>[22]</w:t>
      </w:r>
      <w:r w:rsidRPr="00F9735E">
        <w:rPr>
          <w:sz w:val="24"/>
          <w:shd w:val="clear" w:color="auto" w:fill="FFFFFF"/>
        </w:rPr>
        <w:t>所测</w:t>
      </w:r>
      <w:r w:rsidRPr="00F9735E">
        <w:rPr>
          <w:sz w:val="24"/>
          <w:shd w:val="clear" w:color="auto" w:fill="FFFFFF"/>
        </w:rPr>
        <w:t>"</w:t>
      </w:r>
      <w:r w:rsidRPr="00F9735E">
        <w:rPr>
          <w:sz w:val="24"/>
          <w:shd w:val="clear" w:color="auto" w:fill="FFFFFF"/>
        </w:rPr>
        <w:t>优鲈</w:t>
      </w:r>
      <w:r w:rsidRPr="00F9735E">
        <w:rPr>
          <w:sz w:val="24"/>
          <w:shd w:val="clear" w:color="auto" w:fill="FFFFFF"/>
        </w:rPr>
        <w:t>1</w:t>
      </w:r>
      <w:r w:rsidRPr="00F9735E">
        <w:rPr>
          <w:sz w:val="24"/>
          <w:shd w:val="clear" w:color="auto" w:fill="FFFFFF"/>
        </w:rPr>
        <w:t>号</w:t>
      </w:r>
      <w:r w:rsidRPr="00F9735E">
        <w:rPr>
          <w:sz w:val="24"/>
          <w:shd w:val="clear" w:color="auto" w:fill="FFFFFF"/>
        </w:rPr>
        <w:t>"</w:t>
      </w:r>
      <w:r w:rsidRPr="00F9735E">
        <w:rPr>
          <w:sz w:val="24"/>
          <w:shd w:val="clear" w:color="auto" w:fill="FFFFFF"/>
        </w:rPr>
        <w:t>肌肉粗脂肪含量为</w:t>
      </w:r>
      <w:r w:rsidRPr="00F9735E">
        <w:rPr>
          <w:sz w:val="24"/>
          <w:shd w:val="clear" w:color="auto" w:fill="FFFFFF"/>
        </w:rPr>
        <w:t>4.45%,</w:t>
      </w:r>
      <w:r w:rsidRPr="00F9735E">
        <w:rPr>
          <w:sz w:val="24"/>
          <w:shd w:val="clear" w:color="auto" w:fill="FFFFFF"/>
        </w:rPr>
        <w:t>明显低于本试验所测</w:t>
      </w:r>
      <w:r w:rsidRPr="00F9735E">
        <w:rPr>
          <w:sz w:val="24"/>
          <w:shd w:val="clear" w:color="auto" w:fill="FFFFFF"/>
        </w:rPr>
        <w:t>"</w:t>
      </w:r>
      <w:r w:rsidRPr="00F9735E">
        <w:rPr>
          <w:sz w:val="24"/>
          <w:shd w:val="clear" w:color="auto" w:fill="FFFFFF"/>
        </w:rPr>
        <w:t>优</w:t>
      </w:r>
      <w:r w:rsidRPr="00F9735E">
        <w:rPr>
          <w:sz w:val="24"/>
          <w:shd w:val="clear" w:color="auto" w:fill="FFFFFF"/>
        </w:rPr>
        <w:t>1166</w:t>
      </w:r>
      <w:proofErr w:type="gramStart"/>
      <w:r w:rsidRPr="00F9735E">
        <w:rPr>
          <w:sz w:val="24"/>
          <w:shd w:val="clear" w:color="auto" w:fill="FFFFFF"/>
        </w:rPr>
        <w:t>鲈</w:t>
      </w:r>
      <w:proofErr w:type="gramEnd"/>
      <w:r w:rsidRPr="00F9735E">
        <w:rPr>
          <w:sz w:val="24"/>
          <w:shd w:val="clear" w:color="auto" w:fill="FFFFFF"/>
        </w:rPr>
        <w:t>1</w:t>
      </w:r>
      <w:r w:rsidRPr="00F9735E">
        <w:rPr>
          <w:sz w:val="24"/>
          <w:shd w:val="clear" w:color="auto" w:fill="FFFFFF"/>
        </w:rPr>
        <w:t>号</w:t>
      </w:r>
      <w:r w:rsidRPr="00F9735E">
        <w:rPr>
          <w:sz w:val="24"/>
          <w:shd w:val="clear" w:color="auto" w:fill="FFFFFF"/>
        </w:rPr>
        <w:t>"</w:t>
      </w:r>
      <w:r w:rsidRPr="00F9735E">
        <w:rPr>
          <w:sz w:val="24"/>
          <w:shd w:val="clear" w:color="auto" w:fill="FFFFFF"/>
        </w:rPr>
        <w:t>肌肉粗脂肪含量</w:t>
      </w:r>
      <w:r w:rsidRPr="00F9735E">
        <w:rPr>
          <w:sz w:val="24"/>
          <w:shd w:val="clear" w:color="auto" w:fill="FFFFFF"/>
        </w:rPr>
        <w:t>(6.94%)</w:t>
      </w:r>
      <w:r w:rsidRPr="00F9735E">
        <w:rPr>
          <w:sz w:val="24"/>
          <w:shd w:val="clear" w:color="auto" w:fill="FFFFFF"/>
        </w:rPr>
        <w:t>。本试验所测杂交群体肌肉粗脂肪含量为</w:t>
      </w:r>
      <w:r w:rsidRPr="00F9735E">
        <w:rPr>
          <w:sz w:val="24"/>
          <w:shd w:val="clear" w:color="auto" w:fill="FFFFFF"/>
        </w:rPr>
        <w:t>6.40%,</w:t>
      </w:r>
      <w:r w:rsidRPr="00F9735E">
        <w:rPr>
          <w:sz w:val="24"/>
          <w:shd w:val="clear" w:color="auto" w:fill="FFFFFF"/>
        </w:rPr>
        <w:t>与王广军等</w:t>
      </w:r>
      <w:r w:rsidRPr="00F9735E">
        <w:rPr>
          <w:sz w:val="24"/>
          <w:shd w:val="clear" w:color="auto" w:fill="FFFFFF"/>
          <w:vertAlign w:val="superscript"/>
        </w:rPr>
        <w:t>[23]</w:t>
      </w:r>
      <w:r w:rsidRPr="00F9735E">
        <w:rPr>
          <w:sz w:val="24"/>
          <w:shd w:val="clear" w:color="auto" w:fill="FFFFFF"/>
        </w:rPr>
        <w:t>的检测冰鲜鱼组肌肉粗脂肪含量</w:t>
      </w:r>
      <w:r w:rsidRPr="00F9735E">
        <w:rPr>
          <w:sz w:val="24"/>
          <w:shd w:val="clear" w:color="auto" w:fill="FFFFFF"/>
        </w:rPr>
        <w:t>(6.41%)</w:t>
      </w:r>
      <w:r w:rsidRPr="00F9735E">
        <w:rPr>
          <w:sz w:val="24"/>
          <w:shd w:val="clear" w:color="auto" w:fill="FFFFFF"/>
        </w:rPr>
        <w:t>一致</w:t>
      </w:r>
      <w:r w:rsidRPr="00F9735E">
        <w:rPr>
          <w:sz w:val="24"/>
          <w:shd w:val="clear" w:color="auto" w:fill="FFFFFF"/>
        </w:rPr>
        <w:t>,</w:t>
      </w:r>
      <w:r w:rsidRPr="00F9735E">
        <w:rPr>
          <w:sz w:val="24"/>
          <w:shd w:val="clear" w:color="auto" w:fill="FFFFFF"/>
        </w:rPr>
        <w:t>高于其饲料组所测结果</w:t>
      </w:r>
      <w:r w:rsidRPr="00F9735E">
        <w:rPr>
          <w:sz w:val="24"/>
          <w:shd w:val="clear" w:color="auto" w:fill="FFFFFF"/>
        </w:rPr>
        <w:t>(2.12%)</w:t>
      </w:r>
      <w:r w:rsidRPr="00F9735E">
        <w:rPr>
          <w:sz w:val="24"/>
          <w:shd w:val="clear" w:color="auto" w:fill="FFFFFF"/>
        </w:rPr>
        <w:t>。推测这一结果与养殖过程中饲料营养成分、养殖模式、养殖周期和养殖温度等因素有关。根据世界卫生组织和联合国粮农组织提出的脂肪酸平衡要求</w:t>
      </w:r>
      <w:r w:rsidRPr="00F9735E">
        <w:rPr>
          <w:sz w:val="24"/>
          <w:shd w:val="clear" w:color="auto" w:fill="FFFFFF"/>
        </w:rPr>
        <w:t>,SFA</w:t>
      </w:r>
      <w:r w:rsidRPr="00F9735E">
        <w:rPr>
          <w:sz w:val="24"/>
          <w:shd w:val="clear" w:color="auto" w:fill="FFFFFF"/>
        </w:rPr>
        <w:t>、</w:t>
      </w:r>
      <w:r w:rsidRPr="00F9735E">
        <w:rPr>
          <w:sz w:val="24"/>
          <w:shd w:val="clear" w:color="auto" w:fill="FFFFFF"/>
        </w:rPr>
        <w:t>MUFA</w:t>
      </w:r>
      <w:r w:rsidRPr="00F9735E">
        <w:rPr>
          <w:sz w:val="24"/>
          <w:shd w:val="clear" w:color="auto" w:fill="FFFFFF"/>
        </w:rPr>
        <w:t>和</w:t>
      </w:r>
      <w:r w:rsidRPr="00F9735E">
        <w:rPr>
          <w:sz w:val="24"/>
          <w:shd w:val="clear" w:color="auto" w:fill="FFFFFF"/>
        </w:rPr>
        <w:t>PUFA</w:t>
      </w:r>
      <w:r w:rsidRPr="00F9735E">
        <w:rPr>
          <w:sz w:val="24"/>
          <w:shd w:val="clear" w:color="auto" w:fill="FFFFFF"/>
        </w:rPr>
        <w:t>比例</w:t>
      </w:r>
      <w:r w:rsidRPr="00F9735E">
        <w:rPr>
          <w:sz w:val="24"/>
          <w:shd w:val="clear" w:color="auto" w:fill="FFFFFF"/>
        </w:rPr>
        <w:t>(S:M:P)</w:t>
      </w:r>
      <w:r w:rsidRPr="00F9735E">
        <w:rPr>
          <w:sz w:val="24"/>
          <w:shd w:val="clear" w:color="auto" w:fill="FFFFFF"/>
        </w:rPr>
        <w:t>越接近</w:t>
      </w:r>
      <w:r w:rsidRPr="00F9735E">
        <w:rPr>
          <w:sz w:val="24"/>
          <w:shd w:val="clear" w:color="auto" w:fill="FFFFFF"/>
        </w:rPr>
        <w:t>1:1:1,</w:t>
      </w:r>
      <w:r w:rsidRPr="00F9735E">
        <w:rPr>
          <w:sz w:val="24"/>
          <w:shd w:val="clear" w:color="auto" w:fill="FFFFFF"/>
        </w:rPr>
        <w:t>越有助于人体营养均衡</w:t>
      </w:r>
      <w:r w:rsidRPr="00F9735E">
        <w:rPr>
          <w:sz w:val="24"/>
          <w:shd w:val="clear" w:color="auto" w:fill="FFFFFF"/>
          <w:vertAlign w:val="superscript"/>
        </w:rPr>
        <w:t>[24]</w:t>
      </w:r>
      <w:r w:rsidRPr="00F9735E">
        <w:rPr>
          <w:sz w:val="24"/>
          <w:shd w:val="clear" w:color="auto" w:fill="FFFFFF"/>
        </w:rPr>
        <w:t>。本试验</w:t>
      </w:r>
      <w:r w:rsidRPr="00F9735E">
        <w:rPr>
          <w:sz w:val="24"/>
          <w:shd w:val="clear" w:color="auto" w:fill="FFFFFF"/>
        </w:rPr>
        <w:t>4</w:t>
      </w:r>
      <w:r w:rsidRPr="00F9735E">
        <w:rPr>
          <w:sz w:val="24"/>
          <w:shd w:val="clear" w:color="auto" w:fill="FFFFFF"/>
        </w:rPr>
        <w:t>种大口黑鲈群体肌肉的</w:t>
      </w:r>
      <w:r w:rsidRPr="00F9735E">
        <w:rPr>
          <w:sz w:val="24"/>
          <w:shd w:val="clear" w:color="auto" w:fill="FFFFFF"/>
        </w:rPr>
        <w:t>S:M:P</w:t>
      </w:r>
      <w:r w:rsidRPr="00F9735E">
        <w:rPr>
          <w:sz w:val="24"/>
          <w:shd w:val="clear" w:color="auto" w:fill="FFFFFF"/>
        </w:rPr>
        <w:t>接近</w:t>
      </w:r>
      <w:r w:rsidRPr="00F9735E">
        <w:rPr>
          <w:sz w:val="24"/>
          <w:shd w:val="clear" w:color="auto" w:fill="FFFFFF"/>
        </w:rPr>
        <w:t>1.0:1.1:1.4,</w:t>
      </w:r>
      <w:r w:rsidRPr="00F9735E">
        <w:rPr>
          <w:sz w:val="24"/>
          <w:shd w:val="clear" w:color="auto" w:fill="FFFFFF"/>
        </w:rPr>
        <w:t>相比于鳙鱼</w:t>
      </w:r>
      <w:r w:rsidRPr="00F9735E">
        <w:rPr>
          <w:sz w:val="24"/>
          <w:shd w:val="clear" w:color="auto" w:fill="FFFFFF"/>
        </w:rPr>
        <w:t>(</w:t>
      </w:r>
      <w:proofErr w:type="spellStart"/>
      <w:r w:rsidRPr="00F9735E">
        <w:rPr>
          <w:i/>
          <w:iCs/>
          <w:sz w:val="24"/>
          <w:shd w:val="clear" w:color="auto" w:fill="FFFFFF"/>
        </w:rPr>
        <w:t>Aristichthys</w:t>
      </w:r>
      <w:proofErr w:type="spellEnd"/>
      <w:r w:rsidRPr="00F9735E">
        <w:rPr>
          <w:i/>
          <w:iCs/>
          <w:sz w:val="24"/>
          <w:shd w:val="clear" w:color="auto" w:fill="FFFFFF"/>
        </w:rPr>
        <w:t xml:space="preserve"> nobilis</w:t>
      </w:r>
      <w:r w:rsidRPr="00F9735E">
        <w:rPr>
          <w:sz w:val="24"/>
          <w:shd w:val="clear" w:color="auto" w:fill="FFFFFF"/>
        </w:rPr>
        <w:t>)</w:t>
      </w:r>
      <w:r w:rsidRPr="00F9735E">
        <w:rPr>
          <w:sz w:val="24"/>
          <w:shd w:val="clear" w:color="auto" w:fill="FFFFFF"/>
          <w:vertAlign w:val="superscript"/>
        </w:rPr>
        <w:t>[25]</w:t>
      </w:r>
      <w:r w:rsidRPr="00F9735E">
        <w:rPr>
          <w:sz w:val="24"/>
          <w:shd w:val="clear" w:color="auto" w:fill="FFFFFF"/>
        </w:rPr>
        <w:t>、鲤鱼</w:t>
      </w:r>
      <w:r w:rsidRPr="00F9735E">
        <w:rPr>
          <w:sz w:val="24"/>
          <w:shd w:val="clear" w:color="auto" w:fill="FFFFFF"/>
        </w:rPr>
        <w:t>(</w:t>
      </w:r>
      <w:r w:rsidRPr="00F9735E">
        <w:rPr>
          <w:i/>
          <w:iCs/>
          <w:sz w:val="24"/>
          <w:shd w:val="clear" w:color="auto" w:fill="FFFFFF"/>
        </w:rPr>
        <w:t xml:space="preserve">Cyprinus </w:t>
      </w:r>
      <w:proofErr w:type="spellStart"/>
      <w:r w:rsidRPr="00F9735E">
        <w:rPr>
          <w:i/>
          <w:iCs/>
          <w:sz w:val="24"/>
          <w:shd w:val="clear" w:color="auto" w:fill="FFFFFF"/>
        </w:rPr>
        <w:t>carpio</w:t>
      </w:r>
      <w:proofErr w:type="spellEnd"/>
      <w:r w:rsidRPr="00F9735E">
        <w:rPr>
          <w:sz w:val="24"/>
          <w:shd w:val="clear" w:color="auto" w:fill="FFFFFF"/>
        </w:rPr>
        <w:t>)</w:t>
      </w:r>
      <w:r w:rsidRPr="00F9735E">
        <w:rPr>
          <w:sz w:val="24"/>
          <w:shd w:val="clear" w:color="auto" w:fill="FFFFFF"/>
          <w:vertAlign w:val="superscript"/>
        </w:rPr>
        <w:t>[8]</w:t>
      </w:r>
      <w:r w:rsidRPr="00F9735E">
        <w:rPr>
          <w:sz w:val="24"/>
          <w:shd w:val="clear" w:color="auto" w:fill="FFFFFF"/>
        </w:rPr>
        <w:t>等其他鱼类更接近于理想比值</w:t>
      </w:r>
      <w:r w:rsidRPr="00F9735E">
        <w:rPr>
          <w:sz w:val="24"/>
          <w:shd w:val="clear" w:color="auto" w:fill="FFFFFF"/>
        </w:rPr>
        <w:t>,</w:t>
      </w:r>
      <w:r w:rsidRPr="00F9735E">
        <w:rPr>
          <w:sz w:val="24"/>
          <w:shd w:val="clear" w:color="auto" w:fill="FFFFFF"/>
        </w:rPr>
        <w:t>因此食用大口</w:t>
      </w:r>
      <w:proofErr w:type="gramStart"/>
      <w:r w:rsidRPr="00F9735E">
        <w:rPr>
          <w:sz w:val="24"/>
          <w:shd w:val="clear" w:color="auto" w:fill="FFFFFF"/>
        </w:rPr>
        <w:t>黑鲈更有助于</w:t>
      </w:r>
      <w:proofErr w:type="gramEnd"/>
      <w:r w:rsidRPr="00F9735E">
        <w:rPr>
          <w:sz w:val="24"/>
          <w:shd w:val="clear" w:color="auto" w:fill="FFFFFF"/>
        </w:rPr>
        <w:t>人体摄入均衡的营养。另外</w:t>
      </w:r>
      <w:r w:rsidRPr="00F9735E">
        <w:rPr>
          <w:sz w:val="24"/>
          <w:shd w:val="clear" w:color="auto" w:fill="FFFFFF"/>
        </w:rPr>
        <w:t>,4</w:t>
      </w:r>
      <w:r w:rsidRPr="00F9735E">
        <w:rPr>
          <w:sz w:val="24"/>
          <w:shd w:val="clear" w:color="auto" w:fill="FFFFFF"/>
        </w:rPr>
        <w:t>个大口黑鲈群体肌肉脂肪酸中均以</w:t>
      </w:r>
      <w:r w:rsidRPr="00F9735E">
        <w:rPr>
          <w:sz w:val="24"/>
          <w:shd w:val="clear" w:color="auto" w:fill="FFFFFF"/>
        </w:rPr>
        <w:t>PUFA</w:t>
      </w:r>
      <w:r w:rsidRPr="00F9735E">
        <w:rPr>
          <w:sz w:val="24"/>
          <w:shd w:val="clear" w:color="auto" w:fill="FFFFFF"/>
        </w:rPr>
        <w:t>含量最高</w:t>
      </w:r>
      <w:r w:rsidRPr="00F9735E">
        <w:rPr>
          <w:sz w:val="24"/>
          <w:shd w:val="clear" w:color="auto" w:fill="FFFFFF"/>
        </w:rPr>
        <w:t>,</w:t>
      </w:r>
      <w:r w:rsidRPr="00F9735E">
        <w:rPr>
          <w:sz w:val="24"/>
          <w:shd w:val="clear" w:color="auto" w:fill="FFFFFF"/>
        </w:rPr>
        <w:t>其次为</w:t>
      </w:r>
      <w:r w:rsidRPr="00F9735E">
        <w:rPr>
          <w:sz w:val="24"/>
          <w:shd w:val="clear" w:color="auto" w:fill="FFFFFF"/>
        </w:rPr>
        <w:t>MUFA</w:t>
      </w:r>
      <w:r w:rsidRPr="00F9735E">
        <w:rPr>
          <w:sz w:val="24"/>
          <w:shd w:val="clear" w:color="auto" w:fill="FFFFFF"/>
        </w:rPr>
        <w:t>和</w:t>
      </w:r>
      <w:r w:rsidRPr="00F9735E">
        <w:rPr>
          <w:sz w:val="24"/>
          <w:shd w:val="clear" w:color="auto" w:fill="FFFFFF"/>
        </w:rPr>
        <w:t>SFA</w:t>
      </w:r>
      <w:r w:rsidRPr="00F9735E">
        <w:rPr>
          <w:sz w:val="24"/>
          <w:shd w:val="clear" w:color="auto" w:fill="FFFFFF"/>
        </w:rPr>
        <w:t>。大口黑</w:t>
      </w:r>
      <w:proofErr w:type="gramStart"/>
      <w:r w:rsidRPr="00F9735E">
        <w:rPr>
          <w:sz w:val="24"/>
          <w:shd w:val="clear" w:color="auto" w:fill="FFFFFF"/>
        </w:rPr>
        <w:t>鲈作为</w:t>
      </w:r>
      <w:proofErr w:type="gramEnd"/>
      <w:r w:rsidRPr="00F9735E">
        <w:rPr>
          <w:sz w:val="24"/>
          <w:shd w:val="clear" w:color="auto" w:fill="FFFFFF"/>
        </w:rPr>
        <w:t>肉食性鱼类</w:t>
      </w:r>
      <w:r w:rsidRPr="00F9735E">
        <w:rPr>
          <w:sz w:val="24"/>
          <w:shd w:val="clear" w:color="auto" w:fill="FFFFFF"/>
        </w:rPr>
        <w:t>,</w:t>
      </w:r>
      <w:r w:rsidRPr="00F9735E">
        <w:rPr>
          <w:sz w:val="24"/>
          <w:shd w:val="clear" w:color="auto" w:fill="FFFFFF"/>
        </w:rPr>
        <w:t>其激烈的抢食行为使得大量</w:t>
      </w:r>
      <w:r w:rsidRPr="00F9735E">
        <w:rPr>
          <w:sz w:val="24"/>
          <w:shd w:val="clear" w:color="auto" w:fill="FFFFFF"/>
        </w:rPr>
        <w:t>SFA</w:t>
      </w:r>
      <w:r w:rsidRPr="00F9735E">
        <w:rPr>
          <w:sz w:val="24"/>
          <w:shd w:val="clear" w:color="auto" w:fill="FFFFFF"/>
        </w:rPr>
        <w:t>和</w:t>
      </w:r>
      <w:r w:rsidRPr="00F9735E">
        <w:rPr>
          <w:sz w:val="24"/>
          <w:shd w:val="clear" w:color="auto" w:fill="FFFFFF"/>
        </w:rPr>
        <w:t>MUFA</w:t>
      </w:r>
      <w:r w:rsidRPr="00F9735E">
        <w:rPr>
          <w:sz w:val="24"/>
          <w:shd w:val="clear" w:color="auto" w:fill="FFFFFF"/>
        </w:rPr>
        <w:t>优先分解供能</w:t>
      </w:r>
      <w:r w:rsidRPr="00F9735E">
        <w:rPr>
          <w:sz w:val="24"/>
          <w:shd w:val="clear" w:color="auto" w:fill="FFFFFF"/>
        </w:rPr>
        <w:t>,</w:t>
      </w:r>
      <w:r w:rsidRPr="00F9735E">
        <w:rPr>
          <w:sz w:val="24"/>
          <w:shd w:val="clear" w:color="auto" w:fill="FFFFFF"/>
        </w:rPr>
        <w:t>同时降低了大口黑鲈体内脂肪沉积</w:t>
      </w:r>
      <w:r w:rsidRPr="00F9735E">
        <w:rPr>
          <w:sz w:val="24"/>
          <w:shd w:val="clear" w:color="auto" w:fill="FFFFFF"/>
        </w:rPr>
        <w:t>,</w:t>
      </w:r>
      <w:r w:rsidRPr="00F9735E">
        <w:rPr>
          <w:sz w:val="24"/>
          <w:shd w:val="clear" w:color="auto" w:fill="FFFFFF"/>
        </w:rPr>
        <w:t>提高生长性能</w:t>
      </w:r>
      <w:r w:rsidRPr="00F9735E">
        <w:rPr>
          <w:sz w:val="24"/>
          <w:shd w:val="clear" w:color="auto" w:fill="FFFFFF"/>
          <w:vertAlign w:val="superscript"/>
        </w:rPr>
        <w:t>[26]</w:t>
      </w:r>
      <w:r w:rsidRPr="00F9735E">
        <w:rPr>
          <w:sz w:val="24"/>
          <w:shd w:val="clear" w:color="auto" w:fill="FFFFFF"/>
        </w:rPr>
        <w:t>;</w:t>
      </w:r>
      <w:r w:rsidRPr="00F9735E">
        <w:rPr>
          <w:sz w:val="24"/>
          <w:shd w:val="clear" w:color="auto" w:fill="FFFFFF"/>
        </w:rPr>
        <w:t>并且</w:t>
      </w:r>
      <w:r w:rsidRPr="00F9735E">
        <w:rPr>
          <w:sz w:val="24"/>
          <w:shd w:val="clear" w:color="auto" w:fill="FFFFFF"/>
        </w:rPr>
        <w:t>,</w:t>
      </w:r>
      <w:r w:rsidRPr="00F9735E">
        <w:rPr>
          <w:sz w:val="24"/>
          <w:shd w:val="clear" w:color="auto" w:fill="FFFFFF"/>
        </w:rPr>
        <w:t>穆小平</w:t>
      </w:r>
      <w:r w:rsidRPr="00F9735E">
        <w:rPr>
          <w:sz w:val="24"/>
          <w:shd w:val="clear" w:color="auto" w:fill="FFFFFF"/>
          <w:vertAlign w:val="superscript"/>
        </w:rPr>
        <w:t>[27]</w:t>
      </w:r>
      <w:r w:rsidRPr="00F9735E">
        <w:rPr>
          <w:sz w:val="24"/>
          <w:shd w:val="clear" w:color="auto" w:fill="FFFFFF"/>
        </w:rPr>
        <w:t>研究发现</w:t>
      </w:r>
      <w:r w:rsidRPr="00F9735E">
        <w:rPr>
          <w:sz w:val="24"/>
          <w:shd w:val="clear" w:color="auto" w:fill="FFFFFF"/>
        </w:rPr>
        <w:t>,</w:t>
      </w:r>
      <w:r w:rsidRPr="00F9735E">
        <w:rPr>
          <w:sz w:val="24"/>
          <w:shd w:val="clear" w:color="auto" w:fill="FFFFFF"/>
        </w:rPr>
        <w:t>鱼类在适当的运动强度下能增加肌肉</w:t>
      </w:r>
      <w:r w:rsidRPr="00F9735E">
        <w:rPr>
          <w:sz w:val="24"/>
          <w:shd w:val="clear" w:color="auto" w:fill="FFFFFF"/>
        </w:rPr>
        <w:t>PUFA</w:t>
      </w:r>
      <w:r w:rsidRPr="00F9735E">
        <w:rPr>
          <w:sz w:val="24"/>
          <w:shd w:val="clear" w:color="auto" w:fill="FFFFFF"/>
        </w:rPr>
        <w:t>含量</w:t>
      </w:r>
      <w:r w:rsidRPr="00F9735E">
        <w:rPr>
          <w:sz w:val="24"/>
          <w:shd w:val="clear" w:color="auto" w:fill="FFFFFF"/>
        </w:rPr>
        <w:t>,</w:t>
      </w:r>
      <w:r w:rsidRPr="00F9735E">
        <w:rPr>
          <w:sz w:val="24"/>
          <w:shd w:val="clear" w:color="auto" w:fill="FFFFFF"/>
        </w:rPr>
        <w:t>而</w:t>
      </w:r>
      <w:r w:rsidRPr="00F9735E">
        <w:rPr>
          <w:sz w:val="24"/>
          <w:shd w:val="clear" w:color="auto" w:fill="FFFFFF"/>
        </w:rPr>
        <w:t>PUFA</w:t>
      </w:r>
      <w:r w:rsidRPr="00F9735E">
        <w:rPr>
          <w:sz w:val="24"/>
          <w:shd w:val="clear" w:color="auto" w:fill="FFFFFF"/>
        </w:rPr>
        <w:t>含量与鱼肉口感鲜嫩程度成正比</w:t>
      </w:r>
      <w:r w:rsidRPr="00F9735E">
        <w:rPr>
          <w:sz w:val="24"/>
          <w:shd w:val="clear" w:color="auto" w:fill="FFFFFF"/>
          <w:vertAlign w:val="superscript"/>
        </w:rPr>
        <w:t>[5]</w:t>
      </w:r>
      <w:r w:rsidRPr="00F9735E">
        <w:rPr>
          <w:sz w:val="24"/>
          <w:shd w:val="clear" w:color="auto" w:fill="FFFFFF"/>
        </w:rPr>
        <w:t>。有报道指出</w:t>
      </w:r>
      <w:r w:rsidRPr="00F9735E">
        <w:rPr>
          <w:sz w:val="24"/>
          <w:shd w:val="clear" w:color="auto" w:fill="FFFFFF"/>
        </w:rPr>
        <w:t>,</w:t>
      </w:r>
      <w:r w:rsidRPr="00F9735E">
        <w:rPr>
          <w:sz w:val="24"/>
          <w:shd w:val="clear" w:color="auto" w:fill="FFFFFF"/>
        </w:rPr>
        <w:t>鱼类肌肉脂肪酸含量和组成差</w:t>
      </w:r>
      <w:r w:rsidRPr="00F9735E">
        <w:rPr>
          <w:sz w:val="24"/>
          <w:shd w:val="clear" w:color="auto" w:fill="FFFFFF"/>
        </w:rPr>
        <w:lastRenderedPageBreak/>
        <w:t>异是评价其营养价值的重要指标</w:t>
      </w:r>
      <w:r w:rsidRPr="00F9735E">
        <w:rPr>
          <w:sz w:val="24"/>
          <w:shd w:val="clear" w:color="auto" w:fill="FFFFFF"/>
        </w:rPr>
        <w:t>,</w:t>
      </w:r>
      <w:r w:rsidRPr="00F9735E">
        <w:rPr>
          <w:sz w:val="24"/>
          <w:shd w:val="clear" w:color="auto" w:fill="FFFFFF"/>
        </w:rPr>
        <w:t>同时提高肌肉营养价值也是选育优良品种的主要目标之一</w:t>
      </w:r>
      <w:r w:rsidRPr="00F9735E">
        <w:rPr>
          <w:sz w:val="24"/>
          <w:shd w:val="clear" w:color="auto" w:fill="FFFFFF"/>
        </w:rPr>
        <w:t>,</w:t>
      </w:r>
      <w:r w:rsidRPr="00F9735E">
        <w:rPr>
          <w:sz w:val="24"/>
          <w:shd w:val="clear" w:color="auto" w:fill="FFFFFF"/>
        </w:rPr>
        <w:t>其组成及含量主要与养殖模式、饲料类型和生活环境等因素有关</w:t>
      </w:r>
      <w:r w:rsidRPr="00F9735E">
        <w:rPr>
          <w:sz w:val="24"/>
          <w:shd w:val="clear" w:color="auto" w:fill="FFFFFF"/>
          <w:vertAlign w:val="superscript"/>
        </w:rPr>
        <w:t>[28]</w:t>
      </w:r>
      <w:r w:rsidRPr="00F9735E">
        <w:rPr>
          <w:sz w:val="24"/>
          <w:shd w:val="clear" w:color="auto" w:fill="FFFFFF"/>
        </w:rPr>
        <w:t>。本试验在相同的养殖条件下</w:t>
      </w:r>
      <w:r w:rsidRPr="00F9735E">
        <w:rPr>
          <w:sz w:val="24"/>
          <w:shd w:val="clear" w:color="auto" w:fill="FFFFFF"/>
        </w:rPr>
        <w:t>,</w:t>
      </w:r>
      <w:r w:rsidRPr="00F9735E">
        <w:rPr>
          <w:sz w:val="24"/>
          <w:shd w:val="clear" w:color="auto" w:fill="FFFFFF"/>
        </w:rPr>
        <w:t>发现杂交群体的肌肉脂肪酸含量显著高于目前国内主要养殖群体</w:t>
      </w:r>
      <w:r w:rsidRPr="00F9735E">
        <w:rPr>
          <w:sz w:val="24"/>
          <w:shd w:val="clear" w:color="auto" w:fill="FFFFFF"/>
        </w:rPr>
        <w:t>,</w:t>
      </w:r>
      <w:r w:rsidRPr="00F9735E">
        <w:rPr>
          <w:sz w:val="24"/>
          <w:shd w:val="clear" w:color="auto" w:fill="FFFFFF"/>
        </w:rPr>
        <w:t>表明杂交可以促进大口黑鲈肌肉中脂肪酸的积累</w:t>
      </w:r>
      <w:r w:rsidRPr="00F9735E">
        <w:rPr>
          <w:sz w:val="24"/>
          <w:shd w:val="clear" w:color="auto" w:fill="FFFFFF"/>
        </w:rPr>
        <w:t>,</w:t>
      </w:r>
      <w:r w:rsidRPr="00F9735E">
        <w:rPr>
          <w:sz w:val="24"/>
          <w:shd w:val="clear" w:color="auto" w:fill="FFFFFF"/>
        </w:rPr>
        <w:t>优化肌肉品质。</w:t>
      </w:r>
    </w:p>
    <w:p w14:paraId="407F6C3A" w14:textId="77777777" w:rsidR="00F9735E" w:rsidRPr="00F9735E" w:rsidRDefault="00F9735E" w:rsidP="00B012AD">
      <w:pPr>
        <w:spacing w:line="360" w:lineRule="auto"/>
        <w:ind w:firstLine="426"/>
        <w:rPr>
          <w:sz w:val="24"/>
          <w:shd w:val="clear" w:color="auto" w:fill="FFFFFF"/>
        </w:rPr>
      </w:pPr>
      <w:r w:rsidRPr="00F9735E">
        <w:rPr>
          <w:sz w:val="24"/>
          <w:shd w:val="clear" w:color="auto" w:fill="FFFFFF"/>
        </w:rPr>
        <w:t>肠道是鱼类消化吸收营养物质的主要部位</w:t>
      </w:r>
      <w:r w:rsidRPr="00F9735E">
        <w:rPr>
          <w:sz w:val="24"/>
          <w:shd w:val="clear" w:color="auto" w:fill="FFFFFF"/>
        </w:rPr>
        <w:t>,</w:t>
      </w:r>
      <w:r w:rsidRPr="00F9735E">
        <w:rPr>
          <w:sz w:val="24"/>
          <w:shd w:val="clear" w:color="auto" w:fill="FFFFFF"/>
        </w:rPr>
        <w:t>绒毛高度、绒毛宽度以及肌层厚度与鱼类肠道的生长发育和吸收能力密切相关</w:t>
      </w:r>
      <w:r w:rsidRPr="00F9735E">
        <w:rPr>
          <w:sz w:val="24"/>
          <w:shd w:val="clear" w:color="auto" w:fill="FFFFFF"/>
          <w:vertAlign w:val="superscript"/>
        </w:rPr>
        <w:t>[11]</w:t>
      </w:r>
      <w:r w:rsidRPr="00F9735E">
        <w:rPr>
          <w:sz w:val="24"/>
          <w:shd w:val="clear" w:color="auto" w:fill="FFFFFF"/>
        </w:rPr>
        <w:t>。绒毛高度和宽度的增加会增大与食物的接触面积</w:t>
      </w:r>
      <w:r w:rsidRPr="00F9735E">
        <w:rPr>
          <w:sz w:val="24"/>
          <w:shd w:val="clear" w:color="auto" w:fill="FFFFFF"/>
        </w:rPr>
        <w:t>,</w:t>
      </w:r>
      <w:r w:rsidRPr="00F9735E">
        <w:rPr>
          <w:sz w:val="24"/>
          <w:shd w:val="clear" w:color="auto" w:fill="FFFFFF"/>
        </w:rPr>
        <w:t>从而促进对营养物质的消化吸收</w:t>
      </w:r>
      <w:r w:rsidRPr="00F9735E">
        <w:rPr>
          <w:sz w:val="24"/>
          <w:shd w:val="clear" w:color="auto" w:fill="FFFFFF"/>
        </w:rPr>
        <w:t>;</w:t>
      </w:r>
      <w:r w:rsidRPr="00F9735E">
        <w:rPr>
          <w:sz w:val="24"/>
          <w:shd w:val="clear" w:color="auto" w:fill="FFFFFF"/>
        </w:rPr>
        <w:t>肌层厚度则可反映肠道的收缩能力</w:t>
      </w:r>
      <w:r w:rsidRPr="00F9735E">
        <w:rPr>
          <w:sz w:val="24"/>
          <w:shd w:val="clear" w:color="auto" w:fill="FFFFFF"/>
        </w:rPr>
        <w:t>,</w:t>
      </w:r>
      <w:r w:rsidRPr="00F9735E">
        <w:rPr>
          <w:sz w:val="24"/>
          <w:shd w:val="clear" w:color="auto" w:fill="FFFFFF"/>
        </w:rPr>
        <w:t>通过肠道收缩推动食物</w:t>
      </w:r>
      <w:r w:rsidRPr="00F9735E">
        <w:rPr>
          <w:sz w:val="24"/>
          <w:shd w:val="clear" w:color="auto" w:fill="FFFFFF"/>
        </w:rPr>
        <w:t>,</w:t>
      </w:r>
      <w:r w:rsidRPr="00F9735E">
        <w:rPr>
          <w:sz w:val="24"/>
          <w:shd w:val="clear" w:color="auto" w:fill="FFFFFF"/>
        </w:rPr>
        <w:t>形成肠道蠕动</w:t>
      </w:r>
      <w:r w:rsidRPr="00F9735E">
        <w:rPr>
          <w:sz w:val="24"/>
          <w:shd w:val="clear" w:color="auto" w:fill="FFFFFF"/>
        </w:rPr>
        <w:t>,</w:t>
      </w:r>
      <w:r w:rsidRPr="00F9735E">
        <w:rPr>
          <w:sz w:val="24"/>
          <w:shd w:val="clear" w:color="auto" w:fill="FFFFFF"/>
        </w:rPr>
        <w:t>使食物与消化液在肠道内充分混匀</w:t>
      </w:r>
      <w:r w:rsidRPr="00F9735E">
        <w:rPr>
          <w:sz w:val="24"/>
          <w:shd w:val="clear" w:color="auto" w:fill="FFFFFF"/>
        </w:rPr>
        <w:t>,</w:t>
      </w:r>
      <w:r w:rsidRPr="00F9735E">
        <w:rPr>
          <w:sz w:val="24"/>
          <w:shd w:val="clear" w:color="auto" w:fill="FFFFFF"/>
        </w:rPr>
        <w:t>提高消化吸收效率</w:t>
      </w:r>
      <w:r w:rsidRPr="00F9735E">
        <w:rPr>
          <w:sz w:val="24"/>
          <w:shd w:val="clear" w:color="auto" w:fill="FFFFFF"/>
          <w:vertAlign w:val="superscript"/>
        </w:rPr>
        <w:t>[16]</w:t>
      </w:r>
      <w:r w:rsidRPr="00F9735E">
        <w:rPr>
          <w:sz w:val="24"/>
          <w:shd w:val="clear" w:color="auto" w:fill="FFFFFF"/>
        </w:rPr>
        <w:t>。</w:t>
      </w:r>
      <w:r w:rsidRPr="00F9735E">
        <w:rPr>
          <w:sz w:val="24"/>
          <w:shd w:val="clear" w:color="auto" w:fill="FFFFFF"/>
        </w:rPr>
        <w:t>4</w:t>
      </w:r>
      <w:r w:rsidRPr="00F9735E">
        <w:rPr>
          <w:sz w:val="24"/>
          <w:shd w:val="clear" w:color="auto" w:fill="FFFFFF"/>
        </w:rPr>
        <w:t>种大口黑鲈群体的前肠绒毛高度和宽度均高于后肠</w:t>
      </w:r>
      <w:r w:rsidRPr="00F9735E">
        <w:rPr>
          <w:sz w:val="24"/>
          <w:shd w:val="clear" w:color="auto" w:fill="FFFFFF"/>
        </w:rPr>
        <w:t>,</w:t>
      </w:r>
      <w:r w:rsidRPr="00F9735E">
        <w:rPr>
          <w:sz w:val="24"/>
          <w:shd w:val="clear" w:color="auto" w:fill="FFFFFF"/>
        </w:rPr>
        <w:t>前肠可能是其主要的消化场所</w:t>
      </w:r>
      <w:r w:rsidRPr="00F9735E">
        <w:rPr>
          <w:sz w:val="24"/>
          <w:shd w:val="clear" w:color="auto" w:fill="FFFFFF"/>
          <w:vertAlign w:val="superscript"/>
        </w:rPr>
        <w:t>[29]</w:t>
      </w:r>
      <w:r w:rsidRPr="00F9735E">
        <w:rPr>
          <w:sz w:val="24"/>
          <w:shd w:val="clear" w:color="auto" w:fill="FFFFFF"/>
        </w:rPr>
        <w:t>。本试验中</w:t>
      </w:r>
      <w:r w:rsidRPr="00F9735E">
        <w:rPr>
          <w:sz w:val="24"/>
          <w:shd w:val="clear" w:color="auto" w:fill="FFFFFF"/>
        </w:rPr>
        <w:t>,</w:t>
      </w:r>
      <w:r w:rsidRPr="00F9735E">
        <w:rPr>
          <w:sz w:val="24"/>
          <w:shd w:val="clear" w:color="auto" w:fill="FFFFFF"/>
        </w:rPr>
        <w:t>杂交群体肠道结构最优</w:t>
      </w:r>
      <w:r w:rsidRPr="00F9735E">
        <w:rPr>
          <w:sz w:val="24"/>
          <w:shd w:val="clear" w:color="auto" w:fill="FFFFFF"/>
        </w:rPr>
        <w:t>,</w:t>
      </w:r>
      <w:r w:rsidRPr="00F9735E">
        <w:rPr>
          <w:sz w:val="24"/>
          <w:shd w:val="clear" w:color="auto" w:fill="FFFFFF"/>
        </w:rPr>
        <w:t>其次为台湾群体、</w:t>
      </w:r>
      <w:r w:rsidRPr="00F9735E">
        <w:rPr>
          <w:sz w:val="24"/>
          <w:shd w:val="clear" w:color="auto" w:fill="FFFFFF"/>
        </w:rPr>
        <w:t>"</w:t>
      </w:r>
      <w:r w:rsidRPr="00F9735E">
        <w:rPr>
          <w:sz w:val="24"/>
          <w:shd w:val="clear" w:color="auto" w:fill="FFFFFF"/>
        </w:rPr>
        <w:t>优鲈</w:t>
      </w:r>
      <w:r w:rsidRPr="00F9735E">
        <w:rPr>
          <w:sz w:val="24"/>
          <w:shd w:val="clear" w:color="auto" w:fill="FFFFFF"/>
        </w:rPr>
        <w:t>3</w:t>
      </w:r>
      <w:r w:rsidRPr="00F9735E">
        <w:rPr>
          <w:sz w:val="24"/>
          <w:shd w:val="clear" w:color="auto" w:fill="FFFFFF"/>
        </w:rPr>
        <w:t>号</w:t>
      </w:r>
      <w:r w:rsidRPr="00F9735E">
        <w:rPr>
          <w:sz w:val="24"/>
          <w:shd w:val="clear" w:color="auto" w:fill="FFFFFF"/>
        </w:rPr>
        <w:t>"</w:t>
      </w:r>
      <w:r w:rsidRPr="00F9735E">
        <w:rPr>
          <w:sz w:val="24"/>
          <w:shd w:val="clear" w:color="auto" w:fill="FFFFFF"/>
        </w:rPr>
        <w:t>和</w:t>
      </w:r>
      <w:r w:rsidRPr="00F9735E">
        <w:rPr>
          <w:sz w:val="24"/>
          <w:shd w:val="clear" w:color="auto" w:fill="FFFFFF"/>
        </w:rPr>
        <w:t>"</w:t>
      </w:r>
      <w:r w:rsidRPr="00F9735E">
        <w:rPr>
          <w:sz w:val="24"/>
          <w:shd w:val="clear" w:color="auto" w:fill="FFFFFF"/>
        </w:rPr>
        <w:t>优鲈</w:t>
      </w:r>
      <w:r w:rsidRPr="00F9735E">
        <w:rPr>
          <w:sz w:val="24"/>
          <w:shd w:val="clear" w:color="auto" w:fill="FFFFFF"/>
        </w:rPr>
        <w:t>1</w:t>
      </w:r>
      <w:r w:rsidRPr="00F9735E">
        <w:rPr>
          <w:sz w:val="24"/>
          <w:shd w:val="clear" w:color="auto" w:fill="FFFFFF"/>
        </w:rPr>
        <w:t>号</w:t>
      </w:r>
      <w:r w:rsidRPr="00F9735E">
        <w:rPr>
          <w:sz w:val="24"/>
          <w:shd w:val="clear" w:color="auto" w:fill="FFFFFF"/>
        </w:rPr>
        <w:t>",</w:t>
      </w:r>
      <w:r w:rsidRPr="00F9735E">
        <w:rPr>
          <w:sz w:val="24"/>
          <w:shd w:val="clear" w:color="auto" w:fill="FFFFFF"/>
        </w:rPr>
        <w:t>与生长变化趋势一致。因此</w:t>
      </w:r>
      <w:r w:rsidRPr="00F9735E">
        <w:rPr>
          <w:sz w:val="24"/>
          <w:shd w:val="clear" w:color="auto" w:fill="FFFFFF"/>
        </w:rPr>
        <w:t>,</w:t>
      </w:r>
      <w:r w:rsidRPr="00F9735E">
        <w:rPr>
          <w:sz w:val="24"/>
          <w:shd w:val="clear" w:color="auto" w:fill="FFFFFF"/>
        </w:rPr>
        <w:t>大口黑鲈肠道绒毛发育越完善</w:t>
      </w:r>
      <w:r w:rsidRPr="00F9735E">
        <w:rPr>
          <w:sz w:val="24"/>
          <w:shd w:val="clear" w:color="auto" w:fill="FFFFFF"/>
        </w:rPr>
        <w:t>,</w:t>
      </w:r>
      <w:r w:rsidRPr="00F9735E">
        <w:rPr>
          <w:sz w:val="24"/>
          <w:shd w:val="clear" w:color="auto" w:fill="FFFFFF"/>
        </w:rPr>
        <w:t>形态结构越</w:t>
      </w:r>
      <w:proofErr w:type="gramStart"/>
      <w:r w:rsidRPr="00F9735E">
        <w:rPr>
          <w:sz w:val="24"/>
          <w:shd w:val="clear" w:color="auto" w:fill="FFFFFF"/>
        </w:rPr>
        <w:t>完整</w:t>
      </w:r>
      <w:r w:rsidRPr="00F9735E">
        <w:rPr>
          <w:sz w:val="24"/>
          <w:shd w:val="clear" w:color="auto" w:fill="FFFFFF"/>
        </w:rPr>
        <w:t>,</w:t>
      </w:r>
      <w:proofErr w:type="gramEnd"/>
      <w:r w:rsidRPr="00F9735E">
        <w:rPr>
          <w:sz w:val="24"/>
          <w:shd w:val="clear" w:color="auto" w:fill="FFFFFF"/>
        </w:rPr>
        <w:t>在维持肠道内环境稳态方面发挥的作用越大</w:t>
      </w:r>
      <w:r w:rsidRPr="00F9735E">
        <w:rPr>
          <w:sz w:val="24"/>
          <w:shd w:val="clear" w:color="auto" w:fill="FFFFFF"/>
        </w:rPr>
        <w:t>,</w:t>
      </w:r>
      <w:r w:rsidRPr="00F9735E">
        <w:rPr>
          <w:sz w:val="24"/>
          <w:shd w:val="clear" w:color="auto" w:fill="FFFFFF"/>
        </w:rPr>
        <w:t>有利于肠道微生物的定植和增殖</w:t>
      </w:r>
      <w:r w:rsidRPr="00F9735E">
        <w:rPr>
          <w:sz w:val="24"/>
          <w:shd w:val="clear" w:color="auto" w:fill="FFFFFF"/>
        </w:rPr>
        <w:t>,</w:t>
      </w:r>
      <w:r w:rsidRPr="00F9735E">
        <w:rPr>
          <w:sz w:val="24"/>
          <w:shd w:val="clear" w:color="auto" w:fill="FFFFFF"/>
        </w:rPr>
        <w:t>从而有助于对营养物质消化吸收</w:t>
      </w:r>
      <w:r w:rsidRPr="00F9735E">
        <w:rPr>
          <w:sz w:val="24"/>
          <w:shd w:val="clear" w:color="auto" w:fill="FFFFFF"/>
        </w:rPr>
        <w:t>,</w:t>
      </w:r>
      <w:r w:rsidRPr="00F9735E">
        <w:rPr>
          <w:sz w:val="24"/>
          <w:shd w:val="clear" w:color="auto" w:fill="FFFFFF"/>
        </w:rPr>
        <w:t>降低饲料系数</w:t>
      </w:r>
      <w:r w:rsidRPr="00F9735E">
        <w:rPr>
          <w:sz w:val="24"/>
          <w:shd w:val="clear" w:color="auto" w:fill="FFFFFF"/>
        </w:rPr>
        <w:t>,</w:t>
      </w:r>
      <w:r w:rsidRPr="00F9735E">
        <w:rPr>
          <w:sz w:val="24"/>
          <w:shd w:val="clear" w:color="auto" w:fill="FFFFFF"/>
        </w:rPr>
        <w:t>提高生长性能。</w:t>
      </w:r>
    </w:p>
    <w:p w14:paraId="7367C87B" w14:textId="77777777" w:rsidR="00F9735E" w:rsidRPr="00F9735E" w:rsidRDefault="00F9735E" w:rsidP="00B012AD">
      <w:pPr>
        <w:spacing w:line="360" w:lineRule="auto"/>
        <w:ind w:firstLine="426"/>
        <w:rPr>
          <w:sz w:val="24"/>
          <w:shd w:val="clear" w:color="auto" w:fill="FFFFFF"/>
        </w:rPr>
      </w:pPr>
      <w:r w:rsidRPr="00F9735E">
        <w:rPr>
          <w:sz w:val="24"/>
          <w:shd w:val="clear" w:color="auto" w:fill="FFFFFF"/>
        </w:rPr>
        <w:t>不同鱼类肠道优势菌群存在差异</w:t>
      </w:r>
      <w:r w:rsidRPr="00F9735E">
        <w:rPr>
          <w:sz w:val="24"/>
          <w:shd w:val="clear" w:color="auto" w:fill="FFFFFF"/>
        </w:rPr>
        <w:t>,</w:t>
      </w:r>
      <w:r w:rsidRPr="00F9735E">
        <w:rPr>
          <w:sz w:val="24"/>
          <w:shd w:val="clear" w:color="auto" w:fill="FFFFFF"/>
        </w:rPr>
        <w:t>但是厚壁菌门、</w:t>
      </w:r>
      <w:proofErr w:type="gramStart"/>
      <w:r w:rsidRPr="00F9735E">
        <w:rPr>
          <w:sz w:val="24"/>
          <w:shd w:val="clear" w:color="auto" w:fill="FFFFFF"/>
        </w:rPr>
        <w:t>变形菌门和梭杆菌</w:t>
      </w:r>
      <w:proofErr w:type="gramEnd"/>
      <w:r w:rsidRPr="00F9735E">
        <w:rPr>
          <w:sz w:val="24"/>
          <w:shd w:val="clear" w:color="auto" w:fill="FFFFFF"/>
        </w:rPr>
        <w:t>门更多的以</w:t>
      </w:r>
      <w:proofErr w:type="gramStart"/>
      <w:r w:rsidRPr="00F9735E">
        <w:rPr>
          <w:sz w:val="24"/>
          <w:shd w:val="clear" w:color="auto" w:fill="FFFFFF"/>
        </w:rPr>
        <w:t>优势菌门的</w:t>
      </w:r>
      <w:proofErr w:type="gramEnd"/>
      <w:r w:rsidRPr="00F9735E">
        <w:rPr>
          <w:sz w:val="24"/>
          <w:shd w:val="clear" w:color="auto" w:fill="FFFFFF"/>
        </w:rPr>
        <w:t>身份出现</w:t>
      </w:r>
      <w:r w:rsidRPr="00F9735E">
        <w:rPr>
          <w:sz w:val="24"/>
          <w:shd w:val="clear" w:color="auto" w:fill="FFFFFF"/>
          <w:vertAlign w:val="superscript"/>
        </w:rPr>
        <w:t>[13]</w:t>
      </w:r>
      <w:r w:rsidRPr="00F9735E">
        <w:rPr>
          <w:sz w:val="24"/>
          <w:shd w:val="clear" w:color="auto" w:fill="FFFFFF"/>
        </w:rPr>
        <w:t>。这与本试验在</w:t>
      </w:r>
      <w:proofErr w:type="gramStart"/>
      <w:r w:rsidRPr="00F9735E">
        <w:rPr>
          <w:sz w:val="24"/>
          <w:shd w:val="clear" w:color="auto" w:fill="FFFFFF"/>
        </w:rPr>
        <w:t>门水平</w:t>
      </w:r>
      <w:proofErr w:type="gramEnd"/>
      <w:r w:rsidRPr="00F9735E">
        <w:rPr>
          <w:sz w:val="24"/>
          <w:shd w:val="clear" w:color="auto" w:fill="FFFFFF"/>
        </w:rPr>
        <w:t>上的分析结果一致</w:t>
      </w:r>
      <w:r w:rsidRPr="00F9735E">
        <w:rPr>
          <w:sz w:val="24"/>
          <w:shd w:val="clear" w:color="auto" w:fill="FFFFFF"/>
        </w:rPr>
        <w:t>,</w:t>
      </w:r>
      <w:r w:rsidRPr="00F9735E">
        <w:rPr>
          <w:sz w:val="24"/>
          <w:shd w:val="clear" w:color="auto" w:fill="FFFFFF"/>
        </w:rPr>
        <w:t>大口黑鲈肠道内的优势菌群为厚壁菌门、变形菌门、梭杆菌门以及放线菌门。</w:t>
      </w:r>
      <w:proofErr w:type="gramStart"/>
      <w:r w:rsidRPr="00F9735E">
        <w:rPr>
          <w:sz w:val="24"/>
          <w:shd w:val="clear" w:color="auto" w:fill="FFFFFF"/>
        </w:rPr>
        <w:t>厚壁菌门可以</w:t>
      </w:r>
      <w:proofErr w:type="gramEnd"/>
      <w:r w:rsidRPr="00F9735E">
        <w:rPr>
          <w:sz w:val="24"/>
          <w:shd w:val="clear" w:color="auto" w:fill="FFFFFF"/>
        </w:rPr>
        <w:t>参与机体内蛋白质、脂肪等复杂大分子有机物质的转化</w:t>
      </w:r>
      <w:r w:rsidRPr="00F9735E">
        <w:rPr>
          <w:sz w:val="24"/>
          <w:shd w:val="clear" w:color="auto" w:fill="FFFFFF"/>
        </w:rPr>
        <w:t>,</w:t>
      </w:r>
      <w:r w:rsidRPr="00F9735E">
        <w:rPr>
          <w:sz w:val="24"/>
          <w:shd w:val="clear" w:color="auto" w:fill="FFFFFF"/>
        </w:rPr>
        <w:t>被认为是评价动物机体肥胖程度的重要指标</w:t>
      </w:r>
      <w:r w:rsidRPr="00F9735E">
        <w:rPr>
          <w:sz w:val="24"/>
          <w:shd w:val="clear" w:color="auto" w:fill="FFFFFF"/>
        </w:rPr>
        <w:t>,</w:t>
      </w:r>
      <w:r w:rsidRPr="00F9735E">
        <w:rPr>
          <w:sz w:val="24"/>
          <w:shd w:val="clear" w:color="auto" w:fill="FFFFFF"/>
        </w:rPr>
        <w:t>哺乳动物的肥胖、糖尿病等常常与其丰度上升密切相关</w:t>
      </w:r>
      <w:r w:rsidRPr="00F9735E">
        <w:rPr>
          <w:sz w:val="24"/>
          <w:shd w:val="clear" w:color="auto" w:fill="FFFFFF"/>
        </w:rPr>
        <w:t>[30]</w:t>
      </w:r>
      <w:r w:rsidRPr="00F9735E">
        <w:rPr>
          <w:sz w:val="24"/>
          <w:shd w:val="clear" w:color="auto" w:fill="FFFFFF"/>
        </w:rPr>
        <w:t>。本试验中</w:t>
      </w:r>
      <w:r w:rsidRPr="00F9735E">
        <w:rPr>
          <w:sz w:val="24"/>
          <w:shd w:val="clear" w:color="auto" w:fill="FFFFFF"/>
        </w:rPr>
        <w:t>,</w:t>
      </w:r>
      <w:proofErr w:type="gramStart"/>
      <w:r w:rsidRPr="00F9735E">
        <w:rPr>
          <w:sz w:val="24"/>
          <w:shd w:val="clear" w:color="auto" w:fill="FFFFFF"/>
        </w:rPr>
        <w:t>厚壁菌门在</w:t>
      </w:r>
      <w:proofErr w:type="gramEnd"/>
      <w:r w:rsidRPr="00F9735E">
        <w:rPr>
          <w:sz w:val="24"/>
          <w:shd w:val="clear" w:color="auto" w:fill="FFFFFF"/>
        </w:rPr>
        <w:t>杂交群体中比例显著低于其他</w:t>
      </w:r>
      <w:r w:rsidRPr="00F9735E">
        <w:rPr>
          <w:sz w:val="24"/>
          <w:shd w:val="clear" w:color="auto" w:fill="FFFFFF"/>
        </w:rPr>
        <w:t>3</w:t>
      </w:r>
      <w:r w:rsidRPr="00F9735E">
        <w:rPr>
          <w:sz w:val="24"/>
          <w:shd w:val="clear" w:color="auto" w:fill="FFFFFF"/>
        </w:rPr>
        <w:t>个群体</w:t>
      </w:r>
      <w:r w:rsidRPr="00F9735E">
        <w:rPr>
          <w:sz w:val="24"/>
          <w:shd w:val="clear" w:color="auto" w:fill="FFFFFF"/>
        </w:rPr>
        <w:t>,</w:t>
      </w:r>
      <w:r w:rsidRPr="00F9735E">
        <w:rPr>
          <w:sz w:val="24"/>
          <w:shd w:val="clear" w:color="auto" w:fill="FFFFFF"/>
        </w:rPr>
        <w:t>可能是因为杂交群体在养殖过程中对于脂类和碳水化合物等营养物质的代谢更加旺盛</w:t>
      </w:r>
      <w:r w:rsidRPr="00F9735E">
        <w:rPr>
          <w:sz w:val="24"/>
          <w:shd w:val="clear" w:color="auto" w:fill="FFFFFF"/>
        </w:rPr>
        <w:t>,</w:t>
      </w:r>
      <w:r w:rsidRPr="00F9735E">
        <w:rPr>
          <w:sz w:val="24"/>
          <w:shd w:val="clear" w:color="auto" w:fill="FFFFFF"/>
        </w:rPr>
        <w:t>这有利于大口</w:t>
      </w:r>
      <w:proofErr w:type="gramStart"/>
      <w:r w:rsidRPr="00F9735E">
        <w:rPr>
          <w:sz w:val="24"/>
          <w:shd w:val="clear" w:color="auto" w:fill="FFFFFF"/>
        </w:rPr>
        <w:t>黑鲈的健康</w:t>
      </w:r>
      <w:proofErr w:type="gramEnd"/>
      <w:r w:rsidRPr="00F9735E">
        <w:rPr>
          <w:sz w:val="24"/>
          <w:shd w:val="clear" w:color="auto" w:fill="FFFFFF"/>
        </w:rPr>
        <w:t>生长。目前研究表明</w:t>
      </w:r>
      <w:r w:rsidRPr="00F9735E">
        <w:rPr>
          <w:sz w:val="24"/>
          <w:shd w:val="clear" w:color="auto" w:fill="FFFFFF"/>
        </w:rPr>
        <w:t>,</w:t>
      </w:r>
      <w:r w:rsidRPr="00F9735E">
        <w:rPr>
          <w:sz w:val="24"/>
          <w:shd w:val="clear" w:color="auto" w:fill="FFFFFF"/>
        </w:rPr>
        <w:t>变形</w:t>
      </w:r>
      <w:proofErr w:type="gramStart"/>
      <w:r w:rsidRPr="00F9735E">
        <w:rPr>
          <w:sz w:val="24"/>
          <w:shd w:val="clear" w:color="auto" w:fill="FFFFFF"/>
        </w:rPr>
        <w:t>菌</w:t>
      </w:r>
      <w:proofErr w:type="gramEnd"/>
      <w:r w:rsidRPr="00F9735E">
        <w:rPr>
          <w:sz w:val="24"/>
          <w:shd w:val="clear" w:color="auto" w:fill="FFFFFF"/>
        </w:rPr>
        <w:t>门中包含大量潜在致病菌</w:t>
      </w:r>
      <w:r w:rsidRPr="00F9735E">
        <w:rPr>
          <w:sz w:val="24"/>
          <w:shd w:val="clear" w:color="auto" w:fill="FFFFFF"/>
        </w:rPr>
        <w:t>,</w:t>
      </w:r>
      <w:r w:rsidRPr="00F9735E">
        <w:rPr>
          <w:sz w:val="24"/>
          <w:shd w:val="clear" w:color="auto" w:fill="FFFFFF"/>
        </w:rPr>
        <w:t>对于哺乳动物来说</w:t>
      </w:r>
      <w:r w:rsidRPr="00F9735E">
        <w:rPr>
          <w:sz w:val="24"/>
          <w:shd w:val="clear" w:color="auto" w:fill="FFFFFF"/>
        </w:rPr>
        <w:t>,</w:t>
      </w:r>
      <w:r w:rsidRPr="00F9735E">
        <w:rPr>
          <w:sz w:val="24"/>
          <w:shd w:val="clear" w:color="auto" w:fill="FFFFFF"/>
        </w:rPr>
        <w:t>其丰度提高是宿主肠道菌群失调的重要标志之一</w:t>
      </w:r>
      <w:r w:rsidRPr="00F9735E">
        <w:rPr>
          <w:sz w:val="24"/>
          <w:shd w:val="clear" w:color="auto" w:fill="FFFFFF"/>
          <w:vertAlign w:val="superscript"/>
        </w:rPr>
        <w:t>[31]</w:t>
      </w:r>
      <w:r w:rsidRPr="00F9735E">
        <w:rPr>
          <w:sz w:val="24"/>
          <w:shd w:val="clear" w:color="auto" w:fill="FFFFFF"/>
        </w:rPr>
        <w:t>,</w:t>
      </w:r>
      <w:r w:rsidRPr="00F9735E">
        <w:rPr>
          <w:sz w:val="24"/>
          <w:shd w:val="clear" w:color="auto" w:fill="FFFFFF"/>
        </w:rPr>
        <w:t>但是</w:t>
      </w:r>
      <w:r w:rsidRPr="00F9735E">
        <w:rPr>
          <w:sz w:val="24"/>
          <w:shd w:val="clear" w:color="auto" w:fill="FFFFFF"/>
        </w:rPr>
        <w:t>Sun</w:t>
      </w:r>
      <w:r w:rsidRPr="00F9735E">
        <w:rPr>
          <w:sz w:val="24"/>
          <w:shd w:val="clear" w:color="auto" w:fill="FFFFFF"/>
        </w:rPr>
        <w:t>等</w:t>
      </w:r>
      <w:r w:rsidRPr="00F9735E">
        <w:rPr>
          <w:sz w:val="24"/>
          <w:shd w:val="clear" w:color="auto" w:fill="FFFFFF"/>
          <w:vertAlign w:val="superscript"/>
        </w:rPr>
        <w:t>[32]</w:t>
      </w:r>
      <w:r w:rsidRPr="00F9735E">
        <w:rPr>
          <w:sz w:val="24"/>
          <w:shd w:val="clear" w:color="auto" w:fill="FFFFFF"/>
        </w:rPr>
        <w:t>研究发现</w:t>
      </w:r>
      <w:r w:rsidRPr="00F9735E">
        <w:rPr>
          <w:sz w:val="24"/>
          <w:shd w:val="clear" w:color="auto" w:fill="FFFFFF"/>
        </w:rPr>
        <w:t>,</w:t>
      </w:r>
      <w:proofErr w:type="gramStart"/>
      <w:r w:rsidRPr="00F9735E">
        <w:rPr>
          <w:sz w:val="24"/>
          <w:shd w:val="clear" w:color="auto" w:fill="FFFFFF"/>
        </w:rPr>
        <w:t>变形菌门始终</w:t>
      </w:r>
      <w:proofErr w:type="gramEnd"/>
      <w:r w:rsidRPr="00F9735E">
        <w:rPr>
          <w:sz w:val="24"/>
          <w:shd w:val="clear" w:color="auto" w:fill="FFFFFF"/>
        </w:rPr>
        <w:t>参与蛋白质的消化过程</w:t>
      </w:r>
      <w:r w:rsidRPr="00F9735E">
        <w:rPr>
          <w:sz w:val="24"/>
          <w:shd w:val="clear" w:color="auto" w:fill="FFFFFF"/>
        </w:rPr>
        <w:t>,</w:t>
      </w:r>
      <w:r w:rsidRPr="00F9735E">
        <w:rPr>
          <w:sz w:val="24"/>
          <w:shd w:val="clear" w:color="auto" w:fill="FFFFFF"/>
        </w:rPr>
        <w:t>与宿主的具有复杂的相互作用</w:t>
      </w:r>
      <w:r w:rsidRPr="00F9735E">
        <w:rPr>
          <w:sz w:val="24"/>
          <w:shd w:val="clear" w:color="auto" w:fill="FFFFFF"/>
        </w:rPr>
        <w:t>,</w:t>
      </w:r>
      <w:r w:rsidRPr="00F9735E">
        <w:rPr>
          <w:sz w:val="24"/>
          <w:shd w:val="clear" w:color="auto" w:fill="FFFFFF"/>
        </w:rPr>
        <w:t>并且变形</w:t>
      </w:r>
      <w:proofErr w:type="gramStart"/>
      <w:r w:rsidRPr="00F9735E">
        <w:rPr>
          <w:sz w:val="24"/>
          <w:shd w:val="clear" w:color="auto" w:fill="FFFFFF"/>
        </w:rPr>
        <w:t>菌门对于</w:t>
      </w:r>
      <w:proofErr w:type="gramEnd"/>
      <w:r w:rsidRPr="00F9735E">
        <w:rPr>
          <w:sz w:val="24"/>
          <w:shd w:val="clear" w:color="auto" w:fill="FFFFFF"/>
        </w:rPr>
        <w:t>鱼类作用机制研究较少</w:t>
      </w:r>
      <w:r w:rsidRPr="00F9735E">
        <w:rPr>
          <w:sz w:val="24"/>
          <w:shd w:val="clear" w:color="auto" w:fill="FFFFFF"/>
        </w:rPr>
        <w:t>,</w:t>
      </w:r>
      <w:r w:rsidRPr="00F9735E">
        <w:rPr>
          <w:sz w:val="24"/>
          <w:shd w:val="clear" w:color="auto" w:fill="FFFFFF"/>
        </w:rPr>
        <w:t>还需要进一步明确。另外</w:t>
      </w:r>
      <w:r w:rsidRPr="00F9735E">
        <w:rPr>
          <w:sz w:val="24"/>
          <w:shd w:val="clear" w:color="auto" w:fill="FFFFFF"/>
        </w:rPr>
        <w:t>,</w:t>
      </w:r>
      <w:r w:rsidRPr="00F9735E">
        <w:rPr>
          <w:sz w:val="24"/>
          <w:shd w:val="clear" w:color="auto" w:fill="FFFFFF"/>
        </w:rPr>
        <w:t>本</w:t>
      </w:r>
      <w:proofErr w:type="gramStart"/>
      <w:r w:rsidRPr="00F9735E">
        <w:rPr>
          <w:sz w:val="24"/>
          <w:shd w:val="clear" w:color="auto" w:fill="FFFFFF"/>
        </w:rPr>
        <w:t>试验中梭杆菌</w:t>
      </w:r>
      <w:proofErr w:type="gramEnd"/>
      <w:r w:rsidRPr="00F9735E">
        <w:rPr>
          <w:sz w:val="24"/>
          <w:shd w:val="clear" w:color="auto" w:fill="FFFFFF"/>
        </w:rPr>
        <w:t>门和放线菌门在杂交群体的相对丰度较高</w:t>
      </w:r>
      <w:r w:rsidRPr="00F9735E">
        <w:rPr>
          <w:sz w:val="24"/>
          <w:shd w:val="clear" w:color="auto" w:fill="FFFFFF"/>
        </w:rPr>
        <w:t>,</w:t>
      </w:r>
      <w:r w:rsidRPr="00F9735E">
        <w:rPr>
          <w:sz w:val="24"/>
          <w:shd w:val="clear" w:color="auto" w:fill="FFFFFF"/>
        </w:rPr>
        <w:t>梭杆菌门和放线菌门具有降解多糖和蛋白质、缓解肠道炎症以及增强对致病菌的抵抗力等作用</w:t>
      </w:r>
      <w:r w:rsidRPr="00F9735E">
        <w:rPr>
          <w:sz w:val="24"/>
          <w:shd w:val="clear" w:color="auto" w:fill="FFFFFF"/>
        </w:rPr>
        <w:t>,</w:t>
      </w:r>
      <w:r w:rsidRPr="00F9735E">
        <w:rPr>
          <w:sz w:val="24"/>
          <w:shd w:val="clear" w:color="auto" w:fill="FFFFFF"/>
        </w:rPr>
        <w:t>有助于维持肠道内稳态</w:t>
      </w:r>
      <w:r w:rsidRPr="00F9735E">
        <w:rPr>
          <w:sz w:val="24"/>
          <w:shd w:val="clear" w:color="auto" w:fill="FFFFFF"/>
          <w:vertAlign w:val="superscript"/>
        </w:rPr>
        <w:t>[33]</w:t>
      </w:r>
      <w:r w:rsidRPr="00F9735E">
        <w:rPr>
          <w:sz w:val="24"/>
          <w:shd w:val="clear" w:color="auto" w:fill="FFFFFF"/>
        </w:rPr>
        <w:t>。通过进一步分析大口黑鲈肠道内的核心菌群发现</w:t>
      </w:r>
      <w:r w:rsidRPr="00F9735E">
        <w:rPr>
          <w:sz w:val="24"/>
          <w:shd w:val="clear" w:color="auto" w:fill="FFFFFF"/>
        </w:rPr>
        <w:t>,</w:t>
      </w:r>
      <w:r w:rsidRPr="00F9735E">
        <w:rPr>
          <w:sz w:val="24"/>
          <w:shd w:val="clear" w:color="auto" w:fill="FFFFFF"/>
        </w:rPr>
        <w:t>所占比例较大的属是</w:t>
      </w:r>
      <w:proofErr w:type="gramStart"/>
      <w:r w:rsidRPr="00F9735E">
        <w:rPr>
          <w:sz w:val="24"/>
          <w:shd w:val="clear" w:color="auto" w:fill="FFFFFF"/>
        </w:rPr>
        <w:t>厚壁菌门的</w:t>
      </w:r>
      <w:proofErr w:type="gramEnd"/>
      <w:r w:rsidRPr="00F9735E">
        <w:rPr>
          <w:sz w:val="24"/>
          <w:shd w:val="clear" w:color="auto" w:fill="FFFFFF"/>
        </w:rPr>
        <w:t>支原体属、梭杆菌门的鲸杆菌</w:t>
      </w:r>
      <w:proofErr w:type="gramStart"/>
      <w:r w:rsidRPr="00F9735E">
        <w:rPr>
          <w:sz w:val="24"/>
          <w:shd w:val="clear" w:color="auto" w:fill="FFFFFF"/>
        </w:rPr>
        <w:t>属以及变形菌门</w:t>
      </w:r>
      <w:proofErr w:type="gramEnd"/>
      <w:r w:rsidRPr="00F9735E">
        <w:rPr>
          <w:sz w:val="24"/>
          <w:shd w:val="clear" w:color="auto" w:fill="FFFFFF"/>
        </w:rPr>
        <w:t>的不动杆菌属和</w:t>
      </w:r>
      <w:proofErr w:type="gramStart"/>
      <w:r w:rsidRPr="00F9735E">
        <w:rPr>
          <w:sz w:val="24"/>
          <w:shd w:val="clear" w:color="auto" w:fill="FFFFFF"/>
        </w:rPr>
        <w:t>邻单胞</w:t>
      </w:r>
      <w:proofErr w:type="gramEnd"/>
      <w:r w:rsidRPr="00F9735E">
        <w:rPr>
          <w:sz w:val="24"/>
          <w:shd w:val="clear" w:color="auto" w:fill="FFFFFF"/>
        </w:rPr>
        <w:t>菌属。</w:t>
      </w:r>
      <w:proofErr w:type="gramStart"/>
      <w:r w:rsidRPr="00F9735E">
        <w:rPr>
          <w:sz w:val="24"/>
          <w:shd w:val="clear" w:color="auto" w:fill="FFFFFF"/>
        </w:rPr>
        <w:t>鲸</w:t>
      </w:r>
      <w:proofErr w:type="gramEnd"/>
      <w:r w:rsidRPr="00F9735E">
        <w:rPr>
          <w:sz w:val="24"/>
          <w:shd w:val="clear" w:color="auto" w:fill="FFFFFF"/>
        </w:rPr>
        <w:t>杆菌</w:t>
      </w:r>
      <w:proofErr w:type="gramStart"/>
      <w:r w:rsidRPr="00F9735E">
        <w:rPr>
          <w:sz w:val="24"/>
          <w:shd w:val="clear" w:color="auto" w:fill="FFFFFF"/>
        </w:rPr>
        <w:t>属作为</w:t>
      </w:r>
      <w:proofErr w:type="gramEnd"/>
      <w:r w:rsidRPr="00F9735E">
        <w:rPr>
          <w:sz w:val="24"/>
          <w:shd w:val="clear" w:color="auto" w:fill="FFFFFF"/>
        </w:rPr>
        <w:t>一种益生菌</w:t>
      </w:r>
      <w:r w:rsidRPr="00F9735E">
        <w:rPr>
          <w:sz w:val="24"/>
          <w:shd w:val="clear" w:color="auto" w:fill="FFFFFF"/>
        </w:rPr>
        <w:t>,</w:t>
      </w:r>
      <w:r w:rsidRPr="00F9735E">
        <w:rPr>
          <w:sz w:val="24"/>
          <w:shd w:val="clear" w:color="auto" w:fill="FFFFFF"/>
        </w:rPr>
        <w:t>能改善鱼类肠道健康</w:t>
      </w:r>
      <w:r w:rsidRPr="00F9735E">
        <w:rPr>
          <w:sz w:val="24"/>
          <w:shd w:val="clear" w:color="auto" w:fill="FFFFFF"/>
        </w:rPr>
        <w:t>,</w:t>
      </w:r>
      <w:r w:rsidRPr="00F9735E">
        <w:rPr>
          <w:sz w:val="24"/>
          <w:shd w:val="clear" w:color="auto" w:fill="FFFFFF"/>
        </w:rPr>
        <w:t>可以一定程度上抑制潜在致病菌的活性</w:t>
      </w:r>
      <w:r w:rsidRPr="00F9735E">
        <w:rPr>
          <w:sz w:val="24"/>
          <w:shd w:val="clear" w:color="auto" w:fill="FFFFFF"/>
          <w:vertAlign w:val="superscript"/>
        </w:rPr>
        <w:t>[34-35]</w:t>
      </w:r>
      <w:r w:rsidRPr="00F9735E">
        <w:rPr>
          <w:sz w:val="24"/>
          <w:shd w:val="clear" w:color="auto" w:fill="FFFFFF"/>
        </w:rPr>
        <w:t>;</w:t>
      </w:r>
      <w:r w:rsidRPr="00F9735E">
        <w:rPr>
          <w:sz w:val="24"/>
          <w:shd w:val="clear" w:color="auto" w:fill="FFFFFF"/>
        </w:rPr>
        <w:t>不动杆菌属是多数淡水鱼类的优势菌属</w:t>
      </w:r>
      <w:r w:rsidRPr="00F9735E">
        <w:rPr>
          <w:sz w:val="24"/>
          <w:shd w:val="clear" w:color="auto" w:fill="FFFFFF"/>
        </w:rPr>
        <w:t>,</w:t>
      </w:r>
      <w:r w:rsidRPr="00F9735E">
        <w:rPr>
          <w:sz w:val="24"/>
          <w:shd w:val="clear" w:color="auto" w:fill="FFFFFF"/>
        </w:rPr>
        <w:t>具有抵抗病原菌感染、产生胞外酶等作用</w:t>
      </w:r>
      <w:r w:rsidRPr="00F9735E">
        <w:rPr>
          <w:sz w:val="24"/>
          <w:shd w:val="clear" w:color="auto" w:fill="FFFFFF"/>
        </w:rPr>
        <w:t>,</w:t>
      </w:r>
      <w:r w:rsidRPr="00F9735E">
        <w:rPr>
          <w:sz w:val="24"/>
          <w:shd w:val="clear" w:color="auto" w:fill="FFFFFF"/>
        </w:rPr>
        <w:t>可以增强鱼体对蛋白质等营养物质的消化吸收</w:t>
      </w:r>
      <w:r w:rsidRPr="00F9735E">
        <w:rPr>
          <w:sz w:val="24"/>
          <w:shd w:val="clear" w:color="auto" w:fill="FFFFFF"/>
          <w:vertAlign w:val="superscript"/>
        </w:rPr>
        <w:t>[36]</w:t>
      </w:r>
      <w:r w:rsidRPr="00F9735E">
        <w:rPr>
          <w:sz w:val="24"/>
          <w:shd w:val="clear" w:color="auto" w:fill="FFFFFF"/>
        </w:rPr>
        <w:t>;</w:t>
      </w:r>
      <w:r w:rsidRPr="00F9735E">
        <w:rPr>
          <w:sz w:val="24"/>
          <w:shd w:val="clear" w:color="auto" w:fill="FFFFFF"/>
        </w:rPr>
        <w:t>而支</w:t>
      </w:r>
      <w:proofErr w:type="gramStart"/>
      <w:r w:rsidRPr="00F9735E">
        <w:rPr>
          <w:sz w:val="24"/>
          <w:shd w:val="clear" w:color="auto" w:fill="FFFFFF"/>
        </w:rPr>
        <w:t>原体属</w:t>
      </w:r>
      <w:proofErr w:type="gramEnd"/>
      <w:r w:rsidRPr="00F9735E">
        <w:rPr>
          <w:sz w:val="24"/>
          <w:shd w:val="clear" w:color="auto" w:fill="FFFFFF"/>
        </w:rPr>
        <w:t>和</w:t>
      </w:r>
      <w:proofErr w:type="gramStart"/>
      <w:r w:rsidRPr="00F9735E">
        <w:rPr>
          <w:sz w:val="24"/>
          <w:shd w:val="clear" w:color="auto" w:fill="FFFFFF"/>
        </w:rPr>
        <w:t>邻单胞</w:t>
      </w:r>
      <w:proofErr w:type="gramEnd"/>
      <w:r w:rsidRPr="00F9735E">
        <w:rPr>
          <w:sz w:val="24"/>
          <w:shd w:val="clear" w:color="auto" w:fill="FFFFFF"/>
        </w:rPr>
        <w:t>菌属中大多都是致病菌和机会致病菌</w:t>
      </w:r>
      <w:r w:rsidRPr="00F9735E">
        <w:rPr>
          <w:sz w:val="24"/>
          <w:shd w:val="clear" w:color="auto" w:fill="FFFFFF"/>
        </w:rPr>
        <w:t>,</w:t>
      </w:r>
      <w:r w:rsidRPr="00F9735E">
        <w:rPr>
          <w:sz w:val="24"/>
          <w:shd w:val="clear" w:color="auto" w:fill="FFFFFF"/>
        </w:rPr>
        <w:t>这些潜在致病菌会在鱼类内外环境发生改变时导致鱼</w:t>
      </w:r>
      <w:r w:rsidRPr="00F9735E">
        <w:rPr>
          <w:sz w:val="24"/>
          <w:shd w:val="clear" w:color="auto" w:fill="FFFFFF"/>
        </w:rPr>
        <w:lastRenderedPageBreak/>
        <w:t>类发病</w:t>
      </w:r>
      <w:r w:rsidRPr="00F9735E">
        <w:rPr>
          <w:sz w:val="24"/>
          <w:shd w:val="clear" w:color="auto" w:fill="FFFFFF"/>
        </w:rPr>
        <w:t>,</w:t>
      </w:r>
      <w:r w:rsidRPr="00F9735E">
        <w:rPr>
          <w:sz w:val="24"/>
          <w:shd w:val="clear" w:color="auto" w:fill="FFFFFF"/>
        </w:rPr>
        <w:t>影响鱼类生长</w:t>
      </w:r>
      <w:r w:rsidRPr="00F9735E">
        <w:rPr>
          <w:sz w:val="24"/>
          <w:shd w:val="clear" w:color="auto" w:fill="FFFFFF"/>
          <w:vertAlign w:val="superscript"/>
        </w:rPr>
        <w:t>[37]</w:t>
      </w:r>
      <w:r w:rsidRPr="00F9735E">
        <w:rPr>
          <w:sz w:val="24"/>
          <w:shd w:val="clear" w:color="auto" w:fill="FFFFFF"/>
        </w:rPr>
        <w:t>。肠道微生物多样性与宿主的健康情况和代谢能力密切相关</w:t>
      </w:r>
      <w:r w:rsidRPr="00F9735E">
        <w:rPr>
          <w:sz w:val="24"/>
          <w:shd w:val="clear" w:color="auto" w:fill="FFFFFF"/>
        </w:rPr>
        <w:t>,</w:t>
      </w:r>
      <w:r w:rsidRPr="00F9735E">
        <w:rPr>
          <w:sz w:val="24"/>
          <w:shd w:val="clear" w:color="auto" w:fill="FFFFFF"/>
        </w:rPr>
        <w:t>肠道微生物多样性高说明肠道功能的稳定性高</w:t>
      </w:r>
      <w:r w:rsidRPr="00F9735E">
        <w:rPr>
          <w:sz w:val="24"/>
          <w:shd w:val="clear" w:color="auto" w:fill="FFFFFF"/>
        </w:rPr>
        <w:t>,</w:t>
      </w:r>
      <w:r w:rsidRPr="00F9735E">
        <w:rPr>
          <w:sz w:val="24"/>
          <w:shd w:val="clear" w:color="auto" w:fill="FFFFFF"/>
        </w:rPr>
        <w:t>宿主的抗病能力强</w:t>
      </w:r>
      <w:r w:rsidRPr="00F9735E">
        <w:rPr>
          <w:sz w:val="24"/>
          <w:shd w:val="clear" w:color="auto" w:fill="FFFFFF"/>
          <w:vertAlign w:val="superscript"/>
        </w:rPr>
        <w:t>[38]</w:t>
      </w:r>
      <w:r w:rsidRPr="00F9735E">
        <w:rPr>
          <w:sz w:val="24"/>
          <w:shd w:val="clear" w:color="auto" w:fill="FFFFFF"/>
        </w:rPr>
        <w:t>。本试验中</w:t>
      </w:r>
      <w:r w:rsidRPr="00F9735E">
        <w:rPr>
          <w:sz w:val="24"/>
          <w:shd w:val="clear" w:color="auto" w:fill="FFFFFF"/>
        </w:rPr>
        <w:t>,</w:t>
      </w:r>
      <w:r w:rsidRPr="00F9735E">
        <w:rPr>
          <w:sz w:val="24"/>
          <w:shd w:val="clear" w:color="auto" w:fill="FFFFFF"/>
        </w:rPr>
        <w:t>杂交群体的物种组成与其他</w:t>
      </w:r>
      <w:r w:rsidRPr="00F9735E">
        <w:rPr>
          <w:sz w:val="24"/>
          <w:shd w:val="clear" w:color="auto" w:fill="FFFFFF"/>
        </w:rPr>
        <w:t>3</w:t>
      </w:r>
      <w:r w:rsidRPr="00F9735E">
        <w:rPr>
          <w:sz w:val="24"/>
          <w:shd w:val="clear" w:color="auto" w:fill="FFFFFF"/>
        </w:rPr>
        <w:t>个群体相差较大</w:t>
      </w:r>
      <w:r w:rsidRPr="00F9735E">
        <w:rPr>
          <w:sz w:val="24"/>
          <w:shd w:val="clear" w:color="auto" w:fill="FFFFFF"/>
        </w:rPr>
        <w:t>,</w:t>
      </w:r>
      <w:r w:rsidRPr="00F9735E">
        <w:rPr>
          <w:sz w:val="24"/>
          <w:shd w:val="clear" w:color="auto" w:fill="FFFFFF"/>
        </w:rPr>
        <w:t>物种数量更丰富且含量更高</w:t>
      </w:r>
      <w:r w:rsidRPr="00F9735E">
        <w:rPr>
          <w:sz w:val="24"/>
          <w:shd w:val="clear" w:color="auto" w:fill="FFFFFF"/>
        </w:rPr>
        <w:t>,</w:t>
      </w:r>
      <w:r w:rsidRPr="00F9735E">
        <w:rPr>
          <w:sz w:val="24"/>
          <w:shd w:val="clear" w:color="auto" w:fill="FFFFFF"/>
        </w:rPr>
        <w:t>目前研究表明肠道微生物之间复杂的相互作用能够加速脂肪代谢及脂肪酸的积累</w:t>
      </w:r>
      <w:r w:rsidRPr="00F9735E">
        <w:rPr>
          <w:sz w:val="24"/>
          <w:shd w:val="clear" w:color="auto" w:fill="FFFFFF"/>
          <w:vertAlign w:val="superscript"/>
        </w:rPr>
        <w:t>[39]</w:t>
      </w:r>
      <w:r w:rsidRPr="00F9735E">
        <w:rPr>
          <w:sz w:val="24"/>
          <w:shd w:val="clear" w:color="auto" w:fill="FFFFFF"/>
        </w:rPr>
        <w:t>,</w:t>
      </w:r>
      <w:r w:rsidRPr="00F9735E">
        <w:rPr>
          <w:sz w:val="24"/>
          <w:shd w:val="clear" w:color="auto" w:fill="FFFFFF"/>
        </w:rPr>
        <w:t>并且在维持肠道稳态从而促进肠道健康等方面发挥重要作用</w:t>
      </w:r>
      <w:r w:rsidRPr="00F9735E">
        <w:rPr>
          <w:sz w:val="24"/>
          <w:shd w:val="clear" w:color="auto" w:fill="FFFFFF"/>
          <w:vertAlign w:val="superscript"/>
        </w:rPr>
        <w:t>[40]</w:t>
      </w:r>
      <w:r w:rsidRPr="00F9735E">
        <w:rPr>
          <w:sz w:val="24"/>
          <w:shd w:val="clear" w:color="auto" w:fill="FFFFFF"/>
        </w:rPr>
        <w:t>。杂交育种可能不仅仅改善大口</w:t>
      </w:r>
      <w:proofErr w:type="gramStart"/>
      <w:r w:rsidRPr="00F9735E">
        <w:rPr>
          <w:sz w:val="24"/>
          <w:shd w:val="clear" w:color="auto" w:fill="FFFFFF"/>
        </w:rPr>
        <w:t>黑鲈的生长</w:t>
      </w:r>
      <w:proofErr w:type="gramEnd"/>
      <w:r w:rsidRPr="00F9735E">
        <w:rPr>
          <w:sz w:val="24"/>
          <w:shd w:val="clear" w:color="auto" w:fill="FFFFFF"/>
        </w:rPr>
        <w:t>性能和肌肉品质</w:t>
      </w:r>
      <w:r w:rsidRPr="00F9735E">
        <w:rPr>
          <w:sz w:val="24"/>
          <w:shd w:val="clear" w:color="auto" w:fill="FFFFFF"/>
        </w:rPr>
        <w:t>,</w:t>
      </w:r>
      <w:r w:rsidRPr="00F9735E">
        <w:rPr>
          <w:sz w:val="24"/>
          <w:shd w:val="clear" w:color="auto" w:fill="FFFFFF"/>
        </w:rPr>
        <w:t>而且在提高肠道微生物的多样性上发挥一定的杂交优势。</w:t>
      </w:r>
    </w:p>
    <w:p w14:paraId="6F830799" w14:textId="77777777" w:rsidR="00F9735E" w:rsidRPr="00F9735E" w:rsidRDefault="00F9735E" w:rsidP="00B012AD">
      <w:pPr>
        <w:spacing w:line="360" w:lineRule="auto"/>
        <w:ind w:firstLine="426"/>
        <w:rPr>
          <w:sz w:val="24"/>
          <w:shd w:val="clear" w:color="auto" w:fill="FFFFFF"/>
        </w:rPr>
      </w:pPr>
      <w:r w:rsidRPr="00F9735E">
        <w:rPr>
          <w:sz w:val="24"/>
          <w:shd w:val="clear" w:color="auto" w:fill="FFFFFF"/>
        </w:rPr>
        <w:t>本试验采用</w:t>
      </w:r>
      <w:r w:rsidRPr="00F9735E">
        <w:rPr>
          <w:sz w:val="24"/>
          <w:shd w:val="clear" w:color="auto" w:fill="FFFFFF"/>
        </w:rPr>
        <w:t>PICRUSt2</w:t>
      </w:r>
      <w:r w:rsidRPr="00F9735E">
        <w:rPr>
          <w:sz w:val="24"/>
          <w:shd w:val="clear" w:color="auto" w:fill="FFFFFF"/>
        </w:rPr>
        <w:t>软件预测分析了</w:t>
      </w:r>
      <w:r w:rsidRPr="00F9735E">
        <w:rPr>
          <w:sz w:val="24"/>
          <w:shd w:val="clear" w:color="auto" w:fill="FFFFFF"/>
        </w:rPr>
        <w:t>4</w:t>
      </w:r>
      <w:r w:rsidRPr="00F9735E">
        <w:rPr>
          <w:sz w:val="24"/>
          <w:shd w:val="clear" w:color="auto" w:fill="FFFFFF"/>
        </w:rPr>
        <w:t>个大口黑鲈群体的肠道微生物功能</w:t>
      </w:r>
      <w:r w:rsidRPr="00F9735E">
        <w:rPr>
          <w:sz w:val="24"/>
          <w:shd w:val="clear" w:color="auto" w:fill="FFFFFF"/>
        </w:rPr>
        <w:t>,</w:t>
      </w:r>
      <w:r w:rsidRPr="00F9735E">
        <w:rPr>
          <w:sz w:val="24"/>
          <w:shd w:val="clear" w:color="auto" w:fill="FFFFFF"/>
        </w:rPr>
        <w:t>表明不同群体之间存在相似的功能通路分布特征</w:t>
      </w:r>
      <w:r w:rsidRPr="00F9735E">
        <w:rPr>
          <w:sz w:val="24"/>
          <w:shd w:val="clear" w:color="auto" w:fill="FFFFFF"/>
        </w:rPr>
        <w:t>,</w:t>
      </w:r>
      <w:r w:rsidRPr="00F9735E">
        <w:rPr>
          <w:sz w:val="24"/>
          <w:shd w:val="clear" w:color="auto" w:fill="FFFFFF"/>
        </w:rPr>
        <w:t>主要集中在新陈代谢、遗传信息处理以及环境信息处理等方面</w:t>
      </w:r>
      <w:r w:rsidRPr="00F9735E">
        <w:rPr>
          <w:sz w:val="24"/>
          <w:shd w:val="clear" w:color="auto" w:fill="FFFFFF"/>
        </w:rPr>
        <w:t>,</w:t>
      </w:r>
      <w:r w:rsidRPr="00F9735E">
        <w:rPr>
          <w:sz w:val="24"/>
          <w:shd w:val="clear" w:color="auto" w:fill="FFFFFF"/>
        </w:rPr>
        <w:t>这与大口黑</w:t>
      </w:r>
      <w:proofErr w:type="gramStart"/>
      <w:r w:rsidRPr="00F9735E">
        <w:rPr>
          <w:sz w:val="24"/>
          <w:shd w:val="clear" w:color="auto" w:fill="FFFFFF"/>
        </w:rPr>
        <w:t>鲈具有</w:t>
      </w:r>
      <w:proofErr w:type="gramEnd"/>
      <w:r w:rsidRPr="00F9735E">
        <w:rPr>
          <w:sz w:val="24"/>
          <w:shd w:val="clear" w:color="auto" w:fill="FFFFFF"/>
        </w:rPr>
        <w:t>相同的优势菌群有关</w:t>
      </w:r>
      <w:r w:rsidRPr="00F9735E">
        <w:rPr>
          <w:sz w:val="24"/>
          <w:shd w:val="clear" w:color="auto" w:fill="FFFFFF"/>
        </w:rPr>
        <w:t>,</w:t>
      </w:r>
      <w:r w:rsidRPr="00F9735E">
        <w:rPr>
          <w:sz w:val="24"/>
          <w:shd w:val="clear" w:color="auto" w:fill="FFFFFF"/>
        </w:rPr>
        <w:t>然而杂交群体在各通路的丰度均显著高于其他群体</w:t>
      </w:r>
      <w:r w:rsidRPr="00F9735E">
        <w:rPr>
          <w:sz w:val="24"/>
          <w:shd w:val="clear" w:color="auto" w:fill="FFFFFF"/>
        </w:rPr>
        <w:t>,</w:t>
      </w:r>
      <w:r w:rsidRPr="00F9735E">
        <w:rPr>
          <w:sz w:val="24"/>
          <w:shd w:val="clear" w:color="auto" w:fill="FFFFFF"/>
        </w:rPr>
        <w:t>笔者认为这与杂交群体肠道微生物多样性高于其他群体有关</w:t>
      </w:r>
      <w:r w:rsidRPr="00F9735E">
        <w:rPr>
          <w:sz w:val="24"/>
          <w:shd w:val="clear" w:color="auto" w:fill="FFFFFF"/>
        </w:rPr>
        <w:t>,</w:t>
      </w:r>
      <w:r w:rsidRPr="00F9735E">
        <w:rPr>
          <w:sz w:val="24"/>
          <w:shd w:val="clear" w:color="auto" w:fill="FFFFFF"/>
        </w:rPr>
        <w:t>而鱼类肠道菌群结构差异与不同群体肠道内的选择压力密切相关</w:t>
      </w:r>
      <w:r w:rsidRPr="00F9735E">
        <w:rPr>
          <w:sz w:val="24"/>
          <w:shd w:val="clear" w:color="auto" w:fill="FFFFFF"/>
        </w:rPr>
        <w:t>,</w:t>
      </w:r>
      <w:r w:rsidRPr="00F9735E">
        <w:rPr>
          <w:sz w:val="24"/>
          <w:shd w:val="clear" w:color="auto" w:fill="FFFFFF"/>
        </w:rPr>
        <w:t>且宿主与肠道菌群之间相互作用</w:t>
      </w:r>
      <w:r w:rsidRPr="00F9735E">
        <w:rPr>
          <w:sz w:val="24"/>
          <w:shd w:val="clear" w:color="auto" w:fill="FFFFFF"/>
        </w:rPr>
        <w:t>,</w:t>
      </w:r>
      <w:r w:rsidRPr="00F9735E">
        <w:rPr>
          <w:sz w:val="24"/>
          <w:shd w:val="clear" w:color="auto" w:fill="FFFFFF"/>
        </w:rPr>
        <w:t>共同选择进化</w:t>
      </w:r>
      <w:r w:rsidRPr="00F9735E">
        <w:rPr>
          <w:sz w:val="24"/>
          <w:shd w:val="clear" w:color="auto" w:fill="FFFFFF"/>
          <w:vertAlign w:val="superscript"/>
        </w:rPr>
        <w:t>[41]</w:t>
      </w:r>
      <w:r w:rsidRPr="00F9735E">
        <w:rPr>
          <w:sz w:val="24"/>
          <w:shd w:val="clear" w:color="auto" w:fill="FFFFFF"/>
        </w:rPr>
        <w:t>,</w:t>
      </w:r>
      <w:r w:rsidRPr="00F9735E">
        <w:rPr>
          <w:sz w:val="24"/>
          <w:shd w:val="clear" w:color="auto" w:fill="FFFFFF"/>
        </w:rPr>
        <w:t>这也进一步说明杂交育种在提高肠道微生物多样性上发挥了杂交优势</w:t>
      </w:r>
      <w:r w:rsidRPr="00F9735E">
        <w:rPr>
          <w:sz w:val="24"/>
          <w:shd w:val="clear" w:color="auto" w:fill="FFFFFF"/>
        </w:rPr>
        <w:t>,</w:t>
      </w:r>
      <w:r w:rsidRPr="00F9735E">
        <w:rPr>
          <w:sz w:val="24"/>
          <w:shd w:val="clear" w:color="auto" w:fill="FFFFFF"/>
        </w:rPr>
        <w:t>并且使肠道为微生物的生理活动更加活跃</w:t>
      </w:r>
      <w:r w:rsidRPr="00F9735E">
        <w:rPr>
          <w:sz w:val="24"/>
          <w:shd w:val="clear" w:color="auto" w:fill="FFFFFF"/>
        </w:rPr>
        <w:t>,</w:t>
      </w:r>
      <w:r w:rsidRPr="00F9735E">
        <w:rPr>
          <w:sz w:val="24"/>
          <w:shd w:val="clear" w:color="auto" w:fill="FFFFFF"/>
        </w:rPr>
        <w:t>从而对宿主营养代谢产生一定的影响。通过斯皮尔曼相关性分析进一步发现</w:t>
      </w:r>
      <w:r w:rsidRPr="00F9735E">
        <w:rPr>
          <w:sz w:val="24"/>
          <w:shd w:val="clear" w:color="auto" w:fill="FFFFFF"/>
        </w:rPr>
        <w:t>,</w:t>
      </w:r>
      <w:r w:rsidRPr="00F9735E">
        <w:rPr>
          <w:sz w:val="24"/>
          <w:shd w:val="clear" w:color="auto" w:fill="FFFFFF"/>
        </w:rPr>
        <w:t>这些肠道微生物功能有利于后肠绒毛的发育</w:t>
      </w:r>
      <w:r w:rsidRPr="00F9735E">
        <w:rPr>
          <w:sz w:val="24"/>
          <w:shd w:val="clear" w:color="auto" w:fill="FFFFFF"/>
        </w:rPr>
        <w:t>,</w:t>
      </w:r>
      <w:r w:rsidRPr="00F9735E">
        <w:rPr>
          <w:sz w:val="24"/>
          <w:shd w:val="clear" w:color="auto" w:fill="FFFFFF"/>
        </w:rPr>
        <w:t>从而促进大口</w:t>
      </w:r>
      <w:proofErr w:type="gramStart"/>
      <w:r w:rsidRPr="00F9735E">
        <w:rPr>
          <w:sz w:val="24"/>
          <w:shd w:val="clear" w:color="auto" w:fill="FFFFFF"/>
        </w:rPr>
        <w:t>黑鲈对营养物质</w:t>
      </w:r>
      <w:proofErr w:type="gramEnd"/>
      <w:r w:rsidRPr="00F9735E">
        <w:rPr>
          <w:sz w:val="24"/>
          <w:shd w:val="clear" w:color="auto" w:fill="FFFFFF"/>
        </w:rPr>
        <w:t>的消化吸收</w:t>
      </w:r>
      <w:r w:rsidRPr="00F9735E">
        <w:rPr>
          <w:sz w:val="24"/>
          <w:shd w:val="clear" w:color="auto" w:fill="FFFFFF"/>
        </w:rPr>
        <w:t>,</w:t>
      </w:r>
      <w:r w:rsidRPr="00F9735E">
        <w:rPr>
          <w:sz w:val="24"/>
          <w:shd w:val="clear" w:color="auto" w:fill="FFFFFF"/>
        </w:rPr>
        <w:t>降低饲料系数</w:t>
      </w:r>
      <w:r w:rsidRPr="00F9735E">
        <w:rPr>
          <w:sz w:val="24"/>
          <w:shd w:val="clear" w:color="auto" w:fill="FFFFFF"/>
        </w:rPr>
        <w:t>,</w:t>
      </w:r>
      <w:r w:rsidRPr="00F9735E">
        <w:rPr>
          <w:sz w:val="24"/>
          <w:shd w:val="clear" w:color="auto" w:fill="FFFFFF"/>
        </w:rPr>
        <w:t>提高肥满度</w:t>
      </w:r>
      <w:r w:rsidRPr="00F9735E">
        <w:rPr>
          <w:sz w:val="24"/>
          <w:shd w:val="clear" w:color="auto" w:fill="FFFFFF"/>
        </w:rPr>
        <w:t>,</w:t>
      </w:r>
      <w:r w:rsidRPr="00F9735E">
        <w:rPr>
          <w:sz w:val="24"/>
          <w:shd w:val="clear" w:color="auto" w:fill="FFFFFF"/>
        </w:rPr>
        <w:t>这一结果也与上文的生长性能和肠道菌群组成结果一致</w:t>
      </w:r>
      <w:r w:rsidRPr="00F9735E">
        <w:rPr>
          <w:sz w:val="24"/>
          <w:shd w:val="clear" w:color="auto" w:fill="FFFFFF"/>
        </w:rPr>
        <w:t>,</w:t>
      </w:r>
      <w:r w:rsidRPr="00F9735E">
        <w:rPr>
          <w:sz w:val="24"/>
          <w:shd w:val="clear" w:color="auto" w:fill="FFFFFF"/>
        </w:rPr>
        <w:t>更加证实了肠道菌群的多样性与鱼体生长代谢紧密相连。</w:t>
      </w:r>
    </w:p>
    <w:p w14:paraId="10C76E99" w14:textId="77777777" w:rsidR="00F9735E" w:rsidRPr="00F9735E" w:rsidRDefault="00F9735E" w:rsidP="00F9735E">
      <w:pPr>
        <w:spacing w:line="360" w:lineRule="auto"/>
        <w:rPr>
          <w:sz w:val="24"/>
          <w:shd w:val="clear" w:color="auto" w:fill="FFFFFF"/>
        </w:rPr>
      </w:pPr>
      <w:r w:rsidRPr="00F9735E">
        <w:rPr>
          <w:sz w:val="24"/>
          <w:shd w:val="clear" w:color="auto" w:fill="FFFFFF"/>
        </w:rPr>
        <w:t xml:space="preserve">4  </w:t>
      </w:r>
      <w:r w:rsidRPr="00F9735E">
        <w:rPr>
          <w:sz w:val="24"/>
          <w:shd w:val="clear" w:color="auto" w:fill="FFFFFF"/>
        </w:rPr>
        <w:t>结论</w:t>
      </w:r>
    </w:p>
    <w:p w14:paraId="4DEA9A5B" w14:textId="77777777" w:rsidR="00F9735E" w:rsidRPr="00F9735E" w:rsidRDefault="00F9735E" w:rsidP="00B012AD">
      <w:pPr>
        <w:spacing w:line="360" w:lineRule="auto"/>
        <w:ind w:firstLine="426"/>
        <w:rPr>
          <w:sz w:val="24"/>
          <w:shd w:val="clear" w:color="auto" w:fill="FFFFFF"/>
        </w:rPr>
      </w:pPr>
      <w:r w:rsidRPr="00F9735E">
        <w:rPr>
          <w:sz w:val="24"/>
          <w:shd w:val="clear" w:color="auto" w:fill="FFFFFF"/>
        </w:rPr>
        <w:t>相较于其他群体</w:t>
      </w:r>
      <w:r w:rsidRPr="00F9735E">
        <w:rPr>
          <w:sz w:val="24"/>
          <w:shd w:val="clear" w:color="auto" w:fill="FFFFFF"/>
        </w:rPr>
        <w:t>,</w:t>
      </w:r>
      <w:r w:rsidRPr="00F9735E">
        <w:rPr>
          <w:sz w:val="24"/>
          <w:shd w:val="clear" w:color="auto" w:fill="FFFFFF"/>
        </w:rPr>
        <w:t>杂交群体大口黑鲈增重率、特定生长率以及肥满度提高</w:t>
      </w:r>
      <w:r w:rsidRPr="00F9735E">
        <w:rPr>
          <w:sz w:val="24"/>
          <w:shd w:val="clear" w:color="auto" w:fill="FFFFFF"/>
        </w:rPr>
        <w:t>,</w:t>
      </w:r>
      <w:r w:rsidRPr="00F9735E">
        <w:rPr>
          <w:sz w:val="24"/>
          <w:shd w:val="clear" w:color="auto" w:fill="FFFFFF"/>
        </w:rPr>
        <w:t>并且肌肉中各类脂肪酸的积累增多</w:t>
      </w:r>
      <w:r w:rsidRPr="00F9735E">
        <w:rPr>
          <w:sz w:val="24"/>
          <w:shd w:val="clear" w:color="auto" w:fill="FFFFFF"/>
        </w:rPr>
        <w:t>,</w:t>
      </w:r>
      <w:r w:rsidRPr="00F9735E">
        <w:rPr>
          <w:sz w:val="24"/>
          <w:shd w:val="clear" w:color="auto" w:fill="FFFFFF"/>
        </w:rPr>
        <w:t>肌肉口感和品质得到提升。此外</w:t>
      </w:r>
      <w:r w:rsidRPr="00F9735E">
        <w:rPr>
          <w:sz w:val="24"/>
          <w:shd w:val="clear" w:color="auto" w:fill="FFFFFF"/>
        </w:rPr>
        <w:t>,</w:t>
      </w:r>
      <w:r w:rsidRPr="00F9735E">
        <w:rPr>
          <w:sz w:val="24"/>
          <w:shd w:val="clear" w:color="auto" w:fill="FFFFFF"/>
        </w:rPr>
        <w:t>杂交群体的肠道形态结构也得到显著改善</w:t>
      </w:r>
      <w:r w:rsidRPr="00F9735E">
        <w:rPr>
          <w:sz w:val="24"/>
          <w:shd w:val="clear" w:color="auto" w:fill="FFFFFF"/>
        </w:rPr>
        <w:t>,</w:t>
      </w:r>
      <w:r w:rsidRPr="00F9735E">
        <w:rPr>
          <w:sz w:val="24"/>
          <w:shd w:val="clear" w:color="auto" w:fill="FFFFFF"/>
        </w:rPr>
        <w:t>肠道菌群的多样性提高</w:t>
      </w:r>
      <w:r w:rsidRPr="00F9735E">
        <w:rPr>
          <w:sz w:val="24"/>
          <w:shd w:val="clear" w:color="auto" w:fill="FFFFFF"/>
        </w:rPr>
        <w:t>,</w:t>
      </w:r>
      <w:r w:rsidRPr="00F9735E">
        <w:rPr>
          <w:sz w:val="24"/>
          <w:shd w:val="clear" w:color="auto" w:fill="FFFFFF"/>
        </w:rPr>
        <w:t>肠道</w:t>
      </w:r>
      <w:proofErr w:type="gramStart"/>
      <w:r w:rsidRPr="00F9735E">
        <w:rPr>
          <w:sz w:val="24"/>
          <w:shd w:val="clear" w:color="auto" w:fill="FFFFFF"/>
        </w:rPr>
        <w:t>鲸</w:t>
      </w:r>
      <w:proofErr w:type="gramEnd"/>
      <w:r w:rsidRPr="00F9735E">
        <w:rPr>
          <w:sz w:val="24"/>
          <w:shd w:val="clear" w:color="auto" w:fill="FFFFFF"/>
        </w:rPr>
        <w:t>杆菌属相对丰度提高</w:t>
      </w:r>
      <w:r w:rsidRPr="00F9735E">
        <w:rPr>
          <w:sz w:val="24"/>
          <w:shd w:val="clear" w:color="auto" w:fill="FFFFFF"/>
        </w:rPr>
        <w:t>,</w:t>
      </w:r>
      <w:r w:rsidRPr="00F9735E">
        <w:rPr>
          <w:sz w:val="24"/>
          <w:shd w:val="clear" w:color="auto" w:fill="FFFFFF"/>
        </w:rPr>
        <w:t>从而促进了大口</w:t>
      </w:r>
      <w:proofErr w:type="gramStart"/>
      <w:r w:rsidRPr="00F9735E">
        <w:rPr>
          <w:sz w:val="24"/>
          <w:shd w:val="clear" w:color="auto" w:fill="FFFFFF"/>
        </w:rPr>
        <w:t>黑鲈对营养物质</w:t>
      </w:r>
      <w:proofErr w:type="gramEnd"/>
      <w:r w:rsidRPr="00F9735E">
        <w:rPr>
          <w:sz w:val="24"/>
          <w:shd w:val="clear" w:color="auto" w:fill="FFFFFF"/>
        </w:rPr>
        <w:t>的消化吸收</w:t>
      </w:r>
      <w:r w:rsidRPr="00F9735E">
        <w:rPr>
          <w:sz w:val="24"/>
          <w:shd w:val="clear" w:color="auto" w:fill="FFFFFF"/>
        </w:rPr>
        <w:t>,</w:t>
      </w:r>
      <w:r w:rsidRPr="00F9735E">
        <w:rPr>
          <w:sz w:val="24"/>
          <w:shd w:val="clear" w:color="auto" w:fill="FFFFFF"/>
        </w:rPr>
        <w:t>降低了饲料系数</w:t>
      </w:r>
      <w:r w:rsidRPr="00F9735E">
        <w:rPr>
          <w:sz w:val="24"/>
          <w:shd w:val="clear" w:color="auto" w:fill="FFFFFF"/>
        </w:rPr>
        <w:t>,</w:t>
      </w:r>
      <w:r w:rsidRPr="00F9735E">
        <w:rPr>
          <w:sz w:val="24"/>
          <w:shd w:val="clear" w:color="auto" w:fill="FFFFFF"/>
        </w:rPr>
        <w:t>提高了生长性能</w:t>
      </w:r>
      <w:r w:rsidRPr="00F9735E">
        <w:rPr>
          <w:sz w:val="24"/>
          <w:shd w:val="clear" w:color="auto" w:fill="FFFFFF"/>
        </w:rPr>
        <w:t>,</w:t>
      </w:r>
      <w:r w:rsidRPr="00F9735E">
        <w:rPr>
          <w:sz w:val="24"/>
          <w:shd w:val="clear" w:color="auto" w:fill="FFFFFF"/>
        </w:rPr>
        <w:t>提升了选育的综合效果。</w:t>
      </w:r>
    </w:p>
    <w:p w14:paraId="3C30666E" w14:textId="77777777" w:rsidR="00F9735E" w:rsidRPr="00F9735E" w:rsidRDefault="00F9735E" w:rsidP="00F9735E">
      <w:pPr>
        <w:rPr>
          <w:sz w:val="24"/>
          <w:szCs w:val="32"/>
        </w:rPr>
      </w:pPr>
      <w:r w:rsidRPr="00F9735E">
        <w:rPr>
          <w:sz w:val="24"/>
          <w:szCs w:val="32"/>
        </w:rPr>
        <w:t>参考文献</w:t>
      </w:r>
      <w:r w:rsidRPr="00F9735E">
        <w:rPr>
          <w:rFonts w:hint="eastAsia"/>
          <w:sz w:val="24"/>
          <w:szCs w:val="32"/>
        </w:rPr>
        <w:t>:</w:t>
      </w:r>
      <w:r w:rsidRPr="00F9735E">
        <w:rPr>
          <w:sz w:val="24"/>
          <w:szCs w:val="32"/>
        </w:rPr>
        <w:t>略</w:t>
      </w:r>
    </w:p>
    <w:p w14:paraId="27D66DD8" w14:textId="7A41F224" w:rsidR="00F9735E" w:rsidRPr="00F9735E" w:rsidRDefault="00F9735E" w:rsidP="00F9735E">
      <w:pPr>
        <w:jc w:val="right"/>
        <w:rPr>
          <w:rFonts w:hint="eastAsia"/>
          <w:szCs w:val="21"/>
        </w:rPr>
      </w:pPr>
      <w:r w:rsidRPr="00F9735E">
        <w:rPr>
          <w:szCs w:val="21"/>
        </w:rPr>
        <w:t>原文刊登在《动物营养学报</w:t>
      </w:r>
      <w:r w:rsidRPr="00F9735E">
        <w:rPr>
          <w:rFonts w:hint="eastAsia"/>
          <w:szCs w:val="21"/>
        </w:rPr>
        <w:t>》</w:t>
      </w:r>
      <w:r w:rsidR="00E17CE6">
        <w:rPr>
          <w:rFonts w:hint="eastAsia"/>
          <w:szCs w:val="21"/>
        </w:rPr>
        <w:t>2024</w:t>
      </w:r>
      <w:r w:rsidR="00E17CE6">
        <w:rPr>
          <w:rFonts w:hint="eastAsia"/>
          <w:szCs w:val="21"/>
        </w:rPr>
        <w:t>年第</w:t>
      </w:r>
      <w:r w:rsidR="00E17CE6">
        <w:rPr>
          <w:rFonts w:hint="eastAsia"/>
          <w:szCs w:val="21"/>
        </w:rPr>
        <w:t>2</w:t>
      </w:r>
      <w:r w:rsidR="00E17CE6">
        <w:rPr>
          <w:rFonts w:hint="eastAsia"/>
          <w:szCs w:val="21"/>
        </w:rPr>
        <w:t>期</w:t>
      </w:r>
    </w:p>
    <w:p w14:paraId="47BDE27B" w14:textId="77777777" w:rsidR="00B012AD" w:rsidRPr="00B012AD" w:rsidRDefault="00B012AD" w:rsidP="000E4E17">
      <w:pPr>
        <w:jc w:val="center"/>
        <w:outlineLvl w:val="1"/>
        <w:rPr>
          <w:rFonts w:ascii="黑体" w:eastAsia="黑体" w:hAnsi="黑体"/>
          <w:b/>
          <w:bCs/>
          <w:sz w:val="32"/>
          <w:szCs w:val="36"/>
        </w:rPr>
      </w:pPr>
      <w:bookmarkStart w:id="22" w:name="_Toc171843167"/>
      <w:r w:rsidRPr="00B012AD">
        <w:rPr>
          <w:rFonts w:ascii="黑体" w:eastAsia="黑体" w:hAnsi="黑体" w:hint="eastAsia"/>
          <w:b/>
          <w:bCs/>
          <w:sz w:val="32"/>
          <w:szCs w:val="36"/>
        </w:rPr>
        <w:t>不同饵料对子一代中华</w:t>
      </w:r>
      <w:proofErr w:type="gramStart"/>
      <w:r w:rsidRPr="00B012AD">
        <w:rPr>
          <w:rFonts w:ascii="黑体" w:eastAsia="黑体" w:hAnsi="黑体" w:hint="eastAsia"/>
          <w:b/>
          <w:bCs/>
          <w:sz w:val="32"/>
          <w:szCs w:val="36"/>
        </w:rPr>
        <w:t>鲟</w:t>
      </w:r>
      <w:proofErr w:type="gramEnd"/>
      <w:r w:rsidRPr="00B012AD">
        <w:rPr>
          <w:rFonts w:ascii="黑体" w:eastAsia="黑体" w:hAnsi="黑体" w:hint="eastAsia"/>
          <w:b/>
          <w:bCs/>
          <w:sz w:val="32"/>
          <w:szCs w:val="36"/>
        </w:rPr>
        <w:t>产后亲鱼康复效果的影响</w:t>
      </w:r>
      <w:bookmarkEnd w:id="22"/>
    </w:p>
    <w:p w14:paraId="5AA65196" w14:textId="77777777" w:rsidR="00B012AD" w:rsidRPr="00B012AD" w:rsidRDefault="00B012AD" w:rsidP="00B012AD">
      <w:pPr>
        <w:jc w:val="center"/>
        <w:rPr>
          <w:szCs w:val="22"/>
        </w:rPr>
      </w:pPr>
      <w:r w:rsidRPr="00B012AD">
        <w:rPr>
          <w:rFonts w:hint="eastAsia"/>
          <w:szCs w:val="22"/>
        </w:rPr>
        <w:t>周越</w:t>
      </w:r>
      <w:r w:rsidRPr="00B012AD">
        <w:rPr>
          <w:rFonts w:hint="eastAsia"/>
          <w:szCs w:val="22"/>
          <w:vertAlign w:val="superscript"/>
        </w:rPr>
        <w:t>1,2</w:t>
      </w:r>
      <w:r w:rsidRPr="00B012AD">
        <w:rPr>
          <w:szCs w:val="22"/>
        </w:rPr>
        <w:t xml:space="preserve"> </w:t>
      </w:r>
      <w:r w:rsidRPr="00B012AD">
        <w:rPr>
          <w:rFonts w:hint="eastAsia"/>
          <w:szCs w:val="22"/>
        </w:rPr>
        <w:t>仝爽</w:t>
      </w:r>
      <w:r w:rsidRPr="00B012AD">
        <w:rPr>
          <w:rFonts w:hint="eastAsia"/>
          <w:szCs w:val="22"/>
          <w:vertAlign w:val="superscript"/>
        </w:rPr>
        <w:t>1,2</w:t>
      </w:r>
      <w:r w:rsidRPr="00B012AD">
        <w:rPr>
          <w:szCs w:val="22"/>
        </w:rPr>
        <w:t xml:space="preserve"> </w:t>
      </w:r>
      <w:r w:rsidRPr="00B012AD">
        <w:rPr>
          <w:rFonts w:hint="eastAsia"/>
          <w:szCs w:val="22"/>
        </w:rPr>
        <w:t>周青</w:t>
      </w:r>
      <w:r w:rsidRPr="00B012AD">
        <w:rPr>
          <w:rFonts w:hint="eastAsia"/>
          <w:szCs w:val="22"/>
          <w:vertAlign w:val="superscript"/>
        </w:rPr>
        <w:t>1,2</w:t>
      </w:r>
      <w:r w:rsidRPr="00B012AD">
        <w:rPr>
          <w:szCs w:val="22"/>
        </w:rPr>
        <w:t xml:space="preserve"> </w:t>
      </w:r>
      <w:proofErr w:type="gramStart"/>
      <w:r w:rsidRPr="00B012AD">
        <w:rPr>
          <w:rFonts w:hint="eastAsia"/>
          <w:szCs w:val="22"/>
        </w:rPr>
        <w:t>颜安</w:t>
      </w:r>
      <w:proofErr w:type="gramEnd"/>
      <w:r w:rsidRPr="00B012AD">
        <w:rPr>
          <w:rFonts w:hint="eastAsia"/>
          <w:szCs w:val="22"/>
          <w:vertAlign w:val="superscript"/>
        </w:rPr>
        <w:t>1, 2</w:t>
      </w:r>
      <w:r w:rsidRPr="00B012AD">
        <w:rPr>
          <w:szCs w:val="22"/>
        </w:rPr>
        <w:t xml:space="preserve"> </w:t>
      </w:r>
      <w:r w:rsidRPr="00B012AD">
        <w:rPr>
          <w:rFonts w:hint="eastAsia"/>
          <w:szCs w:val="22"/>
        </w:rPr>
        <w:t>张玉红</w:t>
      </w:r>
      <w:r w:rsidRPr="00B012AD">
        <w:rPr>
          <w:rFonts w:hint="eastAsia"/>
          <w:szCs w:val="22"/>
          <w:vertAlign w:val="superscript"/>
        </w:rPr>
        <w:t>1, 2</w:t>
      </w:r>
      <w:r w:rsidRPr="00B012AD">
        <w:rPr>
          <w:szCs w:val="22"/>
        </w:rPr>
        <w:t xml:space="preserve"> </w:t>
      </w:r>
      <w:r w:rsidRPr="00B012AD">
        <w:rPr>
          <w:rFonts w:hint="eastAsia"/>
          <w:szCs w:val="22"/>
        </w:rPr>
        <w:t>冯磊</w:t>
      </w:r>
      <w:r w:rsidRPr="00B012AD">
        <w:rPr>
          <w:rFonts w:hint="eastAsia"/>
          <w:szCs w:val="22"/>
          <w:vertAlign w:val="superscript"/>
        </w:rPr>
        <w:t>1, 2</w:t>
      </w:r>
    </w:p>
    <w:p w14:paraId="3994DD94" w14:textId="77777777" w:rsidR="00B012AD" w:rsidRPr="00B012AD" w:rsidRDefault="00B012AD" w:rsidP="00B012AD">
      <w:pPr>
        <w:jc w:val="center"/>
        <w:rPr>
          <w:szCs w:val="22"/>
        </w:rPr>
      </w:pPr>
      <w:r w:rsidRPr="00B012AD">
        <w:rPr>
          <w:rFonts w:hint="eastAsia"/>
          <w:szCs w:val="22"/>
        </w:rPr>
        <w:t>(1.</w:t>
      </w:r>
      <w:r w:rsidRPr="00B012AD">
        <w:rPr>
          <w:rFonts w:hint="eastAsia"/>
          <w:szCs w:val="22"/>
        </w:rPr>
        <w:t>农业农村部荆州中华</w:t>
      </w:r>
      <w:proofErr w:type="gramStart"/>
      <w:r w:rsidRPr="00B012AD">
        <w:rPr>
          <w:rFonts w:hint="eastAsia"/>
          <w:szCs w:val="22"/>
        </w:rPr>
        <w:t>鲟</w:t>
      </w:r>
      <w:proofErr w:type="gramEnd"/>
      <w:r w:rsidRPr="00B012AD">
        <w:rPr>
          <w:rFonts w:hint="eastAsia"/>
          <w:szCs w:val="22"/>
        </w:rPr>
        <w:t>保护基地</w:t>
      </w:r>
      <w:r w:rsidRPr="00B012AD">
        <w:rPr>
          <w:rFonts w:hint="eastAsia"/>
          <w:szCs w:val="22"/>
        </w:rPr>
        <w:t xml:space="preserve">, </w:t>
      </w:r>
      <w:r w:rsidRPr="00B012AD">
        <w:rPr>
          <w:rFonts w:hint="eastAsia"/>
          <w:szCs w:val="22"/>
        </w:rPr>
        <w:t>荆州</w:t>
      </w:r>
      <w:r w:rsidRPr="00B012AD">
        <w:rPr>
          <w:rFonts w:hint="eastAsia"/>
          <w:szCs w:val="22"/>
        </w:rPr>
        <w:t xml:space="preserve"> 434025; 2.</w:t>
      </w:r>
      <w:r w:rsidRPr="00B012AD">
        <w:rPr>
          <w:rFonts w:hint="eastAsia"/>
          <w:szCs w:val="22"/>
        </w:rPr>
        <w:t>荆州市中华</w:t>
      </w:r>
      <w:proofErr w:type="gramStart"/>
      <w:r w:rsidRPr="00B012AD">
        <w:rPr>
          <w:rFonts w:hint="eastAsia"/>
          <w:szCs w:val="22"/>
        </w:rPr>
        <w:t>鲟</w:t>
      </w:r>
      <w:proofErr w:type="gramEnd"/>
      <w:r w:rsidRPr="00B012AD">
        <w:rPr>
          <w:rFonts w:hint="eastAsia"/>
          <w:szCs w:val="22"/>
        </w:rPr>
        <w:t>保护中心</w:t>
      </w:r>
      <w:r w:rsidRPr="00B012AD">
        <w:rPr>
          <w:rFonts w:hint="eastAsia"/>
          <w:szCs w:val="22"/>
        </w:rPr>
        <w:t xml:space="preserve">, </w:t>
      </w:r>
      <w:r w:rsidRPr="00B012AD">
        <w:rPr>
          <w:rFonts w:hint="eastAsia"/>
          <w:szCs w:val="22"/>
        </w:rPr>
        <w:t>荆州</w:t>
      </w:r>
      <w:r w:rsidRPr="00B012AD">
        <w:rPr>
          <w:rFonts w:hint="eastAsia"/>
          <w:szCs w:val="22"/>
        </w:rPr>
        <w:t xml:space="preserve"> 434025)</w:t>
      </w:r>
    </w:p>
    <w:p w14:paraId="1F055ACC" w14:textId="77777777" w:rsidR="00B012AD" w:rsidRPr="00B012AD" w:rsidRDefault="00B012AD" w:rsidP="00B012AD">
      <w:pPr>
        <w:rPr>
          <w:szCs w:val="22"/>
        </w:rPr>
      </w:pPr>
      <w:r w:rsidRPr="00B012AD">
        <w:rPr>
          <w:b/>
          <w:bCs/>
          <w:szCs w:val="22"/>
        </w:rPr>
        <w:t>摘要</w:t>
      </w:r>
      <w:r w:rsidRPr="00B012AD">
        <w:rPr>
          <w:rFonts w:hint="eastAsia"/>
          <w:szCs w:val="22"/>
        </w:rPr>
        <w:t>：</w:t>
      </w:r>
      <w:r w:rsidRPr="00B012AD">
        <w:rPr>
          <w:szCs w:val="22"/>
        </w:rPr>
        <w:t>研究旨在通过投喂不同饵料对</w:t>
      </w:r>
      <w:proofErr w:type="gramStart"/>
      <w:r w:rsidRPr="00B012AD">
        <w:rPr>
          <w:szCs w:val="22"/>
        </w:rPr>
        <w:t>中华鲟子一代</w:t>
      </w:r>
      <w:proofErr w:type="gramEnd"/>
      <w:r w:rsidRPr="00B012AD">
        <w:rPr>
          <w:szCs w:val="22"/>
        </w:rPr>
        <w:t>产后亲鱼的生长性能、血清抗氧化能力、营养物质代谢、肝功能和免疫指标的影响，探究不同饵料对子一代中华</w:t>
      </w:r>
      <w:proofErr w:type="gramStart"/>
      <w:r w:rsidRPr="00B012AD">
        <w:rPr>
          <w:szCs w:val="22"/>
        </w:rPr>
        <w:t>鲟</w:t>
      </w:r>
      <w:proofErr w:type="gramEnd"/>
      <w:r w:rsidRPr="00B012AD">
        <w:rPr>
          <w:szCs w:val="22"/>
        </w:rPr>
        <w:t>产后亲鱼的康复效果。挑选</w:t>
      </w:r>
      <w:r w:rsidRPr="00B012AD">
        <w:rPr>
          <w:szCs w:val="22"/>
        </w:rPr>
        <w:t>18</w:t>
      </w:r>
      <w:r w:rsidRPr="00B012AD">
        <w:rPr>
          <w:szCs w:val="22"/>
        </w:rPr>
        <w:t>尾参与</w:t>
      </w:r>
      <w:r w:rsidRPr="00B012AD">
        <w:rPr>
          <w:szCs w:val="22"/>
        </w:rPr>
        <w:t>2022</w:t>
      </w:r>
      <w:r w:rsidRPr="00B012AD">
        <w:rPr>
          <w:szCs w:val="22"/>
        </w:rPr>
        <w:t>年繁育的</w:t>
      </w:r>
      <w:proofErr w:type="gramStart"/>
      <w:r w:rsidRPr="00B012AD">
        <w:rPr>
          <w:szCs w:val="22"/>
        </w:rPr>
        <w:t>中华鲟子一代</w:t>
      </w:r>
      <w:proofErr w:type="gramEnd"/>
      <w:r w:rsidRPr="00B012AD">
        <w:rPr>
          <w:szCs w:val="22"/>
        </w:rPr>
        <w:t>亲鱼</w:t>
      </w:r>
      <w:r w:rsidRPr="00B012AD">
        <w:rPr>
          <w:szCs w:val="22"/>
        </w:rPr>
        <w:t>[</w:t>
      </w:r>
      <w:r w:rsidRPr="00B012AD">
        <w:rPr>
          <w:szCs w:val="22"/>
        </w:rPr>
        <w:t>平均初始体重为</w:t>
      </w:r>
      <w:r w:rsidRPr="00B012AD">
        <w:rPr>
          <w:szCs w:val="22"/>
        </w:rPr>
        <w:t>(80.64±9.80)kg]</w:t>
      </w:r>
      <w:r w:rsidRPr="00B012AD">
        <w:rPr>
          <w:szCs w:val="22"/>
        </w:rPr>
        <w:t>，随机分为</w:t>
      </w:r>
      <w:r w:rsidRPr="00B012AD">
        <w:rPr>
          <w:szCs w:val="22"/>
        </w:rPr>
        <w:t>3</w:t>
      </w:r>
      <w:r w:rsidRPr="00B012AD">
        <w:rPr>
          <w:szCs w:val="22"/>
        </w:rPr>
        <w:t>组，分别采用投喂配合饲料、冰鲜鱼及配合饲料和冰鲜鱼早晚轮流混合投喂的方式喂养</w:t>
      </w:r>
      <w:r w:rsidRPr="00B012AD">
        <w:rPr>
          <w:szCs w:val="22"/>
        </w:rPr>
        <w:t>12</w:t>
      </w:r>
      <w:r w:rsidRPr="00B012AD">
        <w:rPr>
          <w:szCs w:val="22"/>
        </w:rPr>
        <w:t>周。结果表明，配合饲料和冰鲜鱼混合投喂可显著提高子一代中华</w:t>
      </w:r>
      <w:proofErr w:type="gramStart"/>
      <w:r w:rsidRPr="00B012AD">
        <w:rPr>
          <w:szCs w:val="22"/>
        </w:rPr>
        <w:t>鲟</w:t>
      </w:r>
      <w:proofErr w:type="gramEnd"/>
      <w:r w:rsidRPr="00B012AD">
        <w:rPr>
          <w:szCs w:val="22"/>
        </w:rPr>
        <w:t>产后亲鱼的增重率</w:t>
      </w:r>
      <w:r w:rsidRPr="00B012AD">
        <w:rPr>
          <w:szCs w:val="22"/>
        </w:rPr>
        <w:t>(WGR)</w:t>
      </w:r>
      <w:r w:rsidRPr="00B012AD">
        <w:rPr>
          <w:szCs w:val="22"/>
        </w:rPr>
        <w:t>、体长增长率</w:t>
      </w:r>
      <w:r w:rsidRPr="00B012AD">
        <w:rPr>
          <w:szCs w:val="22"/>
        </w:rPr>
        <w:t>(LGR)</w:t>
      </w:r>
      <w:r w:rsidRPr="00B012AD">
        <w:rPr>
          <w:szCs w:val="22"/>
        </w:rPr>
        <w:t>和胸围增长率</w:t>
      </w:r>
      <w:r w:rsidRPr="00B012AD">
        <w:rPr>
          <w:szCs w:val="22"/>
        </w:rPr>
        <w:t>(CGR)(</w:t>
      </w:r>
      <w:r w:rsidRPr="00B012AD">
        <w:rPr>
          <w:i/>
          <w:iCs/>
          <w:szCs w:val="22"/>
        </w:rPr>
        <w:t>P</w:t>
      </w:r>
      <w:r w:rsidRPr="00B012AD">
        <w:rPr>
          <w:szCs w:val="22"/>
        </w:rPr>
        <w:t>&lt;0.05);</w:t>
      </w:r>
      <w:r w:rsidRPr="00B012AD">
        <w:rPr>
          <w:szCs w:val="22"/>
        </w:rPr>
        <w:t>在血清抗氧化能力方面，混合</w:t>
      </w:r>
      <w:proofErr w:type="gramStart"/>
      <w:r w:rsidRPr="00B012AD">
        <w:rPr>
          <w:szCs w:val="22"/>
        </w:rPr>
        <w:t>投喂组</w:t>
      </w:r>
      <w:proofErr w:type="gramEnd"/>
      <w:r w:rsidRPr="00B012AD">
        <w:rPr>
          <w:szCs w:val="22"/>
        </w:rPr>
        <w:t>和冰鲜鱼组的子一代中华</w:t>
      </w:r>
      <w:proofErr w:type="gramStart"/>
      <w:r w:rsidRPr="00B012AD">
        <w:rPr>
          <w:szCs w:val="22"/>
        </w:rPr>
        <w:t>鲟</w:t>
      </w:r>
      <w:proofErr w:type="gramEnd"/>
      <w:r w:rsidRPr="00B012AD">
        <w:rPr>
          <w:szCs w:val="22"/>
        </w:rPr>
        <w:t>产后亲鱼血清过氧化氢酶</w:t>
      </w:r>
      <w:r w:rsidRPr="00B012AD">
        <w:rPr>
          <w:szCs w:val="22"/>
        </w:rPr>
        <w:t>(CAT)</w:t>
      </w:r>
      <w:r w:rsidRPr="00B012AD">
        <w:rPr>
          <w:szCs w:val="22"/>
        </w:rPr>
        <w:t>、超氧化物歧化酶</w:t>
      </w:r>
      <w:r w:rsidRPr="00B012AD">
        <w:rPr>
          <w:szCs w:val="22"/>
        </w:rPr>
        <w:t>(SOD)</w:t>
      </w:r>
      <w:r w:rsidRPr="00B012AD">
        <w:rPr>
          <w:szCs w:val="22"/>
        </w:rPr>
        <w:t>活性显著高于投喂配合饲料组</w:t>
      </w:r>
      <w:r w:rsidRPr="00B012AD">
        <w:rPr>
          <w:szCs w:val="22"/>
        </w:rPr>
        <w:t>(</w:t>
      </w:r>
      <w:r w:rsidRPr="00B012AD">
        <w:rPr>
          <w:i/>
          <w:iCs/>
          <w:szCs w:val="22"/>
        </w:rPr>
        <w:t>P</w:t>
      </w:r>
      <w:r w:rsidRPr="00B012AD">
        <w:rPr>
          <w:szCs w:val="22"/>
        </w:rPr>
        <w:t>&lt;0.05);</w:t>
      </w:r>
      <w:r w:rsidRPr="00B012AD">
        <w:rPr>
          <w:szCs w:val="22"/>
        </w:rPr>
        <w:t>在营养物质代谢方面，相比于投喂配合饲料，投</w:t>
      </w:r>
      <w:r w:rsidRPr="00B012AD">
        <w:rPr>
          <w:szCs w:val="22"/>
        </w:rPr>
        <w:lastRenderedPageBreak/>
        <w:t>喂冰鲜鱼组的子一代中华</w:t>
      </w:r>
      <w:proofErr w:type="gramStart"/>
      <w:r w:rsidRPr="00B012AD">
        <w:rPr>
          <w:szCs w:val="22"/>
        </w:rPr>
        <w:t>鲟</w:t>
      </w:r>
      <w:proofErr w:type="gramEnd"/>
      <w:r w:rsidRPr="00B012AD">
        <w:rPr>
          <w:szCs w:val="22"/>
        </w:rPr>
        <w:t>产后亲鱼血清甘油三酯</w:t>
      </w:r>
      <w:r w:rsidRPr="00B012AD">
        <w:rPr>
          <w:szCs w:val="22"/>
        </w:rPr>
        <w:t>(TG)</w:t>
      </w:r>
      <w:r w:rsidRPr="00B012AD">
        <w:rPr>
          <w:szCs w:val="22"/>
        </w:rPr>
        <w:t>和总胆固醇</w:t>
      </w:r>
      <w:r w:rsidRPr="00B012AD">
        <w:rPr>
          <w:szCs w:val="22"/>
        </w:rPr>
        <w:t>(T-CHO)</w:t>
      </w:r>
      <w:r w:rsidRPr="00B012AD">
        <w:rPr>
          <w:szCs w:val="22"/>
        </w:rPr>
        <w:t>含量显著升高</w:t>
      </w:r>
      <w:r w:rsidRPr="00B012AD">
        <w:rPr>
          <w:szCs w:val="22"/>
        </w:rPr>
        <w:t>(</w:t>
      </w:r>
      <w:r w:rsidRPr="00B012AD">
        <w:rPr>
          <w:i/>
          <w:iCs/>
          <w:szCs w:val="22"/>
        </w:rPr>
        <w:t>P</w:t>
      </w:r>
      <w:r w:rsidRPr="00B012AD">
        <w:rPr>
          <w:szCs w:val="22"/>
        </w:rPr>
        <w:t>&lt;0.05)</w:t>
      </w:r>
      <w:r w:rsidRPr="00B012AD">
        <w:rPr>
          <w:szCs w:val="22"/>
        </w:rPr>
        <w:t>，配合</w:t>
      </w:r>
      <w:proofErr w:type="gramStart"/>
      <w:r w:rsidRPr="00B012AD">
        <w:rPr>
          <w:szCs w:val="22"/>
        </w:rPr>
        <w:t>饲料组子一代</w:t>
      </w:r>
      <w:proofErr w:type="gramEnd"/>
      <w:r w:rsidRPr="00B012AD">
        <w:rPr>
          <w:szCs w:val="22"/>
        </w:rPr>
        <w:t>中华</w:t>
      </w:r>
      <w:proofErr w:type="gramStart"/>
      <w:r w:rsidRPr="00B012AD">
        <w:rPr>
          <w:szCs w:val="22"/>
        </w:rPr>
        <w:t>鲟</w:t>
      </w:r>
      <w:proofErr w:type="gramEnd"/>
      <w:r w:rsidRPr="00B012AD">
        <w:rPr>
          <w:szCs w:val="22"/>
        </w:rPr>
        <w:t>产后亲鱼血清总蛋白</w:t>
      </w:r>
      <w:r w:rsidRPr="00B012AD">
        <w:rPr>
          <w:szCs w:val="22"/>
        </w:rPr>
        <w:t>(TP)</w:t>
      </w:r>
      <w:r w:rsidRPr="00B012AD">
        <w:rPr>
          <w:szCs w:val="22"/>
        </w:rPr>
        <w:t>含量显著低于混合</w:t>
      </w:r>
      <w:proofErr w:type="gramStart"/>
      <w:r w:rsidRPr="00B012AD">
        <w:rPr>
          <w:szCs w:val="22"/>
        </w:rPr>
        <w:t>投喂组</w:t>
      </w:r>
      <w:proofErr w:type="gramEnd"/>
      <w:r w:rsidRPr="00B012AD">
        <w:rPr>
          <w:szCs w:val="22"/>
        </w:rPr>
        <w:t>和冰鲜鱼组</w:t>
      </w:r>
      <w:r w:rsidRPr="00B012AD">
        <w:rPr>
          <w:szCs w:val="22"/>
        </w:rPr>
        <w:t>(</w:t>
      </w:r>
      <w:r w:rsidRPr="00B012AD">
        <w:rPr>
          <w:i/>
          <w:iCs/>
          <w:szCs w:val="22"/>
        </w:rPr>
        <w:t>P</w:t>
      </w:r>
      <w:r w:rsidRPr="00B012AD">
        <w:rPr>
          <w:szCs w:val="22"/>
        </w:rPr>
        <w:t>&lt;0.05);</w:t>
      </w:r>
      <w:r w:rsidRPr="00B012AD">
        <w:rPr>
          <w:szCs w:val="22"/>
        </w:rPr>
        <w:t>在血清肝功能和免疫指标方面，混合</w:t>
      </w:r>
      <w:proofErr w:type="gramStart"/>
      <w:r w:rsidRPr="00B012AD">
        <w:rPr>
          <w:szCs w:val="22"/>
        </w:rPr>
        <w:t>投喂组子</w:t>
      </w:r>
      <w:proofErr w:type="gramEnd"/>
      <w:r w:rsidRPr="00B012AD">
        <w:rPr>
          <w:szCs w:val="22"/>
        </w:rPr>
        <w:t>一代中华</w:t>
      </w:r>
      <w:proofErr w:type="gramStart"/>
      <w:r w:rsidRPr="00B012AD">
        <w:rPr>
          <w:szCs w:val="22"/>
        </w:rPr>
        <w:t>鲟</w:t>
      </w:r>
      <w:proofErr w:type="gramEnd"/>
      <w:r w:rsidRPr="00B012AD">
        <w:rPr>
          <w:szCs w:val="22"/>
        </w:rPr>
        <w:t>产后亲鱼血清丙氨酸氨基转移酶</w:t>
      </w:r>
      <w:r w:rsidRPr="00B012AD">
        <w:rPr>
          <w:szCs w:val="22"/>
        </w:rPr>
        <w:t>(ALT)</w:t>
      </w:r>
      <w:r w:rsidRPr="00B012AD">
        <w:rPr>
          <w:szCs w:val="22"/>
        </w:rPr>
        <w:t>和天冬氨酸氨基转移酶</w:t>
      </w:r>
      <w:r w:rsidRPr="00B012AD">
        <w:rPr>
          <w:szCs w:val="22"/>
        </w:rPr>
        <w:t>(AST)</w:t>
      </w:r>
      <w:r w:rsidRPr="00B012AD">
        <w:rPr>
          <w:szCs w:val="22"/>
        </w:rPr>
        <w:t>活性显著低于配合饲料组</w:t>
      </w:r>
      <w:r w:rsidRPr="00B012AD">
        <w:rPr>
          <w:szCs w:val="22"/>
        </w:rPr>
        <w:t>(</w:t>
      </w:r>
      <w:r w:rsidRPr="00B012AD">
        <w:rPr>
          <w:i/>
          <w:iCs/>
          <w:szCs w:val="22"/>
        </w:rPr>
        <w:t>P</w:t>
      </w:r>
      <w:r w:rsidRPr="00B012AD">
        <w:rPr>
          <w:szCs w:val="22"/>
        </w:rPr>
        <w:t>&lt;0.05)</w:t>
      </w:r>
      <w:r w:rsidRPr="00B012AD">
        <w:rPr>
          <w:szCs w:val="22"/>
        </w:rPr>
        <w:t>，而碱性磷酸酶</w:t>
      </w:r>
      <w:r w:rsidRPr="00B012AD">
        <w:rPr>
          <w:szCs w:val="22"/>
        </w:rPr>
        <w:t>(ALP)</w:t>
      </w:r>
      <w:r w:rsidRPr="00B012AD">
        <w:rPr>
          <w:szCs w:val="22"/>
        </w:rPr>
        <w:t>活性及血钙</w:t>
      </w:r>
      <w:r w:rsidRPr="00B012AD">
        <w:rPr>
          <w:szCs w:val="22"/>
        </w:rPr>
        <w:t>(Ca</w:t>
      </w:r>
      <w:r w:rsidRPr="00B012AD">
        <w:rPr>
          <w:szCs w:val="22"/>
          <w:vertAlign w:val="superscript"/>
        </w:rPr>
        <w:t>2+</w:t>
      </w:r>
      <w:r w:rsidRPr="00B012AD">
        <w:rPr>
          <w:szCs w:val="22"/>
        </w:rPr>
        <w:t>)</w:t>
      </w:r>
      <w:r w:rsidRPr="00B012AD">
        <w:rPr>
          <w:szCs w:val="22"/>
        </w:rPr>
        <w:t>和血磷</w:t>
      </w:r>
      <w:r w:rsidRPr="00B012AD">
        <w:rPr>
          <w:szCs w:val="22"/>
        </w:rPr>
        <w:t>(P</w:t>
      </w:r>
      <w:r w:rsidRPr="00B012AD">
        <w:rPr>
          <w:szCs w:val="22"/>
          <w:vertAlign w:val="superscript"/>
        </w:rPr>
        <w:t>3+</w:t>
      </w:r>
      <w:r w:rsidRPr="00B012AD">
        <w:rPr>
          <w:szCs w:val="22"/>
        </w:rPr>
        <w:t>)</w:t>
      </w:r>
      <w:r w:rsidRPr="00B012AD">
        <w:rPr>
          <w:szCs w:val="22"/>
        </w:rPr>
        <w:t>含量显著高于配合饲料组</w:t>
      </w:r>
      <w:r w:rsidRPr="00B012AD">
        <w:rPr>
          <w:szCs w:val="22"/>
        </w:rPr>
        <w:t>(</w:t>
      </w:r>
      <w:r w:rsidRPr="00B012AD">
        <w:rPr>
          <w:i/>
          <w:iCs/>
          <w:szCs w:val="22"/>
        </w:rPr>
        <w:t>P</w:t>
      </w:r>
      <w:r w:rsidRPr="00B012AD">
        <w:rPr>
          <w:szCs w:val="22"/>
        </w:rPr>
        <w:t>&lt;0.05)</w:t>
      </w:r>
      <w:r w:rsidRPr="00B012AD">
        <w:rPr>
          <w:szCs w:val="22"/>
        </w:rPr>
        <w:t>。在试验结束后</w:t>
      </w:r>
      <w:r w:rsidRPr="00B012AD">
        <w:rPr>
          <w:szCs w:val="22"/>
        </w:rPr>
        <w:t>15</w:t>
      </w:r>
      <w:r w:rsidRPr="00B012AD">
        <w:rPr>
          <w:szCs w:val="22"/>
        </w:rPr>
        <w:t>个月追踪研究其性腺发育激素水平，配合</w:t>
      </w:r>
      <w:proofErr w:type="gramStart"/>
      <w:r w:rsidRPr="00B012AD">
        <w:rPr>
          <w:szCs w:val="22"/>
        </w:rPr>
        <w:t>饲料组子一代</w:t>
      </w:r>
      <w:proofErr w:type="gramEnd"/>
      <w:r w:rsidRPr="00B012AD">
        <w:rPr>
          <w:szCs w:val="22"/>
        </w:rPr>
        <w:t>中华</w:t>
      </w:r>
      <w:proofErr w:type="gramStart"/>
      <w:r w:rsidRPr="00B012AD">
        <w:rPr>
          <w:szCs w:val="22"/>
        </w:rPr>
        <w:t>鲟</w:t>
      </w:r>
      <w:proofErr w:type="gramEnd"/>
      <w:r w:rsidRPr="00B012AD">
        <w:rPr>
          <w:szCs w:val="22"/>
        </w:rPr>
        <w:t>产后亲鱼血清雌二醇</w:t>
      </w:r>
      <w:r w:rsidRPr="00B012AD">
        <w:rPr>
          <w:szCs w:val="22"/>
        </w:rPr>
        <w:t>(E</w:t>
      </w:r>
      <w:r w:rsidRPr="00B012AD">
        <w:rPr>
          <w:szCs w:val="22"/>
          <w:vertAlign w:val="subscript"/>
        </w:rPr>
        <w:t>2</w:t>
      </w:r>
      <w:r w:rsidRPr="00B012AD">
        <w:rPr>
          <w:szCs w:val="22"/>
        </w:rPr>
        <w:t>)</w:t>
      </w:r>
      <w:r w:rsidRPr="00B012AD">
        <w:rPr>
          <w:szCs w:val="22"/>
        </w:rPr>
        <w:t>含量显著低于其他组</w:t>
      </w:r>
      <w:r w:rsidRPr="00B012AD">
        <w:rPr>
          <w:szCs w:val="22"/>
        </w:rPr>
        <w:t>(</w:t>
      </w:r>
      <w:r w:rsidRPr="00B012AD">
        <w:rPr>
          <w:i/>
          <w:iCs/>
          <w:szCs w:val="22"/>
        </w:rPr>
        <w:t>P</w:t>
      </w:r>
      <w:r w:rsidRPr="00B012AD">
        <w:rPr>
          <w:szCs w:val="22"/>
        </w:rPr>
        <w:t>&lt;0.05)</w:t>
      </w:r>
      <w:r w:rsidRPr="00B012AD">
        <w:rPr>
          <w:szCs w:val="22"/>
        </w:rPr>
        <w:t>。综上表明，在试验条件下，对子一代中华</w:t>
      </w:r>
      <w:proofErr w:type="gramStart"/>
      <w:r w:rsidRPr="00B012AD">
        <w:rPr>
          <w:szCs w:val="22"/>
        </w:rPr>
        <w:t>鲟</w:t>
      </w:r>
      <w:proofErr w:type="gramEnd"/>
      <w:r w:rsidRPr="00B012AD">
        <w:rPr>
          <w:szCs w:val="22"/>
        </w:rPr>
        <w:t>产后亲鱼早上投喂配合饲料、傍晚投喂冰鲜鱼，两种饵料混合投喂能够加强对营养物质的吸收，提高其生长性能、繁殖性能，并有效增强血清抗氧化免疫酶活性，提高免疫力和机体健康水平，促进其快速产后恢复，为中华</w:t>
      </w:r>
      <w:proofErr w:type="gramStart"/>
      <w:r w:rsidRPr="00B012AD">
        <w:rPr>
          <w:szCs w:val="22"/>
        </w:rPr>
        <w:t>鲟</w:t>
      </w:r>
      <w:proofErr w:type="gramEnd"/>
      <w:r w:rsidRPr="00B012AD">
        <w:rPr>
          <w:szCs w:val="22"/>
        </w:rPr>
        <w:t>保种保育工作打下基础，对中华</w:t>
      </w:r>
      <w:proofErr w:type="gramStart"/>
      <w:r w:rsidRPr="00B012AD">
        <w:rPr>
          <w:szCs w:val="22"/>
        </w:rPr>
        <w:t>鲟</w:t>
      </w:r>
      <w:proofErr w:type="gramEnd"/>
      <w:r w:rsidRPr="00B012AD">
        <w:rPr>
          <w:szCs w:val="22"/>
        </w:rPr>
        <w:t>种质资源的保护具有重要意义。</w:t>
      </w:r>
    </w:p>
    <w:p w14:paraId="2B790A65" w14:textId="77777777" w:rsidR="00B012AD" w:rsidRPr="00B012AD" w:rsidRDefault="00B012AD" w:rsidP="00B012AD">
      <w:pPr>
        <w:rPr>
          <w:szCs w:val="22"/>
        </w:rPr>
      </w:pPr>
      <w:r w:rsidRPr="00B012AD">
        <w:rPr>
          <w:rFonts w:hint="eastAsia"/>
          <w:b/>
          <w:bCs/>
          <w:szCs w:val="22"/>
        </w:rPr>
        <w:t>关键词：</w:t>
      </w:r>
      <w:r w:rsidRPr="00B012AD">
        <w:rPr>
          <w:rFonts w:hint="eastAsia"/>
          <w:szCs w:val="22"/>
        </w:rPr>
        <w:t>产后康复</w:t>
      </w:r>
      <w:r w:rsidRPr="00B012AD">
        <w:rPr>
          <w:rFonts w:hint="eastAsia"/>
          <w:szCs w:val="22"/>
        </w:rPr>
        <w:t xml:space="preserve">; </w:t>
      </w:r>
      <w:r w:rsidRPr="00B012AD">
        <w:rPr>
          <w:rFonts w:hint="eastAsia"/>
          <w:szCs w:val="22"/>
        </w:rPr>
        <w:t>冰鲜鱼</w:t>
      </w:r>
      <w:r w:rsidRPr="00B012AD">
        <w:rPr>
          <w:rFonts w:hint="eastAsia"/>
          <w:szCs w:val="22"/>
        </w:rPr>
        <w:t xml:space="preserve">; </w:t>
      </w:r>
      <w:r w:rsidRPr="00B012AD">
        <w:rPr>
          <w:rFonts w:hint="eastAsia"/>
          <w:szCs w:val="22"/>
        </w:rPr>
        <w:t>配合饲料</w:t>
      </w:r>
      <w:r w:rsidRPr="00B012AD">
        <w:rPr>
          <w:rFonts w:hint="eastAsia"/>
          <w:szCs w:val="22"/>
        </w:rPr>
        <w:t xml:space="preserve">; </w:t>
      </w:r>
      <w:r w:rsidRPr="00B012AD">
        <w:rPr>
          <w:rFonts w:hint="eastAsia"/>
          <w:szCs w:val="22"/>
        </w:rPr>
        <w:t>生长性能</w:t>
      </w:r>
      <w:r w:rsidRPr="00B012AD">
        <w:rPr>
          <w:rFonts w:hint="eastAsia"/>
          <w:szCs w:val="22"/>
        </w:rPr>
        <w:t xml:space="preserve">; </w:t>
      </w:r>
      <w:r w:rsidRPr="00B012AD">
        <w:rPr>
          <w:rFonts w:hint="eastAsia"/>
          <w:szCs w:val="22"/>
        </w:rPr>
        <w:t>抗氧化能力</w:t>
      </w:r>
      <w:r w:rsidRPr="00B012AD">
        <w:rPr>
          <w:rFonts w:hint="eastAsia"/>
          <w:szCs w:val="22"/>
        </w:rPr>
        <w:t xml:space="preserve">; </w:t>
      </w:r>
      <w:r w:rsidRPr="00B012AD">
        <w:rPr>
          <w:rFonts w:hint="eastAsia"/>
          <w:szCs w:val="22"/>
        </w:rPr>
        <w:t>免疫指标</w:t>
      </w:r>
      <w:r w:rsidRPr="00B012AD">
        <w:rPr>
          <w:rFonts w:hint="eastAsia"/>
          <w:szCs w:val="22"/>
        </w:rPr>
        <w:t xml:space="preserve">; </w:t>
      </w:r>
      <w:r w:rsidRPr="00B012AD">
        <w:rPr>
          <w:rFonts w:hint="eastAsia"/>
          <w:szCs w:val="22"/>
        </w:rPr>
        <w:t>中华</w:t>
      </w:r>
      <w:proofErr w:type="gramStart"/>
      <w:r w:rsidRPr="00B012AD">
        <w:rPr>
          <w:rFonts w:hint="eastAsia"/>
          <w:szCs w:val="22"/>
        </w:rPr>
        <w:t>鲟</w:t>
      </w:r>
      <w:proofErr w:type="gramEnd"/>
    </w:p>
    <w:p w14:paraId="0C8C8235" w14:textId="77777777" w:rsidR="00B012AD" w:rsidRPr="00B012AD" w:rsidRDefault="00B012AD" w:rsidP="00B012AD">
      <w:pPr>
        <w:jc w:val="center"/>
        <w:rPr>
          <w:b/>
          <w:bCs/>
          <w:sz w:val="24"/>
          <w:szCs w:val="28"/>
        </w:rPr>
      </w:pPr>
      <w:r w:rsidRPr="00B012AD">
        <w:rPr>
          <w:b/>
          <w:bCs/>
          <w:sz w:val="24"/>
          <w:szCs w:val="28"/>
        </w:rPr>
        <w:t>DIFFERENT DIETS ON THE POSTPARTUM RECOVERY OF THE OFFSPRING CHINESE STURGEON, ACIPENSER SINENSIS</w:t>
      </w:r>
    </w:p>
    <w:p w14:paraId="056BE46E" w14:textId="77777777" w:rsidR="00B012AD" w:rsidRPr="00B012AD" w:rsidRDefault="00B012AD" w:rsidP="00B012AD">
      <w:pPr>
        <w:jc w:val="center"/>
        <w:rPr>
          <w:szCs w:val="22"/>
        </w:rPr>
      </w:pPr>
      <w:r w:rsidRPr="00B012AD">
        <w:rPr>
          <w:szCs w:val="22"/>
        </w:rPr>
        <w:t>ZHOU Yue</w:t>
      </w:r>
      <w:r w:rsidRPr="00B012AD">
        <w:rPr>
          <w:szCs w:val="22"/>
          <w:vertAlign w:val="superscript"/>
        </w:rPr>
        <w:t>1,2</w:t>
      </w:r>
      <w:r w:rsidRPr="00B012AD">
        <w:rPr>
          <w:szCs w:val="22"/>
        </w:rPr>
        <w:t>, TONG Shuang</w:t>
      </w:r>
      <w:r w:rsidRPr="00B012AD">
        <w:rPr>
          <w:szCs w:val="22"/>
          <w:vertAlign w:val="superscript"/>
        </w:rPr>
        <w:t>1,2</w:t>
      </w:r>
      <w:r w:rsidRPr="00B012AD">
        <w:rPr>
          <w:szCs w:val="22"/>
        </w:rPr>
        <w:t>, ZHOU Qing</w:t>
      </w:r>
      <w:r w:rsidRPr="00B012AD">
        <w:rPr>
          <w:szCs w:val="22"/>
          <w:vertAlign w:val="superscript"/>
        </w:rPr>
        <w:t>1,2</w:t>
      </w:r>
      <w:r w:rsidRPr="00B012AD">
        <w:rPr>
          <w:szCs w:val="22"/>
        </w:rPr>
        <w:t>, YAN An</w:t>
      </w:r>
      <w:r w:rsidRPr="00B012AD">
        <w:rPr>
          <w:szCs w:val="22"/>
          <w:vertAlign w:val="superscript"/>
        </w:rPr>
        <w:t>1,2</w:t>
      </w:r>
      <w:r w:rsidRPr="00B012AD">
        <w:rPr>
          <w:szCs w:val="22"/>
        </w:rPr>
        <w:t>, ZHANG Yu-Hong</w:t>
      </w:r>
      <w:r w:rsidRPr="00B012AD">
        <w:rPr>
          <w:szCs w:val="22"/>
          <w:vertAlign w:val="superscript"/>
        </w:rPr>
        <w:t>1,2</w:t>
      </w:r>
      <w:r w:rsidRPr="00B012AD">
        <w:rPr>
          <w:szCs w:val="22"/>
        </w:rPr>
        <w:t xml:space="preserve"> and FENG Lei1,</w:t>
      </w:r>
      <w:r w:rsidRPr="00B012AD">
        <w:rPr>
          <w:szCs w:val="22"/>
          <w:vertAlign w:val="superscript"/>
        </w:rPr>
        <w:t>2</w:t>
      </w:r>
    </w:p>
    <w:p w14:paraId="1726F3C8" w14:textId="77777777" w:rsidR="00B012AD" w:rsidRPr="00B012AD" w:rsidRDefault="00B012AD" w:rsidP="00B012AD">
      <w:pPr>
        <w:jc w:val="center"/>
        <w:rPr>
          <w:szCs w:val="22"/>
        </w:rPr>
      </w:pPr>
      <w:r w:rsidRPr="00B012AD">
        <w:rPr>
          <w:szCs w:val="22"/>
        </w:rPr>
        <w:t xml:space="preserve">(1. </w:t>
      </w:r>
      <w:r w:rsidRPr="00B012AD">
        <w:rPr>
          <w:i/>
          <w:iCs/>
          <w:szCs w:val="22"/>
        </w:rPr>
        <w:t>Chinese Sturgeon Conservation Base of the Ministry of Agriculture and Rural Affairs of China</w:t>
      </w:r>
      <w:r w:rsidRPr="00B012AD">
        <w:rPr>
          <w:szCs w:val="22"/>
        </w:rPr>
        <w:t xml:space="preserve">, </w:t>
      </w:r>
      <w:proofErr w:type="spellStart"/>
      <w:r w:rsidRPr="00B012AD">
        <w:rPr>
          <w:i/>
          <w:iCs/>
          <w:szCs w:val="22"/>
        </w:rPr>
        <w:t>Jingzhou</w:t>
      </w:r>
      <w:proofErr w:type="spellEnd"/>
      <w:r w:rsidRPr="00B012AD">
        <w:rPr>
          <w:szCs w:val="22"/>
        </w:rPr>
        <w:t xml:space="preserve"> 434025, </w:t>
      </w:r>
      <w:r w:rsidRPr="00B012AD">
        <w:rPr>
          <w:i/>
          <w:iCs/>
          <w:szCs w:val="22"/>
        </w:rPr>
        <w:t>China</w:t>
      </w:r>
      <w:r w:rsidRPr="00B012AD">
        <w:rPr>
          <w:szCs w:val="22"/>
        </w:rPr>
        <w:t xml:space="preserve">; 2. </w:t>
      </w:r>
      <w:proofErr w:type="spellStart"/>
      <w:r w:rsidRPr="00B012AD">
        <w:rPr>
          <w:i/>
          <w:iCs/>
          <w:szCs w:val="22"/>
        </w:rPr>
        <w:t>Jingzhou</w:t>
      </w:r>
      <w:proofErr w:type="spellEnd"/>
      <w:r w:rsidRPr="00B012AD">
        <w:rPr>
          <w:szCs w:val="22"/>
        </w:rPr>
        <w:t xml:space="preserve"> </w:t>
      </w:r>
      <w:r w:rsidRPr="00B012AD">
        <w:rPr>
          <w:i/>
          <w:iCs/>
          <w:szCs w:val="22"/>
        </w:rPr>
        <w:t>Chinese Sturgeon Conservation Center</w:t>
      </w:r>
      <w:r w:rsidRPr="00B012AD">
        <w:rPr>
          <w:szCs w:val="22"/>
        </w:rPr>
        <w:t xml:space="preserve">, </w:t>
      </w:r>
      <w:proofErr w:type="spellStart"/>
      <w:r w:rsidRPr="00B012AD">
        <w:rPr>
          <w:i/>
          <w:iCs/>
          <w:szCs w:val="22"/>
        </w:rPr>
        <w:t>Jingzhou</w:t>
      </w:r>
      <w:proofErr w:type="spellEnd"/>
      <w:r w:rsidRPr="00B012AD">
        <w:rPr>
          <w:i/>
          <w:iCs/>
          <w:szCs w:val="22"/>
        </w:rPr>
        <w:t xml:space="preserve"> </w:t>
      </w:r>
      <w:r w:rsidRPr="00B012AD">
        <w:rPr>
          <w:szCs w:val="22"/>
        </w:rPr>
        <w:t xml:space="preserve">434025, </w:t>
      </w:r>
      <w:r w:rsidRPr="00B012AD">
        <w:rPr>
          <w:i/>
          <w:iCs/>
          <w:szCs w:val="22"/>
        </w:rPr>
        <w:t>China</w:t>
      </w:r>
      <w:r w:rsidRPr="00B012AD">
        <w:rPr>
          <w:szCs w:val="22"/>
        </w:rPr>
        <w:t>)</w:t>
      </w:r>
    </w:p>
    <w:p w14:paraId="4C62EC63" w14:textId="77777777" w:rsidR="00B012AD" w:rsidRPr="00B012AD" w:rsidRDefault="00B012AD" w:rsidP="00B012AD">
      <w:pPr>
        <w:rPr>
          <w:szCs w:val="22"/>
        </w:rPr>
      </w:pPr>
      <w:r w:rsidRPr="00B012AD">
        <w:rPr>
          <w:b/>
          <w:bCs/>
          <w:szCs w:val="22"/>
        </w:rPr>
        <w:t>Abstract:</w:t>
      </w:r>
      <w:r w:rsidRPr="00B012AD">
        <w:rPr>
          <w:szCs w:val="22"/>
        </w:rPr>
        <w:t xml:space="preserve"> As an endangered species, the Chinese sturgeon (Acipenser sinensis) has been artificially cultured in recent years. To maximize resource utilization in aquaculture and enhance reproductive capacity upon maturity, a ley focus is placed on postpartum recovery and the maintenance of parent fish. This experiment investigates the effects of different diets on the growth performance, serum antioxidant capacity, nutrient metabolism, liver function, and immune indica-tors of the postpartum recovery of the offspring of Chinese Sturgeon. The aim is to explore the rehabilitative effects of different diets on the first generation of Chinese sturgeon offspring. Eighteen first-generation parent fish of Chinese sturgeon offspring, with an average initial weight of (80.64±9.80) kg, were selected for breeding in 2022. They were randomly divided into three groups and fed Formula feed (FF), Iced fresh fish (IF), and a combination of Formula feed in the morning and </w:t>
      </w:r>
      <w:proofErr w:type="spellStart"/>
      <w:r w:rsidRPr="00B012AD">
        <w:rPr>
          <w:szCs w:val="22"/>
        </w:rPr>
        <w:t>iced</w:t>
      </w:r>
      <w:proofErr w:type="spellEnd"/>
      <w:r w:rsidRPr="00B012AD">
        <w:rPr>
          <w:szCs w:val="22"/>
        </w:rPr>
        <w:t xml:space="preserve"> fresh fish in the evening (Mix Feed, MF) for 12 weeks. The results showed that the MF diet significantly increased the body weight gain rate (WGR), length gain rate (LGR), and chest circumference gain rate (CGR) of Chinese sturgeon offspring postpartum (</w:t>
      </w:r>
      <w:r w:rsidRPr="00B012AD">
        <w:rPr>
          <w:i/>
          <w:iCs/>
          <w:szCs w:val="22"/>
        </w:rPr>
        <w:t>P</w:t>
      </w:r>
      <w:r w:rsidRPr="00B012AD">
        <w:rPr>
          <w:szCs w:val="22"/>
        </w:rPr>
        <w:t>&lt;0.05). In terms of serum antioxidant capacity, the activities of Catalase (CAT) and Superoxide dismutase (SOD) in the MF and IF groups were significantly higher than those in the FF group (</w:t>
      </w:r>
      <w:r w:rsidRPr="00B012AD">
        <w:rPr>
          <w:i/>
          <w:iCs/>
          <w:szCs w:val="22"/>
        </w:rPr>
        <w:t>P</w:t>
      </w:r>
      <w:r w:rsidRPr="00B012AD">
        <w:rPr>
          <w:szCs w:val="22"/>
        </w:rPr>
        <w:t>&lt;0.05). Regarding nutrient metabolism, the serum Triglycerides (TG) and Total Cholesterol (T-CHO) content were significantly increased in the MF and IF groups (</w:t>
      </w:r>
      <w:r w:rsidRPr="00B012AD">
        <w:rPr>
          <w:i/>
          <w:iCs/>
          <w:szCs w:val="22"/>
        </w:rPr>
        <w:t>P</w:t>
      </w:r>
      <w:r w:rsidRPr="00B012AD">
        <w:rPr>
          <w:szCs w:val="22"/>
        </w:rPr>
        <w:t>&lt;0.05), while the serum Total protein (TP) content was significantly lower in the FF group compared to the MF and IF groups (</w:t>
      </w:r>
      <w:r w:rsidRPr="00B012AD">
        <w:rPr>
          <w:i/>
          <w:iCs/>
          <w:szCs w:val="22"/>
        </w:rPr>
        <w:t>P</w:t>
      </w:r>
      <w:r w:rsidRPr="00B012AD">
        <w:rPr>
          <w:szCs w:val="22"/>
        </w:rPr>
        <w:t>&lt;0.05). In terms of serum liver function and immune response, the serum Alanine aminotransferase (ALT) and Aspartate aminotransferase (AST) activities of the first generation of Chinese sturgeon offspring were significantly lower in the MF group than those in the FF group (</w:t>
      </w:r>
      <w:r w:rsidRPr="00B012AD">
        <w:rPr>
          <w:i/>
          <w:iCs/>
          <w:szCs w:val="22"/>
        </w:rPr>
        <w:t>P</w:t>
      </w:r>
      <w:r w:rsidRPr="00B012AD">
        <w:rPr>
          <w:szCs w:val="22"/>
        </w:rPr>
        <w:t>&lt;0.05). Additionally, the Alkaline phosphatase (ALP) activity, blood Calcium (Ca</w:t>
      </w:r>
      <w:r w:rsidRPr="00B012AD">
        <w:rPr>
          <w:szCs w:val="22"/>
          <w:vertAlign w:val="superscript"/>
        </w:rPr>
        <w:t>2+</w:t>
      </w:r>
      <w:r w:rsidRPr="00B012AD">
        <w:rPr>
          <w:szCs w:val="22"/>
        </w:rPr>
        <w:t>) and blood Phosphorus (P</w:t>
      </w:r>
      <w:r w:rsidRPr="00B012AD">
        <w:rPr>
          <w:szCs w:val="22"/>
          <w:vertAlign w:val="superscript"/>
        </w:rPr>
        <w:t>3+</w:t>
      </w:r>
      <w:r w:rsidRPr="00B012AD">
        <w:rPr>
          <w:szCs w:val="22"/>
        </w:rPr>
        <w:t>) content were significantly higher in the MF group compared to the FF group (</w:t>
      </w:r>
      <w:r w:rsidRPr="00B012AD">
        <w:rPr>
          <w:i/>
          <w:iCs/>
          <w:szCs w:val="22"/>
        </w:rPr>
        <w:t>P</w:t>
      </w:r>
      <w:r w:rsidRPr="00B012AD">
        <w:rPr>
          <w:szCs w:val="22"/>
        </w:rPr>
        <w:t>&lt;0.05). Furthermore, fifteen months after the experiment concluded, gonadal development hormones levels were tracked and studied. The serum estradiol (E</w:t>
      </w:r>
      <w:r w:rsidRPr="00B012AD">
        <w:rPr>
          <w:szCs w:val="22"/>
          <w:vertAlign w:val="subscript"/>
        </w:rPr>
        <w:t>2</w:t>
      </w:r>
      <w:r w:rsidRPr="00B012AD">
        <w:rPr>
          <w:szCs w:val="22"/>
        </w:rPr>
        <w:t>) content of the first generation of Chinese sturgeon offspring in the mixed feed group was significantly lower than that of other groups after childbirth (</w:t>
      </w:r>
      <w:r w:rsidRPr="00B012AD">
        <w:rPr>
          <w:i/>
          <w:iCs/>
          <w:szCs w:val="22"/>
        </w:rPr>
        <w:t>P</w:t>
      </w:r>
      <w:r w:rsidRPr="00B012AD">
        <w:rPr>
          <w:szCs w:val="22"/>
        </w:rPr>
        <w:t xml:space="preserve">&lt;0.05). In summary, under the conditions of this experiment, feeding the offspring of Chinese sturgeon with formula feed in the morning and </w:t>
      </w:r>
      <w:proofErr w:type="spellStart"/>
      <w:r w:rsidRPr="00B012AD">
        <w:rPr>
          <w:szCs w:val="22"/>
        </w:rPr>
        <w:t>iced</w:t>
      </w:r>
      <w:proofErr w:type="spellEnd"/>
      <w:r w:rsidRPr="00B012AD">
        <w:rPr>
          <w:szCs w:val="22"/>
        </w:rPr>
        <w:t xml:space="preserve"> fresh fish in the evening can enhance nutrient absorption, improve growth performance, effectively increase serum antioxidant enzyme activity, enhance immunity and overall health, promote rapid postpartum recovery, and establish a foundation for the conservation and </w:t>
      </w:r>
      <w:proofErr w:type="spellStart"/>
      <w:r w:rsidRPr="00B012AD">
        <w:rPr>
          <w:szCs w:val="22"/>
        </w:rPr>
        <w:t>preserva-tion</w:t>
      </w:r>
      <w:proofErr w:type="spellEnd"/>
      <w:r w:rsidRPr="00B012AD">
        <w:rPr>
          <w:szCs w:val="22"/>
        </w:rPr>
        <w:t xml:space="preserve"> of Chinese sturgeon germplasm resources.</w:t>
      </w:r>
    </w:p>
    <w:p w14:paraId="0A137CAB" w14:textId="77777777" w:rsidR="00B012AD" w:rsidRPr="00B012AD" w:rsidRDefault="00B012AD" w:rsidP="00B012AD">
      <w:pPr>
        <w:rPr>
          <w:szCs w:val="22"/>
        </w:rPr>
      </w:pPr>
      <w:r w:rsidRPr="00B012AD">
        <w:rPr>
          <w:b/>
          <w:bCs/>
          <w:szCs w:val="22"/>
        </w:rPr>
        <w:t>Key words:</w:t>
      </w:r>
      <w:r w:rsidRPr="00B012AD">
        <w:rPr>
          <w:szCs w:val="22"/>
        </w:rPr>
        <w:t xml:space="preserve"> Postpartum rehabilitation; Iced fresh fish; Formula feed; Growth performance; Antioxidant capacity; Immune indicators; </w:t>
      </w:r>
      <w:r w:rsidRPr="00B012AD">
        <w:rPr>
          <w:i/>
          <w:iCs/>
          <w:szCs w:val="22"/>
        </w:rPr>
        <w:t>Acipenser sinensis</w:t>
      </w:r>
    </w:p>
    <w:p w14:paraId="76405903" w14:textId="77777777" w:rsidR="00B012AD" w:rsidRPr="00B012AD" w:rsidRDefault="00B012AD" w:rsidP="00B012AD">
      <w:pPr>
        <w:spacing w:line="360" w:lineRule="auto"/>
        <w:ind w:firstLineChars="200" w:firstLine="480"/>
        <w:rPr>
          <w:sz w:val="24"/>
          <w:szCs w:val="28"/>
        </w:rPr>
      </w:pPr>
      <w:r w:rsidRPr="00B012AD">
        <w:rPr>
          <w:rFonts w:hint="eastAsia"/>
          <w:sz w:val="24"/>
          <w:szCs w:val="28"/>
        </w:rPr>
        <w:lastRenderedPageBreak/>
        <w:t>中华鲟</w:t>
      </w:r>
      <w:r w:rsidRPr="00B012AD">
        <w:rPr>
          <w:rFonts w:hint="eastAsia"/>
          <w:sz w:val="24"/>
          <w:szCs w:val="28"/>
        </w:rPr>
        <w:t>(</w:t>
      </w:r>
      <w:r w:rsidRPr="00B012AD">
        <w:rPr>
          <w:rFonts w:hint="eastAsia"/>
          <w:i/>
          <w:iCs/>
          <w:sz w:val="24"/>
          <w:szCs w:val="28"/>
        </w:rPr>
        <w:t>Acipenser sinensis</w:t>
      </w:r>
      <w:r w:rsidRPr="00B012AD">
        <w:rPr>
          <w:rFonts w:hint="eastAsia"/>
          <w:sz w:val="24"/>
          <w:szCs w:val="28"/>
        </w:rPr>
        <w:t xml:space="preserve"> Gary</w:t>
      </w:r>
      <w:r w:rsidRPr="00B012AD">
        <w:rPr>
          <w:rFonts w:hint="eastAsia"/>
          <w:sz w:val="24"/>
          <w:szCs w:val="28"/>
        </w:rPr>
        <w:t>，</w:t>
      </w:r>
      <w:r w:rsidRPr="00B012AD">
        <w:rPr>
          <w:rFonts w:hint="eastAsia"/>
          <w:sz w:val="24"/>
          <w:szCs w:val="28"/>
        </w:rPr>
        <w:t xml:space="preserve"> 1835)</w:t>
      </w:r>
      <w:proofErr w:type="gramStart"/>
      <w:r w:rsidRPr="00B012AD">
        <w:rPr>
          <w:rFonts w:hint="eastAsia"/>
          <w:sz w:val="24"/>
          <w:szCs w:val="28"/>
        </w:rPr>
        <w:t>属于鲟形目</w:t>
      </w:r>
      <w:proofErr w:type="gramEnd"/>
      <w:r w:rsidRPr="00B012AD">
        <w:rPr>
          <w:rFonts w:hint="eastAsia"/>
          <w:sz w:val="24"/>
          <w:szCs w:val="28"/>
        </w:rPr>
        <w:t>，鲟科，鲟属，是一种大型溯河产卵洄游性鱼类，也是现存分布纬度最低的鲟</w:t>
      </w:r>
      <w:r w:rsidRPr="00B012AD">
        <w:rPr>
          <w:rFonts w:hint="eastAsia"/>
          <w:sz w:val="24"/>
          <w:szCs w:val="28"/>
          <w:vertAlign w:val="superscript"/>
        </w:rPr>
        <w:t>[1]</w:t>
      </w:r>
      <w:r w:rsidRPr="00B012AD">
        <w:rPr>
          <w:rFonts w:hint="eastAsia"/>
          <w:sz w:val="24"/>
          <w:szCs w:val="28"/>
        </w:rPr>
        <w:t>。由于受到人类活动的影响，其自然种群严重衰退，已被列为国家一级重点保护动物</w:t>
      </w:r>
      <w:r w:rsidRPr="00B012AD">
        <w:rPr>
          <w:rFonts w:hint="eastAsia"/>
          <w:sz w:val="24"/>
          <w:szCs w:val="28"/>
          <w:vertAlign w:val="superscript"/>
        </w:rPr>
        <w:t>[2]</w:t>
      </w:r>
      <w:r w:rsidRPr="00B012AD">
        <w:rPr>
          <w:rFonts w:hint="eastAsia"/>
          <w:sz w:val="24"/>
          <w:szCs w:val="28"/>
        </w:rPr>
        <w:t>。自</w:t>
      </w:r>
      <w:r w:rsidRPr="00B012AD">
        <w:rPr>
          <w:rFonts w:hint="eastAsia"/>
          <w:sz w:val="24"/>
          <w:szCs w:val="28"/>
        </w:rPr>
        <w:t>20</w:t>
      </w:r>
      <w:r w:rsidRPr="00B012AD">
        <w:rPr>
          <w:rFonts w:hint="eastAsia"/>
          <w:sz w:val="24"/>
          <w:szCs w:val="28"/>
        </w:rPr>
        <w:t>世纪</w:t>
      </w:r>
      <w:r w:rsidRPr="00B012AD">
        <w:rPr>
          <w:rFonts w:hint="eastAsia"/>
          <w:sz w:val="24"/>
          <w:szCs w:val="28"/>
        </w:rPr>
        <w:t>70</w:t>
      </w:r>
      <w:r w:rsidRPr="00B012AD">
        <w:rPr>
          <w:rFonts w:hint="eastAsia"/>
          <w:sz w:val="24"/>
          <w:szCs w:val="28"/>
        </w:rPr>
        <w:t>年代开始，国内多家科研机构在中华</w:t>
      </w:r>
      <w:proofErr w:type="gramStart"/>
      <w:r w:rsidRPr="00B012AD">
        <w:rPr>
          <w:rFonts w:hint="eastAsia"/>
          <w:sz w:val="24"/>
          <w:szCs w:val="28"/>
        </w:rPr>
        <w:t>鲟</w:t>
      </w:r>
      <w:proofErr w:type="gramEnd"/>
      <w:r w:rsidRPr="00B012AD">
        <w:rPr>
          <w:rFonts w:hint="eastAsia"/>
          <w:sz w:val="24"/>
          <w:szCs w:val="28"/>
        </w:rPr>
        <w:t>物种保护方面做了大量工作，从长江中捕捞野生亲鱼进行人工繁殖，到</w:t>
      </w:r>
      <w:r w:rsidRPr="00B012AD">
        <w:rPr>
          <w:rFonts w:hint="eastAsia"/>
          <w:sz w:val="24"/>
          <w:szCs w:val="28"/>
        </w:rPr>
        <w:t>2009</w:t>
      </w:r>
      <w:r w:rsidRPr="00B012AD">
        <w:rPr>
          <w:rFonts w:hint="eastAsia"/>
          <w:sz w:val="24"/>
          <w:szCs w:val="28"/>
        </w:rPr>
        <w:t>年成功实现</w:t>
      </w:r>
      <w:proofErr w:type="gramStart"/>
      <w:r w:rsidRPr="00B012AD">
        <w:rPr>
          <w:rFonts w:hint="eastAsia"/>
          <w:sz w:val="24"/>
          <w:szCs w:val="28"/>
        </w:rPr>
        <w:t>中华鲟全人工</w:t>
      </w:r>
      <w:proofErr w:type="gramEnd"/>
      <w:r w:rsidRPr="00B012AD">
        <w:rPr>
          <w:rFonts w:hint="eastAsia"/>
          <w:sz w:val="24"/>
          <w:szCs w:val="28"/>
        </w:rPr>
        <w:t>繁殖</w:t>
      </w:r>
      <w:r w:rsidRPr="00B012AD">
        <w:rPr>
          <w:rFonts w:hint="eastAsia"/>
          <w:sz w:val="24"/>
          <w:szCs w:val="28"/>
          <w:vertAlign w:val="superscript"/>
        </w:rPr>
        <w:t>[3]</w:t>
      </w:r>
      <w:r w:rsidRPr="00B012AD">
        <w:rPr>
          <w:rFonts w:hint="eastAsia"/>
          <w:sz w:val="24"/>
          <w:szCs w:val="28"/>
        </w:rPr>
        <w:t>，再到目前已初步实现子二代中华鲟的规模化繁育与放流</w:t>
      </w:r>
      <w:r w:rsidRPr="00B012AD">
        <w:rPr>
          <w:rFonts w:hint="eastAsia"/>
          <w:sz w:val="24"/>
          <w:szCs w:val="28"/>
          <w:vertAlign w:val="superscript"/>
        </w:rPr>
        <w:t>[4]</w:t>
      </w:r>
      <w:r w:rsidRPr="00B012AD">
        <w:rPr>
          <w:rFonts w:hint="eastAsia"/>
          <w:sz w:val="24"/>
          <w:szCs w:val="28"/>
        </w:rPr>
        <w:t>，中华鲟的物种保护工作不断取得新进展、新突破，这对中华鲟的种群复壮具有极其重要的意义。</w:t>
      </w:r>
    </w:p>
    <w:p w14:paraId="1DA3C440" w14:textId="77777777" w:rsidR="00B012AD" w:rsidRPr="00B012AD" w:rsidRDefault="00B012AD" w:rsidP="00B012AD">
      <w:pPr>
        <w:spacing w:line="360" w:lineRule="auto"/>
        <w:ind w:firstLineChars="200" w:firstLine="480"/>
        <w:rPr>
          <w:sz w:val="24"/>
          <w:szCs w:val="28"/>
        </w:rPr>
      </w:pPr>
      <w:r w:rsidRPr="00B012AD">
        <w:rPr>
          <w:rFonts w:hint="eastAsia"/>
          <w:sz w:val="24"/>
          <w:szCs w:val="28"/>
        </w:rPr>
        <w:t>中华鲟的自然繁殖需满足各水文指标均处于适宜范围的条件</w:t>
      </w:r>
      <w:r w:rsidRPr="00B012AD">
        <w:rPr>
          <w:rFonts w:hint="eastAsia"/>
          <w:sz w:val="24"/>
          <w:szCs w:val="28"/>
          <w:vertAlign w:val="superscript"/>
        </w:rPr>
        <w:t>[5,6]</w:t>
      </w:r>
      <w:r w:rsidRPr="00B012AD">
        <w:rPr>
          <w:rFonts w:hint="eastAsia"/>
          <w:sz w:val="24"/>
          <w:szCs w:val="28"/>
        </w:rPr>
        <w:t>。然而，由于人工养殖环境条件的制约，无法实现自然产卵繁殖。在人工繁殖时的拉网、待产池暂养、注射催产药物、精卵采集等一系列的人工操作，常常会造成鱼体表保护黏液大量脱落，甚至体表、鳍条受伤，体内挤压伤以及因注射催产激素、不适应暂养</w:t>
      </w:r>
      <w:proofErr w:type="gramStart"/>
      <w:r w:rsidRPr="00B012AD">
        <w:rPr>
          <w:rFonts w:hint="eastAsia"/>
          <w:sz w:val="24"/>
          <w:szCs w:val="28"/>
        </w:rPr>
        <w:t>池环境</w:t>
      </w:r>
      <w:proofErr w:type="gramEnd"/>
      <w:r w:rsidRPr="00B012AD">
        <w:rPr>
          <w:rFonts w:hint="eastAsia"/>
          <w:sz w:val="24"/>
          <w:szCs w:val="28"/>
        </w:rPr>
        <w:t>等导致的乱跳碰撞伤、碰擦伤等</w:t>
      </w:r>
      <w:r w:rsidRPr="00B012AD">
        <w:rPr>
          <w:rFonts w:hint="eastAsia"/>
          <w:sz w:val="24"/>
          <w:szCs w:val="28"/>
          <w:vertAlign w:val="superscript"/>
        </w:rPr>
        <w:t>[7]</w:t>
      </w:r>
      <w:r w:rsidRPr="00B012AD">
        <w:rPr>
          <w:rFonts w:hint="eastAsia"/>
          <w:sz w:val="24"/>
          <w:szCs w:val="28"/>
        </w:rPr>
        <w:t>，严重的还会危及生命，因此亲鱼的产后护理显得尤为重要。</w:t>
      </w:r>
    </w:p>
    <w:p w14:paraId="2EAC7DFA" w14:textId="77777777" w:rsidR="00B012AD" w:rsidRPr="00B012AD" w:rsidRDefault="00B012AD" w:rsidP="00B012AD">
      <w:pPr>
        <w:spacing w:line="360" w:lineRule="auto"/>
        <w:ind w:firstLineChars="200" w:firstLine="480"/>
        <w:rPr>
          <w:sz w:val="24"/>
          <w:szCs w:val="28"/>
        </w:rPr>
      </w:pPr>
      <w:r w:rsidRPr="00B012AD">
        <w:rPr>
          <w:rFonts w:hint="eastAsia"/>
          <w:sz w:val="24"/>
          <w:szCs w:val="28"/>
        </w:rPr>
        <w:t>研究表明，通过加强营养可以促进亲鱼的产后恢复，鲈鲤</w:t>
      </w:r>
      <w:r w:rsidRPr="00B012AD">
        <w:rPr>
          <w:rFonts w:hint="eastAsia"/>
          <w:sz w:val="24"/>
          <w:szCs w:val="28"/>
        </w:rPr>
        <w:t>(</w:t>
      </w:r>
      <w:proofErr w:type="spellStart"/>
      <w:r w:rsidRPr="00B012AD">
        <w:rPr>
          <w:rFonts w:hint="eastAsia"/>
          <w:i/>
          <w:iCs/>
          <w:sz w:val="24"/>
          <w:szCs w:val="28"/>
        </w:rPr>
        <w:t>Percocypris</w:t>
      </w:r>
      <w:proofErr w:type="spellEnd"/>
      <w:r w:rsidRPr="00B012AD">
        <w:rPr>
          <w:rFonts w:hint="eastAsia"/>
          <w:i/>
          <w:iCs/>
          <w:sz w:val="24"/>
          <w:szCs w:val="28"/>
        </w:rPr>
        <w:t xml:space="preserve"> </w:t>
      </w:r>
      <w:proofErr w:type="spellStart"/>
      <w:r w:rsidRPr="00B012AD">
        <w:rPr>
          <w:rFonts w:hint="eastAsia"/>
          <w:i/>
          <w:iCs/>
          <w:sz w:val="24"/>
          <w:szCs w:val="28"/>
        </w:rPr>
        <w:t>pingi</w:t>
      </w:r>
      <w:proofErr w:type="spellEnd"/>
      <w:r w:rsidRPr="00B012AD">
        <w:rPr>
          <w:rFonts w:hint="eastAsia"/>
          <w:sz w:val="24"/>
          <w:szCs w:val="28"/>
        </w:rPr>
        <w:t>)</w:t>
      </w:r>
      <w:r w:rsidRPr="00B012AD">
        <w:rPr>
          <w:rFonts w:hint="eastAsia"/>
          <w:sz w:val="24"/>
          <w:szCs w:val="28"/>
          <w:vertAlign w:val="superscript"/>
        </w:rPr>
        <w:t>[8]</w:t>
      </w:r>
      <w:r w:rsidRPr="00B012AD">
        <w:rPr>
          <w:rFonts w:hint="eastAsia"/>
          <w:sz w:val="24"/>
          <w:szCs w:val="28"/>
        </w:rPr>
        <w:t>产后加强亲鱼的营养供给，选用</w:t>
      </w:r>
      <w:proofErr w:type="gramStart"/>
      <w:r w:rsidRPr="00B012AD">
        <w:rPr>
          <w:rFonts w:hint="eastAsia"/>
          <w:sz w:val="24"/>
          <w:szCs w:val="28"/>
        </w:rPr>
        <w:t>鲈鲤喜食</w:t>
      </w:r>
      <w:proofErr w:type="gramEnd"/>
      <w:r w:rsidRPr="00B012AD">
        <w:rPr>
          <w:rFonts w:hint="eastAsia"/>
          <w:sz w:val="24"/>
          <w:szCs w:val="28"/>
        </w:rPr>
        <w:t>的鲜活饵料，可加快亲鱼的产后恢复进度</w:t>
      </w:r>
      <w:r w:rsidRPr="00B012AD">
        <w:rPr>
          <w:rFonts w:hint="eastAsia"/>
          <w:sz w:val="24"/>
          <w:szCs w:val="28"/>
        </w:rPr>
        <w:t>;</w:t>
      </w:r>
      <w:r w:rsidRPr="00B012AD">
        <w:rPr>
          <w:rFonts w:hint="eastAsia"/>
          <w:sz w:val="24"/>
          <w:szCs w:val="28"/>
        </w:rPr>
        <w:t>暗纹东方鲀</w:t>
      </w:r>
      <w:r w:rsidRPr="00B012AD">
        <w:rPr>
          <w:rFonts w:hint="eastAsia"/>
          <w:sz w:val="24"/>
          <w:szCs w:val="28"/>
        </w:rPr>
        <w:t>(</w:t>
      </w:r>
      <w:proofErr w:type="spellStart"/>
      <w:r w:rsidRPr="00B012AD">
        <w:rPr>
          <w:rFonts w:hint="eastAsia"/>
          <w:i/>
          <w:iCs/>
          <w:sz w:val="24"/>
          <w:szCs w:val="28"/>
        </w:rPr>
        <w:t>Takifugu</w:t>
      </w:r>
      <w:proofErr w:type="spellEnd"/>
      <w:r w:rsidRPr="00B012AD">
        <w:rPr>
          <w:i/>
          <w:iCs/>
          <w:sz w:val="24"/>
          <w:szCs w:val="28"/>
        </w:rPr>
        <w:t xml:space="preserve"> </w:t>
      </w:r>
      <w:r w:rsidRPr="00B012AD">
        <w:rPr>
          <w:rFonts w:hint="eastAsia"/>
          <w:i/>
          <w:iCs/>
          <w:sz w:val="24"/>
          <w:szCs w:val="28"/>
        </w:rPr>
        <w:t>obscurus</w:t>
      </w:r>
      <w:r w:rsidRPr="00B012AD">
        <w:rPr>
          <w:rFonts w:hint="eastAsia"/>
          <w:sz w:val="24"/>
          <w:szCs w:val="28"/>
        </w:rPr>
        <w:t>)</w:t>
      </w:r>
      <w:r w:rsidRPr="00B012AD">
        <w:rPr>
          <w:rFonts w:hint="eastAsia"/>
          <w:sz w:val="24"/>
          <w:szCs w:val="28"/>
          <w:vertAlign w:val="superscript"/>
        </w:rPr>
        <w:t>[9]</w:t>
      </w:r>
      <w:r w:rsidRPr="00B012AD">
        <w:rPr>
          <w:rFonts w:hint="eastAsia"/>
          <w:sz w:val="24"/>
          <w:szCs w:val="28"/>
        </w:rPr>
        <w:t>亲鱼产后投喂剥离的河蚌肉或螯虾肉等新鲜活</w:t>
      </w:r>
      <w:proofErr w:type="gramStart"/>
      <w:r w:rsidRPr="00B012AD">
        <w:rPr>
          <w:rFonts w:hint="eastAsia"/>
          <w:sz w:val="24"/>
          <w:szCs w:val="28"/>
        </w:rPr>
        <w:t>饵</w:t>
      </w:r>
      <w:proofErr w:type="gramEnd"/>
      <w:r w:rsidRPr="00B012AD">
        <w:rPr>
          <w:rFonts w:hint="eastAsia"/>
          <w:sz w:val="24"/>
          <w:szCs w:val="28"/>
        </w:rPr>
        <w:t>可增加其营养，提升抗病力。目前，关于中华</w:t>
      </w:r>
      <w:proofErr w:type="gramStart"/>
      <w:r w:rsidRPr="00B012AD">
        <w:rPr>
          <w:rFonts w:hint="eastAsia"/>
          <w:sz w:val="24"/>
          <w:szCs w:val="28"/>
        </w:rPr>
        <w:t>鲟</w:t>
      </w:r>
      <w:proofErr w:type="gramEnd"/>
      <w:r w:rsidRPr="00B012AD">
        <w:rPr>
          <w:rFonts w:hint="eastAsia"/>
          <w:sz w:val="24"/>
          <w:szCs w:val="28"/>
        </w:rPr>
        <w:t>亲鱼营养健康的研究报道较少，主要集中在中华</w:t>
      </w:r>
      <w:proofErr w:type="gramStart"/>
      <w:r w:rsidRPr="00B012AD">
        <w:rPr>
          <w:rFonts w:hint="eastAsia"/>
          <w:sz w:val="24"/>
          <w:szCs w:val="28"/>
        </w:rPr>
        <w:t>鲟</w:t>
      </w:r>
      <w:proofErr w:type="gramEnd"/>
      <w:r w:rsidRPr="00B012AD">
        <w:rPr>
          <w:rFonts w:hint="eastAsia"/>
          <w:sz w:val="24"/>
          <w:szCs w:val="28"/>
        </w:rPr>
        <w:t>生长对营养物质的需求量</w:t>
      </w:r>
      <w:r w:rsidRPr="00B012AD">
        <w:rPr>
          <w:rFonts w:hint="eastAsia"/>
          <w:sz w:val="24"/>
          <w:szCs w:val="28"/>
          <w:vertAlign w:val="superscript"/>
        </w:rPr>
        <w:t>[10-13]</w:t>
      </w:r>
      <w:r w:rsidRPr="00B012AD">
        <w:rPr>
          <w:rFonts w:hint="eastAsia"/>
          <w:sz w:val="24"/>
          <w:szCs w:val="28"/>
        </w:rPr>
        <w:t>和对亲鱼性腺发育的影响上</w:t>
      </w:r>
      <w:r w:rsidRPr="00B012AD">
        <w:rPr>
          <w:rFonts w:hint="eastAsia"/>
          <w:sz w:val="24"/>
          <w:szCs w:val="28"/>
          <w:vertAlign w:val="superscript"/>
        </w:rPr>
        <w:t>[14,15]</w:t>
      </w:r>
      <w:r w:rsidRPr="00B012AD">
        <w:rPr>
          <w:rFonts w:hint="eastAsia"/>
          <w:sz w:val="24"/>
          <w:szCs w:val="28"/>
        </w:rPr>
        <w:t>，对</w:t>
      </w:r>
      <w:proofErr w:type="gramStart"/>
      <w:r w:rsidRPr="00B012AD">
        <w:rPr>
          <w:rFonts w:hint="eastAsia"/>
          <w:sz w:val="24"/>
          <w:szCs w:val="28"/>
        </w:rPr>
        <w:t>中华鲟亲鱼产</w:t>
      </w:r>
      <w:proofErr w:type="gramEnd"/>
      <w:r w:rsidRPr="00B012AD">
        <w:rPr>
          <w:rFonts w:hint="eastAsia"/>
          <w:sz w:val="24"/>
          <w:szCs w:val="28"/>
        </w:rPr>
        <w:t>后恢复的营养研究报道较为鲜见。本研究通过对</w:t>
      </w:r>
      <w:proofErr w:type="gramStart"/>
      <w:r w:rsidRPr="00B012AD">
        <w:rPr>
          <w:rFonts w:hint="eastAsia"/>
          <w:sz w:val="24"/>
          <w:szCs w:val="28"/>
        </w:rPr>
        <w:t>中华鲟子一代</w:t>
      </w:r>
      <w:proofErr w:type="gramEnd"/>
      <w:r w:rsidRPr="00B012AD">
        <w:rPr>
          <w:rFonts w:hint="eastAsia"/>
          <w:sz w:val="24"/>
          <w:szCs w:val="28"/>
        </w:rPr>
        <w:t>产后亲鱼投喂不同饵料，对比其对亲鱼生长指标及血清理化指标的影响，以确定</w:t>
      </w:r>
      <w:proofErr w:type="gramStart"/>
      <w:r w:rsidRPr="00B012AD">
        <w:rPr>
          <w:rFonts w:hint="eastAsia"/>
          <w:sz w:val="24"/>
          <w:szCs w:val="28"/>
        </w:rPr>
        <w:t>中华鲟子一代</w:t>
      </w:r>
      <w:proofErr w:type="gramEnd"/>
      <w:r w:rsidRPr="00B012AD">
        <w:rPr>
          <w:rFonts w:hint="eastAsia"/>
          <w:sz w:val="24"/>
          <w:szCs w:val="28"/>
        </w:rPr>
        <w:t>亲本产后康复营养强化</w:t>
      </w:r>
      <w:proofErr w:type="gramStart"/>
      <w:r w:rsidRPr="00B012AD">
        <w:rPr>
          <w:rFonts w:hint="eastAsia"/>
          <w:sz w:val="24"/>
          <w:szCs w:val="28"/>
        </w:rPr>
        <w:t>中较适饵料</w:t>
      </w:r>
      <w:proofErr w:type="gramEnd"/>
      <w:r w:rsidRPr="00B012AD">
        <w:rPr>
          <w:rFonts w:hint="eastAsia"/>
          <w:sz w:val="24"/>
          <w:szCs w:val="28"/>
        </w:rPr>
        <w:t>，对中华</w:t>
      </w:r>
      <w:proofErr w:type="gramStart"/>
      <w:r w:rsidRPr="00B012AD">
        <w:rPr>
          <w:rFonts w:hint="eastAsia"/>
          <w:sz w:val="24"/>
          <w:szCs w:val="28"/>
        </w:rPr>
        <w:t>鲟</w:t>
      </w:r>
      <w:proofErr w:type="gramEnd"/>
      <w:r w:rsidRPr="00B012AD">
        <w:rPr>
          <w:rFonts w:hint="eastAsia"/>
          <w:sz w:val="24"/>
          <w:szCs w:val="28"/>
        </w:rPr>
        <w:t>物种保护具有现实意义。</w:t>
      </w:r>
    </w:p>
    <w:p w14:paraId="0CDFE335" w14:textId="77777777" w:rsidR="00B012AD" w:rsidRPr="00B012AD" w:rsidRDefault="00B012AD" w:rsidP="00B012AD">
      <w:pPr>
        <w:spacing w:line="360" w:lineRule="auto"/>
        <w:rPr>
          <w:sz w:val="24"/>
          <w:szCs w:val="28"/>
        </w:rPr>
      </w:pPr>
      <w:r w:rsidRPr="00B012AD">
        <w:rPr>
          <w:rFonts w:hint="eastAsia"/>
          <w:sz w:val="24"/>
          <w:szCs w:val="28"/>
        </w:rPr>
        <w:t>1</w:t>
      </w:r>
      <w:r w:rsidRPr="00B012AD">
        <w:rPr>
          <w:sz w:val="24"/>
          <w:szCs w:val="28"/>
        </w:rPr>
        <w:t xml:space="preserve">   </w:t>
      </w:r>
      <w:r w:rsidRPr="00B012AD">
        <w:rPr>
          <w:rFonts w:hint="eastAsia"/>
          <w:sz w:val="24"/>
          <w:szCs w:val="28"/>
        </w:rPr>
        <w:t>材料与方法</w:t>
      </w:r>
    </w:p>
    <w:p w14:paraId="041C30DD" w14:textId="77777777" w:rsidR="00B012AD" w:rsidRPr="00B012AD" w:rsidRDefault="00B012AD" w:rsidP="00B012AD">
      <w:pPr>
        <w:spacing w:line="360" w:lineRule="auto"/>
        <w:rPr>
          <w:sz w:val="24"/>
          <w:szCs w:val="28"/>
        </w:rPr>
      </w:pPr>
      <w:r w:rsidRPr="00B012AD">
        <w:rPr>
          <w:rFonts w:hint="eastAsia"/>
          <w:sz w:val="24"/>
          <w:szCs w:val="28"/>
        </w:rPr>
        <w:t>1.1</w:t>
      </w:r>
      <w:r w:rsidRPr="00B012AD">
        <w:rPr>
          <w:sz w:val="24"/>
          <w:szCs w:val="28"/>
        </w:rPr>
        <w:t xml:space="preserve">  </w:t>
      </w:r>
      <w:r w:rsidRPr="00B012AD">
        <w:rPr>
          <w:rFonts w:hint="eastAsia"/>
          <w:sz w:val="24"/>
          <w:szCs w:val="28"/>
        </w:rPr>
        <w:t>试验鱼与养殖管理</w:t>
      </w:r>
    </w:p>
    <w:p w14:paraId="488B4223" w14:textId="77777777" w:rsidR="00B012AD" w:rsidRPr="00B012AD" w:rsidRDefault="00B012AD" w:rsidP="00B012AD">
      <w:pPr>
        <w:spacing w:line="360" w:lineRule="auto"/>
        <w:ind w:firstLineChars="200" w:firstLine="480"/>
        <w:rPr>
          <w:sz w:val="24"/>
          <w:szCs w:val="28"/>
        </w:rPr>
      </w:pPr>
      <w:r w:rsidRPr="00B012AD">
        <w:rPr>
          <w:rFonts w:hint="eastAsia"/>
          <w:sz w:val="24"/>
          <w:szCs w:val="28"/>
        </w:rPr>
        <w:t>试验</w:t>
      </w:r>
      <w:proofErr w:type="gramStart"/>
      <w:r w:rsidRPr="00B012AD">
        <w:rPr>
          <w:rFonts w:hint="eastAsia"/>
          <w:sz w:val="24"/>
          <w:szCs w:val="28"/>
        </w:rPr>
        <w:t>用鱼选自</w:t>
      </w:r>
      <w:proofErr w:type="gramEnd"/>
      <w:r w:rsidRPr="00B012AD">
        <w:rPr>
          <w:rFonts w:hint="eastAsia"/>
          <w:sz w:val="24"/>
          <w:szCs w:val="28"/>
        </w:rPr>
        <w:t>荆州市中华</w:t>
      </w:r>
      <w:proofErr w:type="gramStart"/>
      <w:r w:rsidRPr="00B012AD">
        <w:rPr>
          <w:rFonts w:hint="eastAsia"/>
          <w:sz w:val="24"/>
          <w:szCs w:val="28"/>
        </w:rPr>
        <w:t>鲟</w:t>
      </w:r>
      <w:proofErr w:type="gramEnd"/>
      <w:r w:rsidRPr="00B012AD">
        <w:rPr>
          <w:rFonts w:hint="eastAsia"/>
          <w:sz w:val="24"/>
          <w:szCs w:val="28"/>
        </w:rPr>
        <w:t>保护中心管护</w:t>
      </w:r>
      <w:proofErr w:type="gramStart"/>
      <w:r w:rsidRPr="00B012AD">
        <w:rPr>
          <w:rFonts w:hint="eastAsia"/>
          <w:sz w:val="24"/>
          <w:szCs w:val="28"/>
        </w:rPr>
        <w:t>中华鲟子一代</w:t>
      </w:r>
      <w:proofErr w:type="gramEnd"/>
      <w:r w:rsidRPr="00B012AD">
        <w:rPr>
          <w:rFonts w:hint="eastAsia"/>
          <w:sz w:val="24"/>
          <w:szCs w:val="28"/>
        </w:rPr>
        <w:t>亲本。</w:t>
      </w:r>
      <w:r w:rsidRPr="00B012AD">
        <w:rPr>
          <w:rFonts w:hint="eastAsia"/>
          <w:sz w:val="24"/>
          <w:szCs w:val="28"/>
        </w:rPr>
        <w:t>2022</w:t>
      </w:r>
      <w:r w:rsidRPr="00B012AD">
        <w:rPr>
          <w:rFonts w:hint="eastAsia"/>
          <w:sz w:val="24"/>
          <w:szCs w:val="28"/>
        </w:rPr>
        <w:t>年</w:t>
      </w:r>
      <w:r w:rsidRPr="00B012AD">
        <w:rPr>
          <w:rFonts w:hint="eastAsia"/>
          <w:sz w:val="24"/>
          <w:szCs w:val="28"/>
        </w:rPr>
        <w:t>9</w:t>
      </w:r>
      <w:r w:rsidRPr="00B012AD">
        <w:rPr>
          <w:rFonts w:hint="eastAsia"/>
          <w:sz w:val="24"/>
          <w:szCs w:val="28"/>
        </w:rPr>
        <w:t>月</w:t>
      </w:r>
      <w:r w:rsidRPr="00B012AD">
        <w:rPr>
          <w:rFonts w:hint="eastAsia"/>
          <w:sz w:val="24"/>
          <w:szCs w:val="28"/>
        </w:rPr>
        <w:t>27</w:t>
      </w:r>
      <w:r w:rsidRPr="00B012AD">
        <w:rPr>
          <w:rFonts w:hint="eastAsia"/>
          <w:sz w:val="24"/>
          <w:szCs w:val="28"/>
        </w:rPr>
        <w:t>日</w:t>
      </w:r>
      <w:r w:rsidRPr="00B012AD">
        <w:rPr>
          <w:rFonts w:hint="eastAsia"/>
          <w:sz w:val="24"/>
          <w:szCs w:val="28"/>
        </w:rPr>
        <w:t>-10</w:t>
      </w:r>
      <w:r w:rsidRPr="00B012AD">
        <w:rPr>
          <w:rFonts w:hint="eastAsia"/>
          <w:sz w:val="24"/>
          <w:szCs w:val="28"/>
        </w:rPr>
        <w:t>月</w:t>
      </w:r>
      <w:r w:rsidRPr="00B012AD">
        <w:rPr>
          <w:rFonts w:hint="eastAsia"/>
          <w:sz w:val="24"/>
          <w:szCs w:val="28"/>
        </w:rPr>
        <w:t>4</w:t>
      </w:r>
      <w:r w:rsidRPr="00B012AD">
        <w:rPr>
          <w:rFonts w:hint="eastAsia"/>
          <w:sz w:val="24"/>
          <w:szCs w:val="28"/>
        </w:rPr>
        <w:t>日，先后完成人工繁育后，挑选体重较为</w:t>
      </w:r>
      <w:proofErr w:type="gramStart"/>
      <w:r w:rsidRPr="00B012AD">
        <w:rPr>
          <w:rFonts w:hint="eastAsia"/>
          <w:sz w:val="24"/>
          <w:szCs w:val="28"/>
        </w:rPr>
        <w:t>一致亲</w:t>
      </w:r>
      <w:proofErr w:type="gramEnd"/>
      <w:r w:rsidRPr="00B012AD">
        <w:rPr>
          <w:rFonts w:hint="eastAsia"/>
          <w:sz w:val="24"/>
          <w:szCs w:val="28"/>
        </w:rPr>
        <w:t>鱼</w:t>
      </w:r>
      <w:r w:rsidRPr="00B012AD">
        <w:rPr>
          <w:rFonts w:hint="eastAsia"/>
          <w:sz w:val="24"/>
          <w:szCs w:val="28"/>
        </w:rPr>
        <w:t>18</w:t>
      </w:r>
      <w:r w:rsidRPr="00B012AD">
        <w:rPr>
          <w:rFonts w:hint="eastAsia"/>
          <w:sz w:val="24"/>
          <w:szCs w:val="28"/>
        </w:rPr>
        <w:t>尾，平均体重为</w:t>
      </w:r>
      <w:r w:rsidRPr="00B012AD">
        <w:rPr>
          <w:rFonts w:hint="eastAsia"/>
          <w:sz w:val="24"/>
          <w:szCs w:val="28"/>
        </w:rPr>
        <w:t>(80.64</w:t>
      </w:r>
      <w:r w:rsidRPr="00B012AD">
        <w:rPr>
          <w:rFonts w:hint="eastAsia"/>
          <w:sz w:val="24"/>
          <w:szCs w:val="28"/>
        </w:rPr>
        <w:t>±</w:t>
      </w:r>
      <w:r w:rsidRPr="00B012AD">
        <w:rPr>
          <w:rFonts w:hint="eastAsia"/>
          <w:sz w:val="24"/>
          <w:szCs w:val="28"/>
        </w:rPr>
        <w:t>9.80)kg</w:t>
      </w:r>
      <w:r w:rsidRPr="00B012AD">
        <w:rPr>
          <w:rFonts w:hint="eastAsia"/>
          <w:sz w:val="24"/>
          <w:szCs w:val="28"/>
        </w:rPr>
        <w:t>，其中雌鱼</w:t>
      </w:r>
      <w:r w:rsidRPr="00B012AD">
        <w:rPr>
          <w:rFonts w:hint="eastAsia"/>
          <w:sz w:val="24"/>
          <w:szCs w:val="28"/>
        </w:rPr>
        <w:t>9</w:t>
      </w:r>
      <w:r w:rsidRPr="00B012AD">
        <w:rPr>
          <w:rFonts w:hint="eastAsia"/>
          <w:sz w:val="24"/>
          <w:szCs w:val="28"/>
        </w:rPr>
        <w:t>尾平均体重</w:t>
      </w:r>
      <w:r w:rsidRPr="00B012AD">
        <w:rPr>
          <w:rFonts w:hint="eastAsia"/>
          <w:sz w:val="24"/>
          <w:szCs w:val="28"/>
        </w:rPr>
        <w:t>(89.83</w:t>
      </w:r>
      <w:r w:rsidRPr="00B012AD">
        <w:rPr>
          <w:rFonts w:hint="eastAsia"/>
          <w:sz w:val="24"/>
          <w:szCs w:val="28"/>
        </w:rPr>
        <w:t>±</w:t>
      </w:r>
      <w:r w:rsidRPr="00B012AD">
        <w:rPr>
          <w:rFonts w:hint="eastAsia"/>
          <w:sz w:val="24"/>
          <w:szCs w:val="28"/>
        </w:rPr>
        <w:t>1.76)kg</w:t>
      </w:r>
      <w:r w:rsidRPr="00B012AD">
        <w:rPr>
          <w:rFonts w:hint="eastAsia"/>
          <w:sz w:val="24"/>
          <w:szCs w:val="28"/>
        </w:rPr>
        <w:t>，雄鱼</w:t>
      </w:r>
      <w:r w:rsidRPr="00B012AD">
        <w:rPr>
          <w:rFonts w:hint="eastAsia"/>
          <w:sz w:val="24"/>
          <w:szCs w:val="28"/>
        </w:rPr>
        <w:t>9</w:t>
      </w:r>
      <w:r w:rsidRPr="00B012AD">
        <w:rPr>
          <w:rFonts w:hint="eastAsia"/>
          <w:sz w:val="24"/>
          <w:szCs w:val="28"/>
        </w:rPr>
        <w:t>尾平均体重</w:t>
      </w:r>
      <w:r w:rsidRPr="00B012AD">
        <w:rPr>
          <w:rFonts w:hint="eastAsia"/>
          <w:sz w:val="24"/>
          <w:szCs w:val="28"/>
        </w:rPr>
        <w:t>(71.45</w:t>
      </w:r>
      <w:r w:rsidRPr="00B012AD">
        <w:rPr>
          <w:rFonts w:hint="eastAsia"/>
          <w:sz w:val="24"/>
          <w:szCs w:val="28"/>
        </w:rPr>
        <w:t>±</w:t>
      </w:r>
      <w:r w:rsidRPr="00B012AD">
        <w:rPr>
          <w:rFonts w:hint="eastAsia"/>
          <w:sz w:val="24"/>
          <w:szCs w:val="28"/>
        </w:rPr>
        <w:t>2.37)kg</w:t>
      </w:r>
      <w:r w:rsidRPr="00B012AD">
        <w:rPr>
          <w:rFonts w:hint="eastAsia"/>
          <w:sz w:val="24"/>
          <w:szCs w:val="28"/>
        </w:rPr>
        <w:t>。先暂放于圆形亲鱼暂养池</w:t>
      </w:r>
      <w:r w:rsidRPr="00B012AD">
        <w:rPr>
          <w:rFonts w:hint="eastAsia"/>
          <w:sz w:val="24"/>
          <w:szCs w:val="28"/>
        </w:rPr>
        <w:t>(</w:t>
      </w:r>
      <w:r w:rsidRPr="00B012AD">
        <w:rPr>
          <w:rFonts w:hint="eastAsia"/>
          <w:sz w:val="24"/>
          <w:szCs w:val="28"/>
        </w:rPr>
        <w:t>半径</w:t>
      </w:r>
      <w:r w:rsidRPr="00B012AD">
        <w:rPr>
          <w:rFonts w:hint="eastAsia"/>
          <w:sz w:val="24"/>
          <w:szCs w:val="28"/>
        </w:rPr>
        <w:t>5m</w:t>
      </w:r>
      <w:r w:rsidRPr="00B012AD">
        <w:rPr>
          <w:rFonts w:hint="eastAsia"/>
          <w:sz w:val="24"/>
          <w:szCs w:val="28"/>
        </w:rPr>
        <w:t>，高</w:t>
      </w:r>
      <w:r w:rsidRPr="00B012AD">
        <w:rPr>
          <w:rFonts w:hint="eastAsia"/>
          <w:sz w:val="24"/>
          <w:szCs w:val="28"/>
        </w:rPr>
        <w:t>1.7m)</w:t>
      </w:r>
      <w:r w:rsidRPr="00B012AD">
        <w:rPr>
          <w:rFonts w:hint="eastAsia"/>
          <w:sz w:val="24"/>
          <w:szCs w:val="28"/>
        </w:rPr>
        <w:t>中进行产后恢复，暂养一周后，待所有亲鱼开口摄食，再分别放入</w:t>
      </w:r>
      <w:r w:rsidRPr="00B012AD">
        <w:rPr>
          <w:rFonts w:hint="eastAsia"/>
          <w:sz w:val="24"/>
          <w:szCs w:val="28"/>
        </w:rPr>
        <w:t>6</w:t>
      </w:r>
      <w:r w:rsidRPr="00B012AD">
        <w:rPr>
          <w:rFonts w:hint="eastAsia"/>
          <w:sz w:val="24"/>
          <w:szCs w:val="28"/>
        </w:rPr>
        <w:t>个长</w:t>
      </w:r>
      <w:r w:rsidRPr="00B012AD">
        <w:rPr>
          <w:rFonts w:hint="eastAsia"/>
          <w:sz w:val="24"/>
          <w:szCs w:val="28"/>
        </w:rPr>
        <w:t>5.6m</w:t>
      </w:r>
      <w:r w:rsidRPr="00B012AD">
        <w:rPr>
          <w:sz w:val="24"/>
          <w:szCs w:val="28"/>
        </w:rPr>
        <w:t>×</w:t>
      </w:r>
      <w:r w:rsidRPr="00B012AD">
        <w:rPr>
          <w:rFonts w:hint="eastAsia"/>
          <w:sz w:val="24"/>
          <w:szCs w:val="28"/>
        </w:rPr>
        <w:t>宽</w:t>
      </w:r>
      <w:r w:rsidRPr="00B012AD">
        <w:rPr>
          <w:rFonts w:hint="eastAsia"/>
          <w:sz w:val="24"/>
          <w:szCs w:val="28"/>
        </w:rPr>
        <w:t>5.6m</w:t>
      </w:r>
      <w:r w:rsidRPr="00B012AD">
        <w:rPr>
          <w:sz w:val="24"/>
          <w:szCs w:val="28"/>
        </w:rPr>
        <w:t>×</w:t>
      </w:r>
      <w:r w:rsidRPr="00B012AD">
        <w:rPr>
          <w:rFonts w:hint="eastAsia"/>
          <w:sz w:val="24"/>
          <w:szCs w:val="28"/>
        </w:rPr>
        <w:t>高</w:t>
      </w:r>
      <w:r w:rsidRPr="00B012AD">
        <w:rPr>
          <w:rFonts w:hint="eastAsia"/>
          <w:sz w:val="24"/>
          <w:szCs w:val="28"/>
        </w:rPr>
        <w:t>1.5m</w:t>
      </w:r>
      <w:r w:rsidRPr="00B012AD">
        <w:rPr>
          <w:rFonts w:hint="eastAsia"/>
          <w:sz w:val="24"/>
          <w:szCs w:val="28"/>
        </w:rPr>
        <w:t>方形水泥培育池中培育。实验鱼被</w:t>
      </w:r>
      <w:r w:rsidRPr="00B012AD">
        <w:rPr>
          <w:rFonts w:hint="eastAsia"/>
          <w:sz w:val="24"/>
          <w:szCs w:val="28"/>
        </w:rPr>
        <w:t>PIT</w:t>
      </w:r>
      <w:r w:rsidRPr="00B012AD">
        <w:rPr>
          <w:rFonts w:hint="eastAsia"/>
          <w:sz w:val="24"/>
          <w:szCs w:val="28"/>
        </w:rPr>
        <w:t>标记，</w:t>
      </w:r>
      <w:proofErr w:type="gramStart"/>
      <w:r w:rsidRPr="00B012AD">
        <w:rPr>
          <w:rFonts w:hint="eastAsia"/>
          <w:sz w:val="24"/>
          <w:szCs w:val="28"/>
        </w:rPr>
        <w:t>雌雄鱼各一尾</w:t>
      </w:r>
      <w:proofErr w:type="gramEnd"/>
      <w:r w:rsidRPr="00B012AD">
        <w:rPr>
          <w:rFonts w:hint="eastAsia"/>
          <w:sz w:val="24"/>
          <w:szCs w:val="28"/>
        </w:rPr>
        <w:t>组成一组，</w:t>
      </w:r>
      <w:r w:rsidRPr="00B012AD">
        <w:rPr>
          <w:rFonts w:hint="eastAsia"/>
          <w:sz w:val="24"/>
          <w:szCs w:val="28"/>
        </w:rPr>
        <w:t>18</w:t>
      </w:r>
      <w:r w:rsidRPr="00B012AD">
        <w:rPr>
          <w:rFonts w:hint="eastAsia"/>
          <w:sz w:val="24"/>
          <w:szCs w:val="28"/>
        </w:rPr>
        <w:t>尾鱼分成三组，每组三平行，将每组的</w:t>
      </w:r>
      <w:r w:rsidRPr="00B012AD">
        <w:rPr>
          <w:rFonts w:hint="eastAsia"/>
          <w:sz w:val="24"/>
          <w:szCs w:val="28"/>
        </w:rPr>
        <w:t>3</w:t>
      </w:r>
      <w:r w:rsidRPr="00B012AD">
        <w:rPr>
          <w:rFonts w:hint="eastAsia"/>
          <w:sz w:val="24"/>
          <w:szCs w:val="28"/>
        </w:rPr>
        <w:t>尾雌鱼和</w:t>
      </w:r>
      <w:r w:rsidRPr="00B012AD">
        <w:rPr>
          <w:rFonts w:hint="eastAsia"/>
          <w:sz w:val="24"/>
          <w:szCs w:val="28"/>
        </w:rPr>
        <w:t>3</w:t>
      </w:r>
      <w:r w:rsidRPr="00B012AD">
        <w:rPr>
          <w:rFonts w:hint="eastAsia"/>
          <w:sz w:val="24"/>
          <w:szCs w:val="28"/>
        </w:rPr>
        <w:t>尾雄鱼分别放于</w:t>
      </w:r>
      <w:r w:rsidRPr="00B012AD">
        <w:rPr>
          <w:rFonts w:hint="eastAsia"/>
          <w:sz w:val="24"/>
          <w:szCs w:val="28"/>
        </w:rPr>
        <w:t>2</w:t>
      </w:r>
      <w:r w:rsidRPr="00B012AD">
        <w:rPr>
          <w:rFonts w:hint="eastAsia"/>
          <w:sz w:val="24"/>
          <w:szCs w:val="28"/>
        </w:rPr>
        <w:t>个水泥培育池中培养。试验周期为</w:t>
      </w:r>
      <w:r w:rsidRPr="00B012AD">
        <w:rPr>
          <w:rFonts w:hint="eastAsia"/>
          <w:sz w:val="24"/>
          <w:szCs w:val="28"/>
        </w:rPr>
        <w:t>12</w:t>
      </w:r>
      <w:r w:rsidRPr="00B012AD">
        <w:rPr>
          <w:rFonts w:hint="eastAsia"/>
          <w:sz w:val="24"/>
          <w:szCs w:val="28"/>
        </w:rPr>
        <w:t>周，投喂采用饱食投喂方式，每日上午</w:t>
      </w:r>
      <w:r w:rsidRPr="00B012AD">
        <w:rPr>
          <w:rFonts w:hint="eastAsia"/>
          <w:sz w:val="24"/>
          <w:szCs w:val="28"/>
        </w:rPr>
        <w:t>7:00</w:t>
      </w:r>
      <w:r w:rsidRPr="00B012AD">
        <w:rPr>
          <w:rFonts w:hint="eastAsia"/>
          <w:sz w:val="24"/>
          <w:szCs w:val="28"/>
        </w:rPr>
        <w:t>和下午</w:t>
      </w:r>
      <w:r w:rsidRPr="00B012AD">
        <w:rPr>
          <w:rFonts w:hint="eastAsia"/>
          <w:sz w:val="24"/>
          <w:szCs w:val="28"/>
        </w:rPr>
        <w:t>5:00</w:t>
      </w:r>
      <w:proofErr w:type="gramStart"/>
      <w:r w:rsidRPr="00B012AD">
        <w:rPr>
          <w:rFonts w:hint="eastAsia"/>
          <w:sz w:val="24"/>
          <w:szCs w:val="28"/>
        </w:rPr>
        <w:t>各</w:t>
      </w:r>
      <w:proofErr w:type="gramEnd"/>
      <w:r w:rsidRPr="00B012AD">
        <w:rPr>
          <w:rFonts w:hint="eastAsia"/>
          <w:sz w:val="24"/>
          <w:szCs w:val="28"/>
        </w:rPr>
        <w:t>投喂</w:t>
      </w:r>
      <w:r w:rsidRPr="00B012AD">
        <w:rPr>
          <w:rFonts w:hint="eastAsia"/>
          <w:sz w:val="24"/>
          <w:szCs w:val="28"/>
        </w:rPr>
        <w:t>1</w:t>
      </w:r>
      <w:r w:rsidRPr="00B012AD">
        <w:rPr>
          <w:rFonts w:hint="eastAsia"/>
          <w:sz w:val="24"/>
          <w:szCs w:val="28"/>
        </w:rPr>
        <w:t>次，每次喂食后</w:t>
      </w:r>
      <w:r w:rsidRPr="00B012AD">
        <w:rPr>
          <w:rFonts w:hint="eastAsia"/>
          <w:sz w:val="24"/>
          <w:szCs w:val="28"/>
        </w:rPr>
        <w:t>1h</w:t>
      </w:r>
      <w:r w:rsidRPr="00B012AD">
        <w:rPr>
          <w:rFonts w:hint="eastAsia"/>
          <w:sz w:val="24"/>
          <w:szCs w:val="28"/>
        </w:rPr>
        <w:t>捞出残饵。每天定时排污</w:t>
      </w:r>
      <w:r w:rsidRPr="00B012AD">
        <w:rPr>
          <w:rFonts w:hint="eastAsia"/>
          <w:sz w:val="24"/>
          <w:szCs w:val="28"/>
        </w:rPr>
        <w:t>1</w:t>
      </w:r>
      <w:r w:rsidRPr="00B012AD">
        <w:rPr>
          <w:rFonts w:hint="eastAsia"/>
          <w:sz w:val="24"/>
          <w:szCs w:val="28"/>
        </w:rPr>
        <w:t>次，排水量约为池水的</w:t>
      </w:r>
      <w:r w:rsidRPr="00B012AD">
        <w:rPr>
          <w:rFonts w:hint="eastAsia"/>
          <w:sz w:val="24"/>
          <w:szCs w:val="28"/>
        </w:rPr>
        <w:t>1/3</w:t>
      </w:r>
      <w:r w:rsidRPr="00B012AD">
        <w:rPr>
          <w:rFonts w:hint="eastAsia"/>
          <w:sz w:val="24"/>
          <w:szCs w:val="28"/>
        </w:rPr>
        <w:t>。</w:t>
      </w:r>
      <w:r w:rsidRPr="00B012AD">
        <w:rPr>
          <w:rFonts w:hint="eastAsia"/>
          <w:sz w:val="24"/>
          <w:szCs w:val="28"/>
        </w:rPr>
        <w:lastRenderedPageBreak/>
        <w:t>试验用水为砂滤曝气后的井水，养殖期间水温</w:t>
      </w:r>
      <w:r w:rsidRPr="00B012AD">
        <w:rPr>
          <w:rFonts w:hint="eastAsia"/>
          <w:sz w:val="24"/>
          <w:szCs w:val="28"/>
        </w:rPr>
        <w:t>18.0-21.4</w:t>
      </w:r>
      <w:r w:rsidRPr="00B012AD">
        <w:rPr>
          <w:rFonts w:hint="eastAsia"/>
          <w:sz w:val="24"/>
          <w:szCs w:val="28"/>
        </w:rPr>
        <w:t>℃</w:t>
      </w:r>
      <w:r w:rsidRPr="00B012AD">
        <w:rPr>
          <w:rFonts w:hint="eastAsia"/>
          <w:sz w:val="24"/>
          <w:szCs w:val="28"/>
        </w:rPr>
        <w:t>.</w:t>
      </w:r>
      <w:r w:rsidRPr="00B012AD">
        <w:rPr>
          <w:rFonts w:hint="eastAsia"/>
          <w:sz w:val="24"/>
          <w:szCs w:val="28"/>
        </w:rPr>
        <w:t>，氧浓度</w:t>
      </w:r>
      <w:r w:rsidRPr="00B012AD">
        <w:rPr>
          <w:rFonts w:hint="eastAsia"/>
          <w:sz w:val="24"/>
          <w:szCs w:val="28"/>
        </w:rPr>
        <w:t>&gt;5.56mg/L</w:t>
      </w:r>
      <w:r w:rsidRPr="00B012AD">
        <w:rPr>
          <w:rFonts w:hint="eastAsia"/>
          <w:sz w:val="24"/>
          <w:szCs w:val="28"/>
        </w:rPr>
        <w:t>，</w:t>
      </w:r>
      <w:r w:rsidRPr="00B012AD">
        <w:rPr>
          <w:rFonts w:hint="eastAsia"/>
          <w:sz w:val="24"/>
          <w:szCs w:val="28"/>
        </w:rPr>
        <w:t>pH7.91-8.19</w:t>
      </w:r>
      <w:r w:rsidRPr="00B012AD">
        <w:rPr>
          <w:rFonts w:hint="eastAsia"/>
          <w:sz w:val="24"/>
          <w:szCs w:val="28"/>
        </w:rPr>
        <w:t>，氨氮浓度</w:t>
      </w:r>
      <w:r w:rsidRPr="00B012AD">
        <w:rPr>
          <w:rFonts w:hint="eastAsia"/>
          <w:sz w:val="24"/>
          <w:szCs w:val="28"/>
        </w:rPr>
        <w:t>&lt;0.5mg/L</w:t>
      </w:r>
      <w:r w:rsidRPr="00B012AD">
        <w:rPr>
          <w:rFonts w:hint="eastAsia"/>
          <w:sz w:val="24"/>
          <w:szCs w:val="28"/>
        </w:rPr>
        <w:t>，铁离子浓度为</w:t>
      </w:r>
      <w:r w:rsidRPr="00B012AD">
        <w:rPr>
          <w:rFonts w:hint="eastAsia"/>
          <w:sz w:val="24"/>
          <w:szCs w:val="28"/>
        </w:rPr>
        <w:t>0.037-0.077mg/L</w:t>
      </w:r>
      <w:r w:rsidRPr="00B012AD">
        <w:rPr>
          <w:rFonts w:hint="eastAsia"/>
          <w:sz w:val="24"/>
          <w:szCs w:val="28"/>
        </w:rPr>
        <w:t>。</w:t>
      </w:r>
    </w:p>
    <w:p w14:paraId="217506DE" w14:textId="77777777" w:rsidR="00B012AD" w:rsidRPr="00B012AD" w:rsidRDefault="00B012AD" w:rsidP="00B012AD">
      <w:pPr>
        <w:spacing w:line="360" w:lineRule="auto"/>
        <w:rPr>
          <w:sz w:val="24"/>
          <w:szCs w:val="28"/>
        </w:rPr>
      </w:pPr>
      <w:r w:rsidRPr="00B012AD">
        <w:rPr>
          <w:rFonts w:hint="eastAsia"/>
          <w:sz w:val="24"/>
          <w:szCs w:val="28"/>
        </w:rPr>
        <w:t>1.2</w:t>
      </w:r>
      <w:r w:rsidRPr="00B012AD">
        <w:rPr>
          <w:sz w:val="24"/>
          <w:szCs w:val="28"/>
        </w:rPr>
        <w:t xml:space="preserve">  </w:t>
      </w:r>
      <w:r w:rsidRPr="00B012AD">
        <w:rPr>
          <w:rFonts w:hint="eastAsia"/>
          <w:sz w:val="24"/>
          <w:szCs w:val="28"/>
        </w:rPr>
        <w:t>试验饵料</w:t>
      </w:r>
    </w:p>
    <w:p w14:paraId="2195376F" w14:textId="77777777" w:rsidR="00B012AD" w:rsidRPr="00B012AD" w:rsidRDefault="00B012AD" w:rsidP="00B012AD">
      <w:pPr>
        <w:spacing w:line="360" w:lineRule="auto"/>
        <w:ind w:firstLineChars="200" w:firstLine="480"/>
        <w:rPr>
          <w:sz w:val="24"/>
          <w:szCs w:val="28"/>
        </w:rPr>
      </w:pPr>
      <w:r w:rsidRPr="00B012AD">
        <w:rPr>
          <w:rFonts w:hint="eastAsia"/>
          <w:sz w:val="24"/>
          <w:szCs w:val="28"/>
        </w:rPr>
        <w:t>养殖期间分别全程投喂配合饲料、冰鲜鱼和冰鲜鱼配合饲料混合投喂</w:t>
      </w:r>
      <w:r w:rsidRPr="00B012AD">
        <w:rPr>
          <w:rFonts w:hint="eastAsia"/>
          <w:sz w:val="24"/>
          <w:szCs w:val="28"/>
        </w:rPr>
        <w:t>(</w:t>
      </w:r>
      <w:r w:rsidRPr="00B012AD">
        <w:rPr>
          <w:rFonts w:hint="eastAsia"/>
          <w:sz w:val="24"/>
          <w:szCs w:val="28"/>
        </w:rPr>
        <w:t>分别简称</w:t>
      </w:r>
      <w:r w:rsidRPr="00B012AD">
        <w:rPr>
          <w:rFonts w:hint="eastAsia"/>
          <w:sz w:val="24"/>
          <w:szCs w:val="28"/>
        </w:rPr>
        <w:t>FF</w:t>
      </w:r>
      <w:r w:rsidRPr="00B012AD">
        <w:rPr>
          <w:rFonts w:hint="eastAsia"/>
          <w:sz w:val="24"/>
          <w:szCs w:val="28"/>
        </w:rPr>
        <w:t>组、</w:t>
      </w:r>
      <w:r w:rsidRPr="00B012AD">
        <w:rPr>
          <w:rFonts w:hint="eastAsia"/>
          <w:sz w:val="24"/>
          <w:szCs w:val="28"/>
        </w:rPr>
        <w:t>IF</w:t>
      </w:r>
      <w:r w:rsidRPr="00B012AD">
        <w:rPr>
          <w:rFonts w:hint="eastAsia"/>
          <w:sz w:val="24"/>
          <w:szCs w:val="28"/>
        </w:rPr>
        <w:t>组、</w:t>
      </w:r>
      <w:r w:rsidRPr="00B012AD">
        <w:rPr>
          <w:rFonts w:hint="eastAsia"/>
          <w:sz w:val="24"/>
          <w:szCs w:val="28"/>
        </w:rPr>
        <w:t>MF</w:t>
      </w:r>
      <w:r w:rsidRPr="00B012AD">
        <w:rPr>
          <w:rFonts w:hint="eastAsia"/>
          <w:sz w:val="24"/>
          <w:szCs w:val="28"/>
        </w:rPr>
        <w:t>组</w:t>
      </w:r>
      <w:r w:rsidRPr="00B012AD">
        <w:rPr>
          <w:rFonts w:hint="eastAsia"/>
          <w:sz w:val="24"/>
          <w:szCs w:val="28"/>
        </w:rPr>
        <w:t>)</w:t>
      </w:r>
      <w:r w:rsidRPr="00B012AD">
        <w:rPr>
          <w:rFonts w:hint="eastAsia"/>
          <w:sz w:val="24"/>
          <w:szCs w:val="28"/>
        </w:rPr>
        <w:t>。冰鲜鱼配合饲料混合投喂为上午投喂配合饲料下午投喂冰鲜鱼。冰鲜鱼主要以多春鱼为主，其营养组成为粗蛋白</w:t>
      </w:r>
      <w:r w:rsidRPr="00B012AD">
        <w:rPr>
          <w:rFonts w:hint="eastAsia"/>
          <w:sz w:val="24"/>
          <w:szCs w:val="28"/>
        </w:rPr>
        <w:t>20.5%</w:t>
      </w:r>
      <w:r w:rsidRPr="00B012AD">
        <w:rPr>
          <w:rFonts w:hint="eastAsia"/>
          <w:sz w:val="24"/>
          <w:szCs w:val="28"/>
        </w:rPr>
        <w:t>，粗脂肪</w:t>
      </w:r>
      <w:r w:rsidRPr="00B012AD">
        <w:rPr>
          <w:rFonts w:hint="eastAsia"/>
          <w:sz w:val="24"/>
          <w:szCs w:val="28"/>
        </w:rPr>
        <w:t>8.2%</w:t>
      </w:r>
      <w:r w:rsidRPr="00B012AD">
        <w:rPr>
          <w:rFonts w:hint="eastAsia"/>
          <w:sz w:val="24"/>
          <w:szCs w:val="28"/>
        </w:rPr>
        <w:t>，粗灰分</w:t>
      </w:r>
      <w:r w:rsidRPr="00B012AD">
        <w:rPr>
          <w:rFonts w:hint="eastAsia"/>
          <w:sz w:val="24"/>
          <w:szCs w:val="28"/>
        </w:rPr>
        <w:t>8.6%</w:t>
      </w:r>
      <w:r w:rsidRPr="00B012AD">
        <w:rPr>
          <w:rFonts w:hint="eastAsia"/>
          <w:sz w:val="24"/>
          <w:szCs w:val="28"/>
        </w:rPr>
        <w:t>，水分</w:t>
      </w:r>
      <w:r w:rsidRPr="00B012AD">
        <w:rPr>
          <w:rFonts w:hint="eastAsia"/>
          <w:sz w:val="24"/>
          <w:szCs w:val="28"/>
        </w:rPr>
        <w:t>68.2%</w:t>
      </w:r>
      <w:r w:rsidRPr="00B012AD">
        <w:rPr>
          <w:rFonts w:hint="eastAsia"/>
          <w:sz w:val="24"/>
          <w:szCs w:val="28"/>
        </w:rPr>
        <w:t>。配合饲料购自山东升索饲料公司鲟鱼专用饲料，其营养组成为</w:t>
      </w:r>
      <w:r w:rsidRPr="00B012AD">
        <w:rPr>
          <w:rFonts w:hint="eastAsia"/>
          <w:sz w:val="24"/>
          <w:szCs w:val="28"/>
        </w:rPr>
        <w:t>:</w:t>
      </w:r>
      <w:r w:rsidRPr="00B012AD">
        <w:rPr>
          <w:rFonts w:hint="eastAsia"/>
          <w:sz w:val="24"/>
          <w:szCs w:val="28"/>
        </w:rPr>
        <w:t>粗蛋白</w:t>
      </w:r>
      <w:r w:rsidRPr="00B012AD">
        <w:rPr>
          <w:rFonts w:hint="eastAsia"/>
          <w:sz w:val="24"/>
          <w:szCs w:val="28"/>
        </w:rPr>
        <w:t>50.2%</w:t>
      </w:r>
      <w:r w:rsidRPr="00B012AD">
        <w:rPr>
          <w:rFonts w:hint="eastAsia"/>
          <w:sz w:val="24"/>
          <w:szCs w:val="28"/>
        </w:rPr>
        <w:t>，粗脂肪</w:t>
      </w:r>
      <w:r w:rsidRPr="00B012AD">
        <w:rPr>
          <w:rFonts w:hint="eastAsia"/>
          <w:sz w:val="24"/>
          <w:szCs w:val="28"/>
        </w:rPr>
        <w:t>8.7%</w:t>
      </w:r>
      <w:r w:rsidRPr="00B012AD">
        <w:rPr>
          <w:rFonts w:hint="eastAsia"/>
          <w:sz w:val="24"/>
          <w:szCs w:val="28"/>
        </w:rPr>
        <w:t>，粗灰分</w:t>
      </w:r>
      <w:r w:rsidRPr="00B012AD">
        <w:rPr>
          <w:rFonts w:hint="eastAsia"/>
          <w:sz w:val="24"/>
          <w:szCs w:val="28"/>
        </w:rPr>
        <w:t>14.9%</w:t>
      </w:r>
      <w:r w:rsidRPr="00B012AD">
        <w:rPr>
          <w:rFonts w:hint="eastAsia"/>
          <w:sz w:val="24"/>
          <w:szCs w:val="28"/>
        </w:rPr>
        <w:t>，水分</w:t>
      </w:r>
      <w:r w:rsidRPr="00B012AD">
        <w:rPr>
          <w:rFonts w:hint="eastAsia"/>
          <w:sz w:val="24"/>
          <w:szCs w:val="28"/>
        </w:rPr>
        <w:t>7.8%</w:t>
      </w:r>
      <w:r w:rsidRPr="00B012AD">
        <w:rPr>
          <w:rFonts w:hint="eastAsia"/>
          <w:sz w:val="24"/>
          <w:szCs w:val="28"/>
        </w:rPr>
        <w:t>。</w:t>
      </w:r>
    </w:p>
    <w:p w14:paraId="747C6D6B" w14:textId="77777777" w:rsidR="00B012AD" w:rsidRPr="00B012AD" w:rsidRDefault="00B012AD" w:rsidP="00B012AD">
      <w:pPr>
        <w:spacing w:line="360" w:lineRule="auto"/>
        <w:rPr>
          <w:sz w:val="24"/>
          <w:szCs w:val="28"/>
        </w:rPr>
      </w:pPr>
      <w:r w:rsidRPr="00B012AD">
        <w:rPr>
          <w:rFonts w:hint="eastAsia"/>
          <w:sz w:val="24"/>
          <w:szCs w:val="28"/>
        </w:rPr>
        <w:t>1.3</w:t>
      </w:r>
      <w:r w:rsidRPr="00B012AD">
        <w:rPr>
          <w:sz w:val="24"/>
          <w:szCs w:val="28"/>
        </w:rPr>
        <w:t xml:space="preserve">  </w:t>
      </w:r>
      <w:r w:rsidRPr="00B012AD">
        <w:rPr>
          <w:rFonts w:hint="eastAsia"/>
          <w:sz w:val="24"/>
          <w:szCs w:val="28"/>
        </w:rPr>
        <w:t>样品采集</w:t>
      </w:r>
    </w:p>
    <w:p w14:paraId="647EA8BD" w14:textId="77777777" w:rsidR="00B012AD" w:rsidRPr="00B012AD" w:rsidRDefault="00B012AD" w:rsidP="00B012AD">
      <w:pPr>
        <w:spacing w:line="360" w:lineRule="auto"/>
        <w:ind w:firstLineChars="200" w:firstLine="480"/>
        <w:rPr>
          <w:sz w:val="24"/>
          <w:szCs w:val="28"/>
        </w:rPr>
      </w:pPr>
      <w:r w:rsidRPr="00B012AD">
        <w:rPr>
          <w:rFonts w:hint="eastAsia"/>
          <w:sz w:val="24"/>
          <w:szCs w:val="28"/>
        </w:rPr>
        <w:t>试验结束后停食</w:t>
      </w:r>
      <w:r w:rsidRPr="00B012AD">
        <w:rPr>
          <w:rFonts w:hint="eastAsia"/>
          <w:sz w:val="24"/>
          <w:szCs w:val="28"/>
        </w:rPr>
        <w:t>24h</w:t>
      </w:r>
      <w:r w:rsidRPr="00B012AD">
        <w:rPr>
          <w:rFonts w:hint="eastAsia"/>
          <w:sz w:val="24"/>
          <w:szCs w:val="28"/>
        </w:rPr>
        <w:t>，使用皮尺测量每尾鱼的体长与胸围，尾静脉取血</w:t>
      </w:r>
      <w:r w:rsidRPr="00B012AD">
        <w:rPr>
          <w:rFonts w:hint="eastAsia"/>
          <w:sz w:val="24"/>
          <w:szCs w:val="28"/>
        </w:rPr>
        <w:t>5mL</w:t>
      </w:r>
      <w:r w:rsidRPr="00B012AD">
        <w:rPr>
          <w:rFonts w:hint="eastAsia"/>
          <w:sz w:val="24"/>
          <w:szCs w:val="28"/>
        </w:rPr>
        <w:t>，伤口涂抹红霉素软膏后经称重放回原养殖池</w:t>
      </w:r>
      <w:r w:rsidRPr="00B012AD">
        <w:rPr>
          <w:rFonts w:hint="eastAsia"/>
          <w:sz w:val="24"/>
          <w:szCs w:val="28"/>
        </w:rPr>
        <w:t>(</w:t>
      </w:r>
      <w:r w:rsidRPr="00B012AD">
        <w:rPr>
          <w:rFonts w:hint="eastAsia"/>
          <w:sz w:val="24"/>
          <w:szCs w:val="28"/>
        </w:rPr>
        <w:t>长</w:t>
      </w:r>
      <w:r w:rsidRPr="00B012AD">
        <w:rPr>
          <w:rFonts w:hint="eastAsia"/>
          <w:sz w:val="24"/>
          <w:szCs w:val="28"/>
        </w:rPr>
        <w:t>40m</w:t>
      </w:r>
      <w:r w:rsidRPr="00B012AD">
        <w:rPr>
          <w:rFonts w:hint="eastAsia"/>
          <w:sz w:val="24"/>
          <w:szCs w:val="28"/>
        </w:rPr>
        <w:t>，宽</w:t>
      </w:r>
      <w:r w:rsidRPr="00B012AD">
        <w:rPr>
          <w:rFonts w:hint="eastAsia"/>
          <w:sz w:val="24"/>
          <w:szCs w:val="28"/>
        </w:rPr>
        <w:t>30m</w:t>
      </w:r>
      <w:r w:rsidRPr="00B012AD">
        <w:rPr>
          <w:rFonts w:hint="eastAsia"/>
          <w:sz w:val="24"/>
          <w:szCs w:val="28"/>
        </w:rPr>
        <w:t>，深</w:t>
      </w:r>
      <w:r w:rsidRPr="00B012AD">
        <w:rPr>
          <w:rFonts w:hint="eastAsia"/>
          <w:sz w:val="24"/>
          <w:szCs w:val="28"/>
        </w:rPr>
        <w:t>4.5m</w:t>
      </w:r>
      <w:r w:rsidRPr="00B012AD">
        <w:rPr>
          <w:rFonts w:hint="eastAsia"/>
          <w:sz w:val="24"/>
          <w:szCs w:val="28"/>
        </w:rPr>
        <w:t>方形水泥池</w:t>
      </w:r>
      <w:r w:rsidRPr="00B012AD">
        <w:rPr>
          <w:rFonts w:hint="eastAsia"/>
          <w:sz w:val="24"/>
          <w:szCs w:val="28"/>
        </w:rPr>
        <w:t>)</w:t>
      </w:r>
      <w:r w:rsidRPr="00B012AD">
        <w:rPr>
          <w:rFonts w:hint="eastAsia"/>
          <w:sz w:val="24"/>
          <w:szCs w:val="28"/>
        </w:rPr>
        <w:t>。</w:t>
      </w:r>
      <w:proofErr w:type="gramStart"/>
      <w:r w:rsidRPr="00B012AD">
        <w:rPr>
          <w:rFonts w:hint="eastAsia"/>
          <w:sz w:val="24"/>
          <w:szCs w:val="28"/>
        </w:rPr>
        <w:t>原池养殖</w:t>
      </w:r>
      <w:proofErr w:type="gramEnd"/>
      <w:r w:rsidRPr="00B012AD">
        <w:rPr>
          <w:rFonts w:hint="eastAsia"/>
          <w:sz w:val="24"/>
          <w:szCs w:val="28"/>
        </w:rPr>
        <w:t>15</w:t>
      </w:r>
      <w:r w:rsidRPr="00B012AD">
        <w:rPr>
          <w:rFonts w:hint="eastAsia"/>
          <w:sz w:val="24"/>
          <w:szCs w:val="28"/>
        </w:rPr>
        <w:t>个月后再次采集尾静脉血</w:t>
      </w:r>
      <w:r w:rsidRPr="00B012AD">
        <w:rPr>
          <w:rFonts w:hint="eastAsia"/>
          <w:sz w:val="24"/>
          <w:szCs w:val="28"/>
        </w:rPr>
        <w:t>5mL</w:t>
      </w:r>
      <w:r w:rsidRPr="00B012AD">
        <w:rPr>
          <w:rFonts w:hint="eastAsia"/>
          <w:sz w:val="24"/>
          <w:szCs w:val="28"/>
        </w:rPr>
        <w:t>用于检测雌二醇</w:t>
      </w:r>
      <w:r w:rsidRPr="00B012AD">
        <w:rPr>
          <w:rFonts w:hint="eastAsia"/>
          <w:sz w:val="24"/>
          <w:szCs w:val="28"/>
        </w:rPr>
        <w:t>(Estradiol 2, E</w:t>
      </w:r>
      <w:r w:rsidRPr="00B012AD">
        <w:rPr>
          <w:rFonts w:hint="eastAsia"/>
          <w:sz w:val="24"/>
          <w:szCs w:val="28"/>
          <w:vertAlign w:val="subscript"/>
        </w:rPr>
        <w:t>2</w:t>
      </w:r>
      <w:r w:rsidRPr="00B012AD">
        <w:rPr>
          <w:rFonts w:hint="eastAsia"/>
          <w:sz w:val="24"/>
          <w:szCs w:val="28"/>
        </w:rPr>
        <w:t>)</w:t>
      </w:r>
      <w:r w:rsidRPr="00B012AD">
        <w:rPr>
          <w:rFonts w:hint="eastAsia"/>
          <w:sz w:val="24"/>
          <w:szCs w:val="28"/>
        </w:rPr>
        <w:t>和睾酮</w:t>
      </w:r>
      <w:r w:rsidRPr="00B012AD">
        <w:rPr>
          <w:rFonts w:hint="eastAsia"/>
          <w:sz w:val="24"/>
          <w:szCs w:val="28"/>
        </w:rPr>
        <w:t>(Testosterone, T)</w:t>
      </w:r>
      <w:r w:rsidRPr="00B012AD">
        <w:rPr>
          <w:rFonts w:hint="eastAsia"/>
          <w:sz w:val="24"/>
          <w:szCs w:val="28"/>
        </w:rPr>
        <w:t>。血液用</w:t>
      </w:r>
      <w:r w:rsidRPr="00B012AD">
        <w:rPr>
          <w:rFonts w:hint="eastAsia"/>
          <w:sz w:val="24"/>
          <w:szCs w:val="28"/>
        </w:rPr>
        <w:t>3000r/min</w:t>
      </w:r>
      <w:r w:rsidRPr="00B012AD">
        <w:rPr>
          <w:rFonts w:hint="eastAsia"/>
          <w:sz w:val="24"/>
          <w:szCs w:val="28"/>
        </w:rPr>
        <w:t>，</w:t>
      </w:r>
      <w:r w:rsidRPr="00B012AD">
        <w:rPr>
          <w:rFonts w:hint="eastAsia"/>
          <w:sz w:val="24"/>
          <w:szCs w:val="28"/>
        </w:rPr>
        <w:t xml:space="preserve"> 4</w:t>
      </w:r>
      <w:r w:rsidRPr="00B012AD">
        <w:rPr>
          <w:rFonts w:hint="eastAsia"/>
          <w:sz w:val="24"/>
          <w:szCs w:val="28"/>
        </w:rPr>
        <w:t>℃离心</w:t>
      </w:r>
      <w:r w:rsidRPr="00B012AD">
        <w:rPr>
          <w:rFonts w:hint="eastAsia"/>
          <w:sz w:val="24"/>
          <w:szCs w:val="28"/>
        </w:rPr>
        <w:t>10min</w:t>
      </w:r>
      <w:r w:rsidRPr="00B012AD">
        <w:rPr>
          <w:rFonts w:hint="eastAsia"/>
          <w:sz w:val="24"/>
          <w:szCs w:val="28"/>
        </w:rPr>
        <w:t>后，取上层透明血清，</w:t>
      </w:r>
      <w:r w:rsidRPr="00B012AD">
        <w:rPr>
          <w:rFonts w:hint="eastAsia"/>
          <w:sz w:val="24"/>
          <w:szCs w:val="28"/>
        </w:rPr>
        <w:t>-20</w:t>
      </w:r>
      <w:r w:rsidRPr="00B012AD">
        <w:rPr>
          <w:rFonts w:hint="eastAsia"/>
          <w:sz w:val="24"/>
          <w:szCs w:val="28"/>
        </w:rPr>
        <w:t>℃保存备用。测定的血清指标包括：过氧化氢酶</w:t>
      </w:r>
      <w:r w:rsidRPr="00B012AD">
        <w:rPr>
          <w:rFonts w:hint="eastAsia"/>
          <w:sz w:val="24"/>
          <w:szCs w:val="28"/>
        </w:rPr>
        <w:t>(Catalase, CAT)</w:t>
      </w:r>
      <w:r w:rsidRPr="00B012AD">
        <w:rPr>
          <w:rFonts w:hint="eastAsia"/>
          <w:sz w:val="24"/>
          <w:szCs w:val="28"/>
        </w:rPr>
        <w:t>、超氧化物歧化酶</w:t>
      </w:r>
      <w:r w:rsidRPr="00B012AD">
        <w:rPr>
          <w:rFonts w:hint="eastAsia"/>
          <w:sz w:val="24"/>
          <w:szCs w:val="28"/>
        </w:rPr>
        <w:t>(Superoxide dismutase, SOD)</w:t>
      </w:r>
      <w:r w:rsidRPr="00B012AD">
        <w:rPr>
          <w:rFonts w:hint="eastAsia"/>
          <w:sz w:val="24"/>
          <w:szCs w:val="28"/>
        </w:rPr>
        <w:t>、丙二醛</w:t>
      </w:r>
      <w:r w:rsidRPr="00B012AD">
        <w:rPr>
          <w:rFonts w:hint="eastAsia"/>
          <w:sz w:val="24"/>
          <w:szCs w:val="28"/>
        </w:rPr>
        <w:t>(Malon-dialdehyde, MDA)</w:t>
      </w:r>
      <w:r w:rsidRPr="00B012AD">
        <w:rPr>
          <w:rFonts w:hint="eastAsia"/>
          <w:sz w:val="24"/>
          <w:szCs w:val="28"/>
        </w:rPr>
        <w:t>、甘油三酯</w:t>
      </w:r>
      <w:r w:rsidRPr="00B012AD">
        <w:rPr>
          <w:rFonts w:hint="eastAsia"/>
          <w:sz w:val="24"/>
          <w:szCs w:val="28"/>
        </w:rPr>
        <w:t>(Triglycerides, TG)</w:t>
      </w:r>
      <w:r w:rsidRPr="00B012AD">
        <w:rPr>
          <w:rFonts w:hint="eastAsia"/>
          <w:sz w:val="24"/>
          <w:szCs w:val="28"/>
        </w:rPr>
        <w:t>、高密度脂蛋白胆固醇</w:t>
      </w:r>
      <w:r w:rsidRPr="00B012AD">
        <w:rPr>
          <w:rFonts w:hint="eastAsia"/>
          <w:sz w:val="24"/>
          <w:szCs w:val="28"/>
        </w:rPr>
        <w:t>(High  Density  Lipoprotein cholesterol, HDL-C)</w:t>
      </w:r>
      <w:r w:rsidRPr="00B012AD">
        <w:rPr>
          <w:rFonts w:hint="eastAsia"/>
          <w:sz w:val="24"/>
          <w:szCs w:val="28"/>
        </w:rPr>
        <w:t>、低密度脂蛋白胆固醇</w:t>
      </w:r>
      <w:r w:rsidRPr="00B012AD">
        <w:rPr>
          <w:rFonts w:hint="eastAsia"/>
          <w:sz w:val="24"/>
          <w:szCs w:val="28"/>
        </w:rPr>
        <w:t>(Low Density Lipoprotein cholesterol, LDL-C)</w:t>
      </w:r>
      <w:r w:rsidRPr="00B012AD">
        <w:rPr>
          <w:rFonts w:hint="eastAsia"/>
          <w:sz w:val="24"/>
          <w:szCs w:val="28"/>
        </w:rPr>
        <w:t>、总胆固醇</w:t>
      </w:r>
      <w:r w:rsidRPr="00B012AD">
        <w:rPr>
          <w:rFonts w:hint="eastAsia"/>
          <w:sz w:val="24"/>
          <w:szCs w:val="28"/>
        </w:rPr>
        <w:t xml:space="preserve"> (Total  cholesterol,  T-CHO)</w:t>
      </w:r>
      <w:r w:rsidRPr="00B012AD">
        <w:rPr>
          <w:rFonts w:hint="eastAsia"/>
          <w:sz w:val="24"/>
          <w:szCs w:val="28"/>
        </w:rPr>
        <w:t>、血糖</w:t>
      </w:r>
      <w:r w:rsidRPr="00B012AD">
        <w:rPr>
          <w:rFonts w:hint="eastAsia"/>
          <w:sz w:val="24"/>
          <w:szCs w:val="28"/>
        </w:rPr>
        <w:t>(Glucose, GLU)</w:t>
      </w:r>
      <w:r w:rsidRPr="00B012AD">
        <w:rPr>
          <w:rFonts w:hint="eastAsia"/>
          <w:sz w:val="24"/>
          <w:szCs w:val="28"/>
        </w:rPr>
        <w:t>、丙氨酸氨基转移酶</w:t>
      </w:r>
      <w:r w:rsidRPr="00B012AD">
        <w:rPr>
          <w:rFonts w:hint="eastAsia"/>
          <w:sz w:val="24"/>
          <w:szCs w:val="28"/>
        </w:rPr>
        <w:t>(Glutamate-pyruvate, ALT)</w:t>
      </w:r>
      <w:r w:rsidRPr="00B012AD">
        <w:rPr>
          <w:rFonts w:hint="eastAsia"/>
          <w:sz w:val="24"/>
          <w:szCs w:val="28"/>
        </w:rPr>
        <w:t>、天冬氨酸氨基转移酶</w:t>
      </w:r>
      <w:r w:rsidRPr="00B012AD">
        <w:rPr>
          <w:rFonts w:hint="eastAsia"/>
          <w:sz w:val="24"/>
          <w:szCs w:val="28"/>
        </w:rPr>
        <w:t>(Aspartate aminotransferase, AST)</w:t>
      </w:r>
      <w:r w:rsidRPr="00B012AD">
        <w:rPr>
          <w:rFonts w:hint="eastAsia"/>
          <w:sz w:val="24"/>
          <w:szCs w:val="28"/>
        </w:rPr>
        <w:t>、碱性磷酸酶</w:t>
      </w:r>
      <w:r w:rsidRPr="00B012AD">
        <w:rPr>
          <w:rFonts w:hint="eastAsia"/>
          <w:sz w:val="24"/>
          <w:szCs w:val="28"/>
        </w:rPr>
        <w:t>(Alkaline phosphatase, ALP)</w:t>
      </w:r>
      <w:r w:rsidRPr="00B012AD">
        <w:rPr>
          <w:rFonts w:hint="eastAsia"/>
          <w:sz w:val="24"/>
          <w:szCs w:val="28"/>
        </w:rPr>
        <w:t>、钙</w:t>
      </w:r>
      <w:r w:rsidRPr="00B012AD">
        <w:rPr>
          <w:rFonts w:hint="eastAsia"/>
          <w:sz w:val="24"/>
          <w:szCs w:val="28"/>
        </w:rPr>
        <w:t>(Cal-</w:t>
      </w:r>
      <w:proofErr w:type="spellStart"/>
      <w:r w:rsidRPr="00B012AD">
        <w:rPr>
          <w:rFonts w:hint="eastAsia"/>
          <w:sz w:val="24"/>
          <w:szCs w:val="28"/>
        </w:rPr>
        <w:t>cium</w:t>
      </w:r>
      <w:proofErr w:type="spellEnd"/>
      <w:r w:rsidRPr="00B012AD">
        <w:rPr>
          <w:rFonts w:hint="eastAsia"/>
          <w:sz w:val="24"/>
          <w:szCs w:val="28"/>
        </w:rPr>
        <w:t>, Ca</w:t>
      </w:r>
      <w:r w:rsidRPr="00B012AD">
        <w:rPr>
          <w:rFonts w:hint="eastAsia"/>
          <w:sz w:val="24"/>
          <w:szCs w:val="28"/>
          <w:vertAlign w:val="superscript"/>
        </w:rPr>
        <w:t>2+</w:t>
      </w:r>
      <w:r w:rsidRPr="00B012AD">
        <w:rPr>
          <w:rFonts w:hint="eastAsia"/>
          <w:sz w:val="24"/>
          <w:szCs w:val="28"/>
        </w:rPr>
        <w:t>)</w:t>
      </w:r>
      <w:r w:rsidRPr="00B012AD">
        <w:rPr>
          <w:rFonts w:hint="eastAsia"/>
          <w:sz w:val="24"/>
          <w:szCs w:val="28"/>
        </w:rPr>
        <w:t>、无机磷</w:t>
      </w:r>
      <w:r w:rsidRPr="00B012AD">
        <w:rPr>
          <w:rFonts w:hint="eastAsia"/>
          <w:sz w:val="24"/>
          <w:szCs w:val="28"/>
        </w:rPr>
        <w:t>(Phosphorus, P</w:t>
      </w:r>
      <w:r w:rsidRPr="00B012AD">
        <w:rPr>
          <w:rFonts w:hint="eastAsia"/>
          <w:sz w:val="24"/>
          <w:szCs w:val="28"/>
          <w:vertAlign w:val="superscript"/>
        </w:rPr>
        <w:t>3+</w:t>
      </w:r>
      <w:r w:rsidRPr="00B012AD">
        <w:rPr>
          <w:rFonts w:hint="eastAsia"/>
          <w:sz w:val="24"/>
          <w:szCs w:val="28"/>
        </w:rPr>
        <w:t>)</w:t>
      </w:r>
      <w:r w:rsidRPr="00B012AD">
        <w:rPr>
          <w:rFonts w:hint="eastAsia"/>
          <w:sz w:val="24"/>
          <w:szCs w:val="28"/>
        </w:rPr>
        <w:t>、总蛋白</w:t>
      </w:r>
      <w:r w:rsidRPr="00B012AD">
        <w:rPr>
          <w:rFonts w:hint="eastAsia"/>
          <w:sz w:val="24"/>
          <w:szCs w:val="28"/>
        </w:rPr>
        <w:t>(Total protein, TP)</w:t>
      </w:r>
      <w:r w:rsidRPr="00B012AD">
        <w:rPr>
          <w:rFonts w:hint="eastAsia"/>
          <w:sz w:val="24"/>
          <w:szCs w:val="28"/>
        </w:rPr>
        <w:t>、雌二醇</w:t>
      </w:r>
      <w:r w:rsidRPr="00B012AD">
        <w:rPr>
          <w:rFonts w:hint="eastAsia"/>
          <w:sz w:val="24"/>
          <w:szCs w:val="28"/>
        </w:rPr>
        <w:t>(Estradiol 2, E</w:t>
      </w:r>
      <w:r w:rsidRPr="00B012AD">
        <w:rPr>
          <w:rFonts w:hint="eastAsia"/>
          <w:sz w:val="24"/>
          <w:szCs w:val="28"/>
          <w:vertAlign w:val="subscript"/>
        </w:rPr>
        <w:t>2</w:t>
      </w:r>
      <w:r w:rsidRPr="00B012AD">
        <w:rPr>
          <w:rFonts w:hint="eastAsia"/>
          <w:sz w:val="24"/>
          <w:szCs w:val="28"/>
        </w:rPr>
        <w:t>)</w:t>
      </w:r>
      <w:r w:rsidRPr="00B012AD">
        <w:rPr>
          <w:rFonts w:hint="eastAsia"/>
          <w:sz w:val="24"/>
          <w:szCs w:val="28"/>
        </w:rPr>
        <w:t>、睾酮</w:t>
      </w:r>
      <w:r w:rsidRPr="00B012AD">
        <w:rPr>
          <w:rFonts w:hint="eastAsia"/>
          <w:sz w:val="24"/>
          <w:szCs w:val="28"/>
        </w:rPr>
        <w:t>(Testos-</w:t>
      </w:r>
      <w:proofErr w:type="spellStart"/>
      <w:r w:rsidRPr="00B012AD">
        <w:rPr>
          <w:rFonts w:hint="eastAsia"/>
          <w:sz w:val="24"/>
          <w:szCs w:val="28"/>
        </w:rPr>
        <w:t>terone</w:t>
      </w:r>
      <w:proofErr w:type="spellEnd"/>
      <w:r w:rsidRPr="00B012AD">
        <w:rPr>
          <w:rFonts w:hint="eastAsia"/>
          <w:sz w:val="24"/>
          <w:szCs w:val="28"/>
        </w:rPr>
        <w:t>, T)</w:t>
      </w:r>
      <w:r w:rsidRPr="00B012AD">
        <w:rPr>
          <w:rFonts w:hint="eastAsia"/>
          <w:sz w:val="24"/>
          <w:szCs w:val="28"/>
        </w:rPr>
        <w:t>。</w:t>
      </w:r>
    </w:p>
    <w:p w14:paraId="6A1C5910" w14:textId="77777777" w:rsidR="00B012AD" w:rsidRPr="00B012AD" w:rsidRDefault="00B012AD" w:rsidP="00B012AD">
      <w:pPr>
        <w:spacing w:line="360" w:lineRule="auto"/>
        <w:ind w:firstLineChars="200" w:firstLine="480"/>
        <w:rPr>
          <w:sz w:val="24"/>
          <w:szCs w:val="28"/>
        </w:rPr>
      </w:pPr>
      <w:r w:rsidRPr="00B012AD">
        <w:rPr>
          <w:rFonts w:hint="eastAsia"/>
          <w:sz w:val="24"/>
          <w:szCs w:val="28"/>
        </w:rPr>
        <w:t>生长性能指标计算方法如下</w:t>
      </w:r>
      <w:r w:rsidRPr="00B012AD">
        <w:rPr>
          <w:rFonts w:hint="eastAsia"/>
          <w:sz w:val="24"/>
          <w:szCs w:val="28"/>
        </w:rPr>
        <w:t>:</w:t>
      </w:r>
    </w:p>
    <w:p w14:paraId="5C91A50F" w14:textId="77777777" w:rsidR="00B012AD" w:rsidRPr="00B012AD" w:rsidRDefault="00B012AD" w:rsidP="00B012AD">
      <w:pPr>
        <w:spacing w:line="360" w:lineRule="auto"/>
        <w:ind w:firstLineChars="200" w:firstLine="480"/>
        <w:rPr>
          <w:sz w:val="24"/>
          <w:szCs w:val="28"/>
        </w:rPr>
      </w:pPr>
      <w:r w:rsidRPr="00B012AD">
        <w:rPr>
          <w:rFonts w:hint="eastAsia"/>
          <w:sz w:val="24"/>
          <w:szCs w:val="28"/>
        </w:rPr>
        <w:t>增重率</w:t>
      </w:r>
      <w:r w:rsidRPr="00B012AD">
        <w:rPr>
          <w:rFonts w:hint="eastAsia"/>
          <w:sz w:val="24"/>
          <w:szCs w:val="28"/>
        </w:rPr>
        <w:t>(Weight gain rate</w:t>
      </w:r>
      <w:r w:rsidRPr="00B012AD">
        <w:rPr>
          <w:rFonts w:hint="eastAsia"/>
          <w:sz w:val="24"/>
          <w:szCs w:val="28"/>
        </w:rPr>
        <w:t>，</w:t>
      </w:r>
      <w:r w:rsidRPr="00B012AD">
        <w:rPr>
          <w:rFonts w:hint="eastAsia"/>
          <w:sz w:val="24"/>
          <w:szCs w:val="28"/>
        </w:rPr>
        <w:t>WGR</w:t>
      </w:r>
      <w:r w:rsidRPr="00B012AD">
        <w:rPr>
          <w:rFonts w:hint="eastAsia"/>
          <w:sz w:val="24"/>
          <w:szCs w:val="28"/>
        </w:rPr>
        <w:t>，</w:t>
      </w:r>
      <w:r w:rsidRPr="00B012AD">
        <w:rPr>
          <w:rFonts w:hint="eastAsia"/>
          <w:sz w:val="24"/>
          <w:szCs w:val="28"/>
        </w:rPr>
        <w:t>%)=100</w:t>
      </w:r>
      <w:r w:rsidRPr="00B012AD">
        <w:rPr>
          <w:rFonts w:hint="eastAsia"/>
          <w:sz w:val="24"/>
          <w:szCs w:val="28"/>
        </w:rPr>
        <w:t>×</w:t>
      </w:r>
      <w:r w:rsidRPr="00B012AD">
        <w:rPr>
          <w:rFonts w:hint="eastAsia"/>
          <w:sz w:val="24"/>
          <w:szCs w:val="28"/>
        </w:rPr>
        <w:t>[</w:t>
      </w:r>
      <w:r w:rsidRPr="00B012AD">
        <w:rPr>
          <w:rFonts w:hint="eastAsia"/>
          <w:sz w:val="24"/>
          <w:szCs w:val="28"/>
        </w:rPr>
        <w:t>终末体重</w:t>
      </w:r>
      <w:r w:rsidRPr="00B012AD">
        <w:rPr>
          <w:rFonts w:hint="eastAsia"/>
          <w:sz w:val="24"/>
          <w:szCs w:val="28"/>
        </w:rPr>
        <w:t>(g)-</w:t>
      </w:r>
      <w:r w:rsidRPr="00B012AD">
        <w:rPr>
          <w:rFonts w:hint="eastAsia"/>
          <w:sz w:val="24"/>
          <w:szCs w:val="28"/>
        </w:rPr>
        <w:t>初始体重</w:t>
      </w:r>
      <w:r w:rsidRPr="00B012AD">
        <w:rPr>
          <w:rFonts w:hint="eastAsia"/>
          <w:sz w:val="24"/>
          <w:szCs w:val="28"/>
        </w:rPr>
        <w:t>(g)]/</w:t>
      </w:r>
      <w:r w:rsidRPr="00B012AD">
        <w:rPr>
          <w:rFonts w:hint="eastAsia"/>
          <w:sz w:val="24"/>
          <w:szCs w:val="28"/>
        </w:rPr>
        <w:t>初始体重</w:t>
      </w:r>
      <w:r w:rsidRPr="00B012AD">
        <w:rPr>
          <w:rFonts w:hint="eastAsia"/>
          <w:sz w:val="24"/>
          <w:szCs w:val="28"/>
        </w:rPr>
        <w:t>(g);</w:t>
      </w:r>
    </w:p>
    <w:p w14:paraId="5A762004" w14:textId="77777777" w:rsidR="00B012AD" w:rsidRPr="00B012AD" w:rsidRDefault="00B012AD" w:rsidP="00B012AD">
      <w:pPr>
        <w:spacing w:line="360" w:lineRule="auto"/>
        <w:ind w:firstLineChars="200" w:firstLine="480"/>
        <w:rPr>
          <w:sz w:val="24"/>
          <w:szCs w:val="28"/>
        </w:rPr>
      </w:pPr>
      <w:r w:rsidRPr="00B012AD">
        <w:rPr>
          <w:rFonts w:hint="eastAsia"/>
          <w:sz w:val="24"/>
          <w:szCs w:val="28"/>
        </w:rPr>
        <w:t>体长增长率</w:t>
      </w:r>
      <w:r w:rsidRPr="00B012AD">
        <w:rPr>
          <w:rFonts w:hint="eastAsia"/>
          <w:sz w:val="24"/>
          <w:szCs w:val="28"/>
        </w:rPr>
        <w:t>(Length gain rate</w:t>
      </w:r>
      <w:r w:rsidRPr="00B012AD">
        <w:rPr>
          <w:rFonts w:hint="eastAsia"/>
          <w:sz w:val="24"/>
          <w:szCs w:val="28"/>
        </w:rPr>
        <w:t>，</w:t>
      </w:r>
      <w:r w:rsidRPr="00B012AD">
        <w:rPr>
          <w:rFonts w:hint="eastAsia"/>
          <w:sz w:val="24"/>
          <w:szCs w:val="28"/>
        </w:rPr>
        <w:t>LGR</w:t>
      </w:r>
      <w:r w:rsidRPr="00B012AD">
        <w:rPr>
          <w:rFonts w:hint="eastAsia"/>
          <w:sz w:val="24"/>
          <w:szCs w:val="28"/>
        </w:rPr>
        <w:t>，</w:t>
      </w:r>
      <w:r w:rsidRPr="00B012AD">
        <w:rPr>
          <w:rFonts w:hint="eastAsia"/>
          <w:sz w:val="24"/>
          <w:szCs w:val="28"/>
        </w:rPr>
        <w:t>%)=100</w:t>
      </w:r>
      <w:r w:rsidRPr="00B012AD">
        <w:rPr>
          <w:rFonts w:hint="eastAsia"/>
          <w:sz w:val="24"/>
          <w:szCs w:val="28"/>
        </w:rPr>
        <w:t>×</w:t>
      </w:r>
      <w:r w:rsidRPr="00B012AD">
        <w:rPr>
          <w:rFonts w:hint="eastAsia"/>
          <w:sz w:val="24"/>
          <w:szCs w:val="28"/>
        </w:rPr>
        <w:t>[</w:t>
      </w:r>
      <w:r w:rsidRPr="00B012AD">
        <w:rPr>
          <w:rFonts w:hint="eastAsia"/>
          <w:sz w:val="24"/>
          <w:szCs w:val="28"/>
        </w:rPr>
        <w:t>终末体长</w:t>
      </w:r>
      <w:r w:rsidRPr="00B012AD">
        <w:rPr>
          <w:rFonts w:hint="eastAsia"/>
          <w:sz w:val="24"/>
          <w:szCs w:val="28"/>
        </w:rPr>
        <w:t>(cm)-</w:t>
      </w:r>
      <w:r w:rsidRPr="00B012AD">
        <w:rPr>
          <w:rFonts w:hint="eastAsia"/>
          <w:sz w:val="24"/>
          <w:szCs w:val="28"/>
        </w:rPr>
        <w:t>初始体长</w:t>
      </w:r>
      <w:r w:rsidRPr="00B012AD">
        <w:rPr>
          <w:rFonts w:hint="eastAsia"/>
          <w:sz w:val="24"/>
          <w:szCs w:val="28"/>
        </w:rPr>
        <w:t>(cm)]/</w:t>
      </w:r>
      <w:r w:rsidRPr="00B012AD">
        <w:rPr>
          <w:rFonts w:hint="eastAsia"/>
          <w:sz w:val="24"/>
          <w:szCs w:val="28"/>
        </w:rPr>
        <w:t>初始体长</w:t>
      </w:r>
      <w:r w:rsidRPr="00B012AD">
        <w:rPr>
          <w:rFonts w:hint="eastAsia"/>
          <w:sz w:val="24"/>
          <w:szCs w:val="28"/>
        </w:rPr>
        <w:t>(cm);</w:t>
      </w:r>
    </w:p>
    <w:p w14:paraId="00B7250E" w14:textId="77777777" w:rsidR="00B012AD" w:rsidRPr="00B012AD" w:rsidRDefault="00B012AD" w:rsidP="00B012AD">
      <w:pPr>
        <w:spacing w:line="360" w:lineRule="auto"/>
        <w:ind w:firstLineChars="200" w:firstLine="480"/>
        <w:rPr>
          <w:sz w:val="24"/>
          <w:szCs w:val="28"/>
        </w:rPr>
      </w:pPr>
      <w:r w:rsidRPr="00B012AD">
        <w:rPr>
          <w:rFonts w:hint="eastAsia"/>
          <w:sz w:val="24"/>
          <w:szCs w:val="28"/>
        </w:rPr>
        <w:t>胸围增长率</w:t>
      </w:r>
      <w:r w:rsidRPr="00B012AD">
        <w:rPr>
          <w:rFonts w:hint="eastAsia"/>
          <w:sz w:val="24"/>
          <w:szCs w:val="28"/>
        </w:rPr>
        <w:t>(Chest circumference gain rate</w:t>
      </w:r>
      <w:r w:rsidRPr="00B012AD">
        <w:rPr>
          <w:rFonts w:hint="eastAsia"/>
          <w:sz w:val="24"/>
          <w:szCs w:val="28"/>
        </w:rPr>
        <w:t>，</w:t>
      </w:r>
      <w:r w:rsidRPr="00B012AD">
        <w:rPr>
          <w:rFonts w:hint="eastAsia"/>
          <w:sz w:val="24"/>
          <w:szCs w:val="28"/>
        </w:rPr>
        <w:t>CGR</w:t>
      </w:r>
      <w:r w:rsidRPr="00B012AD">
        <w:rPr>
          <w:rFonts w:hint="eastAsia"/>
          <w:sz w:val="24"/>
          <w:szCs w:val="28"/>
        </w:rPr>
        <w:t>，</w:t>
      </w:r>
      <w:r w:rsidRPr="00B012AD">
        <w:rPr>
          <w:rFonts w:hint="eastAsia"/>
          <w:sz w:val="24"/>
          <w:szCs w:val="28"/>
        </w:rPr>
        <w:t>%)=100</w:t>
      </w:r>
      <w:r w:rsidRPr="00B012AD">
        <w:rPr>
          <w:rFonts w:hint="eastAsia"/>
          <w:sz w:val="24"/>
          <w:szCs w:val="28"/>
        </w:rPr>
        <w:t>×</w:t>
      </w:r>
      <w:r w:rsidRPr="00B012AD">
        <w:rPr>
          <w:rFonts w:hint="eastAsia"/>
          <w:sz w:val="24"/>
          <w:szCs w:val="28"/>
        </w:rPr>
        <w:t>[</w:t>
      </w:r>
      <w:r w:rsidRPr="00B012AD">
        <w:rPr>
          <w:rFonts w:hint="eastAsia"/>
          <w:sz w:val="24"/>
          <w:szCs w:val="28"/>
        </w:rPr>
        <w:t>终末胸围</w:t>
      </w:r>
      <w:r w:rsidRPr="00B012AD">
        <w:rPr>
          <w:rFonts w:hint="eastAsia"/>
          <w:sz w:val="24"/>
          <w:szCs w:val="28"/>
        </w:rPr>
        <w:t>(cm)-</w:t>
      </w:r>
      <w:r w:rsidRPr="00B012AD">
        <w:rPr>
          <w:rFonts w:hint="eastAsia"/>
          <w:sz w:val="24"/>
          <w:szCs w:val="28"/>
        </w:rPr>
        <w:t>初始胸围</w:t>
      </w:r>
      <w:r w:rsidRPr="00B012AD">
        <w:rPr>
          <w:rFonts w:hint="eastAsia"/>
          <w:sz w:val="24"/>
          <w:szCs w:val="28"/>
        </w:rPr>
        <w:t>(cm)]/</w:t>
      </w:r>
      <w:r w:rsidRPr="00B012AD">
        <w:rPr>
          <w:rFonts w:hint="eastAsia"/>
          <w:sz w:val="24"/>
          <w:szCs w:val="28"/>
        </w:rPr>
        <w:t>初始胸围</w:t>
      </w:r>
      <w:r w:rsidRPr="00B012AD">
        <w:rPr>
          <w:rFonts w:hint="eastAsia"/>
          <w:sz w:val="24"/>
          <w:szCs w:val="28"/>
        </w:rPr>
        <w:t xml:space="preserve"> (cm);</w:t>
      </w:r>
    </w:p>
    <w:p w14:paraId="0D153745" w14:textId="77777777" w:rsidR="00B012AD" w:rsidRDefault="00B012AD" w:rsidP="00B012AD">
      <w:pPr>
        <w:spacing w:line="360" w:lineRule="auto"/>
        <w:ind w:firstLineChars="200" w:firstLine="480"/>
        <w:rPr>
          <w:sz w:val="24"/>
          <w:szCs w:val="28"/>
        </w:rPr>
      </w:pPr>
      <w:r w:rsidRPr="00B012AD">
        <w:rPr>
          <w:rFonts w:hint="eastAsia"/>
          <w:sz w:val="24"/>
          <w:szCs w:val="28"/>
        </w:rPr>
        <w:t>血液生化与抗氧</w:t>
      </w:r>
      <w:proofErr w:type="gramStart"/>
      <w:r w:rsidRPr="00B012AD">
        <w:rPr>
          <w:rFonts w:hint="eastAsia"/>
          <w:sz w:val="24"/>
          <w:szCs w:val="28"/>
        </w:rPr>
        <w:t>化指标</w:t>
      </w:r>
      <w:proofErr w:type="gramEnd"/>
      <w:r w:rsidRPr="00B012AD">
        <w:rPr>
          <w:rFonts w:hint="eastAsia"/>
          <w:sz w:val="24"/>
          <w:szCs w:val="28"/>
        </w:rPr>
        <w:t>均使用南京建成生物工程研究所生产的试剂盒在长江大学生理生化试验室完成测定。</w:t>
      </w:r>
    </w:p>
    <w:p w14:paraId="585C59F6" w14:textId="77777777" w:rsidR="000E4E17" w:rsidRPr="00B012AD" w:rsidRDefault="000E4E17" w:rsidP="00B012AD">
      <w:pPr>
        <w:spacing w:line="360" w:lineRule="auto"/>
        <w:ind w:firstLineChars="200" w:firstLine="480"/>
        <w:rPr>
          <w:rFonts w:hint="eastAsia"/>
          <w:sz w:val="24"/>
          <w:szCs w:val="28"/>
        </w:rPr>
      </w:pPr>
    </w:p>
    <w:p w14:paraId="01F619DA" w14:textId="77777777" w:rsidR="00B012AD" w:rsidRPr="00B012AD" w:rsidRDefault="00B012AD" w:rsidP="00B012AD">
      <w:pPr>
        <w:spacing w:line="360" w:lineRule="auto"/>
        <w:rPr>
          <w:sz w:val="24"/>
          <w:szCs w:val="28"/>
        </w:rPr>
      </w:pPr>
      <w:r w:rsidRPr="00B012AD">
        <w:rPr>
          <w:rFonts w:hint="eastAsia"/>
          <w:sz w:val="24"/>
          <w:szCs w:val="28"/>
        </w:rPr>
        <w:lastRenderedPageBreak/>
        <w:t>1.4</w:t>
      </w:r>
      <w:r w:rsidRPr="00B012AD">
        <w:rPr>
          <w:sz w:val="24"/>
          <w:szCs w:val="28"/>
        </w:rPr>
        <w:t xml:space="preserve">  </w:t>
      </w:r>
      <w:r w:rsidRPr="00B012AD">
        <w:rPr>
          <w:rFonts w:hint="eastAsia"/>
          <w:sz w:val="24"/>
          <w:szCs w:val="28"/>
        </w:rPr>
        <w:t>数据统计分析</w:t>
      </w:r>
    </w:p>
    <w:p w14:paraId="594A7F9F" w14:textId="77777777" w:rsidR="00B012AD" w:rsidRPr="00B012AD" w:rsidRDefault="00B012AD" w:rsidP="00B012AD">
      <w:pPr>
        <w:spacing w:line="360" w:lineRule="auto"/>
        <w:ind w:firstLineChars="200" w:firstLine="480"/>
        <w:rPr>
          <w:sz w:val="24"/>
          <w:szCs w:val="28"/>
        </w:rPr>
      </w:pPr>
      <w:r w:rsidRPr="00B012AD">
        <w:rPr>
          <w:rFonts w:hint="eastAsia"/>
          <w:sz w:val="24"/>
          <w:szCs w:val="28"/>
        </w:rPr>
        <w:t>相关数据以平均值±标准差表示</w:t>
      </w:r>
      <w:r w:rsidRPr="00B012AD">
        <w:rPr>
          <w:rFonts w:hint="eastAsia"/>
          <w:sz w:val="24"/>
          <w:szCs w:val="28"/>
        </w:rPr>
        <w:t xml:space="preserve">, </w:t>
      </w:r>
      <w:r w:rsidRPr="00B012AD">
        <w:rPr>
          <w:rFonts w:hint="eastAsia"/>
          <w:sz w:val="24"/>
          <w:szCs w:val="28"/>
        </w:rPr>
        <w:t>试验数据使用</w:t>
      </w:r>
      <w:r w:rsidRPr="00B012AD">
        <w:rPr>
          <w:rFonts w:hint="eastAsia"/>
          <w:sz w:val="24"/>
          <w:szCs w:val="28"/>
        </w:rPr>
        <w:t>SPSS 24.0</w:t>
      </w:r>
      <w:r w:rsidRPr="00B012AD">
        <w:rPr>
          <w:rFonts w:hint="eastAsia"/>
          <w:sz w:val="24"/>
          <w:szCs w:val="28"/>
        </w:rPr>
        <w:t>统计软件使用方差</w:t>
      </w:r>
      <w:r w:rsidRPr="00B012AD">
        <w:rPr>
          <w:rFonts w:hint="eastAsia"/>
          <w:sz w:val="24"/>
          <w:szCs w:val="28"/>
        </w:rPr>
        <w:t>(One-way ANOVA)</w:t>
      </w:r>
      <w:r w:rsidRPr="00B012AD">
        <w:rPr>
          <w:rFonts w:hint="eastAsia"/>
          <w:sz w:val="24"/>
          <w:szCs w:val="28"/>
        </w:rPr>
        <w:t>检验不同组间差异显著性</w:t>
      </w:r>
      <w:r w:rsidRPr="00B012AD">
        <w:rPr>
          <w:rFonts w:hint="eastAsia"/>
          <w:sz w:val="24"/>
          <w:szCs w:val="28"/>
        </w:rPr>
        <w:t>,</w:t>
      </w:r>
      <w:r w:rsidRPr="00B012AD">
        <w:rPr>
          <w:rFonts w:hint="eastAsia"/>
          <w:sz w:val="24"/>
          <w:szCs w:val="28"/>
        </w:rPr>
        <w:t>使用</w:t>
      </w:r>
      <w:r w:rsidRPr="00B012AD">
        <w:rPr>
          <w:rFonts w:hint="eastAsia"/>
          <w:sz w:val="24"/>
          <w:szCs w:val="28"/>
        </w:rPr>
        <w:t>Duncan</w:t>
      </w:r>
      <w:r w:rsidRPr="00B012AD">
        <w:rPr>
          <w:rFonts w:hint="eastAsia"/>
          <w:sz w:val="24"/>
          <w:szCs w:val="28"/>
        </w:rPr>
        <w:t>式多重比较法进行多重比较，</w:t>
      </w:r>
      <w:r w:rsidRPr="00B012AD">
        <w:rPr>
          <w:rFonts w:hint="eastAsia"/>
          <w:i/>
          <w:iCs/>
          <w:sz w:val="24"/>
          <w:szCs w:val="28"/>
        </w:rPr>
        <w:t>P</w:t>
      </w:r>
      <w:r w:rsidRPr="00B012AD">
        <w:rPr>
          <w:rFonts w:hint="eastAsia"/>
          <w:sz w:val="24"/>
          <w:szCs w:val="28"/>
        </w:rPr>
        <w:t>&lt;0.05</w:t>
      </w:r>
      <w:r w:rsidRPr="00B012AD">
        <w:rPr>
          <w:rFonts w:hint="eastAsia"/>
          <w:sz w:val="24"/>
          <w:szCs w:val="28"/>
        </w:rPr>
        <w:t>为差异显著。</w:t>
      </w:r>
    </w:p>
    <w:p w14:paraId="1A0EDA89" w14:textId="77777777" w:rsidR="00B012AD" w:rsidRPr="00B012AD" w:rsidRDefault="00B012AD" w:rsidP="00B012AD">
      <w:pPr>
        <w:spacing w:line="360" w:lineRule="auto"/>
        <w:rPr>
          <w:sz w:val="24"/>
          <w:szCs w:val="28"/>
        </w:rPr>
      </w:pPr>
      <w:r w:rsidRPr="00B012AD">
        <w:rPr>
          <w:rFonts w:hint="eastAsia"/>
          <w:sz w:val="24"/>
          <w:szCs w:val="28"/>
        </w:rPr>
        <w:t>2</w:t>
      </w:r>
      <w:r w:rsidRPr="00B012AD">
        <w:rPr>
          <w:sz w:val="24"/>
          <w:szCs w:val="28"/>
        </w:rPr>
        <w:t xml:space="preserve">   </w:t>
      </w:r>
      <w:r w:rsidRPr="00B012AD">
        <w:rPr>
          <w:rFonts w:hint="eastAsia"/>
          <w:sz w:val="24"/>
          <w:szCs w:val="28"/>
        </w:rPr>
        <w:t>结果</w:t>
      </w:r>
    </w:p>
    <w:p w14:paraId="46E26B72" w14:textId="77777777" w:rsidR="00B012AD" w:rsidRPr="00B012AD" w:rsidRDefault="00B012AD" w:rsidP="00B012AD">
      <w:pPr>
        <w:spacing w:line="360" w:lineRule="auto"/>
        <w:rPr>
          <w:sz w:val="24"/>
          <w:szCs w:val="28"/>
        </w:rPr>
      </w:pPr>
      <w:r w:rsidRPr="00B012AD">
        <w:rPr>
          <w:rFonts w:hint="eastAsia"/>
          <w:sz w:val="24"/>
          <w:szCs w:val="28"/>
        </w:rPr>
        <w:t>2.1</w:t>
      </w:r>
      <w:r w:rsidRPr="00B012AD">
        <w:rPr>
          <w:sz w:val="24"/>
          <w:szCs w:val="28"/>
        </w:rPr>
        <w:t xml:space="preserve">  </w:t>
      </w:r>
      <w:r w:rsidRPr="00B012AD">
        <w:rPr>
          <w:rFonts w:hint="eastAsia"/>
          <w:sz w:val="24"/>
          <w:szCs w:val="28"/>
        </w:rPr>
        <w:t>不同饵料对子一代中华</w:t>
      </w:r>
      <w:proofErr w:type="gramStart"/>
      <w:r w:rsidRPr="00B012AD">
        <w:rPr>
          <w:rFonts w:hint="eastAsia"/>
          <w:sz w:val="24"/>
          <w:szCs w:val="28"/>
        </w:rPr>
        <w:t>鲟</w:t>
      </w:r>
      <w:proofErr w:type="gramEnd"/>
      <w:r w:rsidRPr="00B012AD">
        <w:rPr>
          <w:rFonts w:hint="eastAsia"/>
          <w:sz w:val="24"/>
          <w:szCs w:val="28"/>
        </w:rPr>
        <w:t>产后亲鱼生长的影响</w:t>
      </w:r>
    </w:p>
    <w:p w14:paraId="7740DEA9" w14:textId="77777777" w:rsidR="00B012AD" w:rsidRPr="00B012AD" w:rsidRDefault="00B012AD" w:rsidP="00B012AD">
      <w:pPr>
        <w:spacing w:line="360" w:lineRule="auto"/>
        <w:ind w:firstLineChars="200" w:firstLine="480"/>
        <w:rPr>
          <w:sz w:val="24"/>
          <w:szCs w:val="28"/>
        </w:rPr>
      </w:pPr>
      <w:r w:rsidRPr="00B012AD">
        <w:rPr>
          <w:rFonts w:hint="eastAsia"/>
          <w:sz w:val="24"/>
          <w:szCs w:val="28"/>
        </w:rPr>
        <w:t>如表</w:t>
      </w:r>
      <w:r w:rsidRPr="00B012AD">
        <w:rPr>
          <w:rFonts w:hint="eastAsia"/>
          <w:sz w:val="24"/>
          <w:szCs w:val="28"/>
        </w:rPr>
        <w:t>1</w:t>
      </w:r>
      <w:r w:rsidRPr="00B012AD">
        <w:rPr>
          <w:rFonts w:hint="eastAsia"/>
          <w:sz w:val="24"/>
          <w:szCs w:val="28"/>
        </w:rPr>
        <w:t>所示，</w:t>
      </w:r>
      <w:r w:rsidRPr="00B012AD">
        <w:rPr>
          <w:rFonts w:hint="eastAsia"/>
          <w:sz w:val="24"/>
          <w:szCs w:val="28"/>
        </w:rPr>
        <w:t>3</w:t>
      </w:r>
      <w:r w:rsidRPr="00B012AD">
        <w:rPr>
          <w:rFonts w:hint="eastAsia"/>
          <w:sz w:val="24"/>
          <w:szCs w:val="28"/>
        </w:rPr>
        <w:t>个试验组之间初始体重和终末体重均无显著差异</w:t>
      </w:r>
      <w:r w:rsidRPr="00B012AD">
        <w:rPr>
          <w:rFonts w:hint="eastAsia"/>
          <w:sz w:val="24"/>
          <w:szCs w:val="28"/>
        </w:rPr>
        <w:t>(</w:t>
      </w:r>
      <w:r w:rsidRPr="00B012AD">
        <w:rPr>
          <w:rFonts w:hint="eastAsia"/>
          <w:i/>
          <w:iCs/>
          <w:sz w:val="24"/>
          <w:szCs w:val="28"/>
        </w:rPr>
        <w:t>P</w:t>
      </w:r>
      <w:r w:rsidRPr="00B012AD">
        <w:rPr>
          <w:rFonts w:hint="eastAsia"/>
          <w:sz w:val="24"/>
          <w:szCs w:val="28"/>
        </w:rPr>
        <w:t>&gt;0.05)</w:t>
      </w:r>
      <w:r w:rsidRPr="00B012AD">
        <w:rPr>
          <w:rFonts w:hint="eastAsia"/>
          <w:sz w:val="24"/>
          <w:szCs w:val="28"/>
        </w:rPr>
        <w:t>，但</w:t>
      </w:r>
      <w:r w:rsidRPr="00B012AD">
        <w:rPr>
          <w:rFonts w:hint="eastAsia"/>
          <w:sz w:val="24"/>
          <w:szCs w:val="28"/>
        </w:rPr>
        <w:t>FF</w:t>
      </w:r>
      <w:proofErr w:type="gramStart"/>
      <w:r w:rsidRPr="00B012AD">
        <w:rPr>
          <w:rFonts w:hint="eastAsia"/>
          <w:sz w:val="24"/>
          <w:szCs w:val="28"/>
        </w:rPr>
        <w:t>组子一代</w:t>
      </w:r>
      <w:proofErr w:type="gramEnd"/>
      <w:r w:rsidRPr="00B012AD">
        <w:rPr>
          <w:rFonts w:hint="eastAsia"/>
          <w:sz w:val="24"/>
          <w:szCs w:val="28"/>
        </w:rPr>
        <w:t>中华</w:t>
      </w:r>
      <w:proofErr w:type="gramStart"/>
      <w:r w:rsidRPr="00B012AD">
        <w:rPr>
          <w:rFonts w:hint="eastAsia"/>
          <w:sz w:val="24"/>
          <w:szCs w:val="28"/>
        </w:rPr>
        <w:t>鲟</w:t>
      </w:r>
      <w:proofErr w:type="gramEnd"/>
      <w:r w:rsidRPr="00B012AD">
        <w:rPr>
          <w:rFonts w:hint="eastAsia"/>
          <w:sz w:val="24"/>
          <w:szCs w:val="28"/>
        </w:rPr>
        <w:t>产后亲鱼</w:t>
      </w:r>
      <w:r w:rsidRPr="00B012AD">
        <w:rPr>
          <w:rFonts w:hint="eastAsia"/>
          <w:sz w:val="24"/>
          <w:szCs w:val="28"/>
        </w:rPr>
        <w:t>WGR</w:t>
      </w:r>
      <w:r w:rsidRPr="00B012AD">
        <w:rPr>
          <w:rFonts w:hint="eastAsia"/>
          <w:sz w:val="24"/>
          <w:szCs w:val="28"/>
        </w:rPr>
        <w:t>均显著低于</w:t>
      </w:r>
      <w:r w:rsidRPr="00B012AD">
        <w:rPr>
          <w:rFonts w:hint="eastAsia"/>
          <w:sz w:val="24"/>
          <w:szCs w:val="28"/>
        </w:rPr>
        <w:t>IF</w:t>
      </w:r>
      <w:r w:rsidRPr="00B012AD">
        <w:rPr>
          <w:rFonts w:hint="eastAsia"/>
          <w:sz w:val="24"/>
          <w:szCs w:val="28"/>
        </w:rPr>
        <w:t>和</w:t>
      </w:r>
      <w:r w:rsidRPr="00B012AD">
        <w:rPr>
          <w:rFonts w:hint="eastAsia"/>
          <w:sz w:val="24"/>
          <w:szCs w:val="28"/>
        </w:rPr>
        <w:t>MF</w:t>
      </w:r>
      <w:r w:rsidRPr="00B012AD">
        <w:rPr>
          <w:rFonts w:hint="eastAsia"/>
          <w:sz w:val="24"/>
          <w:szCs w:val="28"/>
        </w:rPr>
        <w:t>组</w:t>
      </w:r>
      <w:r w:rsidRPr="00B012AD">
        <w:rPr>
          <w:rFonts w:hint="eastAsia"/>
          <w:sz w:val="24"/>
          <w:szCs w:val="28"/>
        </w:rPr>
        <w:t>(</w:t>
      </w:r>
      <w:r w:rsidRPr="00B012AD">
        <w:rPr>
          <w:rFonts w:hint="eastAsia"/>
          <w:i/>
          <w:iCs/>
          <w:sz w:val="24"/>
          <w:szCs w:val="28"/>
        </w:rPr>
        <w:t>P</w:t>
      </w:r>
      <w:r w:rsidRPr="00B012AD">
        <w:rPr>
          <w:rFonts w:hint="eastAsia"/>
          <w:sz w:val="24"/>
          <w:szCs w:val="28"/>
        </w:rPr>
        <w:t>&lt;0.05);3</w:t>
      </w:r>
      <w:r w:rsidRPr="00B012AD">
        <w:rPr>
          <w:rFonts w:hint="eastAsia"/>
          <w:sz w:val="24"/>
          <w:szCs w:val="28"/>
        </w:rPr>
        <w:t>个试验组之间初始亲鱼体长变化与胸围变化均无显著差异</w:t>
      </w:r>
      <w:r w:rsidRPr="00B012AD">
        <w:rPr>
          <w:rFonts w:hint="eastAsia"/>
          <w:sz w:val="24"/>
          <w:szCs w:val="28"/>
        </w:rPr>
        <w:t>(</w:t>
      </w:r>
      <w:r w:rsidRPr="00B012AD">
        <w:rPr>
          <w:rFonts w:hint="eastAsia"/>
          <w:i/>
          <w:iCs/>
          <w:sz w:val="24"/>
          <w:szCs w:val="28"/>
        </w:rPr>
        <w:t>P</w:t>
      </w:r>
      <w:r w:rsidRPr="00B012AD">
        <w:rPr>
          <w:rFonts w:hint="eastAsia"/>
          <w:sz w:val="24"/>
          <w:szCs w:val="28"/>
        </w:rPr>
        <w:t>&gt;0.05)</w:t>
      </w:r>
    </w:p>
    <w:p w14:paraId="0EAAE8F7" w14:textId="77777777" w:rsidR="00B012AD" w:rsidRPr="00B012AD" w:rsidRDefault="00B012AD" w:rsidP="00B012AD">
      <w:pPr>
        <w:spacing w:line="360" w:lineRule="auto"/>
        <w:jc w:val="center"/>
        <w:rPr>
          <w:sz w:val="24"/>
          <w:szCs w:val="28"/>
        </w:rPr>
      </w:pPr>
      <w:r w:rsidRPr="00B012AD">
        <w:rPr>
          <w:noProof/>
          <w:sz w:val="24"/>
          <w:szCs w:val="28"/>
        </w:rPr>
        <w:drawing>
          <wp:inline distT="0" distB="0" distL="0" distR="0" wp14:anchorId="757C063D" wp14:editId="23994186">
            <wp:extent cx="4326467" cy="4320039"/>
            <wp:effectExtent l="0" t="0" r="0" b="4445"/>
            <wp:docPr id="394528577"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28577" name="图片 1" descr="表格&#10;&#10;描述已自动生成"/>
                    <pic:cNvPicPr/>
                  </pic:nvPicPr>
                  <pic:blipFill>
                    <a:blip r:embed="rId25"/>
                    <a:stretch>
                      <a:fillRect/>
                    </a:stretch>
                  </pic:blipFill>
                  <pic:spPr>
                    <a:xfrm>
                      <a:off x="0" y="0"/>
                      <a:ext cx="4401107" cy="4394568"/>
                    </a:xfrm>
                    <a:prstGeom prst="rect">
                      <a:avLst/>
                    </a:prstGeom>
                  </pic:spPr>
                </pic:pic>
              </a:graphicData>
            </a:graphic>
          </wp:inline>
        </w:drawing>
      </w:r>
    </w:p>
    <w:p w14:paraId="4DB8110A" w14:textId="77777777" w:rsidR="00B012AD" w:rsidRPr="00B012AD" w:rsidRDefault="00B012AD" w:rsidP="00B012AD">
      <w:pPr>
        <w:spacing w:line="360" w:lineRule="auto"/>
        <w:rPr>
          <w:sz w:val="24"/>
          <w:szCs w:val="28"/>
        </w:rPr>
      </w:pPr>
      <w:r w:rsidRPr="00B012AD">
        <w:rPr>
          <w:rFonts w:hint="eastAsia"/>
          <w:sz w:val="24"/>
          <w:szCs w:val="28"/>
        </w:rPr>
        <w:t>2.2</w:t>
      </w:r>
      <w:r w:rsidRPr="00B012AD">
        <w:rPr>
          <w:sz w:val="24"/>
          <w:szCs w:val="28"/>
        </w:rPr>
        <w:t xml:space="preserve">  </w:t>
      </w:r>
      <w:r w:rsidRPr="00B012AD">
        <w:rPr>
          <w:rFonts w:hint="eastAsia"/>
          <w:sz w:val="24"/>
          <w:szCs w:val="28"/>
        </w:rPr>
        <w:t>不同饵料对子一代中华</w:t>
      </w:r>
      <w:proofErr w:type="gramStart"/>
      <w:r w:rsidRPr="00B012AD">
        <w:rPr>
          <w:rFonts w:hint="eastAsia"/>
          <w:sz w:val="24"/>
          <w:szCs w:val="28"/>
        </w:rPr>
        <w:t>鲟</w:t>
      </w:r>
      <w:proofErr w:type="gramEnd"/>
      <w:r w:rsidRPr="00B012AD">
        <w:rPr>
          <w:rFonts w:hint="eastAsia"/>
          <w:sz w:val="24"/>
          <w:szCs w:val="28"/>
        </w:rPr>
        <w:t>产后亲鱼血清抗氧化能力的影响</w:t>
      </w:r>
    </w:p>
    <w:p w14:paraId="29728726" w14:textId="77777777" w:rsidR="00B012AD" w:rsidRPr="00B012AD" w:rsidRDefault="00B012AD" w:rsidP="00B012AD">
      <w:pPr>
        <w:spacing w:line="360" w:lineRule="auto"/>
        <w:ind w:firstLineChars="200" w:firstLine="480"/>
        <w:rPr>
          <w:sz w:val="24"/>
          <w:szCs w:val="28"/>
        </w:rPr>
      </w:pPr>
      <w:r w:rsidRPr="00B012AD">
        <w:rPr>
          <w:rFonts w:hint="eastAsia"/>
          <w:sz w:val="24"/>
          <w:szCs w:val="28"/>
        </w:rPr>
        <w:t>由表</w:t>
      </w:r>
      <w:r w:rsidRPr="00B012AD">
        <w:rPr>
          <w:rFonts w:hint="eastAsia"/>
          <w:sz w:val="24"/>
          <w:szCs w:val="28"/>
        </w:rPr>
        <w:t>2</w:t>
      </w:r>
      <w:r w:rsidRPr="00B012AD">
        <w:rPr>
          <w:rFonts w:hint="eastAsia"/>
          <w:sz w:val="24"/>
          <w:szCs w:val="28"/>
        </w:rPr>
        <w:t>可知，</w:t>
      </w:r>
      <w:r w:rsidRPr="00B012AD">
        <w:rPr>
          <w:rFonts w:hint="eastAsia"/>
          <w:sz w:val="24"/>
          <w:szCs w:val="28"/>
        </w:rPr>
        <w:t>MF</w:t>
      </w:r>
      <w:r w:rsidRPr="00B012AD">
        <w:rPr>
          <w:rFonts w:hint="eastAsia"/>
          <w:sz w:val="24"/>
          <w:szCs w:val="28"/>
        </w:rPr>
        <w:t>组和</w:t>
      </w:r>
      <w:r w:rsidRPr="00B012AD">
        <w:rPr>
          <w:rFonts w:hint="eastAsia"/>
          <w:sz w:val="24"/>
          <w:szCs w:val="28"/>
        </w:rPr>
        <w:t>IF</w:t>
      </w:r>
      <w:r w:rsidRPr="00B012AD">
        <w:rPr>
          <w:rFonts w:hint="eastAsia"/>
          <w:sz w:val="24"/>
          <w:szCs w:val="28"/>
        </w:rPr>
        <w:t>组的子一代中华</w:t>
      </w:r>
      <w:proofErr w:type="gramStart"/>
      <w:r w:rsidRPr="00B012AD">
        <w:rPr>
          <w:rFonts w:hint="eastAsia"/>
          <w:sz w:val="24"/>
          <w:szCs w:val="28"/>
        </w:rPr>
        <w:t>鲟</w:t>
      </w:r>
      <w:proofErr w:type="gramEnd"/>
      <w:r w:rsidRPr="00B012AD">
        <w:rPr>
          <w:rFonts w:hint="eastAsia"/>
          <w:sz w:val="24"/>
          <w:szCs w:val="28"/>
        </w:rPr>
        <w:t>产后亲鱼血清</w:t>
      </w:r>
      <w:r w:rsidRPr="00B012AD">
        <w:rPr>
          <w:rFonts w:hint="eastAsia"/>
          <w:sz w:val="24"/>
          <w:szCs w:val="28"/>
        </w:rPr>
        <w:t>CAT</w:t>
      </w:r>
      <w:r w:rsidRPr="00B012AD">
        <w:rPr>
          <w:rFonts w:hint="eastAsia"/>
          <w:sz w:val="24"/>
          <w:szCs w:val="28"/>
        </w:rPr>
        <w:t>活性显著高于</w:t>
      </w:r>
      <w:r w:rsidRPr="00B012AD">
        <w:rPr>
          <w:rFonts w:hint="eastAsia"/>
          <w:sz w:val="24"/>
          <w:szCs w:val="28"/>
        </w:rPr>
        <w:t>FF</w:t>
      </w:r>
      <w:r w:rsidRPr="00B012AD">
        <w:rPr>
          <w:rFonts w:hint="eastAsia"/>
          <w:sz w:val="24"/>
          <w:szCs w:val="28"/>
        </w:rPr>
        <w:t>组</w:t>
      </w:r>
      <w:r w:rsidRPr="00B012AD">
        <w:rPr>
          <w:rFonts w:hint="eastAsia"/>
          <w:sz w:val="24"/>
          <w:szCs w:val="28"/>
        </w:rPr>
        <w:t>(</w:t>
      </w:r>
      <w:r w:rsidRPr="00B012AD">
        <w:rPr>
          <w:rFonts w:hint="eastAsia"/>
          <w:i/>
          <w:iCs/>
          <w:sz w:val="24"/>
          <w:szCs w:val="28"/>
        </w:rPr>
        <w:t>P</w:t>
      </w:r>
      <w:r w:rsidRPr="00B012AD">
        <w:rPr>
          <w:rFonts w:hint="eastAsia"/>
          <w:sz w:val="24"/>
          <w:szCs w:val="28"/>
        </w:rPr>
        <w:t>&lt;0.05)</w:t>
      </w:r>
      <w:r w:rsidRPr="00B012AD">
        <w:rPr>
          <w:rFonts w:hint="eastAsia"/>
          <w:sz w:val="24"/>
          <w:szCs w:val="28"/>
        </w:rPr>
        <w:t>，</w:t>
      </w:r>
      <w:r w:rsidRPr="00B012AD">
        <w:rPr>
          <w:rFonts w:hint="eastAsia"/>
          <w:sz w:val="24"/>
          <w:szCs w:val="28"/>
        </w:rPr>
        <w:t>MF</w:t>
      </w:r>
      <w:r w:rsidRPr="00B012AD">
        <w:rPr>
          <w:rFonts w:hint="eastAsia"/>
          <w:sz w:val="24"/>
          <w:szCs w:val="28"/>
        </w:rPr>
        <w:t>和</w:t>
      </w:r>
      <w:r w:rsidRPr="00B012AD">
        <w:rPr>
          <w:rFonts w:hint="eastAsia"/>
          <w:sz w:val="24"/>
          <w:szCs w:val="28"/>
        </w:rPr>
        <w:t>IF</w:t>
      </w:r>
      <w:r w:rsidRPr="00B012AD">
        <w:rPr>
          <w:rFonts w:hint="eastAsia"/>
          <w:sz w:val="24"/>
          <w:szCs w:val="28"/>
        </w:rPr>
        <w:t>组之间差异不显著</w:t>
      </w:r>
      <w:r w:rsidRPr="00B012AD">
        <w:rPr>
          <w:rFonts w:hint="eastAsia"/>
          <w:sz w:val="24"/>
          <w:szCs w:val="28"/>
        </w:rPr>
        <w:t>(</w:t>
      </w:r>
      <w:r w:rsidRPr="00B012AD">
        <w:rPr>
          <w:rFonts w:hint="eastAsia"/>
          <w:i/>
          <w:iCs/>
          <w:sz w:val="24"/>
          <w:szCs w:val="28"/>
        </w:rPr>
        <w:t>P</w:t>
      </w:r>
      <w:r w:rsidRPr="00B012AD">
        <w:rPr>
          <w:rFonts w:hint="eastAsia"/>
          <w:sz w:val="24"/>
          <w:szCs w:val="28"/>
        </w:rPr>
        <w:t>&gt;0.05);IF</w:t>
      </w:r>
      <w:r w:rsidRPr="00B012AD">
        <w:rPr>
          <w:rFonts w:hint="eastAsia"/>
          <w:sz w:val="24"/>
          <w:szCs w:val="28"/>
        </w:rPr>
        <w:t>组的子一代中华</w:t>
      </w:r>
      <w:proofErr w:type="gramStart"/>
      <w:r w:rsidRPr="00B012AD">
        <w:rPr>
          <w:rFonts w:hint="eastAsia"/>
          <w:sz w:val="24"/>
          <w:szCs w:val="28"/>
        </w:rPr>
        <w:t>鲟</w:t>
      </w:r>
      <w:proofErr w:type="gramEnd"/>
      <w:r w:rsidRPr="00B012AD">
        <w:rPr>
          <w:rFonts w:hint="eastAsia"/>
          <w:sz w:val="24"/>
          <w:szCs w:val="28"/>
        </w:rPr>
        <w:t>产后亲鱼血清</w:t>
      </w:r>
      <w:r w:rsidRPr="00B012AD">
        <w:rPr>
          <w:rFonts w:hint="eastAsia"/>
          <w:sz w:val="24"/>
          <w:szCs w:val="28"/>
        </w:rPr>
        <w:t>SOD</w:t>
      </w:r>
      <w:r w:rsidRPr="00B012AD">
        <w:rPr>
          <w:rFonts w:hint="eastAsia"/>
          <w:sz w:val="24"/>
          <w:szCs w:val="28"/>
        </w:rPr>
        <w:t>活性显著高于</w:t>
      </w:r>
      <w:r w:rsidRPr="00B012AD">
        <w:rPr>
          <w:rFonts w:hint="eastAsia"/>
          <w:sz w:val="24"/>
          <w:szCs w:val="28"/>
        </w:rPr>
        <w:t>FF</w:t>
      </w:r>
      <w:r w:rsidRPr="00B012AD">
        <w:rPr>
          <w:rFonts w:hint="eastAsia"/>
          <w:sz w:val="24"/>
          <w:szCs w:val="28"/>
        </w:rPr>
        <w:t>组</w:t>
      </w:r>
      <w:r w:rsidRPr="00B012AD">
        <w:rPr>
          <w:rFonts w:hint="eastAsia"/>
          <w:sz w:val="24"/>
          <w:szCs w:val="28"/>
        </w:rPr>
        <w:t>(</w:t>
      </w:r>
      <w:r w:rsidRPr="00B012AD">
        <w:rPr>
          <w:rFonts w:hint="eastAsia"/>
          <w:i/>
          <w:iCs/>
          <w:sz w:val="24"/>
          <w:szCs w:val="28"/>
        </w:rPr>
        <w:t>P</w:t>
      </w:r>
      <w:r w:rsidRPr="00B012AD">
        <w:rPr>
          <w:rFonts w:hint="eastAsia"/>
          <w:sz w:val="24"/>
          <w:szCs w:val="28"/>
        </w:rPr>
        <w:t>&lt;0.05)</w:t>
      </w:r>
      <w:r w:rsidRPr="00B012AD">
        <w:rPr>
          <w:rFonts w:hint="eastAsia"/>
          <w:sz w:val="24"/>
          <w:szCs w:val="28"/>
        </w:rPr>
        <w:t>，但</w:t>
      </w:r>
      <w:r w:rsidRPr="00B012AD">
        <w:rPr>
          <w:rFonts w:hint="eastAsia"/>
          <w:sz w:val="24"/>
          <w:szCs w:val="28"/>
        </w:rPr>
        <w:t>MF</w:t>
      </w:r>
      <w:r w:rsidRPr="00B012AD">
        <w:rPr>
          <w:rFonts w:hint="eastAsia"/>
          <w:sz w:val="24"/>
          <w:szCs w:val="28"/>
        </w:rPr>
        <w:t>组与</w:t>
      </w:r>
      <w:r w:rsidRPr="00B012AD">
        <w:rPr>
          <w:rFonts w:hint="eastAsia"/>
          <w:sz w:val="24"/>
          <w:szCs w:val="28"/>
        </w:rPr>
        <w:t>IF</w:t>
      </w:r>
      <w:r w:rsidRPr="00B012AD">
        <w:rPr>
          <w:rFonts w:hint="eastAsia"/>
          <w:sz w:val="24"/>
          <w:szCs w:val="28"/>
        </w:rPr>
        <w:t>组、</w:t>
      </w:r>
      <w:r w:rsidRPr="00B012AD">
        <w:rPr>
          <w:rFonts w:hint="eastAsia"/>
          <w:sz w:val="24"/>
          <w:szCs w:val="28"/>
        </w:rPr>
        <w:t>FF</w:t>
      </w:r>
      <w:r w:rsidRPr="00B012AD">
        <w:rPr>
          <w:rFonts w:hint="eastAsia"/>
          <w:sz w:val="24"/>
          <w:szCs w:val="28"/>
        </w:rPr>
        <w:t>组之间没有显著性差异</w:t>
      </w:r>
      <w:r w:rsidRPr="00B012AD">
        <w:rPr>
          <w:rFonts w:hint="eastAsia"/>
          <w:sz w:val="24"/>
          <w:szCs w:val="28"/>
        </w:rPr>
        <w:t>(</w:t>
      </w:r>
      <w:r w:rsidRPr="00B012AD">
        <w:rPr>
          <w:rFonts w:hint="eastAsia"/>
          <w:i/>
          <w:iCs/>
          <w:sz w:val="24"/>
          <w:szCs w:val="28"/>
        </w:rPr>
        <w:t>P</w:t>
      </w:r>
      <w:r w:rsidRPr="00B012AD">
        <w:rPr>
          <w:rFonts w:hint="eastAsia"/>
          <w:sz w:val="24"/>
          <w:szCs w:val="28"/>
        </w:rPr>
        <w:t>&gt;0.05);</w:t>
      </w:r>
      <w:r w:rsidRPr="00B012AD">
        <w:rPr>
          <w:rFonts w:hint="eastAsia"/>
          <w:sz w:val="24"/>
          <w:szCs w:val="28"/>
        </w:rPr>
        <w:t>各试验组之间</w:t>
      </w:r>
      <w:r w:rsidRPr="00B012AD">
        <w:rPr>
          <w:rFonts w:hint="eastAsia"/>
          <w:sz w:val="24"/>
          <w:szCs w:val="28"/>
        </w:rPr>
        <w:t>MDA</w:t>
      </w:r>
      <w:r w:rsidRPr="00B012AD">
        <w:rPr>
          <w:rFonts w:hint="eastAsia"/>
          <w:sz w:val="24"/>
          <w:szCs w:val="28"/>
        </w:rPr>
        <w:t>含量没有显著差异</w:t>
      </w:r>
      <w:r w:rsidRPr="00B012AD">
        <w:rPr>
          <w:rFonts w:hint="eastAsia"/>
          <w:sz w:val="24"/>
          <w:szCs w:val="28"/>
        </w:rPr>
        <w:t>(</w:t>
      </w:r>
      <w:r w:rsidRPr="00B012AD">
        <w:rPr>
          <w:rFonts w:hint="eastAsia"/>
          <w:i/>
          <w:iCs/>
          <w:sz w:val="24"/>
          <w:szCs w:val="28"/>
        </w:rPr>
        <w:t>P</w:t>
      </w:r>
      <w:r w:rsidRPr="00B012AD">
        <w:rPr>
          <w:rFonts w:hint="eastAsia"/>
          <w:sz w:val="24"/>
          <w:szCs w:val="28"/>
        </w:rPr>
        <w:t>&gt;0.05)</w:t>
      </w:r>
      <w:r w:rsidRPr="00B012AD">
        <w:rPr>
          <w:rFonts w:hint="eastAsia"/>
          <w:sz w:val="24"/>
          <w:szCs w:val="28"/>
        </w:rPr>
        <w:t>。</w:t>
      </w:r>
    </w:p>
    <w:p w14:paraId="29B78077" w14:textId="77777777" w:rsidR="00B012AD" w:rsidRPr="00B012AD" w:rsidRDefault="00B012AD" w:rsidP="00B012AD">
      <w:pPr>
        <w:spacing w:line="360" w:lineRule="auto"/>
        <w:jc w:val="center"/>
        <w:rPr>
          <w:sz w:val="24"/>
          <w:szCs w:val="28"/>
        </w:rPr>
      </w:pPr>
      <w:r w:rsidRPr="00B012AD">
        <w:rPr>
          <w:noProof/>
          <w:sz w:val="24"/>
          <w:szCs w:val="28"/>
        </w:rPr>
        <w:lastRenderedPageBreak/>
        <w:drawing>
          <wp:inline distT="0" distB="0" distL="0" distR="0" wp14:anchorId="01C8A881" wp14:editId="5FCDC760">
            <wp:extent cx="4495800" cy="2562165"/>
            <wp:effectExtent l="0" t="0" r="0" b="0"/>
            <wp:docPr id="14701403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8139" cy="2597692"/>
                    </a:xfrm>
                    <a:prstGeom prst="rect">
                      <a:avLst/>
                    </a:prstGeom>
                    <a:noFill/>
                  </pic:spPr>
                </pic:pic>
              </a:graphicData>
            </a:graphic>
          </wp:inline>
        </w:drawing>
      </w:r>
    </w:p>
    <w:p w14:paraId="7FC82FE4" w14:textId="77777777" w:rsidR="00B012AD" w:rsidRPr="00B012AD" w:rsidRDefault="00B012AD" w:rsidP="00B012AD">
      <w:pPr>
        <w:spacing w:line="360" w:lineRule="auto"/>
        <w:rPr>
          <w:sz w:val="24"/>
          <w:szCs w:val="28"/>
        </w:rPr>
      </w:pPr>
      <w:r w:rsidRPr="00B012AD">
        <w:rPr>
          <w:rFonts w:hint="eastAsia"/>
          <w:sz w:val="24"/>
          <w:szCs w:val="28"/>
        </w:rPr>
        <w:t>2.3</w:t>
      </w:r>
      <w:r w:rsidRPr="00B012AD">
        <w:rPr>
          <w:sz w:val="24"/>
          <w:szCs w:val="28"/>
        </w:rPr>
        <w:t xml:space="preserve">  </w:t>
      </w:r>
      <w:r w:rsidRPr="00B012AD">
        <w:rPr>
          <w:rFonts w:hint="eastAsia"/>
          <w:sz w:val="24"/>
          <w:szCs w:val="28"/>
        </w:rPr>
        <w:t>不同饵料对子一代中华</w:t>
      </w:r>
      <w:proofErr w:type="gramStart"/>
      <w:r w:rsidRPr="00B012AD">
        <w:rPr>
          <w:rFonts w:hint="eastAsia"/>
          <w:sz w:val="24"/>
          <w:szCs w:val="28"/>
        </w:rPr>
        <w:t>鲟</w:t>
      </w:r>
      <w:proofErr w:type="gramEnd"/>
      <w:r w:rsidRPr="00B012AD">
        <w:rPr>
          <w:rFonts w:hint="eastAsia"/>
          <w:sz w:val="24"/>
          <w:szCs w:val="28"/>
        </w:rPr>
        <w:t>产后亲鱼血清营养代谢指标的影响</w:t>
      </w:r>
    </w:p>
    <w:p w14:paraId="3DE235CA" w14:textId="77777777" w:rsidR="00B012AD" w:rsidRPr="00B012AD" w:rsidRDefault="00B012AD" w:rsidP="00B012AD">
      <w:pPr>
        <w:spacing w:line="360" w:lineRule="auto"/>
        <w:ind w:firstLineChars="200" w:firstLine="480"/>
        <w:rPr>
          <w:sz w:val="24"/>
          <w:szCs w:val="28"/>
        </w:rPr>
      </w:pPr>
      <w:r w:rsidRPr="00B012AD">
        <w:rPr>
          <w:rFonts w:hint="eastAsia"/>
          <w:sz w:val="24"/>
          <w:szCs w:val="28"/>
        </w:rPr>
        <w:t>由表</w:t>
      </w:r>
      <w:r w:rsidRPr="00B012AD">
        <w:rPr>
          <w:rFonts w:hint="eastAsia"/>
          <w:sz w:val="24"/>
          <w:szCs w:val="28"/>
        </w:rPr>
        <w:t>3</w:t>
      </w:r>
      <w:r w:rsidRPr="00B012AD">
        <w:rPr>
          <w:rFonts w:hint="eastAsia"/>
          <w:sz w:val="24"/>
          <w:szCs w:val="28"/>
        </w:rPr>
        <w:t>可知，</w:t>
      </w:r>
      <w:r w:rsidRPr="00B012AD">
        <w:rPr>
          <w:rFonts w:hint="eastAsia"/>
          <w:sz w:val="24"/>
          <w:szCs w:val="28"/>
        </w:rPr>
        <w:t>FF</w:t>
      </w:r>
      <w:proofErr w:type="gramStart"/>
      <w:r w:rsidRPr="00B012AD">
        <w:rPr>
          <w:rFonts w:hint="eastAsia"/>
          <w:sz w:val="24"/>
          <w:szCs w:val="28"/>
        </w:rPr>
        <w:t>组子一代</w:t>
      </w:r>
      <w:proofErr w:type="gramEnd"/>
      <w:r w:rsidRPr="00B012AD">
        <w:rPr>
          <w:rFonts w:hint="eastAsia"/>
          <w:sz w:val="24"/>
          <w:szCs w:val="28"/>
        </w:rPr>
        <w:t>中华</w:t>
      </w:r>
      <w:proofErr w:type="gramStart"/>
      <w:r w:rsidRPr="00B012AD">
        <w:rPr>
          <w:rFonts w:hint="eastAsia"/>
          <w:sz w:val="24"/>
          <w:szCs w:val="28"/>
        </w:rPr>
        <w:t>鲟</w:t>
      </w:r>
      <w:proofErr w:type="gramEnd"/>
      <w:r w:rsidRPr="00B012AD">
        <w:rPr>
          <w:rFonts w:hint="eastAsia"/>
          <w:sz w:val="24"/>
          <w:szCs w:val="28"/>
        </w:rPr>
        <w:t>产后亲鱼血清</w:t>
      </w:r>
      <w:r w:rsidRPr="00B012AD">
        <w:rPr>
          <w:rFonts w:hint="eastAsia"/>
          <w:sz w:val="24"/>
          <w:szCs w:val="28"/>
        </w:rPr>
        <w:t>TG</w:t>
      </w:r>
      <w:r w:rsidRPr="00B012AD">
        <w:rPr>
          <w:rFonts w:hint="eastAsia"/>
          <w:sz w:val="24"/>
          <w:szCs w:val="28"/>
        </w:rPr>
        <w:t>、</w:t>
      </w:r>
      <w:r w:rsidRPr="00B012AD">
        <w:rPr>
          <w:rFonts w:hint="eastAsia"/>
          <w:sz w:val="24"/>
          <w:szCs w:val="28"/>
        </w:rPr>
        <w:t>T-CHO</w:t>
      </w:r>
      <w:r w:rsidRPr="00B012AD">
        <w:rPr>
          <w:rFonts w:hint="eastAsia"/>
          <w:sz w:val="24"/>
          <w:szCs w:val="28"/>
        </w:rPr>
        <w:t>和</w:t>
      </w:r>
      <w:r w:rsidRPr="00B012AD">
        <w:rPr>
          <w:rFonts w:hint="eastAsia"/>
          <w:sz w:val="24"/>
          <w:szCs w:val="28"/>
        </w:rPr>
        <w:t>LDL-C</w:t>
      </w:r>
      <w:r w:rsidRPr="00B012AD">
        <w:rPr>
          <w:rFonts w:hint="eastAsia"/>
          <w:sz w:val="24"/>
          <w:szCs w:val="28"/>
        </w:rPr>
        <w:t>含量显著低于</w:t>
      </w:r>
      <w:r w:rsidRPr="00B012AD">
        <w:rPr>
          <w:rFonts w:hint="eastAsia"/>
          <w:sz w:val="24"/>
          <w:szCs w:val="28"/>
        </w:rPr>
        <w:t>IF</w:t>
      </w:r>
      <w:r w:rsidRPr="00B012AD">
        <w:rPr>
          <w:rFonts w:hint="eastAsia"/>
          <w:sz w:val="24"/>
          <w:szCs w:val="28"/>
        </w:rPr>
        <w:t>组</w:t>
      </w:r>
      <w:r w:rsidRPr="00B012AD">
        <w:rPr>
          <w:rFonts w:hint="eastAsia"/>
          <w:sz w:val="24"/>
          <w:szCs w:val="28"/>
        </w:rPr>
        <w:t>(</w:t>
      </w:r>
      <w:r w:rsidRPr="00B012AD">
        <w:rPr>
          <w:rFonts w:hint="eastAsia"/>
          <w:i/>
          <w:iCs/>
          <w:sz w:val="24"/>
          <w:szCs w:val="28"/>
        </w:rPr>
        <w:t>P</w:t>
      </w:r>
      <w:r w:rsidRPr="00B012AD">
        <w:rPr>
          <w:rFonts w:hint="eastAsia"/>
          <w:sz w:val="24"/>
          <w:szCs w:val="28"/>
        </w:rPr>
        <w:t>&lt;0.05);MF</w:t>
      </w:r>
      <w:r w:rsidRPr="00B012AD">
        <w:rPr>
          <w:rFonts w:hint="eastAsia"/>
          <w:sz w:val="24"/>
          <w:szCs w:val="28"/>
        </w:rPr>
        <w:t>组亲鱼血清</w:t>
      </w:r>
      <w:r w:rsidRPr="00B012AD">
        <w:rPr>
          <w:rFonts w:hint="eastAsia"/>
          <w:sz w:val="24"/>
          <w:szCs w:val="28"/>
        </w:rPr>
        <w:t>TG</w:t>
      </w:r>
      <w:r w:rsidRPr="00B012AD">
        <w:rPr>
          <w:rFonts w:hint="eastAsia"/>
          <w:sz w:val="24"/>
          <w:szCs w:val="28"/>
        </w:rPr>
        <w:t>和</w:t>
      </w:r>
      <w:r w:rsidRPr="00B012AD">
        <w:rPr>
          <w:rFonts w:hint="eastAsia"/>
          <w:sz w:val="24"/>
          <w:szCs w:val="28"/>
        </w:rPr>
        <w:t>LDL-C</w:t>
      </w:r>
      <w:r w:rsidRPr="00B012AD">
        <w:rPr>
          <w:rFonts w:hint="eastAsia"/>
          <w:sz w:val="24"/>
          <w:szCs w:val="28"/>
        </w:rPr>
        <w:t>与</w:t>
      </w:r>
      <w:r w:rsidRPr="00B012AD">
        <w:rPr>
          <w:rFonts w:hint="eastAsia"/>
          <w:sz w:val="24"/>
          <w:szCs w:val="28"/>
        </w:rPr>
        <w:t>IF</w:t>
      </w:r>
      <w:r w:rsidRPr="00B012AD">
        <w:rPr>
          <w:rFonts w:hint="eastAsia"/>
          <w:sz w:val="24"/>
          <w:szCs w:val="28"/>
        </w:rPr>
        <w:t>组差异不显著</w:t>
      </w:r>
      <w:r w:rsidRPr="00B012AD">
        <w:rPr>
          <w:rFonts w:hint="eastAsia"/>
          <w:sz w:val="24"/>
          <w:szCs w:val="28"/>
        </w:rPr>
        <w:t>(</w:t>
      </w:r>
      <w:r w:rsidRPr="00B012AD">
        <w:rPr>
          <w:rFonts w:hint="eastAsia"/>
          <w:i/>
          <w:iCs/>
          <w:sz w:val="24"/>
          <w:szCs w:val="28"/>
        </w:rPr>
        <w:t>P</w:t>
      </w:r>
      <w:r w:rsidRPr="00B012AD">
        <w:rPr>
          <w:rFonts w:hint="eastAsia"/>
          <w:sz w:val="24"/>
          <w:szCs w:val="28"/>
        </w:rPr>
        <w:t>&gt;0.05)</w:t>
      </w:r>
      <w:r w:rsidRPr="00B012AD">
        <w:rPr>
          <w:rFonts w:hint="eastAsia"/>
          <w:sz w:val="24"/>
          <w:szCs w:val="28"/>
        </w:rPr>
        <w:t>，血清</w:t>
      </w:r>
      <w:r w:rsidRPr="00B012AD">
        <w:rPr>
          <w:rFonts w:hint="eastAsia"/>
          <w:sz w:val="24"/>
          <w:szCs w:val="28"/>
        </w:rPr>
        <w:t>T-CHO</w:t>
      </w:r>
      <w:r w:rsidRPr="00B012AD">
        <w:rPr>
          <w:rFonts w:hint="eastAsia"/>
          <w:sz w:val="24"/>
          <w:szCs w:val="28"/>
        </w:rPr>
        <w:t>含量显著低于</w:t>
      </w:r>
      <w:r w:rsidRPr="00B012AD">
        <w:rPr>
          <w:rFonts w:hint="eastAsia"/>
          <w:sz w:val="24"/>
          <w:szCs w:val="28"/>
        </w:rPr>
        <w:t>IF</w:t>
      </w:r>
      <w:r w:rsidRPr="00B012AD">
        <w:rPr>
          <w:rFonts w:hint="eastAsia"/>
          <w:sz w:val="24"/>
          <w:szCs w:val="28"/>
        </w:rPr>
        <w:t>组</w:t>
      </w:r>
      <w:r w:rsidRPr="00B012AD">
        <w:rPr>
          <w:rFonts w:hint="eastAsia"/>
          <w:sz w:val="24"/>
          <w:szCs w:val="28"/>
        </w:rPr>
        <w:t>(</w:t>
      </w:r>
      <w:r w:rsidRPr="00B012AD">
        <w:rPr>
          <w:rFonts w:hint="eastAsia"/>
          <w:i/>
          <w:iCs/>
          <w:sz w:val="24"/>
          <w:szCs w:val="28"/>
        </w:rPr>
        <w:t>P</w:t>
      </w:r>
      <w:r w:rsidRPr="00B012AD">
        <w:rPr>
          <w:rFonts w:hint="eastAsia"/>
          <w:sz w:val="24"/>
          <w:szCs w:val="28"/>
        </w:rPr>
        <w:t>&lt;0.05)</w:t>
      </w:r>
      <w:r w:rsidRPr="00B012AD">
        <w:rPr>
          <w:rFonts w:hint="eastAsia"/>
          <w:sz w:val="24"/>
          <w:szCs w:val="28"/>
        </w:rPr>
        <w:t>，</w:t>
      </w:r>
      <w:proofErr w:type="gramStart"/>
      <w:r w:rsidRPr="00B012AD">
        <w:rPr>
          <w:rFonts w:hint="eastAsia"/>
          <w:sz w:val="24"/>
          <w:szCs w:val="28"/>
        </w:rPr>
        <w:t>但显著</w:t>
      </w:r>
      <w:proofErr w:type="gramEnd"/>
      <w:r w:rsidRPr="00B012AD">
        <w:rPr>
          <w:rFonts w:hint="eastAsia"/>
          <w:sz w:val="24"/>
          <w:szCs w:val="28"/>
        </w:rPr>
        <w:t>高于</w:t>
      </w:r>
      <w:r w:rsidRPr="00B012AD">
        <w:rPr>
          <w:rFonts w:hint="eastAsia"/>
          <w:sz w:val="24"/>
          <w:szCs w:val="28"/>
        </w:rPr>
        <w:t>FF</w:t>
      </w:r>
      <w:r w:rsidRPr="00B012AD">
        <w:rPr>
          <w:rFonts w:hint="eastAsia"/>
          <w:sz w:val="24"/>
          <w:szCs w:val="28"/>
        </w:rPr>
        <w:t>组</w:t>
      </w:r>
      <w:r w:rsidRPr="00B012AD">
        <w:rPr>
          <w:rFonts w:hint="eastAsia"/>
          <w:sz w:val="24"/>
          <w:szCs w:val="28"/>
        </w:rPr>
        <w:t>(</w:t>
      </w:r>
      <w:r w:rsidRPr="00B012AD">
        <w:rPr>
          <w:rFonts w:hint="eastAsia"/>
          <w:i/>
          <w:iCs/>
          <w:sz w:val="24"/>
          <w:szCs w:val="28"/>
        </w:rPr>
        <w:t>P</w:t>
      </w:r>
      <w:r w:rsidRPr="00B012AD">
        <w:rPr>
          <w:rFonts w:hint="eastAsia"/>
          <w:sz w:val="24"/>
          <w:szCs w:val="28"/>
        </w:rPr>
        <w:t>&lt;0.05)</w:t>
      </w:r>
      <w:r w:rsidRPr="00B012AD">
        <w:rPr>
          <w:rFonts w:hint="eastAsia"/>
          <w:sz w:val="24"/>
          <w:szCs w:val="28"/>
        </w:rPr>
        <w:t>。三个试验组之间</w:t>
      </w:r>
      <w:r w:rsidRPr="00B012AD">
        <w:rPr>
          <w:rFonts w:hint="eastAsia"/>
          <w:sz w:val="24"/>
          <w:szCs w:val="28"/>
        </w:rPr>
        <w:t>HDL-C</w:t>
      </w:r>
      <w:r w:rsidRPr="00B012AD">
        <w:rPr>
          <w:rFonts w:hint="eastAsia"/>
          <w:sz w:val="24"/>
          <w:szCs w:val="28"/>
        </w:rPr>
        <w:t>和</w:t>
      </w:r>
      <w:r w:rsidRPr="00B012AD">
        <w:rPr>
          <w:rFonts w:hint="eastAsia"/>
          <w:sz w:val="24"/>
          <w:szCs w:val="28"/>
        </w:rPr>
        <w:t>GLU</w:t>
      </w:r>
      <w:r w:rsidRPr="00B012AD">
        <w:rPr>
          <w:rFonts w:hint="eastAsia"/>
          <w:sz w:val="24"/>
          <w:szCs w:val="28"/>
        </w:rPr>
        <w:t>含量没有明显差异</w:t>
      </w:r>
      <w:r w:rsidRPr="00B012AD">
        <w:rPr>
          <w:rFonts w:hint="eastAsia"/>
          <w:sz w:val="24"/>
          <w:szCs w:val="28"/>
        </w:rPr>
        <w:t>(</w:t>
      </w:r>
      <w:r w:rsidRPr="00B012AD">
        <w:rPr>
          <w:rFonts w:hint="eastAsia"/>
          <w:i/>
          <w:iCs/>
          <w:sz w:val="24"/>
          <w:szCs w:val="28"/>
        </w:rPr>
        <w:t>P</w:t>
      </w:r>
      <w:r w:rsidRPr="00B012AD">
        <w:rPr>
          <w:rFonts w:hint="eastAsia"/>
          <w:sz w:val="24"/>
          <w:szCs w:val="28"/>
        </w:rPr>
        <w:t>&gt;0.05)</w:t>
      </w:r>
      <w:r w:rsidRPr="00B012AD">
        <w:rPr>
          <w:rFonts w:hint="eastAsia"/>
          <w:sz w:val="24"/>
          <w:szCs w:val="28"/>
        </w:rPr>
        <w:t>。</w:t>
      </w:r>
      <w:r w:rsidRPr="00B012AD">
        <w:rPr>
          <w:rFonts w:hint="eastAsia"/>
          <w:sz w:val="24"/>
          <w:szCs w:val="28"/>
        </w:rPr>
        <w:t>FF</w:t>
      </w:r>
      <w:proofErr w:type="gramStart"/>
      <w:r w:rsidRPr="00B012AD">
        <w:rPr>
          <w:rFonts w:hint="eastAsia"/>
          <w:sz w:val="24"/>
          <w:szCs w:val="28"/>
        </w:rPr>
        <w:t>组子一代</w:t>
      </w:r>
      <w:proofErr w:type="gramEnd"/>
      <w:r w:rsidRPr="00B012AD">
        <w:rPr>
          <w:rFonts w:hint="eastAsia"/>
          <w:sz w:val="24"/>
          <w:szCs w:val="28"/>
        </w:rPr>
        <w:t>中华</w:t>
      </w:r>
      <w:proofErr w:type="gramStart"/>
      <w:r w:rsidRPr="00B012AD">
        <w:rPr>
          <w:rFonts w:hint="eastAsia"/>
          <w:sz w:val="24"/>
          <w:szCs w:val="28"/>
        </w:rPr>
        <w:t>鲟</w:t>
      </w:r>
      <w:proofErr w:type="gramEnd"/>
      <w:r w:rsidRPr="00B012AD">
        <w:rPr>
          <w:rFonts w:hint="eastAsia"/>
          <w:sz w:val="24"/>
          <w:szCs w:val="28"/>
        </w:rPr>
        <w:t>产后亲鱼血清</w:t>
      </w:r>
      <w:r w:rsidRPr="00B012AD">
        <w:rPr>
          <w:rFonts w:hint="eastAsia"/>
          <w:sz w:val="24"/>
          <w:szCs w:val="28"/>
        </w:rPr>
        <w:t>TP</w:t>
      </w:r>
      <w:r w:rsidRPr="00B012AD">
        <w:rPr>
          <w:rFonts w:hint="eastAsia"/>
          <w:sz w:val="24"/>
          <w:szCs w:val="28"/>
        </w:rPr>
        <w:t>含量显著低于</w:t>
      </w:r>
      <w:r w:rsidRPr="00B012AD">
        <w:rPr>
          <w:rFonts w:hint="eastAsia"/>
          <w:sz w:val="24"/>
          <w:szCs w:val="28"/>
        </w:rPr>
        <w:t>MF</w:t>
      </w:r>
      <w:r w:rsidRPr="00B012AD">
        <w:rPr>
          <w:rFonts w:hint="eastAsia"/>
          <w:sz w:val="24"/>
          <w:szCs w:val="28"/>
        </w:rPr>
        <w:t>组和</w:t>
      </w:r>
      <w:r w:rsidRPr="00B012AD">
        <w:rPr>
          <w:rFonts w:hint="eastAsia"/>
          <w:sz w:val="24"/>
          <w:szCs w:val="28"/>
        </w:rPr>
        <w:t>IF</w:t>
      </w:r>
      <w:r w:rsidRPr="00B012AD">
        <w:rPr>
          <w:rFonts w:hint="eastAsia"/>
          <w:sz w:val="24"/>
          <w:szCs w:val="28"/>
        </w:rPr>
        <w:t>组</w:t>
      </w:r>
      <w:r w:rsidRPr="00B012AD">
        <w:rPr>
          <w:rFonts w:hint="eastAsia"/>
          <w:sz w:val="24"/>
          <w:szCs w:val="28"/>
        </w:rPr>
        <w:t>(</w:t>
      </w:r>
      <w:r w:rsidRPr="00B012AD">
        <w:rPr>
          <w:rFonts w:hint="eastAsia"/>
          <w:i/>
          <w:iCs/>
          <w:sz w:val="24"/>
          <w:szCs w:val="28"/>
        </w:rPr>
        <w:t>P</w:t>
      </w:r>
      <w:r w:rsidRPr="00B012AD">
        <w:rPr>
          <w:rFonts w:hint="eastAsia"/>
          <w:sz w:val="24"/>
          <w:szCs w:val="28"/>
        </w:rPr>
        <w:t>&lt;0.05)</w:t>
      </w:r>
      <w:r w:rsidRPr="00B012AD">
        <w:rPr>
          <w:rFonts w:hint="eastAsia"/>
          <w:sz w:val="24"/>
          <w:szCs w:val="28"/>
        </w:rPr>
        <w:t>，</w:t>
      </w:r>
      <w:r w:rsidRPr="00B012AD">
        <w:rPr>
          <w:rFonts w:hint="eastAsia"/>
          <w:sz w:val="24"/>
          <w:szCs w:val="28"/>
        </w:rPr>
        <w:t>MF</w:t>
      </w:r>
      <w:r w:rsidRPr="00B012AD">
        <w:rPr>
          <w:rFonts w:hint="eastAsia"/>
          <w:sz w:val="24"/>
          <w:szCs w:val="28"/>
        </w:rPr>
        <w:t>组和</w:t>
      </w:r>
      <w:r w:rsidRPr="00B012AD">
        <w:rPr>
          <w:rFonts w:hint="eastAsia"/>
          <w:sz w:val="24"/>
          <w:szCs w:val="28"/>
        </w:rPr>
        <w:t>IF</w:t>
      </w:r>
      <w:r w:rsidRPr="00B012AD">
        <w:rPr>
          <w:rFonts w:hint="eastAsia"/>
          <w:sz w:val="24"/>
          <w:szCs w:val="28"/>
        </w:rPr>
        <w:t>组之间差异不显著</w:t>
      </w:r>
      <w:r w:rsidRPr="00B012AD">
        <w:rPr>
          <w:rFonts w:hint="eastAsia"/>
          <w:sz w:val="24"/>
          <w:szCs w:val="28"/>
        </w:rPr>
        <w:t>(</w:t>
      </w:r>
      <w:r w:rsidRPr="00B012AD">
        <w:rPr>
          <w:rFonts w:hint="eastAsia"/>
          <w:i/>
          <w:iCs/>
          <w:sz w:val="24"/>
          <w:szCs w:val="28"/>
        </w:rPr>
        <w:t>P</w:t>
      </w:r>
      <w:r w:rsidRPr="00B012AD">
        <w:rPr>
          <w:rFonts w:hint="eastAsia"/>
          <w:sz w:val="24"/>
          <w:szCs w:val="28"/>
        </w:rPr>
        <w:t>&gt;0.05)</w:t>
      </w:r>
      <w:r w:rsidRPr="00B012AD">
        <w:rPr>
          <w:rFonts w:hint="eastAsia"/>
          <w:sz w:val="24"/>
          <w:szCs w:val="28"/>
        </w:rPr>
        <w:t>。</w:t>
      </w:r>
    </w:p>
    <w:p w14:paraId="2A3658E1" w14:textId="77777777" w:rsidR="00B012AD" w:rsidRPr="00B012AD" w:rsidRDefault="00B012AD" w:rsidP="00B012AD">
      <w:pPr>
        <w:spacing w:line="360" w:lineRule="auto"/>
        <w:jc w:val="center"/>
        <w:rPr>
          <w:sz w:val="24"/>
          <w:szCs w:val="28"/>
        </w:rPr>
      </w:pPr>
      <w:r w:rsidRPr="00B012AD">
        <w:rPr>
          <w:noProof/>
          <w:sz w:val="24"/>
          <w:szCs w:val="28"/>
        </w:rPr>
        <w:drawing>
          <wp:inline distT="0" distB="0" distL="0" distR="0" wp14:anchorId="1AD6BBE4" wp14:editId="72378327">
            <wp:extent cx="4182533" cy="3310920"/>
            <wp:effectExtent l="0" t="0" r="8890" b="3810"/>
            <wp:docPr id="2062966820"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66820" name="图片 1" descr="表格&#10;&#10;描述已自动生成"/>
                    <pic:cNvPicPr/>
                  </pic:nvPicPr>
                  <pic:blipFill>
                    <a:blip r:embed="rId27"/>
                    <a:stretch>
                      <a:fillRect/>
                    </a:stretch>
                  </pic:blipFill>
                  <pic:spPr>
                    <a:xfrm>
                      <a:off x="0" y="0"/>
                      <a:ext cx="4218152" cy="3339116"/>
                    </a:xfrm>
                    <a:prstGeom prst="rect">
                      <a:avLst/>
                    </a:prstGeom>
                  </pic:spPr>
                </pic:pic>
              </a:graphicData>
            </a:graphic>
          </wp:inline>
        </w:drawing>
      </w:r>
    </w:p>
    <w:p w14:paraId="01FC890F" w14:textId="77777777" w:rsidR="00B012AD" w:rsidRPr="00B012AD" w:rsidRDefault="00B012AD" w:rsidP="00B012AD">
      <w:pPr>
        <w:spacing w:line="360" w:lineRule="auto"/>
        <w:rPr>
          <w:sz w:val="24"/>
          <w:szCs w:val="28"/>
        </w:rPr>
      </w:pPr>
      <w:r w:rsidRPr="00B012AD">
        <w:rPr>
          <w:rFonts w:hint="eastAsia"/>
          <w:sz w:val="24"/>
          <w:szCs w:val="28"/>
        </w:rPr>
        <w:t>2.4</w:t>
      </w:r>
      <w:r w:rsidRPr="00B012AD">
        <w:rPr>
          <w:sz w:val="24"/>
          <w:szCs w:val="28"/>
        </w:rPr>
        <w:t xml:space="preserve">  </w:t>
      </w:r>
      <w:r w:rsidRPr="00B012AD">
        <w:rPr>
          <w:rFonts w:hint="eastAsia"/>
          <w:sz w:val="24"/>
          <w:szCs w:val="28"/>
        </w:rPr>
        <w:t>不同饵料对子一代中华</w:t>
      </w:r>
      <w:proofErr w:type="gramStart"/>
      <w:r w:rsidRPr="00B012AD">
        <w:rPr>
          <w:rFonts w:hint="eastAsia"/>
          <w:sz w:val="24"/>
          <w:szCs w:val="28"/>
        </w:rPr>
        <w:t>鲟</w:t>
      </w:r>
      <w:proofErr w:type="gramEnd"/>
      <w:r w:rsidRPr="00B012AD">
        <w:rPr>
          <w:rFonts w:hint="eastAsia"/>
          <w:sz w:val="24"/>
          <w:szCs w:val="28"/>
        </w:rPr>
        <w:t>产后亲鱼血清肝功能和免疫指标的影响</w:t>
      </w:r>
    </w:p>
    <w:p w14:paraId="5022A558" w14:textId="77777777" w:rsidR="00B012AD" w:rsidRPr="00B012AD" w:rsidRDefault="00B012AD" w:rsidP="00B012AD">
      <w:pPr>
        <w:spacing w:line="360" w:lineRule="auto"/>
        <w:ind w:firstLineChars="200" w:firstLine="480"/>
        <w:rPr>
          <w:sz w:val="24"/>
          <w:szCs w:val="28"/>
        </w:rPr>
      </w:pPr>
      <w:r w:rsidRPr="00B012AD">
        <w:rPr>
          <w:rFonts w:hint="eastAsia"/>
          <w:sz w:val="24"/>
          <w:szCs w:val="28"/>
        </w:rPr>
        <w:t>由表</w:t>
      </w:r>
      <w:r w:rsidRPr="00B012AD">
        <w:rPr>
          <w:rFonts w:hint="eastAsia"/>
          <w:sz w:val="24"/>
          <w:szCs w:val="28"/>
        </w:rPr>
        <w:t>4</w:t>
      </w:r>
      <w:r w:rsidRPr="00B012AD">
        <w:rPr>
          <w:rFonts w:hint="eastAsia"/>
          <w:sz w:val="24"/>
          <w:szCs w:val="28"/>
        </w:rPr>
        <w:t>可知，</w:t>
      </w:r>
      <w:r w:rsidRPr="00B012AD">
        <w:rPr>
          <w:rFonts w:hint="eastAsia"/>
          <w:sz w:val="24"/>
          <w:szCs w:val="28"/>
        </w:rPr>
        <w:t>MF</w:t>
      </w:r>
      <w:proofErr w:type="gramStart"/>
      <w:r w:rsidRPr="00B012AD">
        <w:rPr>
          <w:rFonts w:hint="eastAsia"/>
          <w:sz w:val="24"/>
          <w:szCs w:val="28"/>
        </w:rPr>
        <w:t>组子一代</w:t>
      </w:r>
      <w:proofErr w:type="gramEnd"/>
      <w:r w:rsidRPr="00B012AD">
        <w:rPr>
          <w:rFonts w:hint="eastAsia"/>
          <w:sz w:val="24"/>
          <w:szCs w:val="28"/>
        </w:rPr>
        <w:t>中华</w:t>
      </w:r>
      <w:proofErr w:type="gramStart"/>
      <w:r w:rsidRPr="00B012AD">
        <w:rPr>
          <w:rFonts w:hint="eastAsia"/>
          <w:sz w:val="24"/>
          <w:szCs w:val="28"/>
        </w:rPr>
        <w:t>鲟</w:t>
      </w:r>
      <w:proofErr w:type="gramEnd"/>
      <w:r w:rsidRPr="00B012AD">
        <w:rPr>
          <w:rFonts w:hint="eastAsia"/>
          <w:sz w:val="24"/>
          <w:szCs w:val="28"/>
        </w:rPr>
        <w:t>产后亲鱼血清</w:t>
      </w:r>
      <w:r w:rsidRPr="00B012AD">
        <w:rPr>
          <w:rFonts w:hint="eastAsia"/>
          <w:sz w:val="24"/>
          <w:szCs w:val="28"/>
        </w:rPr>
        <w:t>ALT</w:t>
      </w:r>
      <w:r w:rsidRPr="00B012AD">
        <w:rPr>
          <w:rFonts w:hint="eastAsia"/>
          <w:sz w:val="24"/>
          <w:szCs w:val="28"/>
        </w:rPr>
        <w:t>和</w:t>
      </w:r>
      <w:r w:rsidRPr="00B012AD">
        <w:rPr>
          <w:rFonts w:hint="eastAsia"/>
          <w:sz w:val="24"/>
          <w:szCs w:val="28"/>
        </w:rPr>
        <w:t>AST</w:t>
      </w:r>
      <w:r w:rsidRPr="00B012AD">
        <w:rPr>
          <w:rFonts w:hint="eastAsia"/>
          <w:sz w:val="24"/>
          <w:szCs w:val="28"/>
        </w:rPr>
        <w:t>活性显著低于</w:t>
      </w:r>
      <w:r w:rsidRPr="00B012AD">
        <w:rPr>
          <w:rFonts w:hint="eastAsia"/>
          <w:sz w:val="24"/>
          <w:szCs w:val="28"/>
        </w:rPr>
        <w:t>FF</w:t>
      </w:r>
      <w:r w:rsidRPr="00B012AD">
        <w:rPr>
          <w:rFonts w:hint="eastAsia"/>
          <w:sz w:val="24"/>
          <w:szCs w:val="28"/>
        </w:rPr>
        <w:t>组</w:t>
      </w:r>
      <w:r w:rsidRPr="00B012AD">
        <w:rPr>
          <w:rFonts w:hint="eastAsia"/>
          <w:sz w:val="24"/>
          <w:szCs w:val="28"/>
        </w:rPr>
        <w:t>(</w:t>
      </w:r>
      <w:r w:rsidRPr="00B012AD">
        <w:rPr>
          <w:rFonts w:hint="eastAsia"/>
          <w:i/>
          <w:iCs/>
          <w:sz w:val="24"/>
          <w:szCs w:val="28"/>
        </w:rPr>
        <w:t>P</w:t>
      </w:r>
      <w:r w:rsidRPr="00B012AD">
        <w:rPr>
          <w:rFonts w:hint="eastAsia"/>
          <w:sz w:val="24"/>
          <w:szCs w:val="28"/>
        </w:rPr>
        <w:t>&lt;0.05);IF</w:t>
      </w:r>
      <w:r w:rsidRPr="00B012AD">
        <w:rPr>
          <w:rFonts w:hint="eastAsia"/>
          <w:sz w:val="24"/>
          <w:szCs w:val="28"/>
        </w:rPr>
        <w:t>组亲鱼血清</w:t>
      </w:r>
      <w:r w:rsidRPr="00B012AD">
        <w:rPr>
          <w:rFonts w:hint="eastAsia"/>
          <w:sz w:val="24"/>
          <w:szCs w:val="28"/>
        </w:rPr>
        <w:t>ALT</w:t>
      </w:r>
      <w:r w:rsidRPr="00B012AD">
        <w:rPr>
          <w:rFonts w:hint="eastAsia"/>
          <w:sz w:val="24"/>
          <w:szCs w:val="28"/>
        </w:rPr>
        <w:t>活性也显著低于</w:t>
      </w:r>
      <w:r w:rsidRPr="00B012AD">
        <w:rPr>
          <w:rFonts w:hint="eastAsia"/>
          <w:sz w:val="24"/>
          <w:szCs w:val="28"/>
        </w:rPr>
        <w:t>FF</w:t>
      </w:r>
      <w:r w:rsidRPr="00B012AD">
        <w:rPr>
          <w:rFonts w:hint="eastAsia"/>
          <w:sz w:val="24"/>
          <w:szCs w:val="28"/>
        </w:rPr>
        <w:t>组但高于</w:t>
      </w:r>
      <w:r w:rsidRPr="00B012AD">
        <w:rPr>
          <w:rFonts w:hint="eastAsia"/>
          <w:sz w:val="24"/>
          <w:szCs w:val="28"/>
        </w:rPr>
        <w:t>MF</w:t>
      </w:r>
      <w:r w:rsidRPr="00B012AD">
        <w:rPr>
          <w:rFonts w:hint="eastAsia"/>
          <w:sz w:val="24"/>
          <w:szCs w:val="28"/>
        </w:rPr>
        <w:t>组</w:t>
      </w:r>
      <w:r w:rsidRPr="00B012AD">
        <w:rPr>
          <w:rFonts w:hint="eastAsia"/>
          <w:sz w:val="24"/>
          <w:szCs w:val="28"/>
        </w:rPr>
        <w:t>(</w:t>
      </w:r>
      <w:r w:rsidRPr="00B012AD">
        <w:rPr>
          <w:rFonts w:hint="eastAsia"/>
          <w:i/>
          <w:iCs/>
          <w:sz w:val="24"/>
          <w:szCs w:val="28"/>
        </w:rPr>
        <w:t>P</w:t>
      </w:r>
      <w:r w:rsidRPr="00B012AD">
        <w:rPr>
          <w:rFonts w:hint="eastAsia"/>
          <w:sz w:val="24"/>
          <w:szCs w:val="28"/>
        </w:rPr>
        <w:t>&lt;0.05)</w:t>
      </w:r>
      <w:r w:rsidRPr="00B012AD">
        <w:rPr>
          <w:rFonts w:hint="eastAsia"/>
          <w:sz w:val="24"/>
          <w:szCs w:val="28"/>
        </w:rPr>
        <w:t>，血清</w:t>
      </w:r>
      <w:r w:rsidRPr="00B012AD">
        <w:rPr>
          <w:rFonts w:hint="eastAsia"/>
          <w:sz w:val="24"/>
          <w:szCs w:val="28"/>
        </w:rPr>
        <w:t>AST</w:t>
      </w:r>
      <w:r w:rsidRPr="00B012AD">
        <w:rPr>
          <w:rFonts w:hint="eastAsia"/>
          <w:sz w:val="24"/>
          <w:szCs w:val="28"/>
        </w:rPr>
        <w:t>活性</w:t>
      </w:r>
      <w:r w:rsidRPr="00B012AD">
        <w:rPr>
          <w:rFonts w:hint="eastAsia"/>
          <w:sz w:val="24"/>
          <w:szCs w:val="28"/>
        </w:rPr>
        <w:lastRenderedPageBreak/>
        <w:t>显著低于</w:t>
      </w:r>
      <w:r w:rsidRPr="00B012AD">
        <w:rPr>
          <w:rFonts w:hint="eastAsia"/>
          <w:sz w:val="24"/>
          <w:szCs w:val="28"/>
        </w:rPr>
        <w:t>FF</w:t>
      </w:r>
      <w:r w:rsidRPr="00B012AD">
        <w:rPr>
          <w:rFonts w:hint="eastAsia"/>
          <w:sz w:val="24"/>
          <w:szCs w:val="28"/>
        </w:rPr>
        <w:t>组</w:t>
      </w:r>
      <w:r w:rsidRPr="00B012AD">
        <w:rPr>
          <w:rFonts w:hint="eastAsia"/>
          <w:sz w:val="24"/>
          <w:szCs w:val="28"/>
        </w:rPr>
        <w:t>(</w:t>
      </w:r>
      <w:r w:rsidRPr="00B012AD">
        <w:rPr>
          <w:rFonts w:hint="eastAsia"/>
          <w:i/>
          <w:iCs/>
          <w:sz w:val="24"/>
          <w:szCs w:val="28"/>
        </w:rPr>
        <w:t>P</w:t>
      </w:r>
      <w:r w:rsidRPr="00B012AD">
        <w:rPr>
          <w:rFonts w:hint="eastAsia"/>
          <w:sz w:val="24"/>
          <w:szCs w:val="28"/>
        </w:rPr>
        <w:t>&lt;0.05)</w:t>
      </w:r>
      <w:r w:rsidRPr="00B012AD">
        <w:rPr>
          <w:rFonts w:hint="eastAsia"/>
          <w:sz w:val="24"/>
          <w:szCs w:val="28"/>
        </w:rPr>
        <w:t>，但和</w:t>
      </w:r>
      <w:r w:rsidRPr="00B012AD">
        <w:rPr>
          <w:rFonts w:hint="eastAsia"/>
          <w:sz w:val="24"/>
          <w:szCs w:val="28"/>
        </w:rPr>
        <w:t>MF</w:t>
      </w:r>
      <w:r w:rsidRPr="00B012AD">
        <w:rPr>
          <w:rFonts w:hint="eastAsia"/>
          <w:sz w:val="24"/>
          <w:szCs w:val="28"/>
        </w:rPr>
        <w:t>组之间差异不显著</w:t>
      </w:r>
      <w:r w:rsidRPr="00B012AD">
        <w:rPr>
          <w:rFonts w:hint="eastAsia"/>
          <w:sz w:val="24"/>
          <w:szCs w:val="28"/>
        </w:rPr>
        <w:t>(</w:t>
      </w:r>
      <w:r w:rsidRPr="00B012AD">
        <w:rPr>
          <w:rFonts w:hint="eastAsia"/>
          <w:i/>
          <w:iCs/>
          <w:sz w:val="24"/>
          <w:szCs w:val="28"/>
        </w:rPr>
        <w:t>P</w:t>
      </w:r>
      <w:r w:rsidRPr="00B012AD">
        <w:rPr>
          <w:rFonts w:hint="eastAsia"/>
          <w:sz w:val="24"/>
          <w:szCs w:val="28"/>
        </w:rPr>
        <w:t>&gt;0.05)</w:t>
      </w:r>
      <w:r w:rsidRPr="00B012AD">
        <w:rPr>
          <w:rFonts w:hint="eastAsia"/>
          <w:sz w:val="24"/>
          <w:szCs w:val="28"/>
        </w:rPr>
        <w:t>。</w:t>
      </w:r>
      <w:r w:rsidRPr="00B012AD">
        <w:rPr>
          <w:rFonts w:hint="eastAsia"/>
          <w:sz w:val="24"/>
          <w:szCs w:val="28"/>
        </w:rPr>
        <w:t>FF</w:t>
      </w:r>
      <w:proofErr w:type="gramStart"/>
      <w:r w:rsidRPr="00B012AD">
        <w:rPr>
          <w:rFonts w:hint="eastAsia"/>
          <w:sz w:val="24"/>
          <w:szCs w:val="28"/>
        </w:rPr>
        <w:t>组子一代</w:t>
      </w:r>
      <w:proofErr w:type="gramEnd"/>
      <w:r w:rsidRPr="00B012AD">
        <w:rPr>
          <w:rFonts w:hint="eastAsia"/>
          <w:sz w:val="24"/>
          <w:szCs w:val="28"/>
        </w:rPr>
        <w:t>中华</w:t>
      </w:r>
      <w:proofErr w:type="gramStart"/>
      <w:r w:rsidRPr="00B012AD">
        <w:rPr>
          <w:rFonts w:hint="eastAsia"/>
          <w:sz w:val="24"/>
          <w:szCs w:val="28"/>
        </w:rPr>
        <w:t>鲟</w:t>
      </w:r>
      <w:proofErr w:type="gramEnd"/>
      <w:r w:rsidRPr="00B012AD">
        <w:rPr>
          <w:rFonts w:hint="eastAsia"/>
          <w:sz w:val="24"/>
          <w:szCs w:val="28"/>
        </w:rPr>
        <w:t>产后亲鱼血清</w:t>
      </w:r>
      <w:r w:rsidRPr="00B012AD">
        <w:rPr>
          <w:rFonts w:hint="eastAsia"/>
          <w:sz w:val="24"/>
          <w:szCs w:val="28"/>
        </w:rPr>
        <w:t>ALP</w:t>
      </w:r>
      <w:r w:rsidRPr="00B012AD">
        <w:rPr>
          <w:rFonts w:hint="eastAsia"/>
          <w:sz w:val="24"/>
          <w:szCs w:val="28"/>
        </w:rPr>
        <w:t>活性显著低于</w:t>
      </w:r>
      <w:r w:rsidRPr="00B012AD">
        <w:rPr>
          <w:rFonts w:hint="eastAsia"/>
          <w:sz w:val="24"/>
          <w:szCs w:val="28"/>
        </w:rPr>
        <w:t>MF</w:t>
      </w:r>
      <w:r w:rsidRPr="00B012AD">
        <w:rPr>
          <w:rFonts w:hint="eastAsia"/>
          <w:sz w:val="24"/>
          <w:szCs w:val="28"/>
        </w:rPr>
        <w:t>组和</w:t>
      </w:r>
      <w:r w:rsidRPr="00B012AD">
        <w:rPr>
          <w:rFonts w:hint="eastAsia"/>
          <w:sz w:val="24"/>
          <w:szCs w:val="28"/>
        </w:rPr>
        <w:t>IF</w:t>
      </w:r>
      <w:r w:rsidRPr="00B012AD">
        <w:rPr>
          <w:rFonts w:hint="eastAsia"/>
          <w:sz w:val="24"/>
          <w:szCs w:val="28"/>
        </w:rPr>
        <w:t>组</w:t>
      </w:r>
      <w:r w:rsidRPr="00B012AD">
        <w:rPr>
          <w:rFonts w:hint="eastAsia"/>
          <w:sz w:val="24"/>
          <w:szCs w:val="28"/>
        </w:rPr>
        <w:t>(</w:t>
      </w:r>
      <w:r w:rsidRPr="00B012AD">
        <w:rPr>
          <w:rFonts w:hint="eastAsia"/>
          <w:i/>
          <w:iCs/>
          <w:sz w:val="24"/>
          <w:szCs w:val="28"/>
        </w:rPr>
        <w:t>P</w:t>
      </w:r>
      <w:r w:rsidRPr="00B012AD">
        <w:rPr>
          <w:rFonts w:hint="eastAsia"/>
          <w:sz w:val="24"/>
          <w:szCs w:val="28"/>
        </w:rPr>
        <w:t>&lt;0.05)</w:t>
      </w:r>
      <w:r w:rsidRPr="00B012AD">
        <w:rPr>
          <w:rFonts w:hint="eastAsia"/>
          <w:sz w:val="24"/>
          <w:szCs w:val="28"/>
        </w:rPr>
        <w:t>。</w:t>
      </w:r>
      <w:r w:rsidRPr="00B012AD">
        <w:rPr>
          <w:rFonts w:hint="eastAsia"/>
          <w:sz w:val="24"/>
          <w:szCs w:val="28"/>
        </w:rPr>
        <w:t>MF</w:t>
      </w:r>
      <w:proofErr w:type="gramStart"/>
      <w:r w:rsidRPr="00B012AD">
        <w:rPr>
          <w:rFonts w:hint="eastAsia"/>
          <w:sz w:val="24"/>
          <w:szCs w:val="28"/>
        </w:rPr>
        <w:t>组子一代</w:t>
      </w:r>
      <w:proofErr w:type="gramEnd"/>
      <w:r w:rsidRPr="00B012AD">
        <w:rPr>
          <w:rFonts w:hint="eastAsia"/>
          <w:sz w:val="24"/>
          <w:szCs w:val="28"/>
        </w:rPr>
        <w:t>中华</w:t>
      </w:r>
      <w:proofErr w:type="gramStart"/>
      <w:r w:rsidRPr="00B012AD">
        <w:rPr>
          <w:rFonts w:hint="eastAsia"/>
          <w:sz w:val="24"/>
          <w:szCs w:val="28"/>
        </w:rPr>
        <w:t>鲟</w:t>
      </w:r>
      <w:proofErr w:type="gramEnd"/>
      <w:r w:rsidRPr="00B012AD">
        <w:rPr>
          <w:rFonts w:hint="eastAsia"/>
          <w:sz w:val="24"/>
          <w:szCs w:val="28"/>
        </w:rPr>
        <w:t>产后亲鱼血清中</w:t>
      </w:r>
      <w:r w:rsidRPr="00B012AD">
        <w:rPr>
          <w:rFonts w:hint="eastAsia"/>
          <w:sz w:val="24"/>
          <w:szCs w:val="28"/>
        </w:rPr>
        <w:t>Ca</w:t>
      </w:r>
      <w:r w:rsidRPr="00B012AD">
        <w:rPr>
          <w:rFonts w:hint="eastAsia"/>
          <w:sz w:val="24"/>
          <w:szCs w:val="28"/>
          <w:vertAlign w:val="superscript"/>
        </w:rPr>
        <w:t>2+</w:t>
      </w:r>
      <w:r w:rsidRPr="00B012AD">
        <w:rPr>
          <w:rFonts w:hint="eastAsia"/>
          <w:sz w:val="24"/>
          <w:szCs w:val="28"/>
        </w:rPr>
        <w:t>和</w:t>
      </w:r>
      <w:r w:rsidRPr="00B012AD">
        <w:rPr>
          <w:rFonts w:hint="eastAsia"/>
          <w:sz w:val="24"/>
          <w:szCs w:val="28"/>
        </w:rPr>
        <w:t>P</w:t>
      </w:r>
      <w:r w:rsidRPr="00B012AD">
        <w:rPr>
          <w:rFonts w:hint="eastAsia"/>
          <w:sz w:val="24"/>
          <w:szCs w:val="28"/>
          <w:vertAlign w:val="superscript"/>
        </w:rPr>
        <w:t>3+</w:t>
      </w:r>
      <w:r w:rsidRPr="00B012AD">
        <w:rPr>
          <w:rFonts w:hint="eastAsia"/>
          <w:sz w:val="24"/>
          <w:szCs w:val="28"/>
        </w:rPr>
        <w:t>的含量显著高于</w:t>
      </w:r>
      <w:r w:rsidRPr="00B012AD">
        <w:rPr>
          <w:rFonts w:hint="eastAsia"/>
          <w:sz w:val="24"/>
          <w:szCs w:val="28"/>
        </w:rPr>
        <w:t>FF</w:t>
      </w:r>
      <w:r w:rsidRPr="00B012AD">
        <w:rPr>
          <w:rFonts w:hint="eastAsia"/>
          <w:sz w:val="24"/>
          <w:szCs w:val="28"/>
        </w:rPr>
        <w:t>组和</w:t>
      </w:r>
      <w:r w:rsidRPr="00B012AD">
        <w:rPr>
          <w:rFonts w:hint="eastAsia"/>
          <w:sz w:val="24"/>
          <w:szCs w:val="28"/>
        </w:rPr>
        <w:t>IF</w:t>
      </w:r>
      <w:r w:rsidRPr="00B012AD">
        <w:rPr>
          <w:rFonts w:hint="eastAsia"/>
          <w:sz w:val="24"/>
          <w:szCs w:val="28"/>
        </w:rPr>
        <w:t>组</w:t>
      </w:r>
      <w:r w:rsidRPr="00B012AD">
        <w:rPr>
          <w:rFonts w:hint="eastAsia"/>
          <w:sz w:val="24"/>
          <w:szCs w:val="28"/>
        </w:rPr>
        <w:t>(</w:t>
      </w:r>
      <w:r w:rsidRPr="00B012AD">
        <w:rPr>
          <w:rFonts w:hint="eastAsia"/>
          <w:i/>
          <w:iCs/>
          <w:sz w:val="24"/>
          <w:szCs w:val="28"/>
        </w:rPr>
        <w:t>P</w:t>
      </w:r>
      <w:r w:rsidRPr="00B012AD">
        <w:rPr>
          <w:rFonts w:hint="eastAsia"/>
          <w:sz w:val="24"/>
          <w:szCs w:val="28"/>
        </w:rPr>
        <w:t>&lt;0.05)</w:t>
      </w:r>
      <w:r w:rsidRPr="00B012AD">
        <w:rPr>
          <w:rFonts w:hint="eastAsia"/>
          <w:sz w:val="24"/>
          <w:szCs w:val="28"/>
        </w:rPr>
        <w:t>，</w:t>
      </w:r>
      <w:r w:rsidRPr="00B012AD">
        <w:rPr>
          <w:rFonts w:hint="eastAsia"/>
          <w:sz w:val="24"/>
          <w:szCs w:val="28"/>
        </w:rPr>
        <w:t>FF</w:t>
      </w:r>
      <w:r w:rsidRPr="00B012AD">
        <w:rPr>
          <w:rFonts w:hint="eastAsia"/>
          <w:sz w:val="24"/>
          <w:szCs w:val="28"/>
        </w:rPr>
        <w:t>组和</w:t>
      </w:r>
      <w:r w:rsidRPr="00B012AD">
        <w:rPr>
          <w:rFonts w:hint="eastAsia"/>
          <w:sz w:val="24"/>
          <w:szCs w:val="28"/>
        </w:rPr>
        <w:t>IF</w:t>
      </w:r>
      <w:r w:rsidRPr="00B012AD">
        <w:rPr>
          <w:rFonts w:hint="eastAsia"/>
          <w:sz w:val="24"/>
          <w:szCs w:val="28"/>
        </w:rPr>
        <w:t>组亲鱼血清中</w:t>
      </w:r>
      <w:r w:rsidRPr="00B012AD">
        <w:rPr>
          <w:rFonts w:hint="eastAsia"/>
          <w:sz w:val="24"/>
          <w:szCs w:val="28"/>
        </w:rPr>
        <w:t>Ca2+</w:t>
      </w:r>
      <w:r w:rsidRPr="00B012AD">
        <w:rPr>
          <w:rFonts w:hint="eastAsia"/>
          <w:sz w:val="24"/>
          <w:szCs w:val="28"/>
        </w:rPr>
        <w:t>的含量差异不显著</w:t>
      </w:r>
      <w:r w:rsidRPr="00B012AD">
        <w:rPr>
          <w:rFonts w:hint="eastAsia"/>
          <w:sz w:val="24"/>
          <w:szCs w:val="28"/>
        </w:rPr>
        <w:t>(</w:t>
      </w:r>
      <w:r w:rsidRPr="00B012AD">
        <w:rPr>
          <w:rFonts w:hint="eastAsia"/>
          <w:i/>
          <w:iCs/>
          <w:sz w:val="24"/>
          <w:szCs w:val="28"/>
        </w:rPr>
        <w:t>P</w:t>
      </w:r>
      <w:r w:rsidRPr="00B012AD">
        <w:rPr>
          <w:rFonts w:hint="eastAsia"/>
          <w:sz w:val="24"/>
          <w:szCs w:val="28"/>
        </w:rPr>
        <w:t>&gt;0.05)</w:t>
      </w:r>
      <w:r w:rsidRPr="00B012AD">
        <w:rPr>
          <w:rFonts w:hint="eastAsia"/>
          <w:sz w:val="24"/>
          <w:szCs w:val="28"/>
        </w:rPr>
        <w:t>，</w:t>
      </w:r>
      <w:r w:rsidRPr="00B012AD">
        <w:rPr>
          <w:rFonts w:hint="eastAsia"/>
          <w:sz w:val="24"/>
          <w:szCs w:val="28"/>
        </w:rPr>
        <w:t>FF</w:t>
      </w:r>
      <w:r w:rsidRPr="00B012AD">
        <w:rPr>
          <w:rFonts w:hint="eastAsia"/>
          <w:sz w:val="24"/>
          <w:szCs w:val="28"/>
        </w:rPr>
        <w:t>组亲鱼血清</w:t>
      </w:r>
      <w:r w:rsidRPr="00B012AD">
        <w:rPr>
          <w:rFonts w:hint="eastAsia"/>
          <w:sz w:val="24"/>
          <w:szCs w:val="28"/>
        </w:rPr>
        <w:t>P</w:t>
      </w:r>
      <w:r w:rsidRPr="00B012AD">
        <w:rPr>
          <w:rFonts w:hint="eastAsia"/>
          <w:sz w:val="24"/>
          <w:szCs w:val="28"/>
          <w:vertAlign w:val="superscript"/>
        </w:rPr>
        <w:t>3+</w:t>
      </w:r>
      <w:r w:rsidRPr="00B012AD">
        <w:rPr>
          <w:rFonts w:hint="eastAsia"/>
          <w:sz w:val="24"/>
          <w:szCs w:val="28"/>
        </w:rPr>
        <w:t>的含量显著低于</w:t>
      </w:r>
      <w:r w:rsidRPr="00B012AD">
        <w:rPr>
          <w:rFonts w:hint="eastAsia"/>
          <w:sz w:val="24"/>
          <w:szCs w:val="28"/>
        </w:rPr>
        <w:t>IF</w:t>
      </w:r>
      <w:r w:rsidRPr="00B012AD">
        <w:rPr>
          <w:rFonts w:hint="eastAsia"/>
          <w:sz w:val="24"/>
          <w:szCs w:val="28"/>
        </w:rPr>
        <w:t>组</w:t>
      </w:r>
      <w:r w:rsidRPr="00B012AD">
        <w:rPr>
          <w:rFonts w:hint="eastAsia"/>
          <w:sz w:val="24"/>
          <w:szCs w:val="28"/>
        </w:rPr>
        <w:t>(</w:t>
      </w:r>
      <w:r w:rsidRPr="00B012AD">
        <w:rPr>
          <w:rFonts w:hint="eastAsia"/>
          <w:i/>
          <w:iCs/>
          <w:sz w:val="24"/>
          <w:szCs w:val="28"/>
        </w:rPr>
        <w:t>P</w:t>
      </w:r>
      <w:r w:rsidRPr="00B012AD">
        <w:rPr>
          <w:rFonts w:hint="eastAsia"/>
          <w:sz w:val="24"/>
          <w:szCs w:val="28"/>
        </w:rPr>
        <w:t>&lt;0.05)</w:t>
      </w:r>
      <w:r w:rsidRPr="00B012AD">
        <w:rPr>
          <w:rFonts w:hint="eastAsia"/>
          <w:sz w:val="24"/>
          <w:szCs w:val="28"/>
        </w:rPr>
        <w:t>。</w:t>
      </w:r>
    </w:p>
    <w:p w14:paraId="5C2DF0D8" w14:textId="77777777" w:rsidR="00B012AD" w:rsidRPr="00B012AD" w:rsidRDefault="00B012AD" w:rsidP="00B012AD">
      <w:pPr>
        <w:spacing w:line="360" w:lineRule="auto"/>
        <w:jc w:val="center"/>
        <w:rPr>
          <w:sz w:val="24"/>
          <w:szCs w:val="28"/>
        </w:rPr>
      </w:pPr>
      <w:r w:rsidRPr="00B012AD">
        <w:rPr>
          <w:noProof/>
          <w:sz w:val="24"/>
          <w:szCs w:val="28"/>
        </w:rPr>
        <w:drawing>
          <wp:inline distT="0" distB="0" distL="0" distR="0" wp14:anchorId="145AE9C1" wp14:editId="0FE140C6">
            <wp:extent cx="3975670" cy="3031066"/>
            <wp:effectExtent l="0" t="0" r="6350" b="0"/>
            <wp:docPr id="1436835655"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35655" name="图片 1" descr="表格&#10;&#10;描述已自动生成"/>
                    <pic:cNvPicPr/>
                  </pic:nvPicPr>
                  <pic:blipFill>
                    <a:blip r:embed="rId28"/>
                    <a:stretch>
                      <a:fillRect/>
                    </a:stretch>
                  </pic:blipFill>
                  <pic:spPr>
                    <a:xfrm>
                      <a:off x="0" y="0"/>
                      <a:ext cx="3988538" cy="3040876"/>
                    </a:xfrm>
                    <a:prstGeom prst="rect">
                      <a:avLst/>
                    </a:prstGeom>
                  </pic:spPr>
                </pic:pic>
              </a:graphicData>
            </a:graphic>
          </wp:inline>
        </w:drawing>
      </w:r>
    </w:p>
    <w:p w14:paraId="697D7112" w14:textId="77777777" w:rsidR="00B012AD" w:rsidRPr="00B012AD" w:rsidRDefault="00B012AD" w:rsidP="00B012AD">
      <w:pPr>
        <w:spacing w:line="360" w:lineRule="auto"/>
        <w:rPr>
          <w:sz w:val="24"/>
          <w:szCs w:val="28"/>
        </w:rPr>
      </w:pPr>
      <w:r w:rsidRPr="00B012AD">
        <w:rPr>
          <w:rFonts w:hint="eastAsia"/>
          <w:sz w:val="24"/>
          <w:szCs w:val="28"/>
        </w:rPr>
        <w:t>2.5</w:t>
      </w:r>
      <w:r w:rsidRPr="00B012AD">
        <w:rPr>
          <w:sz w:val="24"/>
          <w:szCs w:val="28"/>
        </w:rPr>
        <w:t xml:space="preserve">  </w:t>
      </w:r>
      <w:r w:rsidRPr="00B012AD">
        <w:rPr>
          <w:rFonts w:hint="eastAsia"/>
          <w:sz w:val="24"/>
          <w:szCs w:val="28"/>
        </w:rPr>
        <w:t>不同饵料对子一代中华</w:t>
      </w:r>
      <w:proofErr w:type="gramStart"/>
      <w:r w:rsidRPr="00B012AD">
        <w:rPr>
          <w:rFonts w:hint="eastAsia"/>
          <w:sz w:val="24"/>
          <w:szCs w:val="28"/>
        </w:rPr>
        <w:t>鲟</w:t>
      </w:r>
      <w:proofErr w:type="gramEnd"/>
      <w:r w:rsidRPr="00B012AD">
        <w:rPr>
          <w:rFonts w:hint="eastAsia"/>
          <w:sz w:val="24"/>
          <w:szCs w:val="28"/>
        </w:rPr>
        <w:t>产后亲鱼</w:t>
      </w:r>
      <w:proofErr w:type="gramStart"/>
      <w:r w:rsidRPr="00B012AD">
        <w:rPr>
          <w:rFonts w:hint="eastAsia"/>
          <w:sz w:val="24"/>
          <w:szCs w:val="28"/>
        </w:rPr>
        <w:t>血清血清</w:t>
      </w:r>
      <w:proofErr w:type="gramEnd"/>
      <w:r w:rsidRPr="00B012AD">
        <w:rPr>
          <w:rFonts w:hint="eastAsia"/>
          <w:sz w:val="24"/>
          <w:szCs w:val="28"/>
        </w:rPr>
        <w:t>性腺发育激素的影响</w:t>
      </w:r>
    </w:p>
    <w:p w14:paraId="0C67C13E" w14:textId="323B9318" w:rsidR="00B012AD" w:rsidRPr="00B012AD" w:rsidRDefault="00B012AD" w:rsidP="00B012AD">
      <w:pPr>
        <w:spacing w:line="360" w:lineRule="auto"/>
        <w:ind w:firstLineChars="200" w:firstLine="480"/>
        <w:rPr>
          <w:sz w:val="24"/>
          <w:szCs w:val="28"/>
        </w:rPr>
      </w:pPr>
      <w:r w:rsidRPr="00B012AD">
        <w:rPr>
          <w:rFonts w:hint="eastAsia"/>
          <w:sz w:val="24"/>
          <w:szCs w:val="28"/>
        </w:rPr>
        <w:t>由表</w:t>
      </w:r>
      <w:r w:rsidRPr="00B012AD">
        <w:rPr>
          <w:rFonts w:hint="eastAsia"/>
          <w:sz w:val="24"/>
          <w:szCs w:val="28"/>
        </w:rPr>
        <w:t>5</w:t>
      </w:r>
      <w:r w:rsidRPr="00B012AD">
        <w:rPr>
          <w:rFonts w:hint="eastAsia"/>
          <w:sz w:val="24"/>
          <w:szCs w:val="28"/>
        </w:rPr>
        <w:t>可知，</w:t>
      </w:r>
      <w:r w:rsidRPr="00B012AD">
        <w:rPr>
          <w:rFonts w:hint="eastAsia"/>
          <w:sz w:val="24"/>
          <w:szCs w:val="28"/>
        </w:rPr>
        <w:t>FF</w:t>
      </w:r>
      <w:proofErr w:type="gramStart"/>
      <w:r w:rsidRPr="00B012AD">
        <w:rPr>
          <w:rFonts w:hint="eastAsia"/>
          <w:sz w:val="24"/>
          <w:szCs w:val="28"/>
        </w:rPr>
        <w:t>组子一代</w:t>
      </w:r>
      <w:proofErr w:type="gramEnd"/>
      <w:r w:rsidRPr="00B012AD">
        <w:rPr>
          <w:rFonts w:hint="eastAsia"/>
          <w:sz w:val="24"/>
          <w:szCs w:val="28"/>
        </w:rPr>
        <w:t>中华</w:t>
      </w:r>
      <w:proofErr w:type="gramStart"/>
      <w:r w:rsidRPr="00B012AD">
        <w:rPr>
          <w:rFonts w:hint="eastAsia"/>
          <w:sz w:val="24"/>
          <w:szCs w:val="28"/>
        </w:rPr>
        <w:t>鲟</w:t>
      </w:r>
      <w:proofErr w:type="gramEnd"/>
      <w:r w:rsidRPr="00B012AD">
        <w:rPr>
          <w:rFonts w:hint="eastAsia"/>
          <w:sz w:val="24"/>
          <w:szCs w:val="28"/>
        </w:rPr>
        <w:t>产后亲鱼血清</w:t>
      </w:r>
      <w:r w:rsidRPr="00B012AD">
        <w:rPr>
          <w:rFonts w:hint="eastAsia"/>
          <w:sz w:val="24"/>
          <w:szCs w:val="28"/>
        </w:rPr>
        <w:t>E</w:t>
      </w:r>
      <w:r w:rsidRPr="00B012AD">
        <w:rPr>
          <w:rFonts w:hint="eastAsia"/>
          <w:sz w:val="24"/>
          <w:szCs w:val="28"/>
          <w:vertAlign w:val="subscript"/>
        </w:rPr>
        <w:t>2</w:t>
      </w:r>
      <w:r w:rsidRPr="00B012AD">
        <w:rPr>
          <w:rFonts w:hint="eastAsia"/>
          <w:sz w:val="24"/>
          <w:szCs w:val="28"/>
        </w:rPr>
        <w:t>含量显著低于</w:t>
      </w:r>
      <w:r w:rsidRPr="00B012AD">
        <w:rPr>
          <w:rFonts w:hint="eastAsia"/>
          <w:sz w:val="24"/>
          <w:szCs w:val="28"/>
        </w:rPr>
        <w:t>FF</w:t>
      </w:r>
      <w:r w:rsidRPr="00B012AD">
        <w:rPr>
          <w:rFonts w:hint="eastAsia"/>
          <w:sz w:val="24"/>
          <w:szCs w:val="28"/>
        </w:rPr>
        <w:t>组和</w:t>
      </w:r>
      <w:r w:rsidRPr="00B012AD">
        <w:rPr>
          <w:rFonts w:hint="eastAsia"/>
          <w:sz w:val="24"/>
          <w:szCs w:val="28"/>
        </w:rPr>
        <w:t>MF</w:t>
      </w:r>
      <w:r w:rsidRPr="00B012AD">
        <w:rPr>
          <w:rFonts w:hint="eastAsia"/>
          <w:sz w:val="24"/>
          <w:szCs w:val="28"/>
        </w:rPr>
        <w:t>组</w:t>
      </w:r>
      <w:r w:rsidRPr="00B012AD">
        <w:rPr>
          <w:rFonts w:hint="eastAsia"/>
          <w:sz w:val="24"/>
          <w:szCs w:val="28"/>
        </w:rPr>
        <w:t>(</w:t>
      </w:r>
      <w:r w:rsidRPr="00B012AD">
        <w:rPr>
          <w:rFonts w:hint="eastAsia"/>
          <w:i/>
          <w:iCs/>
          <w:sz w:val="24"/>
          <w:szCs w:val="28"/>
        </w:rPr>
        <w:t>P</w:t>
      </w:r>
      <w:r w:rsidRPr="00B012AD">
        <w:rPr>
          <w:rFonts w:hint="eastAsia"/>
          <w:sz w:val="24"/>
          <w:szCs w:val="28"/>
        </w:rPr>
        <w:t>&lt;0.05)</w:t>
      </w:r>
      <w:r w:rsidR="00E17CE6" w:rsidRPr="00B012AD">
        <w:rPr>
          <w:rFonts w:hint="eastAsia"/>
          <w:sz w:val="24"/>
          <w:szCs w:val="28"/>
        </w:rPr>
        <w:t>；</w:t>
      </w:r>
      <w:r w:rsidRPr="00B012AD">
        <w:rPr>
          <w:rFonts w:hint="eastAsia"/>
          <w:sz w:val="24"/>
          <w:szCs w:val="28"/>
        </w:rPr>
        <w:t>FF</w:t>
      </w:r>
      <w:r w:rsidRPr="00B012AD">
        <w:rPr>
          <w:rFonts w:hint="eastAsia"/>
          <w:sz w:val="24"/>
          <w:szCs w:val="28"/>
        </w:rPr>
        <w:t>组与</w:t>
      </w:r>
      <w:r w:rsidRPr="00B012AD">
        <w:rPr>
          <w:rFonts w:hint="eastAsia"/>
          <w:sz w:val="24"/>
          <w:szCs w:val="28"/>
        </w:rPr>
        <w:t>MF</w:t>
      </w:r>
      <w:r w:rsidRPr="00B012AD">
        <w:rPr>
          <w:rFonts w:hint="eastAsia"/>
          <w:sz w:val="24"/>
          <w:szCs w:val="28"/>
        </w:rPr>
        <w:t>组之间差异不显著</w:t>
      </w:r>
      <w:r w:rsidRPr="00B012AD">
        <w:rPr>
          <w:rFonts w:hint="eastAsia"/>
          <w:sz w:val="24"/>
          <w:szCs w:val="28"/>
        </w:rPr>
        <w:t>(</w:t>
      </w:r>
      <w:r w:rsidRPr="00B012AD">
        <w:rPr>
          <w:rFonts w:hint="eastAsia"/>
          <w:i/>
          <w:iCs/>
          <w:sz w:val="24"/>
          <w:szCs w:val="28"/>
        </w:rPr>
        <w:t>P</w:t>
      </w:r>
      <w:r w:rsidRPr="00B012AD">
        <w:rPr>
          <w:rFonts w:hint="eastAsia"/>
          <w:sz w:val="24"/>
          <w:szCs w:val="28"/>
        </w:rPr>
        <w:t>&gt;0.05)</w:t>
      </w:r>
      <w:r w:rsidRPr="00B012AD">
        <w:rPr>
          <w:rFonts w:hint="eastAsia"/>
          <w:sz w:val="24"/>
          <w:szCs w:val="28"/>
        </w:rPr>
        <w:t>。三组试验鱼血清</w:t>
      </w:r>
      <w:r w:rsidRPr="00B012AD">
        <w:rPr>
          <w:rFonts w:hint="eastAsia"/>
          <w:sz w:val="24"/>
          <w:szCs w:val="28"/>
        </w:rPr>
        <w:t>T</w:t>
      </w:r>
      <w:r w:rsidRPr="00B012AD">
        <w:rPr>
          <w:rFonts w:hint="eastAsia"/>
          <w:sz w:val="24"/>
          <w:szCs w:val="28"/>
        </w:rPr>
        <w:t>含量无显著差异</w:t>
      </w:r>
      <w:r w:rsidRPr="00B012AD">
        <w:rPr>
          <w:rFonts w:hint="eastAsia"/>
          <w:sz w:val="24"/>
          <w:szCs w:val="28"/>
        </w:rPr>
        <w:t>(</w:t>
      </w:r>
      <w:r w:rsidRPr="00B012AD">
        <w:rPr>
          <w:rFonts w:hint="eastAsia"/>
          <w:i/>
          <w:iCs/>
          <w:sz w:val="24"/>
          <w:szCs w:val="28"/>
        </w:rPr>
        <w:t>P</w:t>
      </w:r>
      <w:r w:rsidRPr="00B012AD">
        <w:rPr>
          <w:rFonts w:hint="eastAsia"/>
          <w:sz w:val="24"/>
          <w:szCs w:val="28"/>
        </w:rPr>
        <w:t>&gt;0.05)</w:t>
      </w:r>
    </w:p>
    <w:p w14:paraId="036D2B1D" w14:textId="77777777" w:rsidR="00B012AD" w:rsidRPr="00B012AD" w:rsidRDefault="00B012AD" w:rsidP="00B012AD">
      <w:pPr>
        <w:spacing w:line="360" w:lineRule="auto"/>
        <w:jc w:val="center"/>
        <w:rPr>
          <w:sz w:val="24"/>
          <w:szCs w:val="28"/>
        </w:rPr>
      </w:pPr>
      <w:r w:rsidRPr="00B012AD">
        <w:rPr>
          <w:noProof/>
          <w:sz w:val="24"/>
          <w:szCs w:val="28"/>
        </w:rPr>
        <w:drawing>
          <wp:inline distT="0" distB="0" distL="0" distR="0" wp14:anchorId="18CBF4D0" wp14:editId="637B8D87">
            <wp:extent cx="3955473" cy="1850885"/>
            <wp:effectExtent l="0" t="0" r="6985" b="0"/>
            <wp:docPr id="312823842"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23842" name="图片 1" descr="表格&#10;&#10;描述已自动生成"/>
                    <pic:cNvPicPr/>
                  </pic:nvPicPr>
                  <pic:blipFill>
                    <a:blip r:embed="rId29"/>
                    <a:stretch>
                      <a:fillRect/>
                    </a:stretch>
                  </pic:blipFill>
                  <pic:spPr>
                    <a:xfrm>
                      <a:off x="0" y="0"/>
                      <a:ext cx="3982820" cy="1863681"/>
                    </a:xfrm>
                    <a:prstGeom prst="rect">
                      <a:avLst/>
                    </a:prstGeom>
                  </pic:spPr>
                </pic:pic>
              </a:graphicData>
            </a:graphic>
          </wp:inline>
        </w:drawing>
      </w:r>
    </w:p>
    <w:p w14:paraId="43593A08" w14:textId="77777777" w:rsidR="00B012AD" w:rsidRPr="00B012AD" w:rsidRDefault="00B012AD" w:rsidP="00B012AD">
      <w:pPr>
        <w:spacing w:line="360" w:lineRule="auto"/>
        <w:rPr>
          <w:sz w:val="24"/>
          <w:szCs w:val="28"/>
        </w:rPr>
      </w:pPr>
      <w:r w:rsidRPr="00B012AD">
        <w:rPr>
          <w:rFonts w:hint="eastAsia"/>
          <w:sz w:val="24"/>
          <w:szCs w:val="28"/>
        </w:rPr>
        <w:t>3</w:t>
      </w:r>
      <w:r w:rsidRPr="00B012AD">
        <w:rPr>
          <w:sz w:val="24"/>
          <w:szCs w:val="28"/>
        </w:rPr>
        <w:t xml:space="preserve">   </w:t>
      </w:r>
      <w:r w:rsidRPr="00B012AD">
        <w:rPr>
          <w:rFonts w:hint="eastAsia"/>
          <w:sz w:val="24"/>
          <w:szCs w:val="28"/>
        </w:rPr>
        <w:t>讨论</w:t>
      </w:r>
    </w:p>
    <w:p w14:paraId="511424E4" w14:textId="77777777" w:rsidR="00B012AD" w:rsidRPr="00B012AD" w:rsidRDefault="00B012AD" w:rsidP="00B012AD">
      <w:pPr>
        <w:spacing w:line="360" w:lineRule="auto"/>
        <w:rPr>
          <w:sz w:val="24"/>
          <w:szCs w:val="28"/>
        </w:rPr>
      </w:pPr>
      <w:r w:rsidRPr="00B012AD">
        <w:rPr>
          <w:rFonts w:hint="eastAsia"/>
          <w:sz w:val="24"/>
          <w:szCs w:val="28"/>
        </w:rPr>
        <w:t>3.1</w:t>
      </w:r>
      <w:r w:rsidRPr="00B012AD">
        <w:rPr>
          <w:sz w:val="24"/>
          <w:szCs w:val="28"/>
        </w:rPr>
        <w:t xml:space="preserve">  </w:t>
      </w:r>
      <w:r w:rsidRPr="00B012AD">
        <w:rPr>
          <w:rFonts w:hint="eastAsia"/>
          <w:sz w:val="24"/>
          <w:szCs w:val="28"/>
        </w:rPr>
        <w:t>不同饵料对子一代中华</w:t>
      </w:r>
      <w:proofErr w:type="gramStart"/>
      <w:r w:rsidRPr="00B012AD">
        <w:rPr>
          <w:rFonts w:hint="eastAsia"/>
          <w:sz w:val="24"/>
          <w:szCs w:val="28"/>
        </w:rPr>
        <w:t>鲟</w:t>
      </w:r>
      <w:proofErr w:type="gramEnd"/>
      <w:r w:rsidRPr="00B012AD">
        <w:rPr>
          <w:rFonts w:hint="eastAsia"/>
          <w:sz w:val="24"/>
          <w:szCs w:val="28"/>
        </w:rPr>
        <w:t>产后亲鱼生长性能的影响</w:t>
      </w:r>
    </w:p>
    <w:p w14:paraId="0CD80C75" w14:textId="77777777" w:rsidR="00B012AD" w:rsidRPr="00B012AD" w:rsidRDefault="00B012AD" w:rsidP="00B012AD">
      <w:pPr>
        <w:spacing w:line="360" w:lineRule="auto"/>
        <w:ind w:firstLineChars="200" w:firstLine="480"/>
        <w:rPr>
          <w:sz w:val="24"/>
          <w:szCs w:val="28"/>
        </w:rPr>
      </w:pPr>
      <w:r w:rsidRPr="00B012AD">
        <w:rPr>
          <w:rFonts w:hint="eastAsia"/>
          <w:sz w:val="24"/>
          <w:szCs w:val="28"/>
        </w:rPr>
        <w:t>饵料是鱼类营养物质和能量的主要来源，因此决定着鱼类的生长发育，对鱼类的健康免疫功能也具有重要影响。本试验结果显示，不同饵料对子一代中华</w:t>
      </w:r>
      <w:proofErr w:type="gramStart"/>
      <w:r w:rsidRPr="00B012AD">
        <w:rPr>
          <w:rFonts w:hint="eastAsia"/>
          <w:sz w:val="24"/>
          <w:szCs w:val="28"/>
        </w:rPr>
        <w:t>鲟</w:t>
      </w:r>
      <w:proofErr w:type="gramEnd"/>
      <w:r w:rsidRPr="00B012AD">
        <w:rPr>
          <w:rFonts w:hint="eastAsia"/>
          <w:sz w:val="24"/>
          <w:szCs w:val="28"/>
        </w:rPr>
        <w:t>产后亲鱼的增重</w:t>
      </w:r>
      <w:proofErr w:type="gramStart"/>
      <w:r w:rsidRPr="00B012AD">
        <w:rPr>
          <w:rFonts w:hint="eastAsia"/>
          <w:sz w:val="24"/>
          <w:szCs w:val="28"/>
        </w:rPr>
        <w:t>率具有</w:t>
      </w:r>
      <w:proofErr w:type="gramEnd"/>
      <w:r w:rsidRPr="00B012AD">
        <w:rPr>
          <w:rFonts w:hint="eastAsia"/>
          <w:sz w:val="24"/>
          <w:szCs w:val="28"/>
        </w:rPr>
        <w:t>显著影响。大口黑鲈</w:t>
      </w:r>
      <w:r w:rsidRPr="00B012AD">
        <w:rPr>
          <w:rFonts w:hint="eastAsia"/>
          <w:sz w:val="24"/>
          <w:szCs w:val="28"/>
        </w:rPr>
        <w:t>(</w:t>
      </w:r>
      <w:r w:rsidRPr="00B012AD">
        <w:rPr>
          <w:rFonts w:hint="eastAsia"/>
          <w:i/>
          <w:iCs/>
          <w:sz w:val="24"/>
          <w:szCs w:val="28"/>
        </w:rPr>
        <w:t xml:space="preserve">Micropterus </w:t>
      </w:r>
      <w:proofErr w:type="spellStart"/>
      <w:r w:rsidRPr="00B012AD">
        <w:rPr>
          <w:rFonts w:hint="eastAsia"/>
          <w:i/>
          <w:iCs/>
          <w:sz w:val="24"/>
          <w:szCs w:val="28"/>
        </w:rPr>
        <w:t>salmoides</w:t>
      </w:r>
      <w:proofErr w:type="spellEnd"/>
      <w:r w:rsidRPr="00B012AD">
        <w:rPr>
          <w:rFonts w:hint="eastAsia"/>
          <w:sz w:val="24"/>
          <w:szCs w:val="28"/>
        </w:rPr>
        <w:t>)</w:t>
      </w:r>
      <w:r w:rsidRPr="00B012AD">
        <w:rPr>
          <w:rFonts w:hint="eastAsia"/>
          <w:sz w:val="24"/>
          <w:szCs w:val="28"/>
          <w:vertAlign w:val="superscript"/>
        </w:rPr>
        <w:t>[16]</w:t>
      </w:r>
      <w:r w:rsidRPr="00B012AD">
        <w:rPr>
          <w:rFonts w:hint="eastAsia"/>
          <w:sz w:val="24"/>
          <w:szCs w:val="28"/>
        </w:rPr>
        <w:t>、大菱</w:t>
      </w:r>
      <w:proofErr w:type="gramStart"/>
      <w:r w:rsidRPr="00B012AD">
        <w:rPr>
          <w:rFonts w:hint="eastAsia"/>
          <w:sz w:val="24"/>
          <w:szCs w:val="28"/>
        </w:rPr>
        <w:t>鲆</w:t>
      </w:r>
      <w:proofErr w:type="gramEnd"/>
      <w:r w:rsidRPr="00B012AD">
        <w:rPr>
          <w:rFonts w:hint="eastAsia"/>
          <w:sz w:val="24"/>
          <w:szCs w:val="28"/>
        </w:rPr>
        <w:t>(</w:t>
      </w:r>
      <w:r w:rsidRPr="00B012AD">
        <w:rPr>
          <w:rFonts w:hint="eastAsia"/>
          <w:i/>
          <w:iCs/>
          <w:sz w:val="24"/>
          <w:szCs w:val="28"/>
        </w:rPr>
        <w:t>Scophthalmus maximus</w:t>
      </w:r>
      <w:r w:rsidRPr="00B012AD">
        <w:rPr>
          <w:rFonts w:hint="eastAsia"/>
          <w:sz w:val="24"/>
          <w:szCs w:val="28"/>
        </w:rPr>
        <w:t>)</w:t>
      </w:r>
      <w:r w:rsidRPr="00B012AD">
        <w:rPr>
          <w:rFonts w:hint="eastAsia"/>
          <w:sz w:val="24"/>
          <w:szCs w:val="28"/>
          <w:vertAlign w:val="superscript"/>
        </w:rPr>
        <w:t>[17]</w:t>
      </w:r>
      <w:r w:rsidRPr="00B012AD">
        <w:rPr>
          <w:rFonts w:hint="eastAsia"/>
          <w:sz w:val="24"/>
          <w:szCs w:val="28"/>
        </w:rPr>
        <w:t>、点</w:t>
      </w:r>
      <w:r w:rsidRPr="00B012AD">
        <w:rPr>
          <w:rFonts w:hint="eastAsia"/>
          <w:sz w:val="24"/>
          <w:szCs w:val="28"/>
        </w:rPr>
        <w:lastRenderedPageBreak/>
        <w:t>带石斑鱼</w:t>
      </w:r>
      <w:r w:rsidRPr="00B012AD">
        <w:rPr>
          <w:rFonts w:hint="eastAsia"/>
          <w:sz w:val="24"/>
          <w:szCs w:val="28"/>
        </w:rPr>
        <w:t>(</w:t>
      </w:r>
      <w:proofErr w:type="spellStart"/>
      <w:r w:rsidRPr="00B012AD">
        <w:rPr>
          <w:rFonts w:hint="eastAsia"/>
          <w:i/>
          <w:iCs/>
          <w:sz w:val="24"/>
          <w:szCs w:val="28"/>
        </w:rPr>
        <w:t>Epinephelus</w:t>
      </w:r>
      <w:proofErr w:type="spellEnd"/>
      <w:r w:rsidRPr="00B012AD">
        <w:rPr>
          <w:rFonts w:hint="eastAsia"/>
          <w:i/>
          <w:iCs/>
          <w:sz w:val="24"/>
          <w:szCs w:val="28"/>
        </w:rPr>
        <w:t xml:space="preserve"> </w:t>
      </w:r>
      <w:proofErr w:type="spellStart"/>
      <w:r w:rsidRPr="00B012AD">
        <w:rPr>
          <w:rFonts w:hint="eastAsia"/>
          <w:i/>
          <w:iCs/>
          <w:sz w:val="24"/>
          <w:szCs w:val="28"/>
        </w:rPr>
        <w:t>coioides</w:t>
      </w:r>
      <w:proofErr w:type="spellEnd"/>
      <w:r w:rsidRPr="00B012AD">
        <w:rPr>
          <w:rFonts w:hint="eastAsia"/>
          <w:sz w:val="24"/>
          <w:szCs w:val="28"/>
        </w:rPr>
        <w:t>)</w:t>
      </w:r>
      <w:r w:rsidRPr="00B012AD">
        <w:rPr>
          <w:rFonts w:hint="eastAsia"/>
          <w:sz w:val="24"/>
          <w:szCs w:val="28"/>
          <w:vertAlign w:val="superscript"/>
        </w:rPr>
        <w:t>[18]</w:t>
      </w:r>
      <w:r w:rsidRPr="00B012AD">
        <w:rPr>
          <w:rFonts w:hint="eastAsia"/>
          <w:sz w:val="24"/>
          <w:szCs w:val="28"/>
        </w:rPr>
        <w:t>和斜带石斑鱼</w:t>
      </w:r>
      <w:r w:rsidRPr="00B012AD">
        <w:rPr>
          <w:rFonts w:hint="eastAsia"/>
          <w:sz w:val="24"/>
          <w:szCs w:val="28"/>
        </w:rPr>
        <w:t>(</w:t>
      </w:r>
      <w:proofErr w:type="spellStart"/>
      <w:r w:rsidRPr="00B012AD">
        <w:rPr>
          <w:rFonts w:hint="eastAsia"/>
          <w:i/>
          <w:iCs/>
          <w:sz w:val="24"/>
          <w:szCs w:val="28"/>
        </w:rPr>
        <w:t>Epinephelus</w:t>
      </w:r>
      <w:proofErr w:type="spellEnd"/>
      <w:r w:rsidRPr="00B012AD">
        <w:rPr>
          <w:rFonts w:hint="eastAsia"/>
          <w:i/>
          <w:iCs/>
          <w:sz w:val="24"/>
          <w:szCs w:val="28"/>
        </w:rPr>
        <w:t xml:space="preserve"> </w:t>
      </w:r>
      <w:proofErr w:type="spellStart"/>
      <w:r w:rsidRPr="00B012AD">
        <w:rPr>
          <w:rFonts w:hint="eastAsia"/>
          <w:i/>
          <w:iCs/>
          <w:sz w:val="24"/>
          <w:szCs w:val="28"/>
        </w:rPr>
        <w:t>coioides</w:t>
      </w:r>
      <w:proofErr w:type="spellEnd"/>
      <w:r w:rsidRPr="00B012AD">
        <w:rPr>
          <w:rFonts w:hint="eastAsia"/>
          <w:sz w:val="24"/>
          <w:szCs w:val="28"/>
        </w:rPr>
        <w:t>)</w:t>
      </w:r>
      <w:r w:rsidRPr="00B012AD">
        <w:rPr>
          <w:rFonts w:hint="eastAsia"/>
          <w:sz w:val="24"/>
          <w:szCs w:val="28"/>
          <w:vertAlign w:val="superscript"/>
        </w:rPr>
        <w:t>[19]</w:t>
      </w:r>
      <w:r w:rsidRPr="00B012AD">
        <w:rPr>
          <w:rFonts w:hint="eastAsia"/>
          <w:sz w:val="24"/>
          <w:szCs w:val="28"/>
        </w:rPr>
        <w:t>等肉食性鱼类的养殖对比试验中，投喂冰鲜鱼显著提升其生长性能，结果较一致。原因可能是冰鲜鱼的</w:t>
      </w:r>
      <w:proofErr w:type="gramStart"/>
      <w:r w:rsidRPr="00B012AD">
        <w:rPr>
          <w:rFonts w:hint="eastAsia"/>
          <w:sz w:val="24"/>
          <w:szCs w:val="28"/>
        </w:rPr>
        <w:t>诱</w:t>
      </w:r>
      <w:proofErr w:type="gramEnd"/>
      <w:r w:rsidRPr="00B012AD">
        <w:rPr>
          <w:rFonts w:hint="eastAsia"/>
          <w:sz w:val="24"/>
          <w:szCs w:val="28"/>
        </w:rPr>
        <w:t>食效果好，适口性强，更利于中华鲟的摄食、消化与吸收，冰鲜鱼和配合饲料能够满足肉食性鱼类对营养物质和能量的需求，从而促进其生长。在本试验中，由于中华</w:t>
      </w:r>
      <w:proofErr w:type="gramStart"/>
      <w:r w:rsidRPr="00B012AD">
        <w:rPr>
          <w:rFonts w:hint="eastAsia"/>
          <w:sz w:val="24"/>
          <w:szCs w:val="28"/>
        </w:rPr>
        <w:t>鲟</w:t>
      </w:r>
      <w:proofErr w:type="gramEnd"/>
      <w:r w:rsidRPr="00B012AD">
        <w:rPr>
          <w:rFonts w:hint="eastAsia"/>
          <w:sz w:val="24"/>
          <w:szCs w:val="28"/>
        </w:rPr>
        <w:t>物种的稀有，试验</w:t>
      </w:r>
      <w:proofErr w:type="gramStart"/>
      <w:r w:rsidRPr="00B012AD">
        <w:rPr>
          <w:rFonts w:hint="eastAsia"/>
          <w:sz w:val="24"/>
          <w:szCs w:val="28"/>
        </w:rPr>
        <w:t>鱼数量</w:t>
      </w:r>
      <w:proofErr w:type="gramEnd"/>
      <w:r w:rsidRPr="00B012AD">
        <w:rPr>
          <w:rFonts w:hint="eastAsia"/>
          <w:sz w:val="24"/>
          <w:szCs w:val="28"/>
        </w:rPr>
        <w:t>和实验时间局限，所得数据有一定偶然误差，</w:t>
      </w:r>
      <w:proofErr w:type="gramStart"/>
      <w:r w:rsidRPr="00B012AD">
        <w:rPr>
          <w:rFonts w:hint="eastAsia"/>
          <w:sz w:val="24"/>
          <w:szCs w:val="28"/>
        </w:rPr>
        <w:t>试验鱼终末体</w:t>
      </w:r>
      <w:proofErr w:type="gramEnd"/>
      <w:r w:rsidRPr="00B012AD">
        <w:rPr>
          <w:rFonts w:hint="eastAsia"/>
          <w:sz w:val="24"/>
          <w:szCs w:val="28"/>
        </w:rPr>
        <w:t>重、体长变化和胸围变化均无显著差异，不同饵料对中华</w:t>
      </w:r>
      <w:proofErr w:type="gramStart"/>
      <w:r w:rsidRPr="00B012AD">
        <w:rPr>
          <w:rFonts w:hint="eastAsia"/>
          <w:sz w:val="24"/>
          <w:szCs w:val="28"/>
        </w:rPr>
        <w:t>鲟</w:t>
      </w:r>
      <w:proofErr w:type="gramEnd"/>
      <w:r w:rsidRPr="00B012AD">
        <w:rPr>
          <w:rFonts w:hint="eastAsia"/>
          <w:sz w:val="24"/>
          <w:szCs w:val="28"/>
        </w:rPr>
        <w:t>亲鱼的生长性能影响还需要进一步研究。</w:t>
      </w:r>
    </w:p>
    <w:p w14:paraId="57629EDF" w14:textId="77777777" w:rsidR="00B012AD" w:rsidRPr="00B012AD" w:rsidRDefault="00B012AD" w:rsidP="00B012AD">
      <w:pPr>
        <w:spacing w:line="360" w:lineRule="auto"/>
        <w:rPr>
          <w:sz w:val="24"/>
          <w:szCs w:val="28"/>
        </w:rPr>
      </w:pPr>
      <w:r w:rsidRPr="00B012AD">
        <w:rPr>
          <w:rFonts w:hint="eastAsia"/>
          <w:sz w:val="24"/>
          <w:szCs w:val="28"/>
        </w:rPr>
        <w:t>3.2</w:t>
      </w:r>
      <w:r w:rsidRPr="00B012AD">
        <w:rPr>
          <w:sz w:val="24"/>
          <w:szCs w:val="28"/>
        </w:rPr>
        <w:t xml:space="preserve">  </w:t>
      </w:r>
      <w:r w:rsidRPr="00B012AD">
        <w:rPr>
          <w:rFonts w:hint="eastAsia"/>
          <w:sz w:val="24"/>
          <w:szCs w:val="28"/>
        </w:rPr>
        <w:t>不同饵料对子一代中华</w:t>
      </w:r>
      <w:proofErr w:type="gramStart"/>
      <w:r w:rsidRPr="00B012AD">
        <w:rPr>
          <w:rFonts w:hint="eastAsia"/>
          <w:sz w:val="24"/>
          <w:szCs w:val="28"/>
        </w:rPr>
        <w:t>鲟</w:t>
      </w:r>
      <w:proofErr w:type="gramEnd"/>
      <w:r w:rsidRPr="00B012AD">
        <w:rPr>
          <w:rFonts w:hint="eastAsia"/>
          <w:sz w:val="24"/>
          <w:szCs w:val="28"/>
        </w:rPr>
        <w:t>产后亲鱼血清抗氧化能力的影响</w:t>
      </w:r>
    </w:p>
    <w:p w14:paraId="7D75BDF4" w14:textId="77777777" w:rsidR="00B012AD" w:rsidRPr="00B012AD" w:rsidRDefault="00B012AD" w:rsidP="00B012AD">
      <w:pPr>
        <w:spacing w:line="360" w:lineRule="auto"/>
        <w:ind w:firstLineChars="200" w:firstLine="480"/>
        <w:rPr>
          <w:sz w:val="24"/>
          <w:szCs w:val="28"/>
        </w:rPr>
      </w:pPr>
      <w:r w:rsidRPr="00B012AD">
        <w:rPr>
          <w:rFonts w:hint="eastAsia"/>
          <w:sz w:val="24"/>
          <w:szCs w:val="28"/>
        </w:rPr>
        <w:t>对于鱼类来说，在机体的生命活动过程中，活性氧自由基会产生一系列自由脂质过氧化反应，自由基具有极强的氧化还原能力，过多存在会使生物膜及亚细胞结构受到损伤，导致机体出现炎症、病变等症状</w:t>
      </w:r>
      <w:r w:rsidRPr="00B012AD">
        <w:rPr>
          <w:rFonts w:hint="eastAsia"/>
          <w:sz w:val="24"/>
          <w:szCs w:val="28"/>
          <w:vertAlign w:val="superscript"/>
        </w:rPr>
        <w:t>[20]</w:t>
      </w:r>
      <w:r w:rsidRPr="00B012AD">
        <w:rPr>
          <w:rFonts w:hint="eastAsia"/>
          <w:sz w:val="24"/>
          <w:szCs w:val="28"/>
        </w:rPr>
        <w:t>。丙二醛</w:t>
      </w:r>
      <w:r w:rsidRPr="00B012AD">
        <w:rPr>
          <w:rFonts w:hint="eastAsia"/>
          <w:sz w:val="24"/>
          <w:szCs w:val="28"/>
        </w:rPr>
        <w:t>(MDA)</w:t>
      </w:r>
      <w:r w:rsidRPr="00B012AD">
        <w:rPr>
          <w:rFonts w:hint="eastAsia"/>
          <w:sz w:val="24"/>
          <w:szCs w:val="28"/>
        </w:rPr>
        <w:t>是脂质过氧化过程的终产物</w:t>
      </w:r>
      <w:r w:rsidRPr="00B012AD">
        <w:rPr>
          <w:rFonts w:hint="eastAsia"/>
          <w:sz w:val="24"/>
          <w:szCs w:val="28"/>
          <w:vertAlign w:val="superscript"/>
        </w:rPr>
        <w:t>[21]</w:t>
      </w:r>
      <w:r w:rsidRPr="00B012AD">
        <w:rPr>
          <w:rFonts w:hint="eastAsia"/>
          <w:sz w:val="24"/>
          <w:szCs w:val="28"/>
        </w:rPr>
        <w:t>，</w:t>
      </w:r>
      <w:r w:rsidRPr="00B012AD">
        <w:rPr>
          <w:rFonts w:hint="eastAsia"/>
          <w:sz w:val="24"/>
          <w:szCs w:val="28"/>
        </w:rPr>
        <w:t>SOD</w:t>
      </w:r>
      <w:r w:rsidRPr="00B012AD">
        <w:rPr>
          <w:rFonts w:hint="eastAsia"/>
          <w:sz w:val="24"/>
          <w:szCs w:val="28"/>
        </w:rPr>
        <w:t>和</w:t>
      </w:r>
      <w:r w:rsidRPr="00B012AD">
        <w:rPr>
          <w:rFonts w:hint="eastAsia"/>
          <w:sz w:val="24"/>
          <w:szCs w:val="28"/>
        </w:rPr>
        <w:t>CAT</w:t>
      </w:r>
      <w:r w:rsidRPr="00B012AD">
        <w:rPr>
          <w:rFonts w:hint="eastAsia"/>
          <w:sz w:val="24"/>
          <w:szCs w:val="28"/>
        </w:rPr>
        <w:t>是重要的抗氧化酶，其活性与生物的免疫水平密切相关</w:t>
      </w:r>
      <w:r w:rsidRPr="00B012AD">
        <w:rPr>
          <w:rFonts w:hint="eastAsia"/>
          <w:sz w:val="24"/>
          <w:szCs w:val="28"/>
          <w:vertAlign w:val="superscript"/>
        </w:rPr>
        <w:t>[22,23]</w:t>
      </w:r>
      <w:r w:rsidRPr="00B012AD">
        <w:rPr>
          <w:rFonts w:hint="eastAsia"/>
          <w:sz w:val="24"/>
          <w:szCs w:val="28"/>
        </w:rPr>
        <w:t>。在本试验中，饵料混合投喂和只投喂冰鲜鱼组的子一代中华</w:t>
      </w:r>
      <w:proofErr w:type="gramStart"/>
      <w:r w:rsidRPr="00B012AD">
        <w:rPr>
          <w:rFonts w:hint="eastAsia"/>
          <w:sz w:val="24"/>
          <w:szCs w:val="28"/>
        </w:rPr>
        <w:t>鲟</w:t>
      </w:r>
      <w:proofErr w:type="gramEnd"/>
      <w:r w:rsidRPr="00B012AD">
        <w:rPr>
          <w:rFonts w:hint="eastAsia"/>
          <w:sz w:val="24"/>
          <w:szCs w:val="28"/>
        </w:rPr>
        <w:t>产后亲鱼血清</w:t>
      </w:r>
      <w:r w:rsidRPr="00B012AD">
        <w:rPr>
          <w:rFonts w:hint="eastAsia"/>
          <w:sz w:val="24"/>
          <w:szCs w:val="28"/>
        </w:rPr>
        <w:t>CAT</w:t>
      </w:r>
      <w:r w:rsidRPr="00B012AD">
        <w:rPr>
          <w:rFonts w:hint="eastAsia"/>
          <w:sz w:val="24"/>
          <w:szCs w:val="28"/>
        </w:rPr>
        <w:t>活性显著高于配合饲料组，投喂冰鲜鱼组的子一代中华</w:t>
      </w:r>
      <w:proofErr w:type="gramStart"/>
      <w:r w:rsidRPr="00B012AD">
        <w:rPr>
          <w:rFonts w:hint="eastAsia"/>
          <w:sz w:val="24"/>
          <w:szCs w:val="28"/>
        </w:rPr>
        <w:t>鲟</w:t>
      </w:r>
      <w:proofErr w:type="gramEnd"/>
      <w:r w:rsidRPr="00B012AD">
        <w:rPr>
          <w:rFonts w:hint="eastAsia"/>
          <w:sz w:val="24"/>
          <w:szCs w:val="28"/>
        </w:rPr>
        <w:t>产后亲鱼血清</w:t>
      </w:r>
      <w:r w:rsidRPr="00B012AD">
        <w:rPr>
          <w:rFonts w:hint="eastAsia"/>
          <w:sz w:val="24"/>
          <w:szCs w:val="28"/>
        </w:rPr>
        <w:t>SOD</w:t>
      </w:r>
      <w:r w:rsidRPr="00B012AD">
        <w:rPr>
          <w:rFonts w:hint="eastAsia"/>
          <w:sz w:val="24"/>
          <w:szCs w:val="28"/>
        </w:rPr>
        <w:t>活性显著高于配合饲料组</w:t>
      </w:r>
      <w:r w:rsidRPr="00B012AD">
        <w:rPr>
          <w:rFonts w:hint="eastAsia"/>
          <w:sz w:val="24"/>
          <w:szCs w:val="28"/>
        </w:rPr>
        <w:t>;</w:t>
      </w:r>
      <w:r w:rsidRPr="00B012AD">
        <w:rPr>
          <w:rFonts w:hint="eastAsia"/>
          <w:sz w:val="24"/>
          <w:szCs w:val="28"/>
        </w:rPr>
        <w:t>各试验组之间</w:t>
      </w:r>
      <w:r w:rsidRPr="00B012AD">
        <w:rPr>
          <w:rFonts w:hint="eastAsia"/>
          <w:sz w:val="24"/>
          <w:szCs w:val="28"/>
        </w:rPr>
        <w:t>MDA</w:t>
      </w:r>
      <w:r w:rsidRPr="00B012AD">
        <w:rPr>
          <w:rFonts w:hint="eastAsia"/>
          <w:sz w:val="24"/>
          <w:szCs w:val="28"/>
        </w:rPr>
        <w:t>含量没有明显差异，但从本次试验检测的结果可以看出投喂配合饲料组血清</w:t>
      </w:r>
      <w:r w:rsidRPr="00B012AD">
        <w:rPr>
          <w:rFonts w:hint="eastAsia"/>
          <w:sz w:val="24"/>
          <w:szCs w:val="28"/>
        </w:rPr>
        <w:t>MDA</w:t>
      </w:r>
      <w:r w:rsidRPr="00B012AD">
        <w:rPr>
          <w:rFonts w:hint="eastAsia"/>
          <w:sz w:val="24"/>
          <w:szCs w:val="28"/>
        </w:rPr>
        <w:t>含量稍高于冰鲜鱼组和混合饲料组。在珍珠龙胆石斑鱼</w:t>
      </w:r>
      <w:r w:rsidRPr="00B012AD">
        <w:rPr>
          <w:rFonts w:hint="eastAsia"/>
          <w:sz w:val="24"/>
          <w:szCs w:val="28"/>
        </w:rPr>
        <w:t>(</w:t>
      </w:r>
      <w:proofErr w:type="spellStart"/>
      <w:r w:rsidRPr="00B012AD">
        <w:rPr>
          <w:rFonts w:hint="eastAsia"/>
          <w:i/>
          <w:iCs/>
          <w:sz w:val="24"/>
          <w:szCs w:val="28"/>
        </w:rPr>
        <w:t>Epinephelus</w:t>
      </w:r>
      <w:proofErr w:type="spellEnd"/>
      <w:r w:rsidRPr="00B012AD">
        <w:rPr>
          <w:rFonts w:hint="eastAsia"/>
          <w:i/>
          <w:iCs/>
          <w:sz w:val="24"/>
          <w:szCs w:val="28"/>
        </w:rPr>
        <w:t xml:space="preserve"> </w:t>
      </w:r>
      <w:proofErr w:type="spellStart"/>
      <w:r w:rsidRPr="00B012AD">
        <w:rPr>
          <w:rFonts w:hint="eastAsia"/>
          <w:i/>
          <w:iCs/>
          <w:sz w:val="24"/>
          <w:szCs w:val="28"/>
        </w:rPr>
        <w:t>fuscoguttatus</w:t>
      </w:r>
      <w:proofErr w:type="spellEnd"/>
      <w:r w:rsidRPr="00B012AD">
        <w:rPr>
          <w:sz w:val="24"/>
          <w:szCs w:val="28"/>
        </w:rPr>
        <w:t>♀×</w:t>
      </w:r>
      <w:proofErr w:type="spellStart"/>
      <w:r w:rsidRPr="00B012AD">
        <w:rPr>
          <w:rFonts w:hint="eastAsia"/>
          <w:i/>
          <w:iCs/>
          <w:sz w:val="24"/>
          <w:szCs w:val="28"/>
        </w:rPr>
        <w:t>Epinephelus</w:t>
      </w:r>
      <w:proofErr w:type="spellEnd"/>
      <w:r w:rsidRPr="00B012AD">
        <w:rPr>
          <w:rFonts w:hint="eastAsia"/>
          <w:i/>
          <w:iCs/>
          <w:sz w:val="24"/>
          <w:szCs w:val="28"/>
        </w:rPr>
        <w:t xml:space="preserve"> lanceolatus</w:t>
      </w:r>
      <w:r w:rsidRPr="00B012AD">
        <w:rPr>
          <w:sz w:val="24"/>
          <w:szCs w:val="28"/>
        </w:rPr>
        <w:t>♂</w:t>
      </w:r>
      <w:r w:rsidRPr="00B012AD">
        <w:rPr>
          <w:rFonts w:hint="eastAsia"/>
          <w:sz w:val="24"/>
          <w:szCs w:val="28"/>
        </w:rPr>
        <w:t>)</w:t>
      </w:r>
      <w:r w:rsidRPr="00B012AD">
        <w:rPr>
          <w:rFonts w:hint="eastAsia"/>
          <w:sz w:val="24"/>
          <w:szCs w:val="28"/>
        </w:rPr>
        <w:t>的研究中</w:t>
      </w:r>
      <w:r w:rsidRPr="00B012AD">
        <w:rPr>
          <w:rFonts w:hint="eastAsia"/>
          <w:sz w:val="24"/>
          <w:szCs w:val="28"/>
          <w:vertAlign w:val="superscript"/>
        </w:rPr>
        <w:t>[24]</w:t>
      </w:r>
      <w:r w:rsidRPr="00B012AD">
        <w:rPr>
          <w:rFonts w:hint="eastAsia"/>
          <w:sz w:val="24"/>
          <w:szCs w:val="28"/>
        </w:rPr>
        <w:t>，与投喂石斑鱼专用饲料相比，投喂冰鲜太平洋玉筋</w:t>
      </w:r>
      <w:proofErr w:type="gramStart"/>
      <w:r w:rsidRPr="00B012AD">
        <w:rPr>
          <w:rFonts w:hint="eastAsia"/>
          <w:sz w:val="24"/>
          <w:szCs w:val="28"/>
        </w:rPr>
        <w:t>鱼能够</w:t>
      </w:r>
      <w:proofErr w:type="gramEnd"/>
      <w:r w:rsidRPr="00B012AD">
        <w:rPr>
          <w:rFonts w:hint="eastAsia"/>
          <w:sz w:val="24"/>
          <w:szCs w:val="28"/>
        </w:rPr>
        <w:t>提升珍珠龙胆石斑鱼肝脏</w:t>
      </w:r>
      <w:r w:rsidRPr="00B012AD">
        <w:rPr>
          <w:rFonts w:hint="eastAsia"/>
          <w:sz w:val="24"/>
          <w:szCs w:val="28"/>
        </w:rPr>
        <w:t>SOD</w:t>
      </w:r>
      <w:r w:rsidRPr="00B012AD">
        <w:rPr>
          <w:rFonts w:hint="eastAsia"/>
          <w:sz w:val="24"/>
          <w:szCs w:val="28"/>
        </w:rPr>
        <w:t>和</w:t>
      </w:r>
      <w:r w:rsidRPr="00B012AD">
        <w:rPr>
          <w:rFonts w:hint="eastAsia"/>
          <w:sz w:val="24"/>
          <w:szCs w:val="28"/>
        </w:rPr>
        <w:t>CAT</w:t>
      </w:r>
      <w:r w:rsidRPr="00B012AD">
        <w:rPr>
          <w:rFonts w:hint="eastAsia"/>
          <w:sz w:val="24"/>
          <w:szCs w:val="28"/>
        </w:rPr>
        <w:t>的活性，与本研究结果一致。综上可知，喂食冰鲜鱼或冰鲜鱼和配合饲料搭配头尾对</w:t>
      </w:r>
      <w:proofErr w:type="gramStart"/>
      <w:r w:rsidRPr="00B012AD">
        <w:rPr>
          <w:rFonts w:hint="eastAsia"/>
          <w:sz w:val="24"/>
          <w:szCs w:val="28"/>
        </w:rPr>
        <w:t>中华鲟子一代</w:t>
      </w:r>
      <w:proofErr w:type="gramEnd"/>
      <w:r w:rsidRPr="00B012AD">
        <w:rPr>
          <w:rFonts w:hint="eastAsia"/>
          <w:sz w:val="24"/>
          <w:szCs w:val="28"/>
        </w:rPr>
        <w:t>产后亲鱼的抗氧化能力有一定提升，相关机制值得进一步研究。</w:t>
      </w:r>
    </w:p>
    <w:p w14:paraId="29053DE4" w14:textId="77777777" w:rsidR="00B012AD" w:rsidRPr="00B012AD" w:rsidRDefault="00B012AD" w:rsidP="00B012AD">
      <w:pPr>
        <w:spacing w:line="360" w:lineRule="auto"/>
        <w:rPr>
          <w:sz w:val="24"/>
          <w:szCs w:val="28"/>
        </w:rPr>
      </w:pPr>
      <w:r w:rsidRPr="00B012AD">
        <w:rPr>
          <w:rFonts w:hint="eastAsia"/>
          <w:sz w:val="24"/>
          <w:szCs w:val="28"/>
        </w:rPr>
        <w:t>3.3</w:t>
      </w:r>
      <w:r w:rsidRPr="00B012AD">
        <w:rPr>
          <w:sz w:val="24"/>
          <w:szCs w:val="28"/>
        </w:rPr>
        <w:t xml:space="preserve">  </w:t>
      </w:r>
      <w:r w:rsidRPr="00B012AD">
        <w:rPr>
          <w:rFonts w:hint="eastAsia"/>
          <w:sz w:val="24"/>
          <w:szCs w:val="28"/>
        </w:rPr>
        <w:t>不同饵料对子一代中华</w:t>
      </w:r>
      <w:proofErr w:type="gramStart"/>
      <w:r w:rsidRPr="00B012AD">
        <w:rPr>
          <w:rFonts w:hint="eastAsia"/>
          <w:sz w:val="24"/>
          <w:szCs w:val="28"/>
        </w:rPr>
        <w:t>鲟</w:t>
      </w:r>
      <w:proofErr w:type="gramEnd"/>
      <w:r w:rsidRPr="00B012AD">
        <w:rPr>
          <w:rFonts w:hint="eastAsia"/>
          <w:sz w:val="24"/>
          <w:szCs w:val="28"/>
        </w:rPr>
        <w:t>产后亲鱼血清营养代谢指标的影响</w:t>
      </w:r>
    </w:p>
    <w:p w14:paraId="49241E3B" w14:textId="77777777" w:rsidR="00B012AD" w:rsidRPr="00B012AD" w:rsidRDefault="00B012AD" w:rsidP="00B012AD">
      <w:pPr>
        <w:spacing w:line="360" w:lineRule="auto"/>
        <w:ind w:firstLineChars="200" w:firstLine="480"/>
        <w:rPr>
          <w:sz w:val="24"/>
          <w:szCs w:val="28"/>
        </w:rPr>
      </w:pPr>
      <w:r w:rsidRPr="00B012AD">
        <w:rPr>
          <w:rFonts w:hint="eastAsia"/>
          <w:sz w:val="24"/>
          <w:szCs w:val="28"/>
        </w:rPr>
        <w:t>血清中</w:t>
      </w:r>
      <w:r w:rsidRPr="00B012AD">
        <w:rPr>
          <w:rFonts w:hint="eastAsia"/>
          <w:sz w:val="24"/>
          <w:szCs w:val="28"/>
        </w:rPr>
        <w:t>TG</w:t>
      </w:r>
      <w:r w:rsidRPr="00B012AD">
        <w:rPr>
          <w:rFonts w:hint="eastAsia"/>
          <w:sz w:val="24"/>
          <w:szCs w:val="28"/>
        </w:rPr>
        <w:t>含量和</w:t>
      </w:r>
      <w:r w:rsidRPr="00B012AD">
        <w:rPr>
          <w:rFonts w:hint="eastAsia"/>
          <w:sz w:val="24"/>
          <w:szCs w:val="28"/>
        </w:rPr>
        <w:t>T-CHO</w:t>
      </w:r>
      <w:r w:rsidRPr="00B012AD">
        <w:rPr>
          <w:rFonts w:hint="eastAsia"/>
          <w:sz w:val="24"/>
          <w:szCs w:val="28"/>
        </w:rPr>
        <w:t>含量可以间接反映鱼类机体对脂类营养物质代谢情况</w:t>
      </w:r>
      <w:r w:rsidRPr="00B012AD">
        <w:rPr>
          <w:rFonts w:hint="eastAsia"/>
          <w:sz w:val="24"/>
          <w:szCs w:val="28"/>
          <w:vertAlign w:val="superscript"/>
        </w:rPr>
        <w:t>[25,26]</w:t>
      </w:r>
      <w:r w:rsidRPr="00B012AD">
        <w:rPr>
          <w:rFonts w:hint="eastAsia"/>
          <w:sz w:val="24"/>
          <w:szCs w:val="28"/>
        </w:rPr>
        <w:t>。在本试验中，投喂冰鲜鱼组和混合</w:t>
      </w:r>
      <w:proofErr w:type="gramStart"/>
      <w:r w:rsidRPr="00B012AD">
        <w:rPr>
          <w:rFonts w:hint="eastAsia"/>
          <w:sz w:val="24"/>
          <w:szCs w:val="28"/>
        </w:rPr>
        <w:t>投喂组</w:t>
      </w:r>
      <w:proofErr w:type="gramEnd"/>
      <w:r w:rsidRPr="00B012AD">
        <w:rPr>
          <w:rFonts w:hint="eastAsia"/>
          <w:sz w:val="24"/>
          <w:szCs w:val="28"/>
        </w:rPr>
        <w:t>的子一代中华</w:t>
      </w:r>
      <w:proofErr w:type="gramStart"/>
      <w:r w:rsidRPr="00B012AD">
        <w:rPr>
          <w:rFonts w:hint="eastAsia"/>
          <w:sz w:val="24"/>
          <w:szCs w:val="28"/>
        </w:rPr>
        <w:t>鲟</w:t>
      </w:r>
      <w:proofErr w:type="gramEnd"/>
      <w:r w:rsidRPr="00B012AD">
        <w:rPr>
          <w:rFonts w:hint="eastAsia"/>
          <w:sz w:val="24"/>
          <w:szCs w:val="28"/>
        </w:rPr>
        <w:t>产后亲鱼血清</w:t>
      </w:r>
      <w:r w:rsidRPr="00B012AD">
        <w:rPr>
          <w:rFonts w:hint="eastAsia"/>
          <w:sz w:val="24"/>
          <w:szCs w:val="28"/>
        </w:rPr>
        <w:t>TG</w:t>
      </w:r>
      <w:r w:rsidRPr="00B012AD">
        <w:rPr>
          <w:rFonts w:hint="eastAsia"/>
          <w:sz w:val="24"/>
          <w:szCs w:val="28"/>
        </w:rPr>
        <w:t>和</w:t>
      </w:r>
      <w:r w:rsidRPr="00B012AD">
        <w:rPr>
          <w:rFonts w:hint="eastAsia"/>
          <w:sz w:val="24"/>
          <w:szCs w:val="28"/>
        </w:rPr>
        <w:t>T-CHO</w:t>
      </w:r>
      <w:r w:rsidRPr="00B012AD">
        <w:rPr>
          <w:rFonts w:hint="eastAsia"/>
          <w:sz w:val="24"/>
          <w:szCs w:val="28"/>
        </w:rPr>
        <w:t>含量显著高于配合饲料组，这与丛林梅等</w:t>
      </w:r>
      <w:r w:rsidRPr="00B012AD">
        <w:rPr>
          <w:rFonts w:hint="eastAsia"/>
          <w:sz w:val="24"/>
          <w:szCs w:val="28"/>
          <w:vertAlign w:val="superscript"/>
        </w:rPr>
        <w:t>[24]</w:t>
      </w:r>
      <w:r w:rsidRPr="00B012AD">
        <w:rPr>
          <w:rFonts w:hint="eastAsia"/>
          <w:sz w:val="24"/>
          <w:szCs w:val="28"/>
        </w:rPr>
        <w:t>在珍珠龙胆石斑鱼上的研究结果一致。以</w:t>
      </w:r>
      <w:proofErr w:type="gramStart"/>
      <w:r w:rsidRPr="00B012AD">
        <w:rPr>
          <w:rFonts w:hint="eastAsia"/>
          <w:sz w:val="24"/>
          <w:szCs w:val="28"/>
        </w:rPr>
        <w:t>摄入干</w:t>
      </w:r>
      <w:proofErr w:type="gramEnd"/>
      <w:r w:rsidRPr="00B012AD">
        <w:rPr>
          <w:rFonts w:hint="eastAsia"/>
          <w:sz w:val="24"/>
          <w:szCs w:val="28"/>
        </w:rPr>
        <w:t>物质计算，摄食冰鲜鱼的中华</w:t>
      </w:r>
      <w:proofErr w:type="gramStart"/>
      <w:r w:rsidRPr="00B012AD">
        <w:rPr>
          <w:rFonts w:hint="eastAsia"/>
          <w:sz w:val="24"/>
          <w:szCs w:val="28"/>
        </w:rPr>
        <w:t>鲟</w:t>
      </w:r>
      <w:proofErr w:type="gramEnd"/>
      <w:r w:rsidRPr="00B012AD">
        <w:rPr>
          <w:rFonts w:hint="eastAsia"/>
          <w:sz w:val="24"/>
          <w:szCs w:val="28"/>
        </w:rPr>
        <w:t>产后亲鱼所摄入的脂肪含量大于配合饲料组，</w:t>
      </w:r>
      <w:proofErr w:type="gramStart"/>
      <w:r w:rsidRPr="00B012AD">
        <w:rPr>
          <w:rFonts w:hint="eastAsia"/>
          <w:sz w:val="24"/>
          <w:szCs w:val="28"/>
        </w:rPr>
        <w:t>甘辉等</w:t>
      </w:r>
      <w:proofErr w:type="gramEnd"/>
      <w:r w:rsidRPr="00B012AD">
        <w:rPr>
          <w:rFonts w:hint="eastAsia"/>
          <w:sz w:val="24"/>
          <w:szCs w:val="28"/>
          <w:vertAlign w:val="superscript"/>
        </w:rPr>
        <w:t>[27]</w:t>
      </w:r>
      <w:r w:rsidRPr="00B012AD">
        <w:rPr>
          <w:rFonts w:hint="eastAsia"/>
          <w:sz w:val="24"/>
          <w:szCs w:val="28"/>
        </w:rPr>
        <w:t>和施兆鸿等</w:t>
      </w:r>
      <w:r w:rsidRPr="00B012AD">
        <w:rPr>
          <w:rFonts w:hint="eastAsia"/>
          <w:sz w:val="24"/>
          <w:szCs w:val="28"/>
          <w:vertAlign w:val="superscript"/>
        </w:rPr>
        <w:t>[28]</w:t>
      </w:r>
      <w:r w:rsidRPr="00B012AD">
        <w:rPr>
          <w:rFonts w:hint="eastAsia"/>
          <w:sz w:val="24"/>
          <w:szCs w:val="28"/>
        </w:rPr>
        <w:t>分别在奥尼罗非鱼</w:t>
      </w:r>
      <w:r w:rsidRPr="00B012AD">
        <w:rPr>
          <w:rFonts w:hint="eastAsia"/>
          <w:sz w:val="24"/>
          <w:szCs w:val="28"/>
        </w:rPr>
        <w:t>(</w:t>
      </w:r>
      <w:r w:rsidRPr="00B012AD">
        <w:rPr>
          <w:rFonts w:hint="eastAsia"/>
          <w:i/>
          <w:iCs/>
          <w:sz w:val="24"/>
          <w:szCs w:val="28"/>
        </w:rPr>
        <w:t xml:space="preserve">Oreochromis </w:t>
      </w:r>
      <w:proofErr w:type="spellStart"/>
      <w:r w:rsidRPr="00B012AD">
        <w:rPr>
          <w:rFonts w:hint="eastAsia"/>
          <w:i/>
          <w:iCs/>
          <w:sz w:val="24"/>
          <w:szCs w:val="28"/>
        </w:rPr>
        <w:t>niloticus</w:t>
      </w:r>
      <w:r w:rsidRPr="00B012AD">
        <w:rPr>
          <w:sz w:val="24"/>
          <w:szCs w:val="28"/>
        </w:rPr>
        <w:t>×</w:t>
      </w:r>
      <w:r w:rsidRPr="00B012AD">
        <w:rPr>
          <w:rFonts w:hint="eastAsia"/>
          <w:i/>
          <w:iCs/>
          <w:sz w:val="24"/>
          <w:szCs w:val="28"/>
        </w:rPr>
        <w:t>O</w:t>
      </w:r>
      <w:r w:rsidRPr="00B012AD">
        <w:rPr>
          <w:rFonts w:hint="eastAsia"/>
          <w:sz w:val="24"/>
          <w:szCs w:val="28"/>
        </w:rPr>
        <w:t>.</w:t>
      </w:r>
      <w:r w:rsidRPr="00B012AD">
        <w:rPr>
          <w:rFonts w:hint="eastAsia"/>
          <w:i/>
          <w:iCs/>
          <w:sz w:val="24"/>
          <w:szCs w:val="28"/>
        </w:rPr>
        <w:t>aureus</w:t>
      </w:r>
      <w:proofErr w:type="spellEnd"/>
      <w:r w:rsidRPr="00B012AD">
        <w:rPr>
          <w:rFonts w:hint="eastAsia"/>
          <w:sz w:val="24"/>
          <w:szCs w:val="28"/>
        </w:rPr>
        <w:t>)</w:t>
      </w:r>
      <w:r w:rsidRPr="00B012AD">
        <w:rPr>
          <w:rFonts w:hint="eastAsia"/>
          <w:sz w:val="24"/>
          <w:szCs w:val="28"/>
        </w:rPr>
        <w:t>和褐</w:t>
      </w:r>
      <w:proofErr w:type="gramStart"/>
      <w:r w:rsidRPr="00B012AD">
        <w:rPr>
          <w:rFonts w:hint="eastAsia"/>
          <w:sz w:val="24"/>
          <w:szCs w:val="28"/>
        </w:rPr>
        <w:t>菖</w:t>
      </w:r>
      <w:proofErr w:type="gramEnd"/>
      <w:r w:rsidRPr="00B012AD">
        <w:rPr>
          <w:rFonts w:hint="eastAsia"/>
          <w:sz w:val="24"/>
          <w:szCs w:val="28"/>
        </w:rPr>
        <w:t>鲉</w:t>
      </w:r>
      <w:r w:rsidRPr="00B012AD">
        <w:rPr>
          <w:rFonts w:hint="eastAsia"/>
          <w:sz w:val="24"/>
          <w:szCs w:val="28"/>
        </w:rPr>
        <w:t>(</w:t>
      </w:r>
      <w:proofErr w:type="spellStart"/>
      <w:r w:rsidRPr="00B012AD">
        <w:rPr>
          <w:rFonts w:hint="eastAsia"/>
          <w:i/>
          <w:iCs/>
          <w:sz w:val="24"/>
          <w:szCs w:val="28"/>
        </w:rPr>
        <w:t>Sebastiscus</w:t>
      </w:r>
      <w:proofErr w:type="spellEnd"/>
      <w:r w:rsidRPr="00B012AD">
        <w:rPr>
          <w:rFonts w:hint="eastAsia"/>
          <w:i/>
          <w:iCs/>
          <w:sz w:val="24"/>
          <w:szCs w:val="28"/>
        </w:rPr>
        <w:t xml:space="preserve"> </w:t>
      </w:r>
      <w:proofErr w:type="spellStart"/>
      <w:r w:rsidRPr="00B012AD">
        <w:rPr>
          <w:rFonts w:hint="eastAsia"/>
          <w:i/>
          <w:iCs/>
          <w:sz w:val="24"/>
          <w:szCs w:val="28"/>
        </w:rPr>
        <w:t>marmora</w:t>
      </w:r>
      <w:r w:rsidRPr="00B012AD">
        <w:rPr>
          <w:rFonts w:hint="eastAsia"/>
          <w:sz w:val="24"/>
          <w:szCs w:val="28"/>
        </w:rPr>
        <w:t>-</w:t>
      </w:r>
      <w:r w:rsidRPr="00B012AD">
        <w:rPr>
          <w:rFonts w:hint="eastAsia"/>
          <w:i/>
          <w:iCs/>
          <w:sz w:val="24"/>
          <w:szCs w:val="28"/>
        </w:rPr>
        <w:t>tus</w:t>
      </w:r>
      <w:proofErr w:type="spellEnd"/>
      <w:r w:rsidRPr="00B012AD">
        <w:rPr>
          <w:rFonts w:hint="eastAsia"/>
          <w:sz w:val="24"/>
          <w:szCs w:val="28"/>
        </w:rPr>
        <w:t>)</w:t>
      </w:r>
      <w:r w:rsidRPr="00B012AD">
        <w:rPr>
          <w:rFonts w:hint="eastAsia"/>
          <w:sz w:val="24"/>
          <w:szCs w:val="28"/>
        </w:rPr>
        <w:t>中通过不同脂肪水平饲料投喂，在摄食较高脂肪水平饲料的试验鱼血清出现</w:t>
      </w:r>
      <w:r w:rsidRPr="00B012AD">
        <w:rPr>
          <w:rFonts w:hint="eastAsia"/>
          <w:sz w:val="24"/>
          <w:szCs w:val="28"/>
        </w:rPr>
        <w:t>TG</w:t>
      </w:r>
      <w:r w:rsidRPr="00B012AD">
        <w:rPr>
          <w:rFonts w:hint="eastAsia"/>
          <w:sz w:val="24"/>
          <w:szCs w:val="28"/>
        </w:rPr>
        <w:t>和</w:t>
      </w:r>
      <w:r w:rsidRPr="00B012AD">
        <w:rPr>
          <w:rFonts w:hint="eastAsia"/>
          <w:sz w:val="24"/>
          <w:szCs w:val="28"/>
        </w:rPr>
        <w:t>T-CHO</w:t>
      </w:r>
      <w:r w:rsidRPr="00B012AD">
        <w:rPr>
          <w:rFonts w:hint="eastAsia"/>
          <w:sz w:val="24"/>
          <w:szCs w:val="28"/>
        </w:rPr>
        <w:t>含量升高现象。这可能是导致摄食冰鲜鱼的子一代中华</w:t>
      </w:r>
      <w:proofErr w:type="gramStart"/>
      <w:r w:rsidRPr="00B012AD">
        <w:rPr>
          <w:rFonts w:hint="eastAsia"/>
          <w:sz w:val="24"/>
          <w:szCs w:val="28"/>
        </w:rPr>
        <w:t>鲟</w:t>
      </w:r>
      <w:proofErr w:type="gramEnd"/>
      <w:r w:rsidRPr="00B012AD">
        <w:rPr>
          <w:rFonts w:hint="eastAsia"/>
          <w:sz w:val="24"/>
          <w:szCs w:val="28"/>
        </w:rPr>
        <w:t>产后亲鱼血清中</w:t>
      </w:r>
      <w:r w:rsidRPr="00B012AD">
        <w:rPr>
          <w:rFonts w:hint="eastAsia"/>
          <w:sz w:val="24"/>
          <w:szCs w:val="28"/>
        </w:rPr>
        <w:t>TG</w:t>
      </w:r>
      <w:r w:rsidRPr="00B012AD">
        <w:rPr>
          <w:rFonts w:hint="eastAsia"/>
          <w:sz w:val="24"/>
          <w:szCs w:val="28"/>
        </w:rPr>
        <w:t>和</w:t>
      </w:r>
      <w:r w:rsidRPr="00B012AD">
        <w:rPr>
          <w:rFonts w:hint="eastAsia"/>
          <w:sz w:val="24"/>
          <w:szCs w:val="28"/>
        </w:rPr>
        <w:t>T-CHO</w:t>
      </w:r>
      <w:r w:rsidRPr="00B012AD">
        <w:rPr>
          <w:rFonts w:hint="eastAsia"/>
          <w:sz w:val="24"/>
          <w:szCs w:val="28"/>
        </w:rPr>
        <w:t>含量升高的原因。</w:t>
      </w:r>
      <w:r w:rsidRPr="00B012AD">
        <w:rPr>
          <w:rFonts w:hint="eastAsia"/>
          <w:sz w:val="24"/>
          <w:szCs w:val="28"/>
        </w:rPr>
        <w:t>HDL-C</w:t>
      </w:r>
      <w:r w:rsidRPr="00B012AD">
        <w:rPr>
          <w:rFonts w:hint="eastAsia"/>
          <w:sz w:val="24"/>
          <w:szCs w:val="28"/>
        </w:rPr>
        <w:t>和</w:t>
      </w:r>
      <w:r w:rsidRPr="00B012AD">
        <w:rPr>
          <w:rFonts w:hint="eastAsia"/>
          <w:sz w:val="24"/>
          <w:szCs w:val="28"/>
        </w:rPr>
        <w:t>LDL-C</w:t>
      </w:r>
      <w:r w:rsidRPr="00B012AD">
        <w:rPr>
          <w:rFonts w:hint="eastAsia"/>
          <w:sz w:val="24"/>
          <w:szCs w:val="28"/>
        </w:rPr>
        <w:t>反映脂类在体内转运情况</w:t>
      </w:r>
      <w:r w:rsidRPr="00B012AD">
        <w:rPr>
          <w:rFonts w:hint="eastAsia"/>
          <w:sz w:val="24"/>
          <w:szCs w:val="28"/>
          <w:vertAlign w:val="superscript"/>
        </w:rPr>
        <w:t>[29]</w:t>
      </w:r>
      <w:r w:rsidRPr="00B012AD">
        <w:rPr>
          <w:rFonts w:hint="eastAsia"/>
          <w:sz w:val="24"/>
          <w:szCs w:val="28"/>
        </w:rPr>
        <w:t>，肝脏中的脂质通过</w:t>
      </w:r>
      <w:r w:rsidRPr="00B012AD">
        <w:rPr>
          <w:rFonts w:hint="eastAsia"/>
          <w:sz w:val="24"/>
          <w:szCs w:val="28"/>
        </w:rPr>
        <w:t>LDL-C</w:t>
      </w:r>
      <w:r w:rsidRPr="00B012AD">
        <w:rPr>
          <w:rFonts w:hint="eastAsia"/>
          <w:sz w:val="24"/>
          <w:szCs w:val="28"/>
        </w:rPr>
        <w:t>转运至全身</w:t>
      </w:r>
      <w:r w:rsidRPr="00B012AD">
        <w:rPr>
          <w:rFonts w:hint="eastAsia"/>
          <w:sz w:val="24"/>
          <w:szCs w:val="28"/>
          <w:vertAlign w:val="superscript"/>
        </w:rPr>
        <w:t>[30]</w:t>
      </w:r>
      <w:r w:rsidRPr="00B012AD">
        <w:rPr>
          <w:rFonts w:hint="eastAsia"/>
          <w:sz w:val="24"/>
          <w:szCs w:val="28"/>
        </w:rPr>
        <w:t>。本试验中配合饲料</w:t>
      </w:r>
      <w:proofErr w:type="gramStart"/>
      <w:r w:rsidRPr="00B012AD">
        <w:rPr>
          <w:rFonts w:hint="eastAsia"/>
          <w:sz w:val="24"/>
          <w:szCs w:val="28"/>
        </w:rPr>
        <w:t>组试验鱼</w:t>
      </w:r>
      <w:proofErr w:type="gramEnd"/>
      <w:r w:rsidRPr="00B012AD">
        <w:rPr>
          <w:rFonts w:hint="eastAsia"/>
          <w:sz w:val="24"/>
          <w:szCs w:val="28"/>
        </w:rPr>
        <w:t>血清</w:t>
      </w:r>
      <w:r w:rsidRPr="00B012AD">
        <w:rPr>
          <w:rFonts w:hint="eastAsia"/>
          <w:sz w:val="24"/>
          <w:szCs w:val="28"/>
        </w:rPr>
        <w:t>LDL-C</w:t>
      </w:r>
      <w:r w:rsidRPr="00B012AD">
        <w:rPr>
          <w:rFonts w:hint="eastAsia"/>
          <w:sz w:val="24"/>
          <w:szCs w:val="28"/>
        </w:rPr>
        <w:t>含量显著低于其他组，说</w:t>
      </w:r>
      <w:r w:rsidRPr="00B012AD">
        <w:rPr>
          <w:rFonts w:hint="eastAsia"/>
          <w:sz w:val="24"/>
          <w:szCs w:val="28"/>
        </w:rPr>
        <w:lastRenderedPageBreak/>
        <w:t>明摄食配合饲料的试验鱼肝脏脂质转运能力较低，</w:t>
      </w:r>
      <w:r w:rsidRPr="00B012AD">
        <w:rPr>
          <w:rFonts w:hint="eastAsia"/>
          <w:sz w:val="24"/>
          <w:szCs w:val="28"/>
        </w:rPr>
        <w:t>HDL-C</w:t>
      </w:r>
      <w:r w:rsidRPr="00B012AD">
        <w:rPr>
          <w:rFonts w:hint="eastAsia"/>
          <w:sz w:val="24"/>
          <w:szCs w:val="28"/>
        </w:rPr>
        <w:t>可将血液中的脂质转入肝脏，从而代谢出去，降低心血管疾病的发病风险。本试验中各组试验产后亲鱼血清</w:t>
      </w:r>
      <w:r w:rsidRPr="00B012AD">
        <w:rPr>
          <w:rFonts w:hint="eastAsia"/>
          <w:sz w:val="24"/>
          <w:szCs w:val="28"/>
        </w:rPr>
        <w:t>HDL</w:t>
      </w:r>
      <w:r w:rsidRPr="00B012AD">
        <w:rPr>
          <w:rFonts w:hint="eastAsia"/>
          <w:sz w:val="24"/>
          <w:szCs w:val="28"/>
        </w:rPr>
        <w:t>含量没有明显差异，李婷婷等</w:t>
      </w:r>
      <w:r w:rsidRPr="00B012AD">
        <w:rPr>
          <w:rFonts w:hint="eastAsia"/>
          <w:sz w:val="24"/>
          <w:szCs w:val="28"/>
          <w:vertAlign w:val="superscript"/>
        </w:rPr>
        <w:t>[31]</w:t>
      </w:r>
      <w:r w:rsidRPr="00B012AD">
        <w:rPr>
          <w:rFonts w:hint="eastAsia"/>
          <w:sz w:val="24"/>
          <w:szCs w:val="28"/>
        </w:rPr>
        <w:t>通过使用不同脂肪源饲料饲喂杂交鲟</w:t>
      </w:r>
      <w:r w:rsidRPr="00B012AD">
        <w:rPr>
          <w:rFonts w:hint="eastAsia"/>
          <w:sz w:val="24"/>
          <w:szCs w:val="28"/>
        </w:rPr>
        <w:t>(</w:t>
      </w:r>
      <w:r w:rsidRPr="00B012AD">
        <w:rPr>
          <w:rFonts w:hint="eastAsia"/>
          <w:i/>
          <w:iCs/>
          <w:sz w:val="24"/>
          <w:szCs w:val="28"/>
        </w:rPr>
        <w:t xml:space="preserve">Acipenser </w:t>
      </w:r>
      <w:proofErr w:type="spellStart"/>
      <w:r w:rsidRPr="00B012AD">
        <w:rPr>
          <w:rFonts w:hint="eastAsia"/>
          <w:i/>
          <w:iCs/>
          <w:sz w:val="24"/>
          <w:szCs w:val="28"/>
        </w:rPr>
        <w:t>baeri</w:t>
      </w:r>
      <w:proofErr w:type="spellEnd"/>
      <w:r w:rsidRPr="00B012AD">
        <w:rPr>
          <w:sz w:val="24"/>
          <w:szCs w:val="28"/>
        </w:rPr>
        <w:t>♂×</w:t>
      </w:r>
      <w:r w:rsidRPr="00B012AD">
        <w:rPr>
          <w:rFonts w:hint="eastAsia"/>
          <w:i/>
          <w:iCs/>
          <w:sz w:val="24"/>
          <w:szCs w:val="28"/>
        </w:rPr>
        <w:t xml:space="preserve">Acipenser </w:t>
      </w:r>
      <w:proofErr w:type="spellStart"/>
      <w:r w:rsidRPr="00B012AD">
        <w:rPr>
          <w:rFonts w:hint="eastAsia"/>
          <w:i/>
          <w:iCs/>
          <w:sz w:val="24"/>
          <w:szCs w:val="28"/>
        </w:rPr>
        <w:t>schrenckii</w:t>
      </w:r>
      <w:proofErr w:type="spellEnd"/>
      <w:r w:rsidRPr="00B012AD">
        <w:rPr>
          <w:sz w:val="24"/>
          <w:szCs w:val="28"/>
        </w:rPr>
        <w:t>♀</w:t>
      </w:r>
      <w:r w:rsidRPr="00B012AD">
        <w:rPr>
          <w:rFonts w:hint="eastAsia"/>
          <w:sz w:val="24"/>
          <w:szCs w:val="28"/>
        </w:rPr>
        <w:t>)</w:t>
      </w:r>
      <w:r w:rsidRPr="00B012AD">
        <w:rPr>
          <w:rFonts w:hint="eastAsia"/>
          <w:sz w:val="24"/>
          <w:szCs w:val="28"/>
        </w:rPr>
        <w:t>，各试验组杂交</w:t>
      </w:r>
      <w:proofErr w:type="gramStart"/>
      <w:r w:rsidRPr="00B012AD">
        <w:rPr>
          <w:rFonts w:hint="eastAsia"/>
          <w:sz w:val="24"/>
          <w:szCs w:val="28"/>
        </w:rPr>
        <w:t>鲟</w:t>
      </w:r>
      <w:proofErr w:type="gramEnd"/>
      <w:r w:rsidRPr="00B012AD">
        <w:rPr>
          <w:rFonts w:hint="eastAsia"/>
          <w:sz w:val="24"/>
          <w:szCs w:val="28"/>
        </w:rPr>
        <w:t>血清</w:t>
      </w:r>
      <w:r w:rsidRPr="00B012AD">
        <w:rPr>
          <w:rFonts w:hint="eastAsia"/>
          <w:sz w:val="24"/>
          <w:szCs w:val="28"/>
        </w:rPr>
        <w:t>HDL-C</w:t>
      </w:r>
      <w:r w:rsidRPr="00B012AD">
        <w:rPr>
          <w:rFonts w:hint="eastAsia"/>
          <w:sz w:val="24"/>
          <w:szCs w:val="28"/>
        </w:rPr>
        <w:t>含量并未出现明显差异，可能因为</w:t>
      </w:r>
      <w:proofErr w:type="gramStart"/>
      <w:r w:rsidRPr="00B012AD">
        <w:rPr>
          <w:rFonts w:hint="eastAsia"/>
          <w:sz w:val="24"/>
          <w:szCs w:val="28"/>
        </w:rPr>
        <w:t>鲟</w:t>
      </w:r>
      <w:proofErr w:type="gramEnd"/>
      <w:r w:rsidRPr="00B012AD">
        <w:rPr>
          <w:rFonts w:hint="eastAsia"/>
          <w:sz w:val="24"/>
          <w:szCs w:val="28"/>
        </w:rPr>
        <w:t>血清</w:t>
      </w:r>
      <w:r w:rsidRPr="00B012AD">
        <w:rPr>
          <w:rFonts w:hint="eastAsia"/>
          <w:sz w:val="24"/>
          <w:szCs w:val="28"/>
        </w:rPr>
        <w:t>HDL-C</w:t>
      </w:r>
      <w:r w:rsidRPr="00B012AD">
        <w:rPr>
          <w:rFonts w:hint="eastAsia"/>
          <w:sz w:val="24"/>
          <w:szCs w:val="28"/>
        </w:rPr>
        <w:t>对饵料中脂肪的变化不敏感。</w:t>
      </w:r>
    </w:p>
    <w:p w14:paraId="09A8A570" w14:textId="77777777" w:rsidR="00B012AD" w:rsidRPr="00B012AD" w:rsidRDefault="00B012AD" w:rsidP="00B012AD">
      <w:pPr>
        <w:spacing w:line="360" w:lineRule="auto"/>
        <w:ind w:firstLineChars="200" w:firstLine="480"/>
        <w:rPr>
          <w:sz w:val="24"/>
          <w:szCs w:val="28"/>
        </w:rPr>
      </w:pPr>
      <w:r w:rsidRPr="00B012AD">
        <w:rPr>
          <w:rFonts w:hint="eastAsia"/>
          <w:sz w:val="24"/>
          <w:szCs w:val="28"/>
        </w:rPr>
        <w:t>GLU</w:t>
      </w:r>
      <w:r w:rsidRPr="00B012AD">
        <w:rPr>
          <w:rFonts w:hint="eastAsia"/>
          <w:sz w:val="24"/>
          <w:szCs w:val="28"/>
        </w:rPr>
        <w:t>含量是反映生物碳水化合物代谢水平的重要指标</w:t>
      </w:r>
      <w:r w:rsidRPr="00B012AD">
        <w:rPr>
          <w:rFonts w:hint="eastAsia"/>
          <w:sz w:val="24"/>
          <w:szCs w:val="28"/>
          <w:vertAlign w:val="superscript"/>
        </w:rPr>
        <w:t>[32]</w:t>
      </w:r>
      <w:r w:rsidRPr="00B012AD">
        <w:rPr>
          <w:rFonts w:hint="eastAsia"/>
          <w:sz w:val="24"/>
          <w:szCs w:val="28"/>
        </w:rPr>
        <w:t>，在养殖</w:t>
      </w:r>
      <w:proofErr w:type="gramStart"/>
      <w:r w:rsidRPr="00B012AD">
        <w:rPr>
          <w:rFonts w:hint="eastAsia"/>
          <w:sz w:val="24"/>
          <w:szCs w:val="28"/>
        </w:rPr>
        <w:t>中华鲟中</w:t>
      </w:r>
      <w:proofErr w:type="gramEnd"/>
      <w:r w:rsidRPr="00B012AD">
        <w:rPr>
          <w:rFonts w:hint="eastAsia"/>
          <w:sz w:val="24"/>
          <w:szCs w:val="28"/>
        </w:rPr>
        <w:t>GLU</w:t>
      </w:r>
      <w:r w:rsidRPr="00B012AD">
        <w:rPr>
          <w:rFonts w:hint="eastAsia"/>
          <w:sz w:val="24"/>
          <w:szCs w:val="28"/>
        </w:rPr>
        <w:t>含量变化也是反映鱼体应激性的重要指标</w:t>
      </w:r>
      <w:r w:rsidRPr="00B012AD">
        <w:rPr>
          <w:rFonts w:hint="eastAsia"/>
          <w:sz w:val="24"/>
          <w:szCs w:val="28"/>
          <w:vertAlign w:val="superscript"/>
        </w:rPr>
        <w:t>[4]</w:t>
      </w:r>
      <w:r w:rsidRPr="00B012AD">
        <w:rPr>
          <w:rFonts w:hint="eastAsia"/>
          <w:sz w:val="24"/>
          <w:szCs w:val="28"/>
        </w:rPr>
        <w:t>。本试验中各试验组产后亲鱼血清</w:t>
      </w:r>
      <w:r w:rsidRPr="00B012AD">
        <w:rPr>
          <w:rFonts w:hint="eastAsia"/>
          <w:sz w:val="24"/>
          <w:szCs w:val="28"/>
        </w:rPr>
        <w:t>GLU</w:t>
      </w:r>
      <w:r w:rsidRPr="00B012AD">
        <w:rPr>
          <w:rFonts w:hint="eastAsia"/>
          <w:sz w:val="24"/>
          <w:szCs w:val="28"/>
        </w:rPr>
        <w:t>含量未出现明显差异。一般来说，在水产动物中冷水性鱼类对碳水化合物利用能力较温水性鱼类弱，肉食性鱼类较杂食性和草食性鱼类对碳水化合物的利用能力要低些</w:t>
      </w:r>
      <w:r w:rsidRPr="00B012AD">
        <w:rPr>
          <w:rFonts w:hint="eastAsia"/>
          <w:sz w:val="24"/>
          <w:szCs w:val="28"/>
          <w:vertAlign w:val="superscript"/>
        </w:rPr>
        <w:t>[33]</w:t>
      </w:r>
      <w:r w:rsidRPr="00B012AD">
        <w:rPr>
          <w:rFonts w:hint="eastAsia"/>
          <w:sz w:val="24"/>
          <w:szCs w:val="28"/>
        </w:rPr>
        <w:t>。中华</w:t>
      </w:r>
      <w:proofErr w:type="gramStart"/>
      <w:r w:rsidRPr="00B012AD">
        <w:rPr>
          <w:rFonts w:hint="eastAsia"/>
          <w:sz w:val="24"/>
          <w:szCs w:val="28"/>
        </w:rPr>
        <w:t>鲟</w:t>
      </w:r>
      <w:proofErr w:type="gramEnd"/>
      <w:r w:rsidRPr="00B012AD">
        <w:rPr>
          <w:rFonts w:hint="eastAsia"/>
          <w:sz w:val="24"/>
          <w:szCs w:val="28"/>
        </w:rPr>
        <w:t>作为冷水肉食性鱼类，对糖类的吸收能力有限，在试验期间不同饵料均能满足子一代中华</w:t>
      </w:r>
      <w:proofErr w:type="gramStart"/>
      <w:r w:rsidRPr="00B012AD">
        <w:rPr>
          <w:rFonts w:hint="eastAsia"/>
          <w:sz w:val="24"/>
          <w:szCs w:val="28"/>
        </w:rPr>
        <w:t>鲟</w:t>
      </w:r>
      <w:proofErr w:type="gramEnd"/>
      <w:r w:rsidRPr="00B012AD">
        <w:rPr>
          <w:rFonts w:hint="eastAsia"/>
          <w:sz w:val="24"/>
          <w:szCs w:val="28"/>
        </w:rPr>
        <w:t>产后亲鱼对糖类的需求，无应激反应，所以各试验组之间表现无显著差异。血清</w:t>
      </w:r>
      <w:r w:rsidRPr="00B012AD">
        <w:rPr>
          <w:rFonts w:hint="eastAsia"/>
          <w:sz w:val="24"/>
          <w:szCs w:val="28"/>
        </w:rPr>
        <w:t>TP</w:t>
      </w:r>
      <w:r w:rsidRPr="00B012AD">
        <w:rPr>
          <w:rFonts w:hint="eastAsia"/>
          <w:sz w:val="24"/>
          <w:szCs w:val="28"/>
        </w:rPr>
        <w:t>含量能准确反映机体蛋白质的吸收与代谢情况</w:t>
      </w:r>
      <w:r w:rsidRPr="00B012AD">
        <w:rPr>
          <w:rFonts w:hint="eastAsia"/>
          <w:sz w:val="24"/>
          <w:szCs w:val="28"/>
          <w:vertAlign w:val="superscript"/>
        </w:rPr>
        <w:t>[34]</w:t>
      </w:r>
      <w:r w:rsidRPr="00B012AD">
        <w:rPr>
          <w:rFonts w:hint="eastAsia"/>
          <w:sz w:val="24"/>
          <w:szCs w:val="28"/>
        </w:rPr>
        <w:t>。本试验中摄食配合饲料的试验产后亲鱼</w:t>
      </w:r>
      <w:r w:rsidRPr="00B012AD">
        <w:rPr>
          <w:rFonts w:hint="eastAsia"/>
          <w:sz w:val="24"/>
          <w:szCs w:val="28"/>
        </w:rPr>
        <w:t>TP</w:t>
      </w:r>
      <w:r w:rsidRPr="00B012AD">
        <w:rPr>
          <w:rFonts w:hint="eastAsia"/>
          <w:sz w:val="24"/>
          <w:szCs w:val="28"/>
        </w:rPr>
        <w:t>含量最低，说明只摄食配合饲料的子一代中华</w:t>
      </w:r>
      <w:proofErr w:type="gramStart"/>
      <w:r w:rsidRPr="00B012AD">
        <w:rPr>
          <w:rFonts w:hint="eastAsia"/>
          <w:sz w:val="24"/>
          <w:szCs w:val="28"/>
        </w:rPr>
        <w:t>鲟</w:t>
      </w:r>
      <w:proofErr w:type="gramEnd"/>
      <w:r w:rsidRPr="00B012AD">
        <w:rPr>
          <w:rFonts w:hint="eastAsia"/>
          <w:sz w:val="24"/>
          <w:szCs w:val="28"/>
        </w:rPr>
        <w:t>产后亲鱼对蛋白质的吸收能力较摄食冰鲜鱼的差，这也与生长差异情况一致，</w:t>
      </w:r>
      <w:proofErr w:type="gramStart"/>
      <w:r w:rsidRPr="00B012AD">
        <w:rPr>
          <w:rFonts w:hint="eastAsia"/>
          <w:sz w:val="24"/>
          <w:szCs w:val="28"/>
        </w:rPr>
        <w:t>中华鲟属肉食性</w:t>
      </w:r>
      <w:proofErr w:type="gramEnd"/>
      <w:r w:rsidRPr="00B012AD">
        <w:rPr>
          <w:rFonts w:hint="eastAsia"/>
          <w:sz w:val="24"/>
          <w:szCs w:val="28"/>
        </w:rPr>
        <w:t>鱼类，对天然饲料的适应性</w:t>
      </w:r>
      <w:proofErr w:type="gramStart"/>
      <w:r w:rsidRPr="00B012AD">
        <w:rPr>
          <w:rFonts w:hint="eastAsia"/>
          <w:sz w:val="24"/>
          <w:szCs w:val="28"/>
        </w:rPr>
        <w:t>较配合</w:t>
      </w:r>
      <w:proofErr w:type="gramEnd"/>
      <w:r w:rsidRPr="00B012AD">
        <w:rPr>
          <w:rFonts w:hint="eastAsia"/>
          <w:sz w:val="24"/>
          <w:szCs w:val="28"/>
        </w:rPr>
        <w:t>饲料好。本试验结果表明，摄食不同饵料对子一代中华</w:t>
      </w:r>
      <w:proofErr w:type="gramStart"/>
      <w:r w:rsidRPr="00B012AD">
        <w:rPr>
          <w:rFonts w:hint="eastAsia"/>
          <w:sz w:val="24"/>
          <w:szCs w:val="28"/>
        </w:rPr>
        <w:t>鲟</w:t>
      </w:r>
      <w:proofErr w:type="gramEnd"/>
      <w:r w:rsidRPr="00B012AD">
        <w:rPr>
          <w:rFonts w:hint="eastAsia"/>
          <w:sz w:val="24"/>
          <w:szCs w:val="28"/>
        </w:rPr>
        <w:t>产后脂肪转运能力有一定的影响，亲鱼产后体质虚弱需要进行一定的营养强化，子一代中华</w:t>
      </w:r>
      <w:proofErr w:type="gramStart"/>
      <w:r w:rsidRPr="00B012AD">
        <w:rPr>
          <w:rFonts w:hint="eastAsia"/>
          <w:sz w:val="24"/>
          <w:szCs w:val="28"/>
        </w:rPr>
        <w:t>鲟</w:t>
      </w:r>
      <w:proofErr w:type="gramEnd"/>
      <w:r w:rsidRPr="00B012AD">
        <w:rPr>
          <w:rFonts w:hint="eastAsia"/>
          <w:sz w:val="24"/>
          <w:szCs w:val="28"/>
        </w:rPr>
        <w:t>产后亲鱼摄食冰鲜鱼和混合饲料能够提升子一代中华</w:t>
      </w:r>
      <w:proofErr w:type="gramStart"/>
      <w:r w:rsidRPr="00B012AD">
        <w:rPr>
          <w:rFonts w:hint="eastAsia"/>
          <w:sz w:val="24"/>
          <w:szCs w:val="28"/>
        </w:rPr>
        <w:t>鲟</w:t>
      </w:r>
      <w:proofErr w:type="gramEnd"/>
      <w:r w:rsidRPr="00B012AD">
        <w:rPr>
          <w:rFonts w:hint="eastAsia"/>
          <w:sz w:val="24"/>
          <w:szCs w:val="28"/>
        </w:rPr>
        <w:t>产后亲鱼对脂质和蛋白质的吸收能力。</w:t>
      </w:r>
    </w:p>
    <w:p w14:paraId="25DF71A9" w14:textId="77777777" w:rsidR="00B012AD" w:rsidRPr="00B012AD" w:rsidRDefault="00B012AD" w:rsidP="00B012AD">
      <w:pPr>
        <w:spacing w:line="360" w:lineRule="auto"/>
        <w:rPr>
          <w:sz w:val="24"/>
          <w:szCs w:val="28"/>
        </w:rPr>
      </w:pPr>
      <w:r w:rsidRPr="00B012AD">
        <w:rPr>
          <w:rFonts w:hint="eastAsia"/>
          <w:sz w:val="24"/>
          <w:szCs w:val="28"/>
        </w:rPr>
        <w:t>3.4</w:t>
      </w:r>
      <w:r w:rsidRPr="00B012AD">
        <w:rPr>
          <w:sz w:val="24"/>
          <w:szCs w:val="28"/>
        </w:rPr>
        <w:t xml:space="preserve">  </w:t>
      </w:r>
      <w:r w:rsidRPr="00B012AD">
        <w:rPr>
          <w:rFonts w:hint="eastAsia"/>
          <w:sz w:val="24"/>
          <w:szCs w:val="28"/>
        </w:rPr>
        <w:t>不同饵料对子一代中华</w:t>
      </w:r>
      <w:proofErr w:type="gramStart"/>
      <w:r w:rsidRPr="00B012AD">
        <w:rPr>
          <w:rFonts w:hint="eastAsia"/>
          <w:sz w:val="24"/>
          <w:szCs w:val="28"/>
        </w:rPr>
        <w:t>鲟</w:t>
      </w:r>
      <w:proofErr w:type="gramEnd"/>
      <w:r w:rsidRPr="00B012AD">
        <w:rPr>
          <w:rFonts w:hint="eastAsia"/>
          <w:sz w:val="24"/>
          <w:szCs w:val="28"/>
        </w:rPr>
        <w:t>产后亲鱼血清肝功能和免疫指标的影响</w:t>
      </w:r>
    </w:p>
    <w:p w14:paraId="08182E2D" w14:textId="77777777" w:rsidR="00B012AD" w:rsidRPr="00B012AD" w:rsidRDefault="00B012AD" w:rsidP="00B012AD">
      <w:pPr>
        <w:spacing w:line="360" w:lineRule="auto"/>
        <w:ind w:firstLineChars="200" w:firstLine="480"/>
        <w:rPr>
          <w:sz w:val="24"/>
          <w:szCs w:val="28"/>
        </w:rPr>
      </w:pPr>
      <w:r w:rsidRPr="00B012AD">
        <w:rPr>
          <w:rFonts w:hint="eastAsia"/>
          <w:sz w:val="24"/>
          <w:szCs w:val="28"/>
        </w:rPr>
        <w:t>血清中</w:t>
      </w:r>
      <w:r w:rsidRPr="00B012AD">
        <w:rPr>
          <w:rFonts w:hint="eastAsia"/>
          <w:sz w:val="24"/>
          <w:szCs w:val="28"/>
        </w:rPr>
        <w:t>ALT</w:t>
      </w:r>
      <w:r w:rsidRPr="00B012AD">
        <w:rPr>
          <w:rFonts w:hint="eastAsia"/>
          <w:sz w:val="24"/>
          <w:szCs w:val="28"/>
        </w:rPr>
        <w:t>、</w:t>
      </w:r>
      <w:r w:rsidRPr="00B012AD">
        <w:rPr>
          <w:rFonts w:hint="eastAsia"/>
          <w:sz w:val="24"/>
          <w:szCs w:val="28"/>
        </w:rPr>
        <w:t>AST</w:t>
      </w:r>
      <w:r w:rsidRPr="00B012AD">
        <w:rPr>
          <w:rFonts w:hint="eastAsia"/>
          <w:sz w:val="24"/>
          <w:szCs w:val="28"/>
        </w:rPr>
        <w:t>活力是反映鱼体肝细胞代谢功能的主要参数之一</w:t>
      </w:r>
      <w:r w:rsidRPr="00B012AD">
        <w:rPr>
          <w:rFonts w:hint="eastAsia"/>
          <w:sz w:val="24"/>
          <w:szCs w:val="28"/>
          <w:vertAlign w:val="superscript"/>
        </w:rPr>
        <w:t>[35]</w:t>
      </w:r>
      <w:r w:rsidRPr="00B012AD">
        <w:rPr>
          <w:rFonts w:hint="eastAsia"/>
          <w:sz w:val="24"/>
          <w:szCs w:val="28"/>
        </w:rPr>
        <w:t>。</w:t>
      </w:r>
      <w:r w:rsidRPr="00B012AD">
        <w:rPr>
          <w:rFonts w:hint="eastAsia"/>
          <w:sz w:val="24"/>
          <w:szCs w:val="28"/>
        </w:rPr>
        <w:t>Zheng</w:t>
      </w:r>
      <w:r w:rsidRPr="00B012AD">
        <w:rPr>
          <w:rFonts w:hint="eastAsia"/>
          <w:sz w:val="24"/>
          <w:szCs w:val="28"/>
        </w:rPr>
        <w:t>等</w:t>
      </w:r>
      <w:r w:rsidRPr="00B012AD">
        <w:rPr>
          <w:rFonts w:hint="eastAsia"/>
          <w:sz w:val="24"/>
          <w:szCs w:val="28"/>
          <w:vertAlign w:val="superscript"/>
        </w:rPr>
        <w:t>[36]</w:t>
      </w:r>
      <w:r w:rsidRPr="00B012AD">
        <w:rPr>
          <w:rFonts w:hint="eastAsia"/>
          <w:sz w:val="24"/>
          <w:szCs w:val="28"/>
        </w:rPr>
        <w:t>研究子一代中华</w:t>
      </w:r>
      <w:proofErr w:type="gramStart"/>
      <w:r w:rsidRPr="00B012AD">
        <w:rPr>
          <w:rFonts w:hint="eastAsia"/>
          <w:sz w:val="24"/>
          <w:szCs w:val="28"/>
        </w:rPr>
        <w:t>鲟</w:t>
      </w:r>
      <w:proofErr w:type="gramEnd"/>
      <w:r w:rsidRPr="00B012AD">
        <w:rPr>
          <w:rFonts w:hint="eastAsia"/>
          <w:sz w:val="24"/>
          <w:szCs w:val="28"/>
        </w:rPr>
        <w:t>摄食天然饵料的血清</w:t>
      </w:r>
      <w:r w:rsidRPr="00B012AD">
        <w:rPr>
          <w:rFonts w:hint="eastAsia"/>
          <w:sz w:val="24"/>
          <w:szCs w:val="28"/>
        </w:rPr>
        <w:t>ALT</w:t>
      </w:r>
      <w:r w:rsidRPr="00B012AD">
        <w:rPr>
          <w:rFonts w:hint="eastAsia"/>
          <w:sz w:val="24"/>
          <w:szCs w:val="28"/>
        </w:rPr>
        <w:t>活性显著高于配合饲料组，</w:t>
      </w:r>
      <w:r w:rsidRPr="00B012AD">
        <w:rPr>
          <w:rFonts w:hint="eastAsia"/>
          <w:sz w:val="24"/>
          <w:szCs w:val="28"/>
        </w:rPr>
        <w:t>AST</w:t>
      </w:r>
      <w:r w:rsidRPr="00B012AD">
        <w:rPr>
          <w:rFonts w:hint="eastAsia"/>
          <w:sz w:val="24"/>
          <w:szCs w:val="28"/>
        </w:rPr>
        <w:t>活性与饵料种类无关，摄食配合饲料对肝功能产生了负面影响。在本试验中冰鲜鱼和配合饲料混合</w:t>
      </w:r>
      <w:proofErr w:type="gramStart"/>
      <w:r w:rsidRPr="00B012AD">
        <w:rPr>
          <w:rFonts w:hint="eastAsia"/>
          <w:sz w:val="24"/>
          <w:szCs w:val="28"/>
        </w:rPr>
        <w:t>投喂组子</w:t>
      </w:r>
      <w:proofErr w:type="gramEnd"/>
      <w:r w:rsidRPr="00B012AD">
        <w:rPr>
          <w:rFonts w:hint="eastAsia"/>
          <w:sz w:val="24"/>
          <w:szCs w:val="28"/>
        </w:rPr>
        <w:t>一代中华</w:t>
      </w:r>
      <w:proofErr w:type="gramStart"/>
      <w:r w:rsidRPr="00B012AD">
        <w:rPr>
          <w:rFonts w:hint="eastAsia"/>
          <w:sz w:val="24"/>
          <w:szCs w:val="28"/>
        </w:rPr>
        <w:t>鲟</w:t>
      </w:r>
      <w:proofErr w:type="gramEnd"/>
      <w:r w:rsidRPr="00B012AD">
        <w:rPr>
          <w:rFonts w:hint="eastAsia"/>
          <w:sz w:val="24"/>
          <w:szCs w:val="28"/>
        </w:rPr>
        <w:t>产后亲鱼血清</w:t>
      </w:r>
      <w:r w:rsidRPr="00B012AD">
        <w:rPr>
          <w:rFonts w:hint="eastAsia"/>
          <w:sz w:val="24"/>
          <w:szCs w:val="28"/>
        </w:rPr>
        <w:t>ALT</w:t>
      </w:r>
      <w:r w:rsidRPr="00B012AD">
        <w:rPr>
          <w:rFonts w:hint="eastAsia"/>
          <w:sz w:val="24"/>
          <w:szCs w:val="28"/>
        </w:rPr>
        <w:t>和</w:t>
      </w:r>
      <w:r w:rsidRPr="00B012AD">
        <w:rPr>
          <w:rFonts w:hint="eastAsia"/>
          <w:sz w:val="24"/>
          <w:szCs w:val="28"/>
        </w:rPr>
        <w:t>AST</w:t>
      </w:r>
      <w:r w:rsidRPr="00B012AD">
        <w:rPr>
          <w:rFonts w:hint="eastAsia"/>
          <w:sz w:val="24"/>
          <w:szCs w:val="28"/>
        </w:rPr>
        <w:t>最低，说明</w:t>
      </w:r>
      <w:proofErr w:type="gramStart"/>
      <w:r w:rsidRPr="00B012AD">
        <w:rPr>
          <w:rFonts w:hint="eastAsia"/>
          <w:sz w:val="24"/>
          <w:szCs w:val="28"/>
        </w:rPr>
        <w:t>中华鲟亲鱼产</w:t>
      </w:r>
      <w:proofErr w:type="gramEnd"/>
      <w:r w:rsidRPr="00B012AD">
        <w:rPr>
          <w:rFonts w:hint="eastAsia"/>
          <w:sz w:val="24"/>
          <w:szCs w:val="28"/>
        </w:rPr>
        <w:t>后摄食冰鲜鱼可能会对肝脏健康状态有一定促进效果。</w:t>
      </w:r>
      <w:r w:rsidRPr="00B012AD">
        <w:rPr>
          <w:rFonts w:hint="eastAsia"/>
          <w:sz w:val="24"/>
          <w:szCs w:val="28"/>
        </w:rPr>
        <w:t>ALP</w:t>
      </w:r>
      <w:r w:rsidRPr="00B012AD">
        <w:rPr>
          <w:rFonts w:hint="eastAsia"/>
          <w:sz w:val="24"/>
          <w:szCs w:val="28"/>
        </w:rPr>
        <w:t>与机体的磷代谢密切相关，而且是重要的解毒体系</w:t>
      </w:r>
      <w:r w:rsidRPr="00B012AD">
        <w:rPr>
          <w:rFonts w:hint="eastAsia"/>
          <w:sz w:val="24"/>
          <w:szCs w:val="28"/>
          <w:vertAlign w:val="superscript"/>
        </w:rPr>
        <w:t>[37]</w:t>
      </w:r>
      <w:r w:rsidRPr="00B012AD">
        <w:rPr>
          <w:rFonts w:hint="eastAsia"/>
          <w:sz w:val="24"/>
          <w:szCs w:val="28"/>
        </w:rPr>
        <w:t>，本试验中摄食配合饲料的子一代中华</w:t>
      </w:r>
      <w:proofErr w:type="gramStart"/>
      <w:r w:rsidRPr="00B012AD">
        <w:rPr>
          <w:rFonts w:hint="eastAsia"/>
          <w:sz w:val="24"/>
          <w:szCs w:val="28"/>
        </w:rPr>
        <w:t>鲟</w:t>
      </w:r>
      <w:proofErr w:type="gramEnd"/>
      <w:r w:rsidRPr="00B012AD">
        <w:rPr>
          <w:rFonts w:hint="eastAsia"/>
          <w:sz w:val="24"/>
          <w:szCs w:val="28"/>
        </w:rPr>
        <w:t>产后亲鱼血清</w:t>
      </w:r>
      <w:r w:rsidRPr="00B012AD">
        <w:rPr>
          <w:rFonts w:hint="eastAsia"/>
          <w:sz w:val="24"/>
          <w:szCs w:val="28"/>
        </w:rPr>
        <w:t>ALP</w:t>
      </w:r>
      <w:r w:rsidRPr="00B012AD">
        <w:rPr>
          <w:rFonts w:hint="eastAsia"/>
          <w:sz w:val="24"/>
          <w:szCs w:val="28"/>
        </w:rPr>
        <w:t>含量最低，这与陈度煌等</w:t>
      </w:r>
      <w:r w:rsidRPr="00B012AD">
        <w:rPr>
          <w:rFonts w:hint="eastAsia"/>
          <w:sz w:val="24"/>
          <w:szCs w:val="28"/>
          <w:vertAlign w:val="superscript"/>
        </w:rPr>
        <w:t>[19]</w:t>
      </w:r>
      <w:r w:rsidRPr="00B012AD">
        <w:rPr>
          <w:rFonts w:hint="eastAsia"/>
          <w:sz w:val="24"/>
          <w:szCs w:val="28"/>
        </w:rPr>
        <w:t>在斜带石斑鱼中的研究结果一致，说明子一代中华</w:t>
      </w:r>
      <w:proofErr w:type="gramStart"/>
      <w:r w:rsidRPr="00B012AD">
        <w:rPr>
          <w:rFonts w:hint="eastAsia"/>
          <w:sz w:val="24"/>
          <w:szCs w:val="28"/>
        </w:rPr>
        <w:t>鲟</w:t>
      </w:r>
      <w:proofErr w:type="gramEnd"/>
      <w:r w:rsidRPr="00B012AD">
        <w:rPr>
          <w:rFonts w:hint="eastAsia"/>
          <w:sz w:val="24"/>
          <w:szCs w:val="28"/>
        </w:rPr>
        <w:t>产后亲鱼摄食冰鲜鱼能够提升其免疫能力。血清中的离子在细胞代谢、渗透压调节及维持体液酸碱平衡等方面发挥了重要作用，</w:t>
      </w:r>
      <w:r w:rsidRPr="00B012AD">
        <w:rPr>
          <w:rFonts w:hint="eastAsia"/>
          <w:sz w:val="24"/>
          <w:szCs w:val="28"/>
        </w:rPr>
        <w:t>Ca</w:t>
      </w:r>
      <w:r w:rsidRPr="00B012AD">
        <w:rPr>
          <w:rFonts w:hint="eastAsia"/>
          <w:sz w:val="24"/>
          <w:szCs w:val="28"/>
          <w:vertAlign w:val="superscript"/>
        </w:rPr>
        <w:t>2+</w:t>
      </w:r>
      <w:r w:rsidRPr="00B012AD">
        <w:rPr>
          <w:rFonts w:hint="eastAsia"/>
          <w:sz w:val="24"/>
          <w:szCs w:val="28"/>
        </w:rPr>
        <w:t>和</w:t>
      </w:r>
      <w:r w:rsidRPr="00B012AD">
        <w:rPr>
          <w:rFonts w:hint="eastAsia"/>
          <w:sz w:val="24"/>
          <w:szCs w:val="28"/>
        </w:rPr>
        <w:t>P</w:t>
      </w:r>
      <w:r w:rsidRPr="00B012AD">
        <w:rPr>
          <w:rFonts w:hint="eastAsia"/>
          <w:sz w:val="24"/>
          <w:szCs w:val="28"/>
          <w:vertAlign w:val="superscript"/>
        </w:rPr>
        <w:t>3+</w:t>
      </w:r>
      <w:r w:rsidRPr="00B012AD">
        <w:rPr>
          <w:rFonts w:hint="eastAsia"/>
          <w:sz w:val="24"/>
          <w:szCs w:val="28"/>
        </w:rPr>
        <w:t>在骨骼形成和维持酸碱平衡等代谢中起重要作用</w:t>
      </w:r>
      <w:r w:rsidRPr="00B012AD">
        <w:rPr>
          <w:rFonts w:hint="eastAsia"/>
          <w:sz w:val="24"/>
          <w:szCs w:val="28"/>
          <w:vertAlign w:val="superscript"/>
        </w:rPr>
        <w:t>[38]</w:t>
      </w:r>
      <w:r w:rsidRPr="00B012AD">
        <w:rPr>
          <w:rFonts w:hint="eastAsia"/>
          <w:sz w:val="24"/>
          <w:szCs w:val="28"/>
        </w:rPr>
        <w:t>。在本试验中，三个试验组中混合</w:t>
      </w:r>
      <w:proofErr w:type="gramStart"/>
      <w:r w:rsidRPr="00B012AD">
        <w:rPr>
          <w:rFonts w:hint="eastAsia"/>
          <w:sz w:val="24"/>
          <w:szCs w:val="28"/>
        </w:rPr>
        <w:t>投喂组子</w:t>
      </w:r>
      <w:proofErr w:type="gramEnd"/>
      <w:r w:rsidRPr="00B012AD">
        <w:rPr>
          <w:rFonts w:hint="eastAsia"/>
          <w:sz w:val="24"/>
          <w:szCs w:val="28"/>
        </w:rPr>
        <w:t>一代中华</w:t>
      </w:r>
      <w:proofErr w:type="gramStart"/>
      <w:r w:rsidRPr="00B012AD">
        <w:rPr>
          <w:rFonts w:hint="eastAsia"/>
          <w:sz w:val="24"/>
          <w:szCs w:val="28"/>
        </w:rPr>
        <w:t>鲟</w:t>
      </w:r>
      <w:proofErr w:type="gramEnd"/>
      <w:r w:rsidRPr="00B012AD">
        <w:rPr>
          <w:rFonts w:hint="eastAsia"/>
          <w:sz w:val="24"/>
          <w:szCs w:val="28"/>
        </w:rPr>
        <w:t>产后亲鱼血清中</w:t>
      </w:r>
      <w:r w:rsidRPr="00B012AD">
        <w:rPr>
          <w:rFonts w:hint="eastAsia"/>
          <w:sz w:val="24"/>
          <w:szCs w:val="28"/>
        </w:rPr>
        <w:t>Ca</w:t>
      </w:r>
      <w:r w:rsidRPr="00B012AD">
        <w:rPr>
          <w:rFonts w:hint="eastAsia"/>
          <w:sz w:val="24"/>
          <w:szCs w:val="28"/>
          <w:vertAlign w:val="superscript"/>
        </w:rPr>
        <w:t>2+</w:t>
      </w:r>
      <w:r w:rsidRPr="00B012AD">
        <w:rPr>
          <w:rFonts w:hint="eastAsia"/>
          <w:sz w:val="24"/>
          <w:szCs w:val="28"/>
        </w:rPr>
        <w:t>和</w:t>
      </w:r>
      <w:r w:rsidRPr="00B012AD">
        <w:rPr>
          <w:rFonts w:hint="eastAsia"/>
          <w:sz w:val="24"/>
          <w:szCs w:val="28"/>
        </w:rPr>
        <w:t>P</w:t>
      </w:r>
      <w:r w:rsidRPr="00B012AD">
        <w:rPr>
          <w:rFonts w:hint="eastAsia"/>
          <w:sz w:val="24"/>
          <w:szCs w:val="28"/>
          <w:vertAlign w:val="superscript"/>
        </w:rPr>
        <w:t>3+</w:t>
      </w:r>
      <w:r w:rsidRPr="00B012AD">
        <w:rPr>
          <w:rFonts w:hint="eastAsia"/>
          <w:sz w:val="24"/>
          <w:szCs w:val="28"/>
        </w:rPr>
        <w:t>含量明显高于其他组，表明产后亲本摄食混合投喂饵料能帮助对自身的内环境稳定调节，提升亲鱼产后恢复效果。</w:t>
      </w:r>
    </w:p>
    <w:p w14:paraId="22B0164B" w14:textId="77777777" w:rsidR="00B012AD" w:rsidRPr="00B012AD" w:rsidRDefault="00B012AD" w:rsidP="00B012AD">
      <w:pPr>
        <w:spacing w:line="360" w:lineRule="auto"/>
        <w:rPr>
          <w:sz w:val="24"/>
          <w:szCs w:val="28"/>
        </w:rPr>
      </w:pPr>
      <w:r w:rsidRPr="00B012AD">
        <w:rPr>
          <w:rFonts w:hint="eastAsia"/>
          <w:sz w:val="24"/>
          <w:szCs w:val="28"/>
        </w:rPr>
        <w:lastRenderedPageBreak/>
        <w:t>3.5</w:t>
      </w:r>
      <w:r w:rsidRPr="00B012AD">
        <w:rPr>
          <w:sz w:val="24"/>
          <w:szCs w:val="28"/>
        </w:rPr>
        <w:t xml:space="preserve">  </w:t>
      </w:r>
      <w:r w:rsidRPr="00B012AD">
        <w:rPr>
          <w:rFonts w:hint="eastAsia"/>
          <w:sz w:val="24"/>
          <w:szCs w:val="28"/>
        </w:rPr>
        <w:t>不同饵料对子一代中华</w:t>
      </w:r>
      <w:proofErr w:type="gramStart"/>
      <w:r w:rsidRPr="00B012AD">
        <w:rPr>
          <w:rFonts w:hint="eastAsia"/>
          <w:sz w:val="24"/>
          <w:szCs w:val="28"/>
        </w:rPr>
        <w:t>鲟</w:t>
      </w:r>
      <w:proofErr w:type="gramEnd"/>
      <w:r w:rsidRPr="00B012AD">
        <w:rPr>
          <w:rFonts w:hint="eastAsia"/>
          <w:sz w:val="24"/>
          <w:szCs w:val="28"/>
        </w:rPr>
        <w:t>产后亲鱼</w:t>
      </w:r>
      <w:proofErr w:type="gramStart"/>
      <w:r w:rsidRPr="00B012AD">
        <w:rPr>
          <w:rFonts w:hint="eastAsia"/>
          <w:sz w:val="24"/>
          <w:szCs w:val="28"/>
        </w:rPr>
        <w:t>血清血清</w:t>
      </w:r>
      <w:proofErr w:type="gramEnd"/>
      <w:r w:rsidRPr="00B012AD">
        <w:rPr>
          <w:rFonts w:hint="eastAsia"/>
          <w:sz w:val="24"/>
          <w:szCs w:val="28"/>
        </w:rPr>
        <w:t>性腺发育激素的影响</w:t>
      </w:r>
    </w:p>
    <w:p w14:paraId="5853F996" w14:textId="77777777" w:rsidR="00B012AD" w:rsidRPr="00B012AD" w:rsidRDefault="00B012AD" w:rsidP="00B012AD">
      <w:pPr>
        <w:spacing w:line="360" w:lineRule="auto"/>
        <w:ind w:firstLineChars="200" w:firstLine="480"/>
        <w:rPr>
          <w:sz w:val="24"/>
          <w:szCs w:val="28"/>
        </w:rPr>
      </w:pPr>
      <w:r w:rsidRPr="00B012AD">
        <w:rPr>
          <w:rFonts w:hint="eastAsia"/>
          <w:sz w:val="24"/>
          <w:szCs w:val="28"/>
        </w:rPr>
        <w:t>在鱼类繁殖研究中，</w:t>
      </w:r>
      <w:r w:rsidRPr="00B012AD">
        <w:rPr>
          <w:rFonts w:hint="eastAsia"/>
          <w:sz w:val="24"/>
          <w:szCs w:val="28"/>
        </w:rPr>
        <w:t>T</w:t>
      </w:r>
      <w:r w:rsidRPr="00B012AD">
        <w:rPr>
          <w:rFonts w:hint="eastAsia"/>
          <w:sz w:val="24"/>
          <w:szCs w:val="28"/>
        </w:rPr>
        <w:t>和</w:t>
      </w:r>
      <w:r w:rsidRPr="00B012AD">
        <w:rPr>
          <w:rFonts w:hint="eastAsia"/>
          <w:sz w:val="24"/>
          <w:szCs w:val="28"/>
        </w:rPr>
        <w:t>E</w:t>
      </w:r>
      <w:r w:rsidRPr="00B012AD">
        <w:rPr>
          <w:rFonts w:hint="eastAsia"/>
          <w:sz w:val="24"/>
          <w:szCs w:val="28"/>
          <w:vertAlign w:val="subscript"/>
        </w:rPr>
        <w:t>2</w:t>
      </w:r>
      <w:r w:rsidRPr="00B012AD">
        <w:rPr>
          <w:rFonts w:hint="eastAsia"/>
          <w:sz w:val="24"/>
          <w:szCs w:val="28"/>
        </w:rPr>
        <w:t>是一种性类固醇激素，与性腺发育密切相关</w:t>
      </w:r>
      <w:r w:rsidRPr="00B012AD">
        <w:rPr>
          <w:rFonts w:hint="eastAsia"/>
          <w:sz w:val="24"/>
          <w:szCs w:val="28"/>
          <w:vertAlign w:val="superscript"/>
        </w:rPr>
        <w:t>[39,40]</w:t>
      </w:r>
      <w:r w:rsidRPr="00B012AD">
        <w:rPr>
          <w:rFonts w:hint="eastAsia"/>
          <w:sz w:val="24"/>
          <w:szCs w:val="28"/>
        </w:rPr>
        <w:t>。在本试验中，亲鱼产后经过</w:t>
      </w:r>
      <w:r w:rsidRPr="00B012AD">
        <w:rPr>
          <w:rFonts w:hint="eastAsia"/>
          <w:sz w:val="24"/>
          <w:szCs w:val="28"/>
        </w:rPr>
        <w:t>12</w:t>
      </w:r>
      <w:r w:rsidRPr="00B012AD">
        <w:rPr>
          <w:rFonts w:hint="eastAsia"/>
          <w:sz w:val="24"/>
          <w:szCs w:val="28"/>
        </w:rPr>
        <w:t>周不同饵料投喂后，回至</w:t>
      </w:r>
      <w:proofErr w:type="gramStart"/>
      <w:r w:rsidRPr="00B012AD">
        <w:rPr>
          <w:rFonts w:hint="eastAsia"/>
          <w:sz w:val="24"/>
          <w:szCs w:val="28"/>
        </w:rPr>
        <w:t>原池统一</w:t>
      </w:r>
      <w:proofErr w:type="gramEnd"/>
      <w:r w:rsidRPr="00B012AD">
        <w:rPr>
          <w:rFonts w:hint="eastAsia"/>
          <w:sz w:val="24"/>
          <w:szCs w:val="28"/>
        </w:rPr>
        <w:t>养殖</w:t>
      </w:r>
      <w:r w:rsidRPr="00B012AD">
        <w:rPr>
          <w:rFonts w:hint="eastAsia"/>
          <w:sz w:val="24"/>
          <w:szCs w:val="28"/>
        </w:rPr>
        <w:t>15</w:t>
      </w:r>
      <w:r w:rsidRPr="00B012AD">
        <w:rPr>
          <w:rFonts w:hint="eastAsia"/>
          <w:sz w:val="24"/>
          <w:szCs w:val="28"/>
        </w:rPr>
        <w:t>个月，摄食配合饲料</w:t>
      </w:r>
      <w:proofErr w:type="gramStart"/>
      <w:r w:rsidRPr="00B012AD">
        <w:rPr>
          <w:rFonts w:hint="eastAsia"/>
          <w:sz w:val="24"/>
          <w:szCs w:val="28"/>
        </w:rPr>
        <w:t>组试验鱼</w:t>
      </w:r>
      <w:proofErr w:type="gramEnd"/>
      <w:r w:rsidRPr="00B012AD">
        <w:rPr>
          <w:rFonts w:hint="eastAsia"/>
          <w:sz w:val="24"/>
          <w:szCs w:val="28"/>
        </w:rPr>
        <w:t>血清</w:t>
      </w:r>
      <w:r w:rsidRPr="00B012AD">
        <w:rPr>
          <w:rFonts w:hint="eastAsia"/>
          <w:sz w:val="24"/>
          <w:szCs w:val="28"/>
        </w:rPr>
        <w:t>E</w:t>
      </w:r>
      <w:r w:rsidRPr="00B012AD">
        <w:rPr>
          <w:rFonts w:hint="eastAsia"/>
          <w:sz w:val="24"/>
          <w:szCs w:val="28"/>
          <w:vertAlign w:val="subscript"/>
        </w:rPr>
        <w:t>2</w:t>
      </w:r>
      <w:r w:rsidRPr="00B012AD">
        <w:rPr>
          <w:rFonts w:hint="eastAsia"/>
          <w:sz w:val="24"/>
          <w:szCs w:val="28"/>
        </w:rPr>
        <w:t>含量低于摄食冰鲜鱼和摄食混合投喂饵料组。徐翱</w:t>
      </w:r>
      <w:r w:rsidRPr="00B012AD">
        <w:rPr>
          <w:rFonts w:hint="eastAsia"/>
          <w:sz w:val="24"/>
          <w:szCs w:val="28"/>
          <w:vertAlign w:val="superscript"/>
        </w:rPr>
        <w:t>[41]</w:t>
      </w:r>
      <w:r w:rsidRPr="00B012AD">
        <w:rPr>
          <w:rFonts w:hint="eastAsia"/>
          <w:sz w:val="24"/>
          <w:szCs w:val="28"/>
        </w:rPr>
        <w:t>在施氏鲟、杂交鲟和</w:t>
      </w:r>
      <w:proofErr w:type="gramStart"/>
      <w:r w:rsidRPr="00B012AD">
        <w:rPr>
          <w:rFonts w:hint="eastAsia"/>
          <w:sz w:val="24"/>
          <w:szCs w:val="28"/>
        </w:rPr>
        <w:t>西伯利亚鲟中的</w:t>
      </w:r>
      <w:proofErr w:type="gramEnd"/>
      <w:r w:rsidRPr="00B012AD">
        <w:rPr>
          <w:rFonts w:hint="eastAsia"/>
          <w:sz w:val="24"/>
          <w:szCs w:val="28"/>
        </w:rPr>
        <w:t>研究发现随着饲料中冰鲜鱼添加比例的增加，试验鱼血清</w:t>
      </w:r>
      <w:r w:rsidRPr="00B012AD">
        <w:rPr>
          <w:rFonts w:hint="eastAsia"/>
          <w:sz w:val="24"/>
          <w:szCs w:val="28"/>
        </w:rPr>
        <w:t>E</w:t>
      </w:r>
      <w:r w:rsidRPr="00B012AD">
        <w:rPr>
          <w:rFonts w:hint="eastAsia"/>
          <w:sz w:val="24"/>
          <w:szCs w:val="28"/>
          <w:vertAlign w:val="subscript"/>
        </w:rPr>
        <w:t>2</w:t>
      </w:r>
      <w:r w:rsidRPr="00B012AD">
        <w:rPr>
          <w:rFonts w:hint="eastAsia"/>
          <w:sz w:val="24"/>
          <w:szCs w:val="28"/>
        </w:rPr>
        <w:t>含量均出现升高，表明摄食冰鲜鱼饲料是有利于</w:t>
      </w:r>
      <w:proofErr w:type="gramStart"/>
      <w:r w:rsidRPr="00B012AD">
        <w:rPr>
          <w:rFonts w:hint="eastAsia"/>
          <w:sz w:val="24"/>
          <w:szCs w:val="28"/>
        </w:rPr>
        <w:t>中华鲟性类固醇激素</w:t>
      </w:r>
      <w:proofErr w:type="gramEnd"/>
      <w:r w:rsidRPr="00B012AD">
        <w:rPr>
          <w:rFonts w:hint="eastAsia"/>
          <w:sz w:val="24"/>
          <w:szCs w:val="28"/>
        </w:rPr>
        <w:t>的合成，这可能与冰鲜鱼和配合饲料的营养组成差异有关，有待进一步研究。</w:t>
      </w:r>
    </w:p>
    <w:p w14:paraId="289ACE21" w14:textId="77777777" w:rsidR="00B012AD" w:rsidRPr="00B012AD" w:rsidRDefault="00B012AD" w:rsidP="00B012AD">
      <w:pPr>
        <w:spacing w:line="360" w:lineRule="auto"/>
        <w:ind w:firstLineChars="200" w:firstLine="480"/>
        <w:rPr>
          <w:sz w:val="24"/>
          <w:szCs w:val="28"/>
        </w:rPr>
      </w:pPr>
      <w:r w:rsidRPr="00B012AD">
        <w:rPr>
          <w:rFonts w:hint="eastAsia"/>
          <w:sz w:val="24"/>
          <w:szCs w:val="28"/>
        </w:rPr>
        <w:t>综上，在本试验条件下，对子一代中华</w:t>
      </w:r>
      <w:proofErr w:type="gramStart"/>
      <w:r w:rsidRPr="00B012AD">
        <w:rPr>
          <w:rFonts w:hint="eastAsia"/>
          <w:sz w:val="24"/>
          <w:szCs w:val="28"/>
        </w:rPr>
        <w:t>鲟</w:t>
      </w:r>
      <w:proofErr w:type="gramEnd"/>
      <w:r w:rsidRPr="00B012AD">
        <w:rPr>
          <w:rFonts w:hint="eastAsia"/>
          <w:sz w:val="24"/>
          <w:szCs w:val="28"/>
        </w:rPr>
        <w:t>产后亲鱼上投喂配合饲料、傍晚投喂冰鲜鱼，两种饵料混合投喂能够加强对营养物质的吸收，提升中华鲟的生长性能、繁殖性能。还有助于增强中华</w:t>
      </w:r>
      <w:proofErr w:type="gramStart"/>
      <w:r w:rsidRPr="00B012AD">
        <w:rPr>
          <w:rFonts w:hint="eastAsia"/>
          <w:sz w:val="24"/>
          <w:szCs w:val="28"/>
        </w:rPr>
        <w:t>鲟</w:t>
      </w:r>
      <w:proofErr w:type="gramEnd"/>
      <w:r w:rsidRPr="00B012AD">
        <w:rPr>
          <w:rFonts w:hint="eastAsia"/>
          <w:sz w:val="24"/>
          <w:szCs w:val="28"/>
        </w:rPr>
        <w:t>血清中的抗氧化免疫酶活性，从而提高其免疫力，维护机体健康水平，这对于产后的中华</w:t>
      </w:r>
      <w:proofErr w:type="gramStart"/>
      <w:r w:rsidRPr="00B012AD">
        <w:rPr>
          <w:rFonts w:hint="eastAsia"/>
          <w:sz w:val="24"/>
          <w:szCs w:val="28"/>
        </w:rPr>
        <w:t>鲟</w:t>
      </w:r>
      <w:proofErr w:type="gramEnd"/>
      <w:r w:rsidRPr="00B012AD">
        <w:rPr>
          <w:rFonts w:hint="eastAsia"/>
          <w:sz w:val="24"/>
          <w:szCs w:val="28"/>
        </w:rPr>
        <w:t>来说，尤为重要，能促进其产后恢复，使其尽快回到正常的生长状态。鉴于中华</w:t>
      </w:r>
      <w:proofErr w:type="gramStart"/>
      <w:r w:rsidRPr="00B012AD">
        <w:rPr>
          <w:rFonts w:hint="eastAsia"/>
          <w:sz w:val="24"/>
          <w:szCs w:val="28"/>
        </w:rPr>
        <w:t>鲟</w:t>
      </w:r>
      <w:proofErr w:type="gramEnd"/>
      <w:r w:rsidRPr="00B012AD">
        <w:rPr>
          <w:rFonts w:hint="eastAsia"/>
          <w:sz w:val="24"/>
          <w:szCs w:val="28"/>
        </w:rPr>
        <w:t>亲本资源珍贵，本次实验的样本数量相对较少，实验结果可能受到一定程度的偶然因素影响。为更准确地了解中华</w:t>
      </w:r>
      <w:proofErr w:type="gramStart"/>
      <w:r w:rsidRPr="00B012AD">
        <w:rPr>
          <w:rFonts w:hint="eastAsia"/>
          <w:sz w:val="24"/>
          <w:szCs w:val="28"/>
        </w:rPr>
        <w:t>鲟</w:t>
      </w:r>
      <w:proofErr w:type="gramEnd"/>
      <w:r w:rsidRPr="00B012AD">
        <w:rPr>
          <w:rFonts w:hint="eastAsia"/>
          <w:sz w:val="24"/>
          <w:szCs w:val="28"/>
        </w:rPr>
        <w:t>产后康复的营养需求，有必要开展多批次、大规模的实验研究，累积大量实验数据。通过对中华</w:t>
      </w:r>
      <w:proofErr w:type="gramStart"/>
      <w:r w:rsidRPr="00B012AD">
        <w:rPr>
          <w:rFonts w:hint="eastAsia"/>
          <w:sz w:val="24"/>
          <w:szCs w:val="28"/>
        </w:rPr>
        <w:t>鲟</w:t>
      </w:r>
      <w:proofErr w:type="gramEnd"/>
      <w:r w:rsidRPr="00B012AD">
        <w:rPr>
          <w:rFonts w:hint="eastAsia"/>
          <w:sz w:val="24"/>
          <w:szCs w:val="28"/>
        </w:rPr>
        <w:t>产后康复营养需求的深入研究，我们可以为保护中华</w:t>
      </w:r>
      <w:proofErr w:type="gramStart"/>
      <w:r w:rsidRPr="00B012AD">
        <w:rPr>
          <w:rFonts w:hint="eastAsia"/>
          <w:sz w:val="24"/>
          <w:szCs w:val="28"/>
        </w:rPr>
        <w:t>鲟</w:t>
      </w:r>
      <w:proofErr w:type="gramEnd"/>
      <w:r w:rsidRPr="00B012AD">
        <w:rPr>
          <w:rFonts w:hint="eastAsia"/>
          <w:sz w:val="24"/>
          <w:szCs w:val="28"/>
        </w:rPr>
        <w:t>奠定坚实基础。未来研究将继续探索更优化的人工饲养策略，旨在提高中华</w:t>
      </w:r>
      <w:proofErr w:type="gramStart"/>
      <w:r w:rsidRPr="00B012AD">
        <w:rPr>
          <w:rFonts w:hint="eastAsia"/>
          <w:sz w:val="24"/>
          <w:szCs w:val="28"/>
        </w:rPr>
        <w:t>鲟</w:t>
      </w:r>
      <w:proofErr w:type="gramEnd"/>
      <w:r w:rsidRPr="00B012AD">
        <w:rPr>
          <w:rFonts w:hint="eastAsia"/>
          <w:sz w:val="24"/>
          <w:szCs w:val="28"/>
        </w:rPr>
        <w:t>养殖效益，同时为我国水生生物多样性保护</w:t>
      </w:r>
      <w:proofErr w:type="gramStart"/>
      <w:r w:rsidRPr="00B012AD">
        <w:rPr>
          <w:rFonts w:hint="eastAsia"/>
          <w:sz w:val="24"/>
          <w:szCs w:val="28"/>
        </w:rPr>
        <w:t>作出</w:t>
      </w:r>
      <w:proofErr w:type="gramEnd"/>
      <w:r w:rsidRPr="00B012AD">
        <w:rPr>
          <w:rFonts w:hint="eastAsia"/>
          <w:sz w:val="24"/>
          <w:szCs w:val="28"/>
        </w:rPr>
        <w:t>贡献。</w:t>
      </w:r>
    </w:p>
    <w:p w14:paraId="55E28B46" w14:textId="77777777" w:rsidR="00B012AD" w:rsidRPr="00B012AD" w:rsidRDefault="00B012AD" w:rsidP="00B012AD">
      <w:pPr>
        <w:rPr>
          <w:sz w:val="24"/>
          <w:szCs w:val="28"/>
        </w:rPr>
      </w:pPr>
      <w:r w:rsidRPr="00B012AD">
        <w:rPr>
          <w:rFonts w:hint="eastAsia"/>
          <w:sz w:val="24"/>
          <w:szCs w:val="28"/>
        </w:rPr>
        <w:t>参考文献：略</w:t>
      </w:r>
    </w:p>
    <w:p w14:paraId="6F05DA9D" w14:textId="77777777" w:rsidR="00B012AD" w:rsidRPr="00B012AD" w:rsidRDefault="00B012AD" w:rsidP="00B012AD">
      <w:pPr>
        <w:jc w:val="right"/>
        <w:rPr>
          <w:szCs w:val="21"/>
        </w:rPr>
      </w:pPr>
      <w:r w:rsidRPr="00B012AD">
        <w:rPr>
          <w:rFonts w:hint="eastAsia"/>
          <w:szCs w:val="21"/>
        </w:rPr>
        <w:t>原文刊登在《水生生物学报》，网络首发时间：</w:t>
      </w:r>
      <w:r w:rsidRPr="00B012AD">
        <w:rPr>
          <w:szCs w:val="21"/>
        </w:rPr>
        <w:t>2024-05-29 17:10:15</w:t>
      </w:r>
    </w:p>
    <w:p w14:paraId="0859C544" w14:textId="39B636C2" w:rsidR="00DB642B" w:rsidRDefault="00DB642B" w:rsidP="00DB642B">
      <w:pPr>
        <w:spacing w:line="276" w:lineRule="auto"/>
        <w:jc w:val="left"/>
        <w:outlineLvl w:val="0"/>
        <w:rPr>
          <w:rFonts w:eastAsia="黑体"/>
          <w:b/>
          <w:bCs/>
          <w:sz w:val="32"/>
          <w:szCs w:val="32"/>
        </w:rPr>
      </w:pPr>
      <w:bookmarkStart w:id="23" w:name="_Toc171843168"/>
      <w:r>
        <w:rPr>
          <w:rStyle w:val="vm"/>
          <w:rFonts w:eastAsia="黑体" w:hint="eastAsia"/>
          <w:b/>
          <w:bCs/>
          <w:sz w:val="32"/>
          <w:szCs w:val="32"/>
          <w:bdr w:val="single" w:sz="4" w:space="0" w:color="auto"/>
        </w:rPr>
        <w:t>饲料研发</w:t>
      </w:r>
      <w:bookmarkEnd w:id="23"/>
    </w:p>
    <w:p w14:paraId="77205A98" w14:textId="77777777" w:rsidR="00E17CE6" w:rsidRDefault="000E4E17" w:rsidP="00E17CE6">
      <w:pPr>
        <w:widowControl/>
        <w:spacing w:line="360" w:lineRule="auto"/>
        <w:jc w:val="center"/>
        <w:outlineLvl w:val="1"/>
        <w:rPr>
          <w:rFonts w:ascii="黑体" w:eastAsia="黑体" w:hAnsi="黑体" w:cs="黑体"/>
          <w:b/>
          <w:bCs/>
          <w:color w:val="000000"/>
          <w:kern w:val="0"/>
          <w:sz w:val="32"/>
          <w:szCs w:val="32"/>
          <w:lang w:bidi="ar"/>
        </w:rPr>
      </w:pPr>
      <w:bookmarkStart w:id="24" w:name="_Toc171843169"/>
      <w:r w:rsidRPr="000E4E17">
        <w:rPr>
          <w:rFonts w:ascii="黑体" w:eastAsia="黑体" w:hAnsi="黑体" w:cs="黑体" w:hint="eastAsia"/>
          <w:b/>
          <w:bCs/>
          <w:color w:val="000000"/>
          <w:kern w:val="0"/>
          <w:sz w:val="32"/>
          <w:szCs w:val="32"/>
          <w:lang w:bidi="ar"/>
        </w:rPr>
        <w:t>酶制剂与吡啶甲酸</w:t>
      </w:r>
      <w:proofErr w:type="gramStart"/>
      <w:r w:rsidRPr="000E4E17">
        <w:rPr>
          <w:rFonts w:ascii="黑体" w:eastAsia="黑体" w:hAnsi="黑体" w:cs="黑体" w:hint="eastAsia"/>
          <w:b/>
          <w:bCs/>
          <w:color w:val="000000"/>
          <w:kern w:val="0"/>
          <w:sz w:val="32"/>
          <w:szCs w:val="32"/>
          <w:lang w:bidi="ar"/>
        </w:rPr>
        <w:t>铬</w:t>
      </w:r>
      <w:proofErr w:type="gramEnd"/>
      <w:r w:rsidRPr="000E4E17">
        <w:rPr>
          <w:rFonts w:ascii="黑体" w:eastAsia="黑体" w:hAnsi="黑体" w:cs="黑体" w:hint="eastAsia"/>
          <w:b/>
          <w:bCs/>
          <w:color w:val="000000"/>
          <w:kern w:val="0"/>
          <w:sz w:val="32"/>
          <w:szCs w:val="32"/>
          <w:lang w:bidi="ar"/>
        </w:rPr>
        <w:t>替代豆油对鲤鱼生长性能</w:t>
      </w:r>
    </w:p>
    <w:p w14:paraId="701D14B7" w14:textId="7454DFF3" w:rsidR="000E4E17" w:rsidRPr="000E4E17" w:rsidRDefault="000E4E17" w:rsidP="00E17CE6">
      <w:pPr>
        <w:widowControl/>
        <w:spacing w:line="360" w:lineRule="auto"/>
        <w:jc w:val="center"/>
        <w:outlineLvl w:val="1"/>
        <w:rPr>
          <w:rFonts w:ascii="黑体" w:eastAsia="黑体" w:hAnsi="黑体" w:cs="黑体"/>
          <w:b/>
          <w:bCs/>
          <w:color w:val="000000"/>
          <w:kern w:val="0"/>
          <w:sz w:val="32"/>
          <w:szCs w:val="32"/>
          <w:lang w:bidi="ar"/>
        </w:rPr>
      </w:pPr>
      <w:r w:rsidRPr="000E4E17">
        <w:rPr>
          <w:rFonts w:ascii="黑体" w:eastAsia="黑体" w:hAnsi="黑体" w:cs="黑体" w:hint="eastAsia"/>
          <w:b/>
          <w:bCs/>
          <w:color w:val="000000"/>
          <w:kern w:val="0"/>
          <w:sz w:val="32"/>
          <w:szCs w:val="32"/>
          <w:lang w:bidi="ar"/>
        </w:rPr>
        <w:t>和饲</w:t>
      </w:r>
      <w:bookmarkStart w:id="25" w:name="_Toc171843170"/>
      <w:bookmarkEnd w:id="24"/>
      <w:r w:rsidRPr="000E4E17">
        <w:rPr>
          <w:rFonts w:ascii="黑体" w:eastAsia="黑体" w:hAnsi="黑体" w:cs="黑体" w:hint="eastAsia"/>
          <w:b/>
          <w:bCs/>
          <w:color w:val="000000"/>
          <w:kern w:val="0"/>
          <w:sz w:val="32"/>
          <w:szCs w:val="32"/>
          <w:lang w:bidi="ar"/>
        </w:rPr>
        <w:t>料利用的影响</w:t>
      </w:r>
      <w:bookmarkEnd w:id="25"/>
    </w:p>
    <w:p w14:paraId="26B0B495" w14:textId="77777777" w:rsidR="000E4E17" w:rsidRPr="000E4E17" w:rsidRDefault="000E4E17" w:rsidP="000E4E17">
      <w:pPr>
        <w:widowControl/>
        <w:jc w:val="center"/>
        <w:rPr>
          <w:sz w:val="24"/>
        </w:rPr>
      </w:pPr>
      <w:r w:rsidRPr="000E4E17">
        <w:rPr>
          <w:rFonts w:cs="宋体" w:hint="eastAsia"/>
          <w:color w:val="000000"/>
          <w:kern w:val="0"/>
          <w:szCs w:val="21"/>
          <w:lang w:bidi="ar"/>
        </w:rPr>
        <w:t>王子蔚</w:t>
      </w:r>
      <w:r w:rsidRPr="000E4E17">
        <w:rPr>
          <w:rFonts w:cs="宋体" w:hint="eastAsia"/>
          <w:color w:val="000000"/>
          <w:kern w:val="0"/>
          <w:szCs w:val="21"/>
          <w:lang w:bidi="ar"/>
        </w:rPr>
        <w:t xml:space="preserve"> </w:t>
      </w:r>
      <w:r w:rsidRPr="000E4E17">
        <w:rPr>
          <w:rFonts w:cs="宋体" w:hint="eastAsia"/>
          <w:color w:val="000000"/>
          <w:kern w:val="0"/>
          <w:sz w:val="14"/>
          <w:szCs w:val="14"/>
          <w:lang w:bidi="ar"/>
        </w:rPr>
        <w:t xml:space="preserve">1 </w:t>
      </w:r>
      <w:r w:rsidRPr="000E4E17">
        <w:rPr>
          <w:rFonts w:cs="宋体" w:hint="eastAsia"/>
          <w:color w:val="000000"/>
          <w:kern w:val="0"/>
          <w:szCs w:val="21"/>
          <w:lang w:bidi="ar"/>
        </w:rPr>
        <w:t>王晓亮</w:t>
      </w:r>
      <w:r w:rsidRPr="000E4E17">
        <w:rPr>
          <w:rFonts w:cs="宋体" w:hint="eastAsia"/>
          <w:color w:val="000000"/>
          <w:kern w:val="0"/>
          <w:szCs w:val="21"/>
          <w:lang w:bidi="ar"/>
        </w:rPr>
        <w:t xml:space="preserve"> </w:t>
      </w:r>
      <w:r w:rsidRPr="000E4E17">
        <w:rPr>
          <w:rFonts w:cs="宋体" w:hint="eastAsia"/>
          <w:color w:val="000000"/>
          <w:kern w:val="0"/>
          <w:sz w:val="14"/>
          <w:szCs w:val="14"/>
          <w:lang w:bidi="ar"/>
        </w:rPr>
        <w:t xml:space="preserve">1 </w:t>
      </w:r>
      <w:r w:rsidRPr="000E4E17">
        <w:rPr>
          <w:rFonts w:cs="宋体" w:hint="eastAsia"/>
          <w:color w:val="000000"/>
          <w:kern w:val="0"/>
          <w:szCs w:val="21"/>
          <w:lang w:bidi="ar"/>
        </w:rPr>
        <w:t>付大波</w:t>
      </w:r>
      <w:r w:rsidRPr="000E4E17">
        <w:rPr>
          <w:rFonts w:cs="宋体" w:hint="eastAsia"/>
          <w:color w:val="000000"/>
          <w:kern w:val="0"/>
          <w:szCs w:val="21"/>
          <w:lang w:bidi="ar"/>
        </w:rPr>
        <w:t xml:space="preserve"> </w:t>
      </w:r>
      <w:r w:rsidRPr="000E4E17">
        <w:rPr>
          <w:rFonts w:cs="宋体" w:hint="eastAsia"/>
          <w:color w:val="000000"/>
          <w:kern w:val="0"/>
          <w:sz w:val="14"/>
          <w:szCs w:val="14"/>
          <w:lang w:bidi="ar"/>
        </w:rPr>
        <w:t xml:space="preserve">1 </w:t>
      </w:r>
      <w:r w:rsidRPr="000E4E17">
        <w:rPr>
          <w:rFonts w:cs="宋体" w:hint="eastAsia"/>
          <w:color w:val="000000"/>
          <w:kern w:val="0"/>
          <w:szCs w:val="21"/>
          <w:lang w:bidi="ar"/>
        </w:rPr>
        <w:t>张成杰</w:t>
      </w:r>
      <w:r w:rsidRPr="000E4E17">
        <w:rPr>
          <w:rFonts w:cs="宋体" w:hint="eastAsia"/>
          <w:color w:val="000000"/>
          <w:kern w:val="0"/>
          <w:szCs w:val="21"/>
          <w:lang w:bidi="ar"/>
        </w:rPr>
        <w:t xml:space="preserve"> </w:t>
      </w:r>
      <w:r w:rsidRPr="000E4E17">
        <w:rPr>
          <w:rFonts w:cs="宋体" w:hint="eastAsia"/>
          <w:color w:val="000000"/>
          <w:kern w:val="0"/>
          <w:sz w:val="14"/>
          <w:szCs w:val="14"/>
          <w:lang w:bidi="ar"/>
        </w:rPr>
        <w:t xml:space="preserve">1 </w:t>
      </w:r>
      <w:r w:rsidRPr="000E4E17">
        <w:rPr>
          <w:rFonts w:cs="宋体" w:hint="eastAsia"/>
          <w:color w:val="000000"/>
          <w:kern w:val="0"/>
          <w:szCs w:val="21"/>
          <w:lang w:bidi="ar"/>
        </w:rPr>
        <w:t>吴金平</w:t>
      </w:r>
      <w:r w:rsidRPr="000E4E17">
        <w:rPr>
          <w:rFonts w:cs="宋体" w:hint="eastAsia"/>
          <w:color w:val="000000"/>
          <w:kern w:val="0"/>
          <w:szCs w:val="21"/>
          <w:lang w:bidi="ar"/>
        </w:rPr>
        <w:t xml:space="preserve"> </w:t>
      </w:r>
      <w:r w:rsidRPr="000E4E17">
        <w:rPr>
          <w:rFonts w:cs="宋体" w:hint="eastAsia"/>
          <w:color w:val="000000"/>
          <w:kern w:val="0"/>
          <w:sz w:val="14"/>
          <w:szCs w:val="14"/>
          <w:lang w:bidi="ar"/>
        </w:rPr>
        <w:t xml:space="preserve">2 </w:t>
      </w:r>
      <w:r w:rsidRPr="000E4E17">
        <w:rPr>
          <w:rFonts w:cs="宋体" w:hint="eastAsia"/>
          <w:color w:val="000000"/>
          <w:kern w:val="0"/>
          <w:szCs w:val="21"/>
          <w:lang w:bidi="ar"/>
        </w:rPr>
        <w:t>刘</w:t>
      </w:r>
      <w:r w:rsidRPr="000E4E17">
        <w:rPr>
          <w:rFonts w:cs="宋体" w:hint="eastAsia"/>
          <w:color w:val="000000"/>
          <w:kern w:val="0"/>
          <w:szCs w:val="21"/>
          <w:lang w:bidi="ar"/>
        </w:rPr>
        <w:t xml:space="preserve"> </w:t>
      </w:r>
      <w:r w:rsidRPr="000E4E17">
        <w:rPr>
          <w:rFonts w:cs="宋体" w:hint="eastAsia"/>
          <w:color w:val="000000"/>
          <w:kern w:val="0"/>
          <w:szCs w:val="21"/>
          <w:lang w:bidi="ar"/>
        </w:rPr>
        <w:t>伟</w:t>
      </w:r>
      <w:r w:rsidRPr="000E4E17">
        <w:rPr>
          <w:rFonts w:cs="宋体" w:hint="eastAsia"/>
          <w:color w:val="000000"/>
          <w:kern w:val="0"/>
          <w:szCs w:val="21"/>
          <w:lang w:bidi="ar"/>
        </w:rPr>
        <w:t xml:space="preserve"> </w:t>
      </w:r>
      <w:r w:rsidRPr="000E4E17">
        <w:rPr>
          <w:rFonts w:cs="宋体" w:hint="eastAsia"/>
          <w:color w:val="000000"/>
          <w:kern w:val="0"/>
          <w:sz w:val="14"/>
          <w:szCs w:val="14"/>
          <w:lang w:bidi="ar"/>
        </w:rPr>
        <w:t xml:space="preserve">2 </w:t>
      </w:r>
      <w:r w:rsidRPr="000E4E17">
        <w:rPr>
          <w:rFonts w:cs="宋体" w:hint="eastAsia"/>
          <w:color w:val="000000"/>
          <w:kern w:val="0"/>
          <w:szCs w:val="21"/>
          <w:lang w:bidi="ar"/>
        </w:rPr>
        <w:t>吴建军</w:t>
      </w:r>
      <w:r w:rsidRPr="000E4E17">
        <w:rPr>
          <w:rFonts w:cs="宋体" w:hint="eastAsia"/>
          <w:color w:val="000000"/>
          <w:kern w:val="0"/>
          <w:szCs w:val="21"/>
          <w:lang w:bidi="ar"/>
        </w:rPr>
        <w:t xml:space="preserve"> </w:t>
      </w:r>
      <w:r w:rsidRPr="000E4E17">
        <w:rPr>
          <w:rFonts w:cs="宋体" w:hint="eastAsia"/>
          <w:color w:val="000000"/>
          <w:kern w:val="0"/>
          <w:sz w:val="14"/>
          <w:szCs w:val="14"/>
          <w:lang w:bidi="ar"/>
        </w:rPr>
        <w:t>1*</w:t>
      </w:r>
    </w:p>
    <w:p w14:paraId="640C7498" w14:textId="77777777" w:rsidR="000E4E17" w:rsidRPr="000E4E17" w:rsidRDefault="000E4E17" w:rsidP="000E4E17">
      <w:pPr>
        <w:widowControl/>
        <w:jc w:val="center"/>
        <w:rPr>
          <w:rFonts w:cs="宋体"/>
          <w:color w:val="000000"/>
          <w:kern w:val="0"/>
          <w:szCs w:val="21"/>
          <w:lang w:bidi="ar"/>
        </w:rPr>
      </w:pPr>
      <w:r w:rsidRPr="000E4E17">
        <w:rPr>
          <w:rFonts w:cs="宋体" w:hint="eastAsia"/>
          <w:color w:val="000000"/>
          <w:kern w:val="0"/>
          <w:szCs w:val="21"/>
          <w:lang w:bidi="ar"/>
        </w:rPr>
        <w:t>(1.</w:t>
      </w:r>
      <w:r w:rsidRPr="000E4E17">
        <w:rPr>
          <w:rFonts w:cs="宋体" w:hint="eastAsia"/>
          <w:color w:val="000000"/>
          <w:kern w:val="0"/>
          <w:szCs w:val="21"/>
          <w:lang w:bidi="ar"/>
        </w:rPr>
        <w:t>武汉新华扬生物股份有限公司，湖北武汉</w:t>
      </w:r>
      <w:r w:rsidRPr="000E4E17">
        <w:rPr>
          <w:color w:val="000000"/>
          <w:kern w:val="0"/>
          <w:szCs w:val="21"/>
          <w:lang w:bidi="ar"/>
        </w:rPr>
        <w:t>430206</w:t>
      </w:r>
      <w:r w:rsidRPr="000E4E17">
        <w:rPr>
          <w:rFonts w:cs="宋体" w:hint="eastAsia"/>
          <w:color w:val="000000"/>
          <w:kern w:val="0"/>
          <w:szCs w:val="21"/>
          <w:lang w:bidi="ar"/>
        </w:rPr>
        <w:t>；</w:t>
      </w:r>
      <w:r w:rsidRPr="000E4E17">
        <w:rPr>
          <w:color w:val="000000"/>
          <w:kern w:val="0"/>
          <w:szCs w:val="21"/>
          <w:lang w:bidi="ar"/>
        </w:rPr>
        <w:t>2.</w:t>
      </w:r>
      <w:r w:rsidRPr="000E4E17">
        <w:rPr>
          <w:rFonts w:cs="宋体" w:hint="eastAsia"/>
          <w:color w:val="000000"/>
          <w:kern w:val="0"/>
          <w:szCs w:val="21"/>
          <w:lang w:bidi="ar"/>
        </w:rPr>
        <w:t>农业农村部淡水生物多样性保护重点实验室，中国水产科学研究院长江水产研究所，湖北武汉</w:t>
      </w:r>
      <w:r w:rsidRPr="000E4E17">
        <w:rPr>
          <w:color w:val="000000"/>
          <w:kern w:val="0"/>
          <w:szCs w:val="21"/>
          <w:lang w:bidi="ar"/>
        </w:rPr>
        <w:t>430223</w:t>
      </w:r>
      <w:r w:rsidRPr="000E4E17">
        <w:rPr>
          <w:rFonts w:cs="宋体" w:hint="eastAsia"/>
          <w:color w:val="000000"/>
          <w:kern w:val="0"/>
          <w:szCs w:val="21"/>
          <w:lang w:bidi="ar"/>
        </w:rPr>
        <w:t>)</w:t>
      </w:r>
    </w:p>
    <w:p w14:paraId="4CE1DB76" w14:textId="77777777" w:rsidR="000E4E17" w:rsidRPr="000E4E17" w:rsidRDefault="000E4E17" w:rsidP="000E4E17">
      <w:pPr>
        <w:widowControl/>
        <w:rPr>
          <w:rFonts w:cs="楷体"/>
          <w:color w:val="000000"/>
          <w:kern w:val="0"/>
          <w:szCs w:val="21"/>
          <w:lang w:bidi="ar"/>
        </w:rPr>
      </w:pPr>
      <w:r w:rsidRPr="000E4E17">
        <w:rPr>
          <w:rFonts w:cs="黑体" w:hint="eastAsia"/>
          <w:b/>
          <w:bCs/>
          <w:color w:val="000000"/>
          <w:kern w:val="0"/>
          <w:szCs w:val="21"/>
          <w:lang w:bidi="ar"/>
        </w:rPr>
        <w:t>摘要：</w:t>
      </w:r>
      <w:r w:rsidRPr="000E4E17">
        <w:rPr>
          <w:rFonts w:cs="楷体"/>
          <w:color w:val="000000"/>
          <w:kern w:val="0"/>
          <w:szCs w:val="21"/>
          <w:lang w:bidi="ar"/>
        </w:rPr>
        <w:t>为了探讨酶制剂与吡啶甲酸</w:t>
      </w:r>
      <w:proofErr w:type="gramStart"/>
      <w:r w:rsidRPr="000E4E17">
        <w:rPr>
          <w:rFonts w:cs="楷体"/>
          <w:color w:val="000000"/>
          <w:kern w:val="0"/>
          <w:szCs w:val="21"/>
          <w:lang w:bidi="ar"/>
        </w:rPr>
        <w:t>铬</w:t>
      </w:r>
      <w:proofErr w:type="gramEnd"/>
      <w:r w:rsidRPr="000E4E17">
        <w:rPr>
          <w:rFonts w:cs="楷体"/>
          <w:color w:val="000000"/>
          <w:kern w:val="0"/>
          <w:szCs w:val="21"/>
          <w:lang w:bidi="ar"/>
        </w:rPr>
        <w:t>替代豆油对鲤鱼生长性能和饲料利用的影响，试验选取体重为</w:t>
      </w:r>
      <w:r w:rsidRPr="000E4E17">
        <w:rPr>
          <w:color w:val="000000"/>
          <w:kern w:val="0"/>
          <w:szCs w:val="21"/>
          <w:lang w:bidi="ar"/>
        </w:rPr>
        <w:t>(7.53±0.02)g</w:t>
      </w:r>
      <w:r w:rsidRPr="000E4E17">
        <w:rPr>
          <w:rFonts w:cs="楷体" w:hint="eastAsia"/>
          <w:color w:val="000000"/>
          <w:kern w:val="0"/>
          <w:szCs w:val="21"/>
          <w:lang w:bidi="ar"/>
        </w:rPr>
        <w:t>的试验鱼</w:t>
      </w:r>
      <w:r w:rsidRPr="000E4E17">
        <w:rPr>
          <w:color w:val="000000"/>
          <w:kern w:val="0"/>
          <w:szCs w:val="21"/>
          <w:lang w:bidi="ar"/>
        </w:rPr>
        <w:t>630</w:t>
      </w:r>
      <w:r w:rsidRPr="000E4E17">
        <w:rPr>
          <w:rFonts w:cs="楷体" w:hint="eastAsia"/>
          <w:color w:val="000000"/>
          <w:kern w:val="0"/>
          <w:szCs w:val="21"/>
          <w:lang w:bidi="ar"/>
        </w:rPr>
        <w:t>尾，随机分成</w:t>
      </w:r>
      <w:r w:rsidRPr="000E4E17">
        <w:rPr>
          <w:color w:val="000000"/>
          <w:kern w:val="0"/>
          <w:szCs w:val="21"/>
          <w:lang w:bidi="ar"/>
        </w:rPr>
        <w:t>7</w:t>
      </w:r>
      <w:r w:rsidRPr="000E4E17">
        <w:rPr>
          <w:rFonts w:cs="楷体" w:hint="eastAsia"/>
          <w:color w:val="000000"/>
          <w:kern w:val="0"/>
          <w:szCs w:val="21"/>
          <w:lang w:bidi="ar"/>
        </w:rPr>
        <w:t>组，每组</w:t>
      </w:r>
      <w:r w:rsidRPr="000E4E17">
        <w:rPr>
          <w:color w:val="000000"/>
          <w:kern w:val="0"/>
          <w:szCs w:val="21"/>
          <w:lang w:bidi="ar"/>
        </w:rPr>
        <w:t>3</w:t>
      </w:r>
      <w:r w:rsidRPr="000E4E17">
        <w:rPr>
          <w:rFonts w:cs="楷体" w:hint="eastAsia"/>
          <w:color w:val="000000"/>
          <w:kern w:val="0"/>
          <w:szCs w:val="21"/>
          <w:lang w:bidi="ar"/>
        </w:rPr>
        <w:t>重复。分别投喂高脂饲料</w:t>
      </w:r>
      <w:r w:rsidRPr="000E4E17">
        <w:rPr>
          <w:rFonts w:cs="楷体" w:hint="eastAsia"/>
          <w:color w:val="000000"/>
          <w:kern w:val="0"/>
          <w:szCs w:val="21"/>
          <w:lang w:bidi="ar"/>
        </w:rPr>
        <w:t>(</w:t>
      </w:r>
      <w:r w:rsidRPr="000E4E17">
        <w:rPr>
          <w:color w:val="000000"/>
          <w:kern w:val="0"/>
          <w:szCs w:val="21"/>
          <w:lang w:bidi="ar"/>
        </w:rPr>
        <w:t>HL</w:t>
      </w:r>
      <w:r w:rsidRPr="000E4E17">
        <w:rPr>
          <w:rFonts w:cs="楷体" w:hint="eastAsia"/>
          <w:color w:val="000000"/>
          <w:kern w:val="0"/>
          <w:szCs w:val="21"/>
          <w:lang w:bidi="ar"/>
        </w:rPr>
        <w:t>组，脂肪水平</w:t>
      </w:r>
      <w:r w:rsidRPr="000E4E17">
        <w:rPr>
          <w:color w:val="000000"/>
          <w:kern w:val="0"/>
          <w:szCs w:val="21"/>
          <w:lang w:bidi="ar"/>
        </w:rPr>
        <w:t>6.28%</w:t>
      </w:r>
      <w:r w:rsidRPr="000E4E17">
        <w:rPr>
          <w:rFonts w:cs="楷体" w:hint="eastAsia"/>
          <w:color w:val="000000"/>
          <w:kern w:val="0"/>
          <w:szCs w:val="21"/>
          <w:lang w:bidi="ar"/>
        </w:rPr>
        <w:t>)</w:t>
      </w:r>
      <w:r w:rsidRPr="000E4E17">
        <w:rPr>
          <w:rFonts w:cs="楷体" w:hint="eastAsia"/>
          <w:color w:val="000000"/>
          <w:kern w:val="0"/>
          <w:szCs w:val="21"/>
          <w:lang w:bidi="ar"/>
        </w:rPr>
        <w:t>、</w:t>
      </w:r>
      <w:proofErr w:type="gramStart"/>
      <w:r w:rsidRPr="000E4E17">
        <w:rPr>
          <w:rFonts w:cs="楷体" w:hint="eastAsia"/>
          <w:color w:val="000000"/>
          <w:kern w:val="0"/>
          <w:szCs w:val="21"/>
          <w:lang w:bidi="ar"/>
        </w:rPr>
        <w:t>中脂饲料</w:t>
      </w:r>
      <w:proofErr w:type="gramEnd"/>
      <w:r w:rsidRPr="000E4E17">
        <w:rPr>
          <w:rFonts w:hint="eastAsia"/>
          <w:color w:val="000000"/>
          <w:kern w:val="0"/>
          <w:szCs w:val="21"/>
          <w:lang w:bidi="ar"/>
        </w:rPr>
        <w:t>(</w:t>
      </w:r>
      <w:r w:rsidRPr="000E4E17">
        <w:rPr>
          <w:color w:val="000000"/>
          <w:kern w:val="0"/>
          <w:szCs w:val="21"/>
          <w:lang w:bidi="ar"/>
        </w:rPr>
        <w:t>ML</w:t>
      </w:r>
      <w:r w:rsidRPr="000E4E17">
        <w:rPr>
          <w:rFonts w:cs="楷体" w:hint="eastAsia"/>
          <w:color w:val="000000"/>
          <w:kern w:val="0"/>
          <w:szCs w:val="21"/>
          <w:lang w:bidi="ar"/>
        </w:rPr>
        <w:t>组，脂肪水平</w:t>
      </w:r>
      <w:r w:rsidRPr="000E4E17">
        <w:rPr>
          <w:color w:val="000000"/>
          <w:kern w:val="0"/>
          <w:szCs w:val="21"/>
          <w:lang w:bidi="ar"/>
        </w:rPr>
        <w:t>5.76%</w:t>
      </w:r>
      <w:r w:rsidRPr="000E4E17">
        <w:rPr>
          <w:rFonts w:cs="楷体" w:hint="eastAsia"/>
          <w:color w:val="000000"/>
          <w:kern w:val="0"/>
          <w:szCs w:val="21"/>
          <w:lang w:bidi="ar"/>
        </w:rPr>
        <w:t>)</w:t>
      </w:r>
      <w:r w:rsidRPr="000E4E17">
        <w:rPr>
          <w:rFonts w:cs="楷体" w:hint="eastAsia"/>
          <w:color w:val="000000"/>
          <w:kern w:val="0"/>
          <w:szCs w:val="21"/>
          <w:lang w:bidi="ar"/>
        </w:rPr>
        <w:t>、</w:t>
      </w:r>
      <w:proofErr w:type="gramStart"/>
      <w:r w:rsidRPr="000E4E17">
        <w:rPr>
          <w:rFonts w:cs="楷体" w:hint="eastAsia"/>
          <w:color w:val="000000"/>
          <w:kern w:val="0"/>
          <w:szCs w:val="21"/>
          <w:lang w:bidi="ar"/>
        </w:rPr>
        <w:t>中脂加酶</w:t>
      </w:r>
      <w:proofErr w:type="gramEnd"/>
      <w:r w:rsidRPr="000E4E17">
        <w:rPr>
          <w:rFonts w:cs="楷体" w:hint="eastAsia"/>
          <w:color w:val="000000"/>
          <w:kern w:val="0"/>
          <w:szCs w:val="21"/>
          <w:lang w:bidi="ar"/>
        </w:rPr>
        <w:t>饲料</w:t>
      </w:r>
      <w:r w:rsidRPr="000E4E17">
        <w:rPr>
          <w:rFonts w:cs="楷体" w:hint="eastAsia"/>
          <w:color w:val="000000"/>
          <w:kern w:val="0"/>
          <w:szCs w:val="21"/>
          <w:lang w:bidi="ar"/>
        </w:rPr>
        <w:t>(</w:t>
      </w:r>
      <w:r w:rsidRPr="000E4E17">
        <w:rPr>
          <w:color w:val="000000"/>
          <w:kern w:val="0"/>
          <w:szCs w:val="21"/>
          <w:lang w:bidi="ar"/>
        </w:rPr>
        <w:t>MLE</w:t>
      </w:r>
      <w:r w:rsidRPr="000E4E17">
        <w:rPr>
          <w:rFonts w:cs="楷体" w:hint="eastAsia"/>
          <w:color w:val="000000"/>
          <w:kern w:val="0"/>
          <w:szCs w:val="21"/>
          <w:lang w:bidi="ar"/>
        </w:rPr>
        <w:t>组</w:t>
      </w:r>
      <w:r w:rsidRPr="000E4E17">
        <w:rPr>
          <w:rFonts w:cs="楷体" w:hint="eastAsia"/>
          <w:color w:val="000000"/>
          <w:kern w:val="0"/>
          <w:szCs w:val="21"/>
          <w:lang w:bidi="ar"/>
        </w:rPr>
        <w:t>)</w:t>
      </w:r>
      <w:r w:rsidRPr="000E4E17">
        <w:rPr>
          <w:rFonts w:cs="楷体" w:hint="eastAsia"/>
          <w:color w:val="000000"/>
          <w:kern w:val="0"/>
          <w:szCs w:val="21"/>
          <w:lang w:bidi="ar"/>
        </w:rPr>
        <w:t>、</w:t>
      </w:r>
      <w:proofErr w:type="gramStart"/>
      <w:r w:rsidRPr="000E4E17">
        <w:rPr>
          <w:rFonts w:cs="楷体" w:hint="eastAsia"/>
          <w:color w:val="000000"/>
          <w:kern w:val="0"/>
          <w:szCs w:val="21"/>
          <w:lang w:bidi="ar"/>
        </w:rPr>
        <w:t>中脂加酶</w:t>
      </w:r>
      <w:proofErr w:type="gramEnd"/>
      <w:r w:rsidRPr="000E4E17">
        <w:rPr>
          <w:rFonts w:cs="楷体" w:hint="eastAsia"/>
          <w:color w:val="000000"/>
          <w:kern w:val="0"/>
          <w:szCs w:val="21"/>
          <w:lang w:bidi="ar"/>
        </w:rPr>
        <w:t>加铬饲料</w:t>
      </w:r>
      <w:r w:rsidRPr="000E4E17">
        <w:rPr>
          <w:rFonts w:cs="楷体" w:hint="eastAsia"/>
          <w:color w:val="000000"/>
          <w:kern w:val="0"/>
          <w:szCs w:val="21"/>
          <w:lang w:bidi="ar"/>
        </w:rPr>
        <w:t>(</w:t>
      </w:r>
      <w:r w:rsidRPr="000E4E17">
        <w:rPr>
          <w:color w:val="000000"/>
          <w:kern w:val="0"/>
          <w:szCs w:val="21"/>
          <w:lang w:bidi="ar"/>
        </w:rPr>
        <w:t>MLEC</w:t>
      </w:r>
      <w:r w:rsidRPr="000E4E17">
        <w:rPr>
          <w:rFonts w:cs="楷体" w:hint="eastAsia"/>
          <w:color w:val="000000"/>
          <w:kern w:val="0"/>
          <w:szCs w:val="21"/>
          <w:lang w:bidi="ar"/>
        </w:rPr>
        <w:t>组</w:t>
      </w:r>
      <w:r w:rsidRPr="000E4E17">
        <w:rPr>
          <w:rFonts w:cs="楷体" w:hint="eastAsia"/>
          <w:color w:val="000000"/>
          <w:kern w:val="0"/>
          <w:szCs w:val="21"/>
          <w:lang w:bidi="ar"/>
        </w:rPr>
        <w:t>)</w:t>
      </w:r>
      <w:r w:rsidRPr="000E4E17">
        <w:rPr>
          <w:rFonts w:cs="楷体" w:hint="eastAsia"/>
          <w:color w:val="000000"/>
          <w:kern w:val="0"/>
          <w:szCs w:val="21"/>
          <w:lang w:bidi="ar"/>
        </w:rPr>
        <w:t>、低脂饲料</w:t>
      </w:r>
      <w:r w:rsidRPr="000E4E17">
        <w:rPr>
          <w:rFonts w:cs="楷体" w:hint="eastAsia"/>
          <w:color w:val="000000"/>
          <w:kern w:val="0"/>
          <w:szCs w:val="21"/>
          <w:lang w:bidi="ar"/>
        </w:rPr>
        <w:t>(</w:t>
      </w:r>
      <w:r w:rsidRPr="000E4E17">
        <w:rPr>
          <w:color w:val="000000"/>
          <w:kern w:val="0"/>
          <w:szCs w:val="21"/>
          <w:lang w:bidi="ar"/>
        </w:rPr>
        <w:t>LL</w:t>
      </w:r>
      <w:r w:rsidRPr="000E4E17">
        <w:rPr>
          <w:rFonts w:cs="楷体" w:hint="eastAsia"/>
          <w:color w:val="000000"/>
          <w:kern w:val="0"/>
          <w:szCs w:val="21"/>
          <w:lang w:bidi="ar"/>
        </w:rPr>
        <w:t>组，脂肪水平</w:t>
      </w:r>
      <w:r w:rsidRPr="000E4E17">
        <w:rPr>
          <w:color w:val="000000"/>
          <w:kern w:val="0"/>
          <w:szCs w:val="21"/>
          <w:lang w:bidi="ar"/>
        </w:rPr>
        <w:t>5.26%</w:t>
      </w:r>
      <w:r w:rsidRPr="000E4E17">
        <w:rPr>
          <w:rFonts w:cs="楷体" w:hint="eastAsia"/>
          <w:color w:val="000000"/>
          <w:kern w:val="0"/>
          <w:szCs w:val="21"/>
          <w:lang w:bidi="ar"/>
        </w:rPr>
        <w:t>)</w:t>
      </w:r>
      <w:r w:rsidRPr="000E4E17">
        <w:rPr>
          <w:rFonts w:cs="楷体" w:hint="eastAsia"/>
          <w:color w:val="000000"/>
          <w:kern w:val="0"/>
          <w:szCs w:val="21"/>
          <w:lang w:bidi="ar"/>
        </w:rPr>
        <w:t>、低脂加酶饲料</w:t>
      </w:r>
      <w:r w:rsidRPr="000E4E17">
        <w:rPr>
          <w:rFonts w:cs="楷体" w:hint="eastAsia"/>
          <w:color w:val="000000"/>
          <w:kern w:val="0"/>
          <w:szCs w:val="21"/>
          <w:lang w:bidi="ar"/>
        </w:rPr>
        <w:t>(</w:t>
      </w:r>
      <w:r w:rsidRPr="000E4E17">
        <w:rPr>
          <w:color w:val="000000"/>
          <w:kern w:val="0"/>
          <w:szCs w:val="21"/>
          <w:lang w:bidi="ar"/>
        </w:rPr>
        <w:t>LLE</w:t>
      </w:r>
      <w:r w:rsidRPr="000E4E17">
        <w:rPr>
          <w:rFonts w:cs="楷体" w:hint="eastAsia"/>
          <w:color w:val="000000"/>
          <w:kern w:val="0"/>
          <w:szCs w:val="21"/>
          <w:lang w:bidi="ar"/>
        </w:rPr>
        <w:t>组</w:t>
      </w:r>
      <w:r w:rsidRPr="000E4E17">
        <w:rPr>
          <w:rFonts w:cs="楷体" w:hint="eastAsia"/>
          <w:color w:val="000000"/>
          <w:kern w:val="0"/>
          <w:szCs w:val="21"/>
          <w:lang w:bidi="ar"/>
        </w:rPr>
        <w:t>)</w:t>
      </w:r>
      <w:r w:rsidRPr="000E4E17">
        <w:rPr>
          <w:rFonts w:cs="楷体" w:hint="eastAsia"/>
          <w:color w:val="000000"/>
          <w:kern w:val="0"/>
          <w:szCs w:val="21"/>
          <w:lang w:bidi="ar"/>
        </w:rPr>
        <w:t>、低脂加酶加铬饲料</w:t>
      </w:r>
      <w:r w:rsidRPr="000E4E17">
        <w:rPr>
          <w:rFonts w:cs="楷体" w:hint="eastAsia"/>
          <w:color w:val="000000"/>
          <w:kern w:val="0"/>
          <w:szCs w:val="21"/>
          <w:lang w:bidi="ar"/>
        </w:rPr>
        <w:t>(</w:t>
      </w:r>
      <w:r w:rsidRPr="000E4E17">
        <w:rPr>
          <w:color w:val="000000"/>
          <w:kern w:val="0"/>
          <w:szCs w:val="21"/>
          <w:lang w:bidi="ar"/>
        </w:rPr>
        <w:t>LLEC</w:t>
      </w:r>
      <w:r w:rsidRPr="000E4E17">
        <w:rPr>
          <w:rFonts w:cs="楷体" w:hint="eastAsia"/>
          <w:color w:val="000000"/>
          <w:kern w:val="0"/>
          <w:szCs w:val="21"/>
          <w:lang w:bidi="ar"/>
        </w:rPr>
        <w:t>组</w:t>
      </w:r>
      <w:r w:rsidRPr="000E4E17">
        <w:rPr>
          <w:rFonts w:cs="楷体" w:hint="eastAsia"/>
          <w:color w:val="000000"/>
          <w:kern w:val="0"/>
          <w:szCs w:val="21"/>
          <w:lang w:bidi="ar"/>
        </w:rPr>
        <w:t>)</w:t>
      </w:r>
      <w:r w:rsidRPr="000E4E17">
        <w:rPr>
          <w:rFonts w:cs="楷体" w:hint="eastAsia"/>
          <w:color w:val="000000"/>
          <w:kern w:val="0"/>
          <w:szCs w:val="21"/>
          <w:lang w:bidi="ar"/>
        </w:rPr>
        <w:t>，养殖时间为</w:t>
      </w:r>
      <w:r w:rsidRPr="000E4E17">
        <w:rPr>
          <w:color w:val="000000"/>
          <w:kern w:val="0"/>
          <w:szCs w:val="21"/>
          <w:lang w:bidi="ar"/>
        </w:rPr>
        <w:t>8</w:t>
      </w:r>
      <w:r w:rsidRPr="000E4E17">
        <w:rPr>
          <w:rFonts w:cs="楷体" w:hint="eastAsia"/>
          <w:color w:val="000000"/>
          <w:kern w:val="0"/>
          <w:szCs w:val="21"/>
          <w:lang w:bidi="ar"/>
        </w:rPr>
        <w:t>周。结果表明，</w:t>
      </w:r>
      <w:r w:rsidRPr="000E4E17">
        <w:rPr>
          <w:color w:val="000000"/>
          <w:kern w:val="0"/>
          <w:szCs w:val="21"/>
          <w:lang w:bidi="ar"/>
        </w:rPr>
        <w:t>MLE</w:t>
      </w:r>
      <w:proofErr w:type="gramStart"/>
      <w:r w:rsidRPr="000E4E17">
        <w:rPr>
          <w:rFonts w:cs="楷体" w:hint="eastAsia"/>
          <w:color w:val="000000"/>
          <w:kern w:val="0"/>
          <w:szCs w:val="21"/>
          <w:lang w:bidi="ar"/>
        </w:rPr>
        <w:t>组试验鱼</w:t>
      </w:r>
      <w:proofErr w:type="spellStart"/>
      <w:proofErr w:type="gramEnd"/>
      <w:r w:rsidRPr="000E4E17">
        <w:rPr>
          <w:color w:val="000000"/>
          <w:kern w:val="0"/>
          <w:szCs w:val="21"/>
          <w:lang w:bidi="ar"/>
        </w:rPr>
        <w:t>ADC</w:t>
      </w:r>
      <w:r w:rsidRPr="000E4E17">
        <w:rPr>
          <w:color w:val="000000"/>
          <w:kern w:val="0"/>
          <w:szCs w:val="21"/>
          <w:vertAlign w:val="subscript"/>
          <w:lang w:bidi="ar"/>
        </w:rPr>
        <w:t>Fat</w:t>
      </w:r>
      <w:proofErr w:type="spellEnd"/>
      <w:r w:rsidRPr="000E4E17">
        <w:rPr>
          <w:rFonts w:cs="楷体" w:hint="eastAsia"/>
          <w:color w:val="000000"/>
          <w:kern w:val="0"/>
          <w:szCs w:val="21"/>
          <w:lang w:bidi="ar"/>
        </w:rPr>
        <w:t>较</w:t>
      </w:r>
      <w:r w:rsidRPr="000E4E17">
        <w:rPr>
          <w:color w:val="000000"/>
          <w:kern w:val="0"/>
          <w:szCs w:val="21"/>
          <w:lang w:bidi="ar"/>
        </w:rPr>
        <w:t>HL</w:t>
      </w:r>
      <w:r w:rsidRPr="000E4E17">
        <w:rPr>
          <w:rFonts w:cs="楷体" w:hint="eastAsia"/>
          <w:color w:val="000000"/>
          <w:kern w:val="0"/>
          <w:szCs w:val="21"/>
          <w:lang w:bidi="ar"/>
        </w:rPr>
        <w:t>组显著提高</w:t>
      </w:r>
      <w:r w:rsidRPr="000E4E17">
        <w:rPr>
          <w:color w:val="000000"/>
          <w:kern w:val="0"/>
          <w:szCs w:val="21"/>
          <w:lang w:bidi="ar"/>
        </w:rPr>
        <w:t>7.63%</w:t>
      </w:r>
      <w:r w:rsidRPr="000E4E17">
        <w:rPr>
          <w:rFonts w:cs="楷体" w:hint="eastAsia"/>
          <w:color w:val="000000"/>
          <w:kern w:val="0"/>
          <w:szCs w:val="21"/>
          <w:lang w:bidi="ar"/>
        </w:rPr>
        <w:t>；</w:t>
      </w:r>
      <w:r w:rsidRPr="000E4E17">
        <w:rPr>
          <w:color w:val="000000"/>
          <w:kern w:val="0"/>
          <w:szCs w:val="21"/>
          <w:lang w:bidi="ar"/>
        </w:rPr>
        <w:t>MLEC</w:t>
      </w:r>
      <w:proofErr w:type="gramStart"/>
      <w:r w:rsidRPr="000E4E17">
        <w:rPr>
          <w:rFonts w:cs="楷体" w:hint="eastAsia"/>
          <w:color w:val="000000"/>
          <w:kern w:val="0"/>
          <w:szCs w:val="21"/>
          <w:lang w:bidi="ar"/>
        </w:rPr>
        <w:t>组试验鱼</w:t>
      </w:r>
      <w:proofErr w:type="gramEnd"/>
      <w:r w:rsidRPr="000E4E17">
        <w:rPr>
          <w:rFonts w:cs="楷体" w:hint="eastAsia"/>
          <w:color w:val="000000"/>
          <w:kern w:val="0"/>
          <w:szCs w:val="21"/>
          <w:lang w:bidi="ar"/>
        </w:rPr>
        <w:t>的</w:t>
      </w:r>
      <w:r w:rsidRPr="000E4E17">
        <w:rPr>
          <w:color w:val="000000"/>
          <w:kern w:val="0"/>
          <w:szCs w:val="21"/>
          <w:lang w:bidi="ar"/>
        </w:rPr>
        <w:t>WGR</w:t>
      </w:r>
      <w:r w:rsidRPr="000E4E17">
        <w:rPr>
          <w:rFonts w:cs="楷体" w:hint="eastAsia"/>
          <w:color w:val="000000"/>
          <w:kern w:val="0"/>
          <w:szCs w:val="21"/>
          <w:lang w:bidi="ar"/>
        </w:rPr>
        <w:t>、</w:t>
      </w:r>
      <w:r w:rsidRPr="000E4E17">
        <w:rPr>
          <w:color w:val="000000"/>
          <w:kern w:val="0"/>
          <w:szCs w:val="21"/>
          <w:lang w:bidi="ar"/>
        </w:rPr>
        <w:t>SGR</w:t>
      </w:r>
      <w:r w:rsidRPr="000E4E17">
        <w:rPr>
          <w:rFonts w:cs="楷体" w:hint="eastAsia"/>
          <w:color w:val="000000"/>
          <w:kern w:val="0"/>
          <w:szCs w:val="21"/>
          <w:lang w:bidi="ar"/>
        </w:rPr>
        <w:t>和</w:t>
      </w:r>
      <w:r w:rsidRPr="000E4E17">
        <w:rPr>
          <w:color w:val="000000"/>
          <w:kern w:val="0"/>
          <w:szCs w:val="21"/>
          <w:lang w:bidi="ar"/>
        </w:rPr>
        <w:t>PER</w:t>
      </w:r>
      <w:r w:rsidRPr="000E4E17">
        <w:rPr>
          <w:rFonts w:cs="楷体" w:hint="eastAsia"/>
          <w:color w:val="000000"/>
          <w:kern w:val="0"/>
          <w:szCs w:val="21"/>
          <w:lang w:bidi="ar"/>
        </w:rPr>
        <w:t>较</w:t>
      </w:r>
      <w:r w:rsidRPr="000E4E17">
        <w:rPr>
          <w:color w:val="000000"/>
          <w:kern w:val="0"/>
          <w:szCs w:val="21"/>
          <w:lang w:bidi="ar"/>
        </w:rPr>
        <w:t>HL</w:t>
      </w:r>
      <w:r w:rsidRPr="000E4E17">
        <w:rPr>
          <w:rFonts w:cs="楷体" w:hint="eastAsia"/>
          <w:color w:val="000000"/>
          <w:kern w:val="0"/>
          <w:szCs w:val="21"/>
          <w:lang w:bidi="ar"/>
        </w:rPr>
        <w:t>组分别提高</w:t>
      </w:r>
      <w:r w:rsidRPr="000E4E17">
        <w:rPr>
          <w:color w:val="000000"/>
          <w:kern w:val="0"/>
          <w:szCs w:val="21"/>
          <w:lang w:bidi="ar"/>
        </w:rPr>
        <w:t>8.59%</w:t>
      </w:r>
      <w:r w:rsidRPr="000E4E17">
        <w:rPr>
          <w:rFonts w:cs="楷体" w:hint="eastAsia"/>
          <w:color w:val="000000"/>
          <w:kern w:val="0"/>
          <w:szCs w:val="21"/>
          <w:lang w:bidi="ar"/>
        </w:rPr>
        <w:t>、</w:t>
      </w:r>
      <w:r w:rsidRPr="000E4E17">
        <w:rPr>
          <w:color w:val="000000"/>
          <w:kern w:val="0"/>
          <w:szCs w:val="21"/>
          <w:lang w:bidi="ar"/>
        </w:rPr>
        <w:t>5.39%</w:t>
      </w:r>
      <w:r w:rsidRPr="000E4E17">
        <w:rPr>
          <w:rFonts w:cs="楷体" w:hint="eastAsia"/>
          <w:color w:val="000000"/>
          <w:kern w:val="0"/>
          <w:szCs w:val="21"/>
          <w:lang w:bidi="ar"/>
        </w:rPr>
        <w:t>和</w:t>
      </w:r>
      <w:r w:rsidRPr="000E4E17">
        <w:rPr>
          <w:color w:val="000000"/>
          <w:kern w:val="0"/>
          <w:szCs w:val="21"/>
          <w:lang w:bidi="ar"/>
        </w:rPr>
        <w:t>9.38%</w:t>
      </w:r>
      <w:r w:rsidRPr="000E4E17">
        <w:rPr>
          <w:rFonts w:cs="楷体" w:hint="eastAsia"/>
          <w:color w:val="000000"/>
          <w:kern w:val="0"/>
          <w:szCs w:val="21"/>
          <w:lang w:bidi="ar"/>
        </w:rPr>
        <w:t>，</w:t>
      </w:r>
      <w:r w:rsidRPr="000E4E17">
        <w:rPr>
          <w:color w:val="000000"/>
          <w:kern w:val="0"/>
          <w:szCs w:val="21"/>
          <w:lang w:bidi="ar"/>
        </w:rPr>
        <w:t>FCR</w:t>
      </w:r>
      <w:r w:rsidRPr="000E4E17">
        <w:rPr>
          <w:rFonts w:cs="楷体" w:hint="eastAsia"/>
          <w:color w:val="000000"/>
          <w:kern w:val="0"/>
          <w:szCs w:val="21"/>
          <w:lang w:bidi="ar"/>
        </w:rPr>
        <w:t>较</w:t>
      </w:r>
      <w:r w:rsidRPr="000E4E17">
        <w:rPr>
          <w:color w:val="000000"/>
          <w:kern w:val="0"/>
          <w:szCs w:val="21"/>
          <w:lang w:bidi="ar"/>
        </w:rPr>
        <w:t>HL</w:t>
      </w:r>
      <w:r w:rsidRPr="000E4E17">
        <w:rPr>
          <w:rFonts w:cs="楷体" w:hint="eastAsia"/>
          <w:color w:val="000000"/>
          <w:kern w:val="0"/>
          <w:szCs w:val="21"/>
          <w:lang w:bidi="ar"/>
        </w:rPr>
        <w:t>组降低</w:t>
      </w:r>
      <w:r w:rsidRPr="000E4E17">
        <w:rPr>
          <w:color w:val="000000"/>
          <w:kern w:val="0"/>
          <w:szCs w:val="21"/>
          <w:lang w:bidi="ar"/>
        </w:rPr>
        <w:t>14.53%</w:t>
      </w:r>
      <w:r w:rsidRPr="000E4E17">
        <w:rPr>
          <w:rFonts w:cs="楷体" w:hint="eastAsia"/>
          <w:color w:val="000000"/>
          <w:kern w:val="0"/>
          <w:szCs w:val="21"/>
          <w:lang w:bidi="ar"/>
        </w:rPr>
        <w:t>，每千克鱼的饲料成本较</w:t>
      </w:r>
      <w:r w:rsidRPr="000E4E17">
        <w:rPr>
          <w:color w:val="000000"/>
          <w:kern w:val="0"/>
          <w:szCs w:val="21"/>
          <w:lang w:bidi="ar"/>
        </w:rPr>
        <w:t>HL</w:t>
      </w:r>
      <w:r w:rsidRPr="000E4E17">
        <w:rPr>
          <w:rFonts w:cs="楷体" w:hint="eastAsia"/>
          <w:color w:val="000000"/>
          <w:kern w:val="0"/>
          <w:szCs w:val="21"/>
          <w:lang w:bidi="ar"/>
        </w:rPr>
        <w:t>组降低</w:t>
      </w:r>
      <w:r w:rsidRPr="000E4E17">
        <w:rPr>
          <w:color w:val="000000"/>
          <w:kern w:val="0"/>
          <w:szCs w:val="21"/>
          <w:lang w:bidi="ar"/>
        </w:rPr>
        <w:t>0.36</w:t>
      </w:r>
      <w:r w:rsidRPr="000E4E17">
        <w:rPr>
          <w:rFonts w:cs="楷体" w:hint="eastAsia"/>
          <w:color w:val="000000"/>
          <w:kern w:val="0"/>
          <w:szCs w:val="21"/>
          <w:lang w:bidi="ar"/>
        </w:rPr>
        <w:t>元，投喂</w:t>
      </w:r>
      <w:r w:rsidRPr="000E4E17">
        <w:rPr>
          <w:color w:val="000000"/>
          <w:kern w:val="0"/>
          <w:szCs w:val="21"/>
          <w:lang w:bidi="ar"/>
        </w:rPr>
        <w:t>1</w:t>
      </w:r>
      <w:r w:rsidRPr="000E4E17">
        <w:rPr>
          <w:rFonts w:cs="楷体" w:hint="eastAsia"/>
          <w:color w:val="000000"/>
          <w:kern w:val="0"/>
          <w:szCs w:val="21"/>
          <w:lang w:bidi="ar"/>
        </w:rPr>
        <w:t>吨饲料的产鱼量较</w:t>
      </w:r>
      <w:r w:rsidRPr="000E4E17">
        <w:rPr>
          <w:color w:val="000000"/>
          <w:kern w:val="0"/>
          <w:szCs w:val="21"/>
          <w:lang w:bidi="ar"/>
        </w:rPr>
        <w:t>HL</w:t>
      </w:r>
      <w:proofErr w:type="gramStart"/>
      <w:r w:rsidRPr="000E4E17">
        <w:rPr>
          <w:rFonts w:cs="楷体" w:hint="eastAsia"/>
          <w:color w:val="000000"/>
          <w:kern w:val="0"/>
          <w:szCs w:val="21"/>
          <w:lang w:bidi="ar"/>
        </w:rPr>
        <w:t>组增加</w:t>
      </w:r>
      <w:proofErr w:type="gramEnd"/>
      <w:r w:rsidRPr="000E4E17">
        <w:rPr>
          <w:color w:val="000000"/>
          <w:kern w:val="0"/>
          <w:szCs w:val="21"/>
          <w:lang w:bidi="ar"/>
        </w:rPr>
        <w:t>12.10 kg</w:t>
      </w:r>
      <w:r w:rsidRPr="000E4E17">
        <w:rPr>
          <w:rFonts w:cs="楷体" w:hint="eastAsia"/>
          <w:color w:val="000000"/>
          <w:kern w:val="0"/>
          <w:szCs w:val="21"/>
          <w:lang w:bidi="ar"/>
        </w:rPr>
        <w:t>。而</w:t>
      </w:r>
      <w:r w:rsidRPr="000E4E17">
        <w:rPr>
          <w:color w:val="000000"/>
          <w:kern w:val="0"/>
          <w:szCs w:val="21"/>
          <w:lang w:bidi="ar"/>
        </w:rPr>
        <w:t>LLE</w:t>
      </w:r>
      <w:r w:rsidRPr="000E4E17">
        <w:rPr>
          <w:rFonts w:cs="楷体" w:hint="eastAsia"/>
          <w:color w:val="000000"/>
          <w:kern w:val="0"/>
          <w:szCs w:val="21"/>
          <w:lang w:bidi="ar"/>
        </w:rPr>
        <w:t>组和</w:t>
      </w:r>
      <w:r w:rsidRPr="000E4E17">
        <w:rPr>
          <w:color w:val="000000"/>
          <w:kern w:val="0"/>
          <w:szCs w:val="21"/>
          <w:lang w:bidi="ar"/>
        </w:rPr>
        <w:t>LLEC</w:t>
      </w:r>
      <w:proofErr w:type="gramStart"/>
      <w:r w:rsidRPr="000E4E17">
        <w:rPr>
          <w:rFonts w:cs="楷体" w:hint="eastAsia"/>
          <w:color w:val="000000"/>
          <w:kern w:val="0"/>
          <w:szCs w:val="21"/>
          <w:lang w:bidi="ar"/>
        </w:rPr>
        <w:t>组试验鱼</w:t>
      </w:r>
      <w:proofErr w:type="gramEnd"/>
      <w:r w:rsidRPr="000E4E17">
        <w:rPr>
          <w:rFonts w:cs="楷体" w:hint="eastAsia"/>
          <w:color w:val="000000"/>
          <w:kern w:val="0"/>
          <w:szCs w:val="21"/>
          <w:lang w:bidi="ar"/>
        </w:rPr>
        <w:t>的</w:t>
      </w:r>
      <w:r w:rsidRPr="000E4E17">
        <w:rPr>
          <w:color w:val="000000"/>
          <w:kern w:val="0"/>
          <w:szCs w:val="21"/>
          <w:lang w:bidi="ar"/>
        </w:rPr>
        <w:t>WGR</w:t>
      </w:r>
      <w:r w:rsidRPr="000E4E17">
        <w:rPr>
          <w:rFonts w:cs="楷体" w:hint="eastAsia"/>
          <w:color w:val="000000"/>
          <w:kern w:val="0"/>
          <w:szCs w:val="21"/>
          <w:lang w:bidi="ar"/>
        </w:rPr>
        <w:t>、</w:t>
      </w:r>
      <w:r w:rsidRPr="000E4E17">
        <w:rPr>
          <w:color w:val="000000"/>
          <w:kern w:val="0"/>
          <w:szCs w:val="21"/>
          <w:lang w:bidi="ar"/>
        </w:rPr>
        <w:t>SGR</w:t>
      </w:r>
      <w:r w:rsidRPr="000E4E17">
        <w:rPr>
          <w:rFonts w:cs="楷体" w:hint="eastAsia"/>
          <w:color w:val="000000"/>
          <w:kern w:val="0"/>
          <w:szCs w:val="21"/>
          <w:lang w:bidi="ar"/>
        </w:rPr>
        <w:t>和</w:t>
      </w:r>
      <w:r w:rsidRPr="000E4E17">
        <w:rPr>
          <w:color w:val="000000"/>
          <w:kern w:val="0"/>
          <w:szCs w:val="21"/>
          <w:lang w:bidi="ar"/>
        </w:rPr>
        <w:t>PER</w:t>
      </w:r>
      <w:r w:rsidRPr="000E4E17">
        <w:rPr>
          <w:rFonts w:cs="楷体" w:hint="eastAsia"/>
          <w:color w:val="000000"/>
          <w:kern w:val="0"/>
          <w:szCs w:val="21"/>
          <w:lang w:bidi="ar"/>
        </w:rPr>
        <w:t>较</w:t>
      </w:r>
      <w:r w:rsidRPr="000E4E17">
        <w:rPr>
          <w:color w:val="000000"/>
          <w:kern w:val="0"/>
          <w:szCs w:val="21"/>
          <w:lang w:bidi="ar"/>
        </w:rPr>
        <w:t>HL</w:t>
      </w:r>
      <w:r w:rsidRPr="000E4E17">
        <w:rPr>
          <w:rFonts w:cs="楷体" w:hint="eastAsia"/>
          <w:color w:val="000000"/>
          <w:kern w:val="0"/>
          <w:szCs w:val="21"/>
          <w:lang w:bidi="ar"/>
        </w:rPr>
        <w:t>组均降低，饲料成本较</w:t>
      </w:r>
      <w:r w:rsidRPr="000E4E17">
        <w:rPr>
          <w:color w:val="000000"/>
          <w:kern w:val="0"/>
          <w:szCs w:val="21"/>
          <w:lang w:bidi="ar"/>
        </w:rPr>
        <w:t>HL</w:t>
      </w:r>
      <w:r w:rsidRPr="000E4E17">
        <w:rPr>
          <w:rFonts w:cs="楷体" w:hint="eastAsia"/>
          <w:color w:val="000000"/>
          <w:kern w:val="0"/>
          <w:szCs w:val="21"/>
          <w:lang w:bidi="ar"/>
        </w:rPr>
        <w:t>组均增加，投喂</w:t>
      </w:r>
      <w:r w:rsidRPr="000E4E17">
        <w:rPr>
          <w:color w:val="000000"/>
          <w:kern w:val="0"/>
          <w:szCs w:val="21"/>
          <w:lang w:bidi="ar"/>
        </w:rPr>
        <w:t>1</w:t>
      </w:r>
      <w:r w:rsidRPr="000E4E17">
        <w:rPr>
          <w:rFonts w:cs="楷体" w:hint="eastAsia"/>
          <w:color w:val="000000"/>
          <w:kern w:val="0"/>
          <w:szCs w:val="21"/>
          <w:lang w:bidi="ar"/>
        </w:rPr>
        <w:t>吨饲料的产鱼量较</w:t>
      </w:r>
      <w:r w:rsidRPr="000E4E17">
        <w:rPr>
          <w:color w:val="000000"/>
          <w:kern w:val="0"/>
          <w:szCs w:val="21"/>
          <w:lang w:bidi="ar"/>
        </w:rPr>
        <w:t>HL</w:t>
      </w:r>
      <w:r w:rsidRPr="000E4E17">
        <w:rPr>
          <w:rFonts w:cs="楷体" w:hint="eastAsia"/>
          <w:color w:val="000000"/>
          <w:kern w:val="0"/>
          <w:szCs w:val="21"/>
          <w:lang w:bidi="ar"/>
        </w:rPr>
        <w:t>组分均降低。综上所述，通</w:t>
      </w:r>
      <w:r w:rsidRPr="000E4E17">
        <w:rPr>
          <w:rFonts w:cs="楷体" w:hint="eastAsia"/>
          <w:color w:val="000000"/>
          <w:kern w:val="0"/>
          <w:szCs w:val="21"/>
          <w:lang w:bidi="ar"/>
        </w:rPr>
        <w:lastRenderedPageBreak/>
        <w:t>过添加酶制剂和吡啶甲酸铬，将高脂饲料的脂肪水平降低</w:t>
      </w:r>
      <w:r w:rsidRPr="000E4E17">
        <w:rPr>
          <w:color w:val="000000"/>
          <w:kern w:val="0"/>
          <w:szCs w:val="21"/>
          <w:lang w:bidi="ar"/>
        </w:rPr>
        <w:t>0.5%</w:t>
      </w:r>
      <w:r w:rsidRPr="000E4E17">
        <w:rPr>
          <w:rFonts w:cs="楷体" w:hint="eastAsia"/>
          <w:color w:val="000000"/>
          <w:kern w:val="0"/>
          <w:szCs w:val="21"/>
          <w:lang w:bidi="ar"/>
        </w:rPr>
        <w:t>，不会对试验鱼的生长性能和饲料利用造成负面影响，但将脂肪水平降低</w:t>
      </w:r>
      <w:r w:rsidRPr="000E4E17">
        <w:rPr>
          <w:color w:val="000000"/>
          <w:kern w:val="0"/>
          <w:szCs w:val="21"/>
          <w:lang w:bidi="ar"/>
        </w:rPr>
        <w:t>1.0%</w:t>
      </w:r>
      <w:r w:rsidRPr="000E4E17">
        <w:rPr>
          <w:rFonts w:cs="楷体" w:hint="eastAsia"/>
          <w:color w:val="000000"/>
          <w:kern w:val="0"/>
          <w:szCs w:val="21"/>
          <w:lang w:bidi="ar"/>
        </w:rPr>
        <w:t>，则会产生负面影响。</w:t>
      </w:r>
    </w:p>
    <w:p w14:paraId="0FAD1B75" w14:textId="77777777" w:rsidR="000E4E17" w:rsidRPr="000E4E17" w:rsidRDefault="000E4E17" w:rsidP="000E4E17">
      <w:pPr>
        <w:widowControl/>
        <w:rPr>
          <w:rFonts w:ascii="楷体" w:eastAsia="楷体" w:hAnsi="楷体" w:cs="楷体"/>
          <w:color w:val="000000"/>
          <w:kern w:val="0"/>
          <w:szCs w:val="21"/>
          <w:lang w:bidi="ar"/>
        </w:rPr>
      </w:pPr>
      <w:r w:rsidRPr="000E4E17">
        <w:rPr>
          <w:rFonts w:cs="黑体" w:hint="eastAsia"/>
          <w:b/>
          <w:bCs/>
          <w:color w:val="000000"/>
          <w:kern w:val="0"/>
          <w:szCs w:val="21"/>
          <w:lang w:bidi="ar"/>
        </w:rPr>
        <w:t>关键词：</w:t>
      </w:r>
      <w:r w:rsidRPr="000E4E17">
        <w:rPr>
          <w:rFonts w:cs="楷体" w:hint="eastAsia"/>
          <w:color w:val="000000"/>
          <w:kern w:val="0"/>
          <w:szCs w:val="21"/>
          <w:lang w:bidi="ar"/>
        </w:rPr>
        <w:t>酶制剂；</w:t>
      </w:r>
      <w:proofErr w:type="gramStart"/>
      <w:r w:rsidRPr="000E4E17">
        <w:rPr>
          <w:rFonts w:cs="楷体" w:hint="eastAsia"/>
          <w:color w:val="000000"/>
          <w:kern w:val="0"/>
          <w:szCs w:val="21"/>
          <w:lang w:bidi="ar"/>
        </w:rPr>
        <w:t>砒啶</w:t>
      </w:r>
      <w:proofErr w:type="gramEnd"/>
      <w:r w:rsidRPr="000E4E17">
        <w:rPr>
          <w:rFonts w:cs="楷体" w:hint="eastAsia"/>
          <w:color w:val="000000"/>
          <w:kern w:val="0"/>
          <w:szCs w:val="21"/>
          <w:lang w:bidi="ar"/>
        </w:rPr>
        <w:t>甲酸铬；豆油；鲤鱼；生长性能；饲料利用</w:t>
      </w:r>
    </w:p>
    <w:p w14:paraId="7F0305F5" w14:textId="77777777" w:rsidR="000E4E17" w:rsidRPr="000E4E17" w:rsidRDefault="000E4E17" w:rsidP="000E4E17">
      <w:pPr>
        <w:jc w:val="center"/>
        <w:rPr>
          <w:b/>
          <w:bCs/>
          <w:sz w:val="24"/>
        </w:rPr>
      </w:pPr>
      <w:r w:rsidRPr="000E4E17">
        <w:rPr>
          <w:b/>
          <w:bCs/>
          <w:sz w:val="24"/>
        </w:rPr>
        <w:t>Effects of Enzyme Preparation and Chromium Picolinate Instead of Soybean Oil</w:t>
      </w:r>
      <w:r w:rsidRPr="000E4E17">
        <w:rPr>
          <w:rFonts w:hint="eastAsia"/>
          <w:b/>
          <w:bCs/>
          <w:sz w:val="24"/>
        </w:rPr>
        <w:t xml:space="preserve"> </w:t>
      </w:r>
      <w:r w:rsidRPr="000E4E17">
        <w:rPr>
          <w:b/>
          <w:bCs/>
          <w:sz w:val="24"/>
        </w:rPr>
        <w:t>on Growth Performance and Feed Utilization of Common Carp</w:t>
      </w:r>
    </w:p>
    <w:p w14:paraId="32087985" w14:textId="77777777" w:rsidR="000E4E17" w:rsidRPr="000E4E17" w:rsidRDefault="000E4E17" w:rsidP="000E4E17">
      <w:pPr>
        <w:widowControl/>
        <w:jc w:val="center"/>
        <w:rPr>
          <w:color w:val="000000"/>
          <w:kern w:val="0"/>
          <w:sz w:val="14"/>
          <w:szCs w:val="14"/>
          <w:lang w:bidi="ar"/>
        </w:rPr>
      </w:pPr>
      <w:r w:rsidRPr="000E4E17">
        <w:rPr>
          <w:color w:val="000000"/>
          <w:kern w:val="0"/>
          <w:szCs w:val="21"/>
          <w:lang w:bidi="ar"/>
        </w:rPr>
        <w:t>WANG Ziwei</w:t>
      </w:r>
      <w:r w:rsidRPr="000E4E17">
        <w:rPr>
          <w:color w:val="000000"/>
          <w:kern w:val="0"/>
          <w:szCs w:val="21"/>
          <w:vertAlign w:val="superscript"/>
          <w:lang w:bidi="ar"/>
        </w:rPr>
        <w:t>1</w:t>
      </w:r>
      <w:r w:rsidRPr="000E4E17">
        <w:rPr>
          <w:color w:val="000000"/>
          <w:kern w:val="0"/>
          <w:szCs w:val="21"/>
          <w:lang w:bidi="ar"/>
        </w:rPr>
        <w:t xml:space="preserve"> WANG Xiaoliang</w:t>
      </w:r>
      <w:r w:rsidRPr="000E4E17">
        <w:rPr>
          <w:color w:val="000000"/>
          <w:kern w:val="0"/>
          <w:szCs w:val="21"/>
          <w:vertAlign w:val="superscript"/>
          <w:lang w:bidi="ar"/>
        </w:rPr>
        <w:t>1</w:t>
      </w:r>
      <w:r w:rsidRPr="000E4E17">
        <w:rPr>
          <w:color w:val="000000"/>
          <w:kern w:val="0"/>
          <w:szCs w:val="21"/>
          <w:lang w:bidi="ar"/>
        </w:rPr>
        <w:t xml:space="preserve"> FU Dabo</w:t>
      </w:r>
      <w:r w:rsidRPr="000E4E17">
        <w:rPr>
          <w:color w:val="000000"/>
          <w:kern w:val="0"/>
          <w:szCs w:val="21"/>
          <w:vertAlign w:val="superscript"/>
          <w:lang w:bidi="ar"/>
        </w:rPr>
        <w:t>1</w:t>
      </w:r>
      <w:r w:rsidRPr="000E4E17">
        <w:rPr>
          <w:color w:val="000000"/>
          <w:kern w:val="0"/>
          <w:szCs w:val="21"/>
          <w:lang w:bidi="ar"/>
        </w:rPr>
        <w:t xml:space="preserve"> ZHANG Chengjie</w:t>
      </w:r>
      <w:r w:rsidRPr="000E4E17">
        <w:rPr>
          <w:color w:val="000000"/>
          <w:kern w:val="0"/>
          <w:szCs w:val="21"/>
          <w:vertAlign w:val="superscript"/>
          <w:lang w:bidi="ar"/>
        </w:rPr>
        <w:t>1</w:t>
      </w:r>
      <w:r w:rsidRPr="000E4E17">
        <w:rPr>
          <w:color w:val="000000"/>
          <w:kern w:val="0"/>
          <w:szCs w:val="21"/>
          <w:lang w:bidi="ar"/>
        </w:rPr>
        <w:t xml:space="preserve"> WU Jinping</w:t>
      </w:r>
      <w:r w:rsidRPr="000E4E17">
        <w:rPr>
          <w:color w:val="000000"/>
          <w:kern w:val="0"/>
          <w:szCs w:val="21"/>
          <w:vertAlign w:val="superscript"/>
          <w:lang w:bidi="ar"/>
        </w:rPr>
        <w:t>2</w:t>
      </w:r>
      <w:r w:rsidRPr="000E4E17">
        <w:rPr>
          <w:color w:val="000000"/>
          <w:kern w:val="0"/>
          <w:szCs w:val="21"/>
          <w:lang w:bidi="ar"/>
        </w:rPr>
        <w:t xml:space="preserve"> LIU Wei</w:t>
      </w:r>
      <w:r w:rsidRPr="000E4E17">
        <w:rPr>
          <w:color w:val="000000"/>
          <w:kern w:val="0"/>
          <w:szCs w:val="21"/>
          <w:vertAlign w:val="superscript"/>
          <w:lang w:bidi="ar"/>
        </w:rPr>
        <w:t>2</w:t>
      </w:r>
      <w:r w:rsidRPr="000E4E17">
        <w:rPr>
          <w:color w:val="000000"/>
          <w:kern w:val="0"/>
          <w:szCs w:val="21"/>
          <w:lang w:bidi="ar"/>
        </w:rPr>
        <w:t xml:space="preserve"> WU</w:t>
      </w:r>
      <w:r w:rsidRPr="000E4E17">
        <w:rPr>
          <w:rFonts w:hint="eastAsia"/>
          <w:color w:val="000000"/>
          <w:kern w:val="0"/>
          <w:szCs w:val="21"/>
          <w:lang w:bidi="ar"/>
        </w:rPr>
        <w:t xml:space="preserve"> </w:t>
      </w:r>
      <w:r w:rsidRPr="000E4E17">
        <w:rPr>
          <w:color w:val="000000"/>
          <w:kern w:val="0"/>
          <w:szCs w:val="21"/>
          <w:lang w:bidi="ar"/>
        </w:rPr>
        <w:t>Jianjun</w:t>
      </w:r>
      <w:r w:rsidRPr="000E4E17">
        <w:rPr>
          <w:color w:val="000000"/>
          <w:kern w:val="0"/>
          <w:szCs w:val="21"/>
          <w:vertAlign w:val="superscript"/>
          <w:lang w:bidi="ar"/>
        </w:rPr>
        <w:t>1*</w:t>
      </w:r>
    </w:p>
    <w:p w14:paraId="0A2AC45A" w14:textId="77777777" w:rsidR="000E4E17" w:rsidRPr="000E4E17" w:rsidRDefault="000E4E17" w:rsidP="000E4E17">
      <w:pPr>
        <w:widowControl/>
        <w:jc w:val="center"/>
        <w:rPr>
          <w:i/>
          <w:iCs/>
          <w:color w:val="000000"/>
          <w:kern w:val="0"/>
          <w:szCs w:val="21"/>
          <w:lang w:bidi="ar"/>
        </w:rPr>
      </w:pPr>
      <w:r w:rsidRPr="000E4E17">
        <w:rPr>
          <w:i/>
          <w:iCs/>
          <w:color w:val="000000"/>
          <w:kern w:val="0"/>
          <w:szCs w:val="21"/>
          <w:lang w:bidi="ar"/>
        </w:rPr>
        <w:t>(</w:t>
      </w:r>
      <w:proofErr w:type="gramStart"/>
      <w:r w:rsidRPr="000E4E17">
        <w:rPr>
          <w:i/>
          <w:iCs/>
          <w:color w:val="000000"/>
          <w:kern w:val="0"/>
          <w:szCs w:val="21"/>
          <w:lang w:bidi="ar"/>
        </w:rPr>
        <w:t>1</w:t>
      </w:r>
      <w:r w:rsidRPr="000E4E17">
        <w:rPr>
          <w:rFonts w:hint="eastAsia"/>
          <w:i/>
          <w:iCs/>
          <w:color w:val="000000"/>
          <w:kern w:val="0"/>
          <w:szCs w:val="21"/>
          <w:lang w:bidi="ar"/>
        </w:rPr>
        <w:t>.</w:t>
      </w:r>
      <w:r w:rsidRPr="000E4E17">
        <w:rPr>
          <w:i/>
          <w:iCs/>
          <w:color w:val="000000"/>
          <w:kern w:val="0"/>
          <w:szCs w:val="21"/>
          <w:lang w:bidi="ar"/>
        </w:rPr>
        <w:t>Wuhan</w:t>
      </w:r>
      <w:proofErr w:type="gramEnd"/>
      <w:r w:rsidRPr="000E4E17">
        <w:rPr>
          <w:i/>
          <w:iCs/>
          <w:color w:val="000000"/>
          <w:kern w:val="0"/>
          <w:szCs w:val="21"/>
          <w:lang w:bidi="ar"/>
        </w:rPr>
        <w:t xml:space="preserve"> </w:t>
      </w:r>
      <w:proofErr w:type="spellStart"/>
      <w:r w:rsidRPr="000E4E17">
        <w:rPr>
          <w:i/>
          <w:iCs/>
          <w:color w:val="000000"/>
          <w:kern w:val="0"/>
          <w:szCs w:val="21"/>
          <w:lang w:bidi="ar"/>
        </w:rPr>
        <w:t>Sunhy</w:t>
      </w:r>
      <w:proofErr w:type="spellEnd"/>
      <w:r w:rsidRPr="000E4E17">
        <w:rPr>
          <w:i/>
          <w:iCs/>
          <w:color w:val="000000"/>
          <w:kern w:val="0"/>
          <w:szCs w:val="21"/>
          <w:lang w:bidi="ar"/>
        </w:rPr>
        <w:t xml:space="preserve"> Biology Co</w:t>
      </w:r>
      <w:r w:rsidRPr="000E4E17">
        <w:rPr>
          <w:rFonts w:hint="eastAsia"/>
          <w:i/>
          <w:iCs/>
          <w:color w:val="000000"/>
          <w:kern w:val="0"/>
          <w:szCs w:val="21"/>
          <w:lang w:bidi="ar"/>
        </w:rPr>
        <w:t xml:space="preserve">., </w:t>
      </w:r>
      <w:r w:rsidRPr="000E4E17">
        <w:rPr>
          <w:i/>
          <w:iCs/>
          <w:color w:val="000000"/>
          <w:kern w:val="0"/>
          <w:szCs w:val="21"/>
          <w:lang w:bidi="ar"/>
        </w:rPr>
        <w:t>Ltd</w:t>
      </w:r>
      <w:r w:rsidRPr="000E4E17">
        <w:rPr>
          <w:rFonts w:hint="eastAsia"/>
          <w:i/>
          <w:iCs/>
          <w:color w:val="000000"/>
          <w:kern w:val="0"/>
          <w:szCs w:val="21"/>
          <w:lang w:bidi="ar"/>
        </w:rPr>
        <w:t xml:space="preserve">., </w:t>
      </w:r>
      <w:r w:rsidRPr="000E4E17">
        <w:rPr>
          <w:i/>
          <w:iCs/>
          <w:color w:val="000000"/>
          <w:kern w:val="0"/>
          <w:szCs w:val="21"/>
          <w:lang w:bidi="ar"/>
        </w:rPr>
        <w:t>Hubei Wuhan 430206</w:t>
      </w:r>
      <w:r w:rsidRPr="000E4E17">
        <w:rPr>
          <w:rFonts w:hint="eastAsia"/>
          <w:i/>
          <w:iCs/>
          <w:color w:val="000000"/>
          <w:kern w:val="0"/>
          <w:szCs w:val="21"/>
          <w:lang w:bidi="ar"/>
        </w:rPr>
        <w:t xml:space="preserve">, </w:t>
      </w:r>
      <w:r w:rsidRPr="000E4E17">
        <w:rPr>
          <w:i/>
          <w:iCs/>
          <w:color w:val="000000"/>
          <w:kern w:val="0"/>
          <w:szCs w:val="21"/>
          <w:lang w:bidi="ar"/>
        </w:rPr>
        <w:t>China;2</w:t>
      </w:r>
      <w:r w:rsidRPr="000E4E17">
        <w:rPr>
          <w:rFonts w:hint="eastAsia"/>
          <w:i/>
          <w:iCs/>
          <w:color w:val="000000"/>
          <w:kern w:val="0"/>
          <w:szCs w:val="21"/>
          <w:lang w:bidi="ar"/>
        </w:rPr>
        <w:t xml:space="preserve">. </w:t>
      </w:r>
      <w:r w:rsidRPr="000E4E17">
        <w:rPr>
          <w:i/>
          <w:iCs/>
          <w:color w:val="000000"/>
          <w:kern w:val="0"/>
          <w:szCs w:val="21"/>
          <w:lang w:bidi="ar"/>
        </w:rPr>
        <w:t>Key Laboratory of Freshwater Biodiversity</w:t>
      </w:r>
      <w:r w:rsidRPr="000E4E17">
        <w:rPr>
          <w:rFonts w:hint="eastAsia"/>
          <w:i/>
          <w:iCs/>
          <w:szCs w:val="21"/>
        </w:rPr>
        <w:t xml:space="preserve"> </w:t>
      </w:r>
      <w:r w:rsidRPr="000E4E17">
        <w:rPr>
          <w:i/>
          <w:iCs/>
          <w:color w:val="000000"/>
          <w:kern w:val="0"/>
          <w:szCs w:val="21"/>
          <w:lang w:bidi="ar"/>
        </w:rPr>
        <w:t>Conservation Ministry of Agriculture and Rural Affairs of China</w:t>
      </w:r>
      <w:r w:rsidRPr="000E4E17">
        <w:rPr>
          <w:rFonts w:hint="eastAsia"/>
          <w:i/>
          <w:iCs/>
          <w:color w:val="000000"/>
          <w:kern w:val="0"/>
          <w:szCs w:val="21"/>
          <w:lang w:bidi="ar"/>
        </w:rPr>
        <w:t xml:space="preserve">, </w:t>
      </w:r>
      <w:r w:rsidRPr="000E4E17">
        <w:rPr>
          <w:i/>
          <w:iCs/>
          <w:color w:val="000000"/>
          <w:kern w:val="0"/>
          <w:szCs w:val="21"/>
          <w:lang w:bidi="ar"/>
        </w:rPr>
        <w:t>Yangtze River Fisheries Research Institute</w:t>
      </w:r>
      <w:r w:rsidRPr="000E4E17">
        <w:rPr>
          <w:rFonts w:hint="eastAsia"/>
          <w:i/>
          <w:iCs/>
          <w:color w:val="000000"/>
          <w:kern w:val="0"/>
          <w:szCs w:val="21"/>
          <w:lang w:bidi="ar"/>
        </w:rPr>
        <w:t xml:space="preserve">, </w:t>
      </w:r>
      <w:r w:rsidRPr="000E4E17">
        <w:rPr>
          <w:i/>
          <w:iCs/>
          <w:color w:val="000000"/>
          <w:kern w:val="0"/>
          <w:szCs w:val="21"/>
          <w:lang w:bidi="ar"/>
        </w:rPr>
        <w:t>Chinese Academy of Fisheries Sciences</w:t>
      </w:r>
      <w:r w:rsidRPr="000E4E17">
        <w:rPr>
          <w:rFonts w:hint="eastAsia"/>
          <w:i/>
          <w:iCs/>
          <w:color w:val="000000"/>
          <w:kern w:val="0"/>
          <w:szCs w:val="21"/>
          <w:lang w:bidi="ar"/>
        </w:rPr>
        <w:t xml:space="preserve">, </w:t>
      </w:r>
      <w:r w:rsidRPr="000E4E17">
        <w:rPr>
          <w:i/>
          <w:iCs/>
          <w:color w:val="000000"/>
          <w:kern w:val="0"/>
          <w:szCs w:val="21"/>
          <w:lang w:bidi="ar"/>
        </w:rPr>
        <w:t>Hubei Wuhan 430223</w:t>
      </w:r>
      <w:r w:rsidRPr="000E4E17">
        <w:rPr>
          <w:rFonts w:hint="eastAsia"/>
          <w:i/>
          <w:iCs/>
          <w:color w:val="000000"/>
          <w:kern w:val="0"/>
          <w:szCs w:val="21"/>
          <w:lang w:bidi="ar"/>
        </w:rPr>
        <w:t xml:space="preserve">, </w:t>
      </w:r>
      <w:r w:rsidRPr="000E4E17">
        <w:rPr>
          <w:i/>
          <w:iCs/>
          <w:color w:val="000000"/>
          <w:kern w:val="0"/>
          <w:szCs w:val="21"/>
          <w:lang w:bidi="ar"/>
        </w:rPr>
        <w:t>China)</w:t>
      </w:r>
    </w:p>
    <w:p w14:paraId="25BB6CCA" w14:textId="77777777" w:rsidR="000E4E17" w:rsidRPr="000E4E17" w:rsidRDefault="000E4E17" w:rsidP="000E4E17">
      <w:r w:rsidRPr="000E4E17">
        <w:rPr>
          <w:rFonts w:hint="eastAsia"/>
          <w:b/>
          <w:bCs/>
          <w:color w:val="000000"/>
          <w:kern w:val="0"/>
          <w:szCs w:val="21"/>
          <w:lang w:bidi="ar"/>
        </w:rPr>
        <w:t xml:space="preserve">Abstract: </w:t>
      </w:r>
      <w:r w:rsidRPr="000E4E17">
        <w:t xml:space="preserve">In order to investigate the effects of both enzyme preparation and chromium picolinate instead of soybean oil on the growth performance and feed utilization of common carp, 630 experimental fish with a mass </w:t>
      </w:r>
      <w:proofErr w:type="gramStart"/>
      <w:r w:rsidRPr="000E4E17">
        <w:t>of(</w:t>
      </w:r>
      <w:proofErr w:type="gramEnd"/>
      <w:r w:rsidRPr="000E4E17">
        <w:t xml:space="preserve">7.53±0.02)g were randomly divided into 7 groups with 3 repeats in each group. They were fed by high-lipid </w:t>
      </w:r>
      <w:proofErr w:type="gramStart"/>
      <w:r w:rsidRPr="000E4E17">
        <w:t>diet(</w:t>
      </w:r>
      <w:proofErr w:type="gramEnd"/>
      <w:r w:rsidRPr="000E4E17">
        <w:t xml:space="preserve">HL, lipid level 6.28%), medium-lipid diet(ML, lipid level 5.76%), </w:t>
      </w:r>
      <w:proofErr w:type="spellStart"/>
      <w:r w:rsidRPr="000E4E17">
        <w:t>medium-lipid&amp;enzyme</w:t>
      </w:r>
      <w:proofErr w:type="spellEnd"/>
      <w:r w:rsidRPr="000E4E17">
        <w:t xml:space="preserve"> diet(MLE), </w:t>
      </w:r>
      <w:proofErr w:type="spellStart"/>
      <w:r w:rsidRPr="000E4E17">
        <w:t>medium-lipid&amp;enzyme&amp;chromium</w:t>
      </w:r>
      <w:proofErr w:type="spellEnd"/>
      <w:r w:rsidRPr="000E4E17">
        <w:t xml:space="preserve"> picolinate diet(MLEC), low-lipid feed(LL, lipid level 5.26%), </w:t>
      </w:r>
      <w:proofErr w:type="spellStart"/>
      <w:r w:rsidRPr="000E4E17">
        <w:t>low-lipid&amp;enzyme</w:t>
      </w:r>
      <w:proofErr w:type="spellEnd"/>
      <w:r w:rsidRPr="000E4E17">
        <w:t xml:space="preserve"> feed(LLE), </w:t>
      </w:r>
      <w:proofErr w:type="spellStart"/>
      <w:r w:rsidRPr="000E4E17">
        <w:t>low-lipid&amp;enzyme&amp;chromium</w:t>
      </w:r>
      <w:proofErr w:type="spellEnd"/>
      <w:r w:rsidRPr="000E4E17">
        <w:t xml:space="preserve"> picolinate diet(LLEC)for 8 weeks, respectively. The results showed that, for MLE group, the </w:t>
      </w:r>
      <w:proofErr w:type="spellStart"/>
      <w:r w:rsidRPr="000E4E17">
        <w:t>ADC</w:t>
      </w:r>
      <w:r w:rsidRPr="000E4E17">
        <w:rPr>
          <w:vertAlign w:val="subscript"/>
        </w:rPr>
        <w:t>Fat</w:t>
      </w:r>
      <w:proofErr w:type="spellEnd"/>
      <w:r w:rsidRPr="000E4E17">
        <w:t xml:space="preserve"> was significantly higher than that of HL group by 7.63%. WGR, SGR and PER of MLEC group was higher than that of HL group by 8.59%, 5.39%and 9.38%, respectively. For MLEC group, the FCR was lower than that of HL group by 14.53%. The feed cost of MLEC group was lower than that of HL group by 0.36 yuan per kilogram of common carp. The fish yield of MLEC group fed with 1 t feed was 12.10 kg higher than that of HL group. The numerical value of WGR, SGR, PER in LLE group and LLEC group were lower than those in HL group. Compared with HL group, the feed cost of LLE group and LLEC group increased. Fed with 1 t feed, the fish yield of LLE group and LLEC group was lower than that of HL group. In conclusion, the lipid level of high lipid feed added with enzyme preparation and chromium picolinate was reduced by 0.5%will not have a negative impact on the growth performance and feed utilization of the experimental fish, but reducing the lipid level by 1.0%will have a negative effect.</w:t>
      </w:r>
    </w:p>
    <w:p w14:paraId="22494EC9" w14:textId="77777777" w:rsidR="000E4E17" w:rsidRPr="000E4E17" w:rsidRDefault="000E4E17" w:rsidP="000E4E17">
      <w:pPr>
        <w:kinsoku w:val="0"/>
        <w:topLinePunct/>
        <w:rPr>
          <w:color w:val="000000"/>
          <w:kern w:val="0"/>
          <w:szCs w:val="21"/>
          <w:lang w:bidi="ar"/>
        </w:rPr>
      </w:pPr>
      <w:r w:rsidRPr="000E4E17">
        <w:rPr>
          <w:b/>
          <w:bCs/>
          <w:color w:val="000000"/>
          <w:kern w:val="0"/>
          <w:szCs w:val="21"/>
          <w:lang w:bidi="ar"/>
        </w:rPr>
        <w:t>Keywords:</w:t>
      </w:r>
      <w:r w:rsidRPr="000E4E17">
        <w:rPr>
          <w:rFonts w:hint="eastAsia"/>
          <w:b/>
          <w:bCs/>
          <w:color w:val="000000"/>
          <w:kern w:val="0"/>
          <w:szCs w:val="21"/>
          <w:lang w:bidi="ar"/>
        </w:rPr>
        <w:t xml:space="preserve"> </w:t>
      </w:r>
      <w:r w:rsidRPr="000E4E17">
        <w:rPr>
          <w:color w:val="000000"/>
          <w:kern w:val="0"/>
          <w:szCs w:val="21"/>
          <w:lang w:bidi="ar"/>
        </w:rPr>
        <w:t>enzyme preparation;</w:t>
      </w:r>
      <w:r w:rsidRPr="000E4E17">
        <w:rPr>
          <w:rFonts w:hint="eastAsia"/>
          <w:color w:val="000000"/>
          <w:kern w:val="0"/>
          <w:szCs w:val="21"/>
          <w:lang w:bidi="ar"/>
        </w:rPr>
        <w:t xml:space="preserve"> </w:t>
      </w:r>
      <w:r w:rsidRPr="000E4E17">
        <w:rPr>
          <w:color w:val="000000"/>
          <w:kern w:val="0"/>
          <w:szCs w:val="21"/>
          <w:lang w:bidi="ar"/>
        </w:rPr>
        <w:t>chromium picolinate;</w:t>
      </w:r>
      <w:r w:rsidRPr="000E4E17">
        <w:rPr>
          <w:rFonts w:hint="eastAsia"/>
          <w:color w:val="000000"/>
          <w:kern w:val="0"/>
          <w:szCs w:val="21"/>
          <w:lang w:bidi="ar"/>
        </w:rPr>
        <w:t xml:space="preserve"> </w:t>
      </w:r>
      <w:r w:rsidRPr="000E4E17">
        <w:rPr>
          <w:color w:val="000000"/>
          <w:kern w:val="0"/>
          <w:szCs w:val="21"/>
          <w:lang w:bidi="ar"/>
        </w:rPr>
        <w:t>soybean oil;</w:t>
      </w:r>
      <w:r w:rsidRPr="000E4E17">
        <w:rPr>
          <w:rFonts w:hint="eastAsia"/>
          <w:color w:val="000000"/>
          <w:kern w:val="0"/>
          <w:szCs w:val="21"/>
          <w:lang w:bidi="ar"/>
        </w:rPr>
        <w:t xml:space="preserve"> </w:t>
      </w:r>
      <w:r w:rsidRPr="000E4E17">
        <w:rPr>
          <w:color w:val="000000"/>
          <w:kern w:val="0"/>
          <w:szCs w:val="21"/>
          <w:lang w:bidi="ar"/>
        </w:rPr>
        <w:t>common carp;</w:t>
      </w:r>
      <w:r w:rsidRPr="000E4E17">
        <w:rPr>
          <w:rFonts w:hint="eastAsia"/>
          <w:color w:val="000000"/>
          <w:kern w:val="0"/>
          <w:szCs w:val="21"/>
          <w:lang w:bidi="ar"/>
        </w:rPr>
        <w:t xml:space="preserve"> </w:t>
      </w:r>
      <w:r w:rsidRPr="000E4E17">
        <w:rPr>
          <w:color w:val="000000"/>
          <w:kern w:val="0"/>
          <w:szCs w:val="21"/>
          <w:lang w:bidi="ar"/>
        </w:rPr>
        <w:t>growth performance;</w:t>
      </w:r>
      <w:r w:rsidRPr="000E4E17">
        <w:rPr>
          <w:rFonts w:hint="eastAsia"/>
          <w:color w:val="000000"/>
          <w:kern w:val="0"/>
          <w:szCs w:val="21"/>
          <w:lang w:bidi="ar"/>
        </w:rPr>
        <w:t xml:space="preserve"> </w:t>
      </w:r>
      <w:r w:rsidRPr="000E4E17">
        <w:rPr>
          <w:color w:val="000000"/>
          <w:kern w:val="0"/>
          <w:szCs w:val="21"/>
          <w:lang w:bidi="ar"/>
        </w:rPr>
        <w:t>feed</w:t>
      </w:r>
      <w:r w:rsidRPr="000E4E17">
        <w:rPr>
          <w:szCs w:val="21"/>
        </w:rPr>
        <w:t xml:space="preserve"> </w:t>
      </w:r>
      <w:r w:rsidRPr="000E4E17">
        <w:rPr>
          <w:color w:val="000000"/>
          <w:kern w:val="0"/>
          <w:szCs w:val="21"/>
          <w:lang w:bidi="ar"/>
        </w:rPr>
        <w:t>utilization</w:t>
      </w:r>
    </w:p>
    <w:p w14:paraId="716040D8" w14:textId="77777777" w:rsidR="000E4E17" w:rsidRPr="000E4E17" w:rsidRDefault="000E4E17" w:rsidP="000E4E17">
      <w:pPr>
        <w:kinsoku w:val="0"/>
        <w:topLinePunct/>
        <w:rPr>
          <w:color w:val="000000"/>
          <w:kern w:val="0"/>
          <w:szCs w:val="21"/>
          <w:lang w:bidi="ar"/>
        </w:rPr>
      </w:pPr>
    </w:p>
    <w:p w14:paraId="14A497C8" w14:textId="77777777" w:rsidR="000E4E17" w:rsidRPr="000E4E17" w:rsidRDefault="000E4E17" w:rsidP="000E4E17">
      <w:pPr>
        <w:spacing w:line="360" w:lineRule="auto"/>
        <w:ind w:firstLine="426"/>
        <w:rPr>
          <w:sz w:val="24"/>
        </w:rPr>
      </w:pPr>
      <w:r w:rsidRPr="000E4E17">
        <w:rPr>
          <w:rFonts w:hint="eastAsia"/>
          <w:sz w:val="24"/>
        </w:rPr>
        <w:t>鲤鱼是我国淡水养殖的主要经济鱼类，无论是养殖面积还是养殖产量在淡水养殖业中都占有较大的比重</w:t>
      </w:r>
      <w:r w:rsidRPr="000E4E17">
        <w:rPr>
          <w:sz w:val="24"/>
          <w:vertAlign w:val="superscript"/>
        </w:rPr>
        <w:t>[1]</w:t>
      </w:r>
      <w:r w:rsidRPr="000E4E17">
        <w:rPr>
          <w:rFonts w:hint="eastAsia"/>
          <w:sz w:val="24"/>
        </w:rPr>
        <w:t>。近年来，由于鱼粉、豆</w:t>
      </w:r>
      <w:proofErr w:type="gramStart"/>
      <w:r w:rsidRPr="000E4E17">
        <w:rPr>
          <w:rFonts w:hint="eastAsia"/>
          <w:sz w:val="24"/>
        </w:rPr>
        <w:t>粕</w:t>
      </w:r>
      <w:proofErr w:type="gramEnd"/>
      <w:r w:rsidRPr="000E4E17">
        <w:rPr>
          <w:rFonts w:hint="eastAsia"/>
          <w:sz w:val="24"/>
        </w:rPr>
        <w:t>等优质蛋白原料和各种油脂等能量原料的价格的不断上涨，鲤鱼的饲料成本和养殖成本也不断提高，另一方面，受整个经济大环境的影响，鲤鱼的销售价格呈现持续下滑的态势，导致这两年来，河南、辽宁、山东、河北等鲤鱼养殖区域不少养殖户</w:t>
      </w:r>
      <w:proofErr w:type="gramStart"/>
      <w:r w:rsidRPr="000E4E17">
        <w:rPr>
          <w:rFonts w:hint="eastAsia"/>
          <w:sz w:val="24"/>
        </w:rPr>
        <w:t>纷纷转养或</w:t>
      </w:r>
      <w:proofErr w:type="gramEnd"/>
      <w:r w:rsidRPr="000E4E17">
        <w:rPr>
          <w:rFonts w:hint="eastAsia"/>
          <w:sz w:val="24"/>
        </w:rPr>
        <w:t>转行，鲤鱼养殖面积和养殖产量严重缩减。因此，降低鲤鱼饲料和养殖成本，提升养殖效益，已成为广大养殖户、饲料行业从业人员以及科研人员共同关注的问题。</w:t>
      </w:r>
    </w:p>
    <w:p w14:paraId="5CB0D9C3" w14:textId="77777777" w:rsidR="000E4E17" w:rsidRDefault="000E4E17" w:rsidP="000E4E17">
      <w:pPr>
        <w:spacing w:line="360" w:lineRule="auto"/>
        <w:ind w:firstLine="426"/>
        <w:rPr>
          <w:rFonts w:ascii="宋体" w:hAnsi="宋体" w:cs="宋体"/>
          <w:color w:val="000000"/>
          <w:kern w:val="0"/>
          <w:sz w:val="24"/>
          <w:szCs w:val="21"/>
          <w:lang w:bidi="ar"/>
        </w:rPr>
      </w:pPr>
      <w:r w:rsidRPr="000E4E17">
        <w:rPr>
          <w:rFonts w:hint="eastAsia"/>
          <w:sz w:val="24"/>
        </w:rPr>
        <w:t>在此背景下，植物性原料逐渐替代鱼粉、肉粉等动物性原料</w:t>
      </w:r>
      <w:r w:rsidRPr="000E4E17">
        <w:rPr>
          <w:sz w:val="24"/>
          <w:vertAlign w:val="superscript"/>
        </w:rPr>
        <w:t>[2-6]</w:t>
      </w:r>
      <w:r w:rsidRPr="000E4E17">
        <w:rPr>
          <w:rFonts w:hint="eastAsia"/>
          <w:sz w:val="24"/>
        </w:rPr>
        <w:t>，成为鲤鱼饲料中的主要原料。然而植物性原料通常含有大量的木聚糖、纤维素、果胶、葡聚糖、甘露聚糖等非淀粉多糖类抗营养因子</w:t>
      </w:r>
      <w:r w:rsidRPr="000E4E17">
        <w:rPr>
          <w:sz w:val="24"/>
          <w:vertAlign w:val="superscript"/>
        </w:rPr>
        <w:t>[7]</w:t>
      </w:r>
      <w:r w:rsidRPr="000E4E17">
        <w:rPr>
          <w:rFonts w:hint="eastAsia"/>
          <w:sz w:val="24"/>
        </w:rPr>
        <w:t>，这些抗营养因子是植物细胞壁的主要构成成分，它们将大量的营养物质包裹在细胞内，阻碍消化酶对营养物质的消化吸收，从而降低饲料的利用率</w:t>
      </w:r>
      <w:r w:rsidRPr="000E4E17">
        <w:rPr>
          <w:sz w:val="24"/>
          <w:vertAlign w:val="superscript"/>
        </w:rPr>
        <w:t>[8]</w:t>
      </w:r>
      <w:r w:rsidRPr="000E4E17">
        <w:rPr>
          <w:rFonts w:hint="eastAsia"/>
          <w:sz w:val="24"/>
        </w:rPr>
        <w:t>。随着生</w:t>
      </w:r>
      <w:r w:rsidRPr="000E4E17">
        <w:rPr>
          <w:rFonts w:hint="eastAsia"/>
          <w:sz w:val="24"/>
        </w:rPr>
        <w:lastRenderedPageBreak/>
        <w:t>物工程和发酵工程的发展，使大</w:t>
      </w:r>
      <w:proofErr w:type="gramStart"/>
      <w:r w:rsidRPr="000E4E17">
        <w:rPr>
          <w:rFonts w:hint="eastAsia"/>
          <w:sz w:val="24"/>
        </w:rPr>
        <w:t>规</w:t>
      </w:r>
      <w:proofErr w:type="gramEnd"/>
      <w:r w:rsidRPr="000E4E17">
        <w:rPr>
          <w:rFonts w:hint="eastAsia"/>
          <w:sz w:val="24"/>
        </w:rPr>
        <w:t>工厂化生产用于降解各种非淀粉多糖的酶制剂成为可能</w:t>
      </w:r>
      <w:r w:rsidRPr="000E4E17">
        <w:rPr>
          <w:sz w:val="24"/>
          <w:vertAlign w:val="superscript"/>
        </w:rPr>
        <w:t>[9]</w:t>
      </w:r>
      <w:r w:rsidRPr="000E4E17">
        <w:rPr>
          <w:rFonts w:hint="eastAsia"/>
          <w:sz w:val="24"/>
        </w:rPr>
        <w:t>。研究表明，通过添加外源性非淀粉多糖酶，可以消除饲料中非淀粉多糖的抗营养作用，使饲料中更多营养物质得到消化吸收，从而提高饲料的利用率</w:t>
      </w:r>
      <w:r w:rsidRPr="000E4E17">
        <w:rPr>
          <w:sz w:val="24"/>
          <w:vertAlign w:val="superscript"/>
        </w:rPr>
        <w:t>[10]</w:t>
      </w:r>
      <w:r w:rsidRPr="000E4E17">
        <w:rPr>
          <w:rFonts w:hint="eastAsia"/>
          <w:sz w:val="24"/>
        </w:rPr>
        <w:t>，有节约饲料中能量</w:t>
      </w:r>
      <w:proofErr w:type="gramStart"/>
      <w:r w:rsidRPr="000E4E17">
        <w:rPr>
          <w:rFonts w:hint="eastAsia"/>
          <w:sz w:val="24"/>
        </w:rPr>
        <w:t>源原料</w:t>
      </w:r>
      <w:proofErr w:type="gramEnd"/>
      <w:r w:rsidRPr="000E4E17">
        <w:rPr>
          <w:rFonts w:hint="eastAsia"/>
          <w:sz w:val="24"/>
        </w:rPr>
        <w:t>添加的可能；且吡啶甲酸铬在促进鱼体的糖酵解供能上具有正向作用</w:t>
      </w:r>
      <w:r w:rsidRPr="000E4E17">
        <w:rPr>
          <w:sz w:val="24"/>
          <w:vertAlign w:val="superscript"/>
        </w:rPr>
        <w:t>[11]</w:t>
      </w:r>
      <w:r w:rsidRPr="000E4E17">
        <w:rPr>
          <w:rFonts w:hint="eastAsia"/>
          <w:sz w:val="24"/>
        </w:rPr>
        <w:t>。通过上述研究推知：酶制剂与吡啶</w:t>
      </w:r>
      <w:proofErr w:type="gramStart"/>
      <w:r w:rsidRPr="000E4E17">
        <w:rPr>
          <w:rFonts w:hint="eastAsia"/>
          <w:sz w:val="24"/>
        </w:rPr>
        <w:t>甲酸铬均存在</w:t>
      </w:r>
      <w:proofErr w:type="gramEnd"/>
      <w:r w:rsidRPr="000E4E17">
        <w:rPr>
          <w:rFonts w:hint="eastAsia"/>
          <w:sz w:val="24"/>
        </w:rPr>
        <w:t>从能量节约角度替代鲤鱼饲料中能量</w:t>
      </w:r>
      <w:proofErr w:type="gramStart"/>
      <w:r w:rsidRPr="000E4E17">
        <w:rPr>
          <w:rFonts w:hint="eastAsia"/>
          <w:sz w:val="24"/>
        </w:rPr>
        <w:t>源原料</w:t>
      </w:r>
      <w:proofErr w:type="gramEnd"/>
      <w:r w:rsidRPr="000E4E17">
        <w:rPr>
          <w:rFonts w:hint="eastAsia"/>
          <w:sz w:val="24"/>
        </w:rPr>
        <w:t>的可能，而有关酶制剂和吡啶</w:t>
      </w:r>
      <w:proofErr w:type="gramStart"/>
      <w:r w:rsidRPr="000E4E17">
        <w:rPr>
          <w:rFonts w:hint="eastAsia"/>
          <w:sz w:val="24"/>
        </w:rPr>
        <w:t>甲酸铬对水产</w:t>
      </w:r>
      <w:proofErr w:type="gramEnd"/>
      <w:r w:rsidRPr="000E4E17">
        <w:rPr>
          <w:rFonts w:hint="eastAsia"/>
          <w:sz w:val="24"/>
        </w:rPr>
        <w:t>饲料中油脂类原料替代以及替代后对养殖鱼类生长性能和饲料利用的研究尚不多见。因此，本试验旨在研究通过在饲料中添加酶制剂和吡啶</w:t>
      </w:r>
      <w:proofErr w:type="gramStart"/>
      <w:r w:rsidRPr="000E4E17">
        <w:rPr>
          <w:rFonts w:hint="eastAsia"/>
          <w:sz w:val="24"/>
        </w:rPr>
        <w:t>甲酸铬来提高</w:t>
      </w:r>
      <w:proofErr w:type="gramEnd"/>
      <w:r w:rsidRPr="000E4E17">
        <w:rPr>
          <w:rFonts w:hint="eastAsia"/>
          <w:sz w:val="24"/>
        </w:rPr>
        <w:t>鲤鱼对饲料中蛋白质、碳水化合物的利用率，从而减少饲料中油脂类原料的添加量，节约饲料成本和养殖成本，提高鲤鱼养殖的经济效益。</w:t>
      </w:r>
    </w:p>
    <w:p w14:paraId="726ED0C9" w14:textId="77777777" w:rsidR="000E4E17" w:rsidRDefault="000E4E17" w:rsidP="000E4E17">
      <w:pPr>
        <w:spacing w:line="360" w:lineRule="auto"/>
        <w:rPr>
          <w:rFonts w:ascii="宋体" w:hAnsi="宋体" w:cs="宋体"/>
          <w:color w:val="000000"/>
          <w:kern w:val="0"/>
          <w:sz w:val="24"/>
          <w:szCs w:val="21"/>
          <w:lang w:bidi="ar"/>
        </w:rPr>
      </w:pPr>
      <w:r w:rsidRPr="000E4E17">
        <w:rPr>
          <w:kern w:val="44"/>
          <w:sz w:val="24"/>
        </w:rPr>
        <w:t>1</w:t>
      </w:r>
      <w:r w:rsidRPr="000E4E17">
        <w:rPr>
          <w:rFonts w:hint="eastAsia"/>
          <w:kern w:val="44"/>
          <w:sz w:val="24"/>
        </w:rPr>
        <w:t>材料与方法</w:t>
      </w:r>
    </w:p>
    <w:p w14:paraId="6FF84C31" w14:textId="7ADC59D2" w:rsidR="000E4E17" w:rsidRPr="000E4E17" w:rsidRDefault="000E4E17" w:rsidP="000E4E17">
      <w:pPr>
        <w:spacing w:line="360" w:lineRule="auto"/>
        <w:rPr>
          <w:rFonts w:ascii="宋体" w:hAnsi="宋体" w:cs="宋体"/>
          <w:color w:val="000000"/>
          <w:kern w:val="0"/>
          <w:sz w:val="24"/>
          <w:szCs w:val="21"/>
          <w:lang w:bidi="ar"/>
        </w:rPr>
      </w:pPr>
      <w:r w:rsidRPr="000E4E17">
        <w:rPr>
          <w:sz w:val="24"/>
        </w:rPr>
        <w:t>1.1</w:t>
      </w:r>
      <w:r w:rsidRPr="000E4E17">
        <w:rPr>
          <w:rFonts w:hint="eastAsia"/>
          <w:sz w:val="24"/>
        </w:rPr>
        <w:t>试验鱼及饲养管理</w:t>
      </w:r>
    </w:p>
    <w:p w14:paraId="6922C1BE" w14:textId="77777777" w:rsidR="000E4E17" w:rsidRDefault="000E4E17" w:rsidP="000E4E17">
      <w:pPr>
        <w:spacing w:line="360" w:lineRule="auto"/>
        <w:ind w:firstLineChars="177" w:firstLine="425"/>
        <w:rPr>
          <w:sz w:val="24"/>
        </w:rPr>
      </w:pPr>
      <w:r w:rsidRPr="000E4E17">
        <w:rPr>
          <w:rFonts w:hint="eastAsia"/>
          <w:sz w:val="24"/>
        </w:rPr>
        <w:t>试验用鲤鱼为兴国红鲤</w:t>
      </w:r>
      <w:r w:rsidRPr="000E4E17">
        <w:rPr>
          <w:rFonts w:hint="eastAsia"/>
          <w:sz w:val="24"/>
        </w:rPr>
        <w:t>(</w:t>
      </w:r>
      <w:r w:rsidRPr="000E4E17">
        <w:rPr>
          <w:i/>
          <w:iCs/>
          <w:sz w:val="24"/>
        </w:rPr>
        <w:t xml:space="preserve">Cyprinus </w:t>
      </w:r>
      <w:proofErr w:type="spellStart"/>
      <w:r w:rsidRPr="000E4E17">
        <w:rPr>
          <w:i/>
          <w:iCs/>
          <w:sz w:val="24"/>
        </w:rPr>
        <w:t>carpio</w:t>
      </w:r>
      <w:proofErr w:type="spellEnd"/>
      <w:r w:rsidRPr="000E4E17">
        <w:rPr>
          <w:i/>
          <w:iCs/>
          <w:sz w:val="24"/>
        </w:rPr>
        <w:t xml:space="preserve"> </w:t>
      </w:r>
      <w:proofErr w:type="spellStart"/>
      <w:r w:rsidRPr="000E4E17">
        <w:rPr>
          <w:i/>
          <w:iCs/>
          <w:sz w:val="24"/>
        </w:rPr>
        <w:t>var.singuonensis</w:t>
      </w:r>
      <w:proofErr w:type="spellEnd"/>
      <w:r w:rsidRPr="000E4E17">
        <w:rPr>
          <w:rFonts w:hint="eastAsia"/>
          <w:sz w:val="24"/>
        </w:rPr>
        <w:t>)</w:t>
      </w:r>
      <w:r w:rsidRPr="000E4E17">
        <w:rPr>
          <w:rFonts w:hint="eastAsia"/>
          <w:sz w:val="24"/>
        </w:rPr>
        <w:t>，购于武汉市正好养殖场，养殖试验在中国水产科学院长江水产研究所室内试验养殖车间进行。试验前先将试验鱼用高锰酸钾浸泡消毒后，置暂养池暂养</w:t>
      </w:r>
      <w:r w:rsidRPr="000E4E17">
        <w:rPr>
          <w:sz w:val="24"/>
        </w:rPr>
        <w:t>2</w:t>
      </w:r>
      <w:r w:rsidRPr="000E4E17">
        <w:rPr>
          <w:rFonts w:hint="eastAsia"/>
          <w:sz w:val="24"/>
        </w:rPr>
        <w:t>周，投喂商品饲料以适应养殖环境。</w:t>
      </w:r>
      <w:proofErr w:type="gramStart"/>
      <w:r w:rsidRPr="000E4E17">
        <w:rPr>
          <w:rFonts w:hint="eastAsia"/>
          <w:sz w:val="24"/>
        </w:rPr>
        <w:t>待试验鱼</w:t>
      </w:r>
      <w:proofErr w:type="gramEnd"/>
      <w:r w:rsidRPr="000E4E17">
        <w:rPr>
          <w:rFonts w:hint="eastAsia"/>
          <w:sz w:val="24"/>
        </w:rPr>
        <w:t>驯养稳定后，挑选大小一致、鳞片完整的平均体重为</w:t>
      </w:r>
      <w:r w:rsidRPr="000E4E17">
        <w:rPr>
          <w:rFonts w:hint="eastAsia"/>
          <w:sz w:val="24"/>
        </w:rPr>
        <w:t>(</w:t>
      </w:r>
      <w:r w:rsidRPr="000E4E17">
        <w:rPr>
          <w:sz w:val="24"/>
        </w:rPr>
        <w:t>7.53±0.02</w:t>
      </w:r>
      <w:r w:rsidRPr="000E4E17">
        <w:rPr>
          <w:rFonts w:hint="eastAsia"/>
          <w:sz w:val="24"/>
        </w:rPr>
        <w:t>)</w:t>
      </w:r>
      <w:r w:rsidRPr="000E4E17">
        <w:rPr>
          <w:sz w:val="24"/>
        </w:rPr>
        <w:t>g</w:t>
      </w:r>
      <w:r w:rsidRPr="000E4E17">
        <w:rPr>
          <w:rFonts w:hint="eastAsia"/>
          <w:sz w:val="24"/>
        </w:rPr>
        <w:t>的健康鱼，随机分成</w:t>
      </w:r>
      <w:r w:rsidRPr="000E4E17">
        <w:rPr>
          <w:sz w:val="24"/>
        </w:rPr>
        <w:t>7</w:t>
      </w:r>
      <w:r w:rsidRPr="000E4E17">
        <w:rPr>
          <w:rFonts w:hint="eastAsia"/>
          <w:sz w:val="24"/>
        </w:rPr>
        <w:t>组，每组设</w:t>
      </w:r>
      <w:r w:rsidRPr="000E4E17">
        <w:rPr>
          <w:sz w:val="24"/>
        </w:rPr>
        <w:t>3</w:t>
      </w:r>
      <w:r w:rsidRPr="000E4E17">
        <w:rPr>
          <w:rFonts w:hint="eastAsia"/>
          <w:sz w:val="24"/>
        </w:rPr>
        <w:t>个重复，每个重复</w:t>
      </w:r>
      <w:r w:rsidRPr="000E4E17">
        <w:rPr>
          <w:sz w:val="24"/>
        </w:rPr>
        <w:t>30</w:t>
      </w:r>
      <w:r w:rsidRPr="000E4E17">
        <w:rPr>
          <w:rFonts w:hint="eastAsia"/>
          <w:sz w:val="24"/>
        </w:rPr>
        <w:t>尾鱼，于直径</w:t>
      </w:r>
      <w:r w:rsidRPr="000E4E17">
        <w:rPr>
          <w:sz w:val="24"/>
        </w:rPr>
        <w:t>30 cm</w:t>
      </w:r>
      <w:r w:rsidRPr="000E4E17">
        <w:rPr>
          <w:rFonts w:hint="eastAsia"/>
          <w:sz w:val="24"/>
        </w:rPr>
        <w:t>、盛水</w:t>
      </w:r>
      <w:r w:rsidRPr="000E4E17">
        <w:rPr>
          <w:sz w:val="24"/>
        </w:rPr>
        <w:t>100 L</w:t>
      </w:r>
      <w:r w:rsidRPr="000E4E17">
        <w:rPr>
          <w:rFonts w:hint="eastAsia"/>
          <w:sz w:val="24"/>
        </w:rPr>
        <w:t>的循环系统水缸中饲养。试验周期为</w:t>
      </w:r>
      <w:r w:rsidRPr="000E4E17">
        <w:rPr>
          <w:sz w:val="24"/>
        </w:rPr>
        <w:t>8</w:t>
      </w:r>
      <w:r w:rsidRPr="000E4E17">
        <w:rPr>
          <w:rFonts w:hint="eastAsia"/>
          <w:sz w:val="24"/>
        </w:rPr>
        <w:t>周，采用循环水控温养鱼，</w:t>
      </w:r>
      <w:r w:rsidRPr="000E4E17">
        <w:rPr>
          <w:sz w:val="24"/>
        </w:rPr>
        <w:t>24 h</w:t>
      </w:r>
      <w:r w:rsidRPr="000E4E17">
        <w:rPr>
          <w:rFonts w:hint="eastAsia"/>
          <w:sz w:val="24"/>
        </w:rPr>
        <w:t>充气增氧，水温控制在</w:t>
      </w:r>
      <w:r w:rsidRPr="000E4E17">
        <w:rPr>
          <w:rFonts w:hint="eastAsia"/>
          <w:sz w:val="24"/>
        </w:rPr>
        <w:t>(</w:t>
      </w:r>
      <w:r w:rsidRPr="000E4E17">
        <w:rPr>
          <w:sz w:val="24"/>
        </w:rPr>
        <w:t>25±2</w:t>
      </w:r>
      <w:r w:rsidRPr="000E4E17">
        <w:rPr>
          <w:rFonts w:hint="eastAsia"/>
          <w:sz w:val="24"/>
        </w:rPr>
        <w:t>)</w:t>
      </w:r>
      <w:r w:rsidRPr="000E4E17">
        <w:rPr>
          <w:sz w:val="24"/>
        </w:rPr>
        <w:t>℃</w:t>
      </w:r>
      <w:r w:rsidRPr="000E4E17">
        <w:rPr>
          <w:rFonts w:hint="eastAsia"/>
          <w:sz w:val="24"/>
        </w:rPr>
        <w:t>，</w:t>
      </w:r>
      <w:r w:rsidRPr="000E4E17">
        <w:rPr>
          <w:sz w:val="24"/>
        </w:rPr>
        <w:t>pH</w:t>
      </w:r>
      <w:r w:rsidRPr="000E4E17">
        <w:rPr>
          <w:rFonts w:hint="eastAsia"/>
          <w:sz w:val="24"/>
        </w:rPr>
        <w:t>控制在</w:t>
      </w:r>
      <w:r w:rsidRPr="000E4E17">
        <w:rPr>
          <w:sz w:val="24"/>
        </w:rPr>
        <w:t>7.5~8.5</w:t>
      </w:r>
      <w:r w:rsidRPr="000E4E17">
        <w:rPr>
          <w:rFonts w:hint="eastAsia"/>
          <w:sz w:val="24"/>
        </w:rPr>
        <w:t>，氨氮浓度控制在</w:t>
      </w:r>
      <w:r w:rsidRPr="000E4E17">
        <w:rPr>
          <w:sz w:val="24"/>
        </w:rPr>
        <w:t>0.3 mg/L</w:t>
      </w:r>
      <w:r w:rsidRPr="000E4E17">
        <w:rPr>
          <w:rFonts w:hint="eastAsia"/>
          <w:sz w:val="24"/>
        </w:rPr>
        <w:t>以下，亚硝酸盐浓度低于</w:t>
      </w:r>
      <w:r w:rsidRPr="000E4E17">
        <w:rPr>
          <w:sz w:val="24"/>
        </w:rPr>
        <w:t>0.1 mg/L</w:t>
      </w:r>
      <w:r w:rsidRPr="000E4E17">
        <w:rPr>
          <w:rFonts w:hint="eastAsia"/>
          <w:sz w:val="24"/>
        </w:rPr>
        <w:t>以下。每天投喂</w:t>
      </w:r>
      <w:r w:rsidRPr="000E4E17">
        <w:rPr>
          <w:sz w:val="24"/>
        </w:rPr>
        <w:t>2</w:t>
      </w:r>
      <w:r w:rsidRPr="000E4E17">
        <w:rPr>
          <w:rFonts w:hint="eastAsia"/>
          <w:sz w:val="24"/>
        </w:rPr>
        <w:t>次，时间分别为</w:t>
      </w:r>
      <w:r w:rsidRPr="000E4E17">
        <w:rPr>
          <w:sz w:val="24"/>
        </w:rPr>
        <w:t>9:00</w:t>
      </w:r>
      <w:r w:rsidRPr="000E4E17">
        <w:rPr>
          <w:rFonts w:hint="eastAsia"/>
          <w:sz w:val="24"/>
        </w:rPr>
        <w:t>和</w:t>
      </w:r>
      <w:r w:rsidRPr="000E4E17">
        <w:rPr>
          <w:sz w:val="24"/>
        </w:rPr>
        <w:t>16:00</w:t>
      </w:r>
      <w:r w:rsidRPr="000E4E17">
        <w:rPr>
          <w:rFonts w:hint="eastAsia"/>
          <w:sz w:val="24"/>
        </w:rPr>
        <w:t>，</w:t>
      </w:r>
      <w:proofErr w:type="gramStart"/>
      <w:r w:rsidRPr="000E4E17">
        <w:rPr>
          <w:rFonts w:hint="eastAsia"/>
          <w:sz w:val="24"/>
        </w:rPr>
        <w:t>投喂率</w:t>
      </w:r>
      <w:proofErr w:type="gramEnd"/>
      <w:r w:rsidRPr="000E4E17">
        <w:rPr>
          <w:rFonts w:hint="eastAsia"/>
          <w:sz w:val="24"/>
        </w:rPr>
        <w:t>为鱼体重的</w:t>
      </w:r>
      <w:r w:rsidRPr="000E4E17">
        <w:rPr>
          <w:sz w:val="24"/>
        </w:rPr>
        <w:t>4%~5%</w:t>
      </w:r>
      <w:r w:rsidRPr="000E4E17">
        <w:rPr>
          <w:rFonts w:hint="eastAsia"/>
          <w:sz w:val="24"/>
        </w:rPr>
        <w:t>。</w:t>
      </w:r>
    </w:p>
    <w:p w14:paraId="6511F637" w14:textId="37A8FDF0" w:rsidR="000E4E17" w:rsidRPr="000E4E17" w:rsidRDefault="000E4E17" w:rsidP="000E4E17">
      <w:pPr>
        <w:spacing w:line="360" w:lineRule="auto"/>
        <w:rPr>
          <w:sz w:val="24"/>
        </w:rPr>
      </w:pPr>
      <w:r w:rsidRPr="000E4E17">
        <w:rPr>
          <w:sz w:val="24"/>
        </w:rPr>
        <w:t>1.2</w:t>
      </w:r>
      <w:r w:rsidRPr="000E4E17">
        <w:rPr>
          <w:rFonts w:hint="eastAsia"/>
          <w:sz w:val="24"/>
        </w:rPr>
        <w:t>试验饲料</w:t>
      </w:r>
    </w:p>
    <w:p w14:paraId="7D1F7BBC" w14:textId="77777777" w:rsidR="000E4E17" w:rsidRPr="000E4E17" w:rsidRDefault="000E4E17" w:rsidP="000E4E17">
      <w:pPr>
        <w:spacing w:line="360" w:lineRule="auto"/>
        <w:ind w:firstLine="426"/>
        <w:rPr>
          <w:sz w:val="24"/>
        </w:rPr>
      </w:pPr>
      <w:r w:rsidRPr="000E4E17">
        <w:rPr>
          <w:rFonts w:hint="eastAsia"/>
          <w:sz w:val="24"/>
        </w:rPr>
        <w:t>以鱼粉、豆</w:t>
      </w:r>
      <w:proofErr w:type="gramStart"/>
      <w:r w:rsidRPr="000E4E17">
        <w:rPr>
          <w:rFonts w:hint="eastAsia"/>
          <w:sz w:val="24"/>
        </w:rPr>
        <w:t>粕</w:t>
      </w:r>
      <w:proofErr w:type="gramEnd"/>
      <w:r w:rsidRPr="000E4E17">
        <w:rPr>
          <w:rFonts w:hint="eastAsia"/>
          <w:sz w:val="24"/>
        </w:rPr>
        <w:t>、菜</w:t>
      </w:r>
      <w:proofErr w:type="gramStart"/>
      <w:r w:rsidRPr="000E4E17">
        <w:rPr>
          <w:rFonts w:hint="eastAsia"/>
          <w:sz w:val="24"/>
        </w:rPr>
        <w:t>粕</w:t>
      </w:r>
      <w:proofErr w:type="gramEnd"/>
      <w:r w:rsidRPr="000E4E17">
        <w:rPr>
          <w:rFonts w:hint="eastAsia"/>
          <w:sz w:val="24"/>
        </w:rPr>
        <w:t>、棉</w:t>
      </w:r>
      <w:proofErr w:type="gramStart"/>
      <w:r w:rsidRPr="000E4E17">
        <w:rPr>
          <w:rFonts w:hint="eastAsia"/>
          <w:sz w:val="24"/>
        </w:rPr>
        <w:t>粕</w:t>
      </w:r>
      <w:proofErr w:type="gramEnd"/>
      <w:r w:rsidRPr="000E4E17">
        <w:rPr>
          <w:rFonts w:hint="eastAsia"/>
          <w:sz w:val="24"/>
        </w:rPr>
        <w:t>、小麦和米糠等为原料配制</w:t>
      </w:r>
      <w:r w:rsidRPr="000E4E17">
        <w:rPr>
          <w:sz w:val="24"/>
        </w:rPr>
        <w:t>7</w:t>
      </w:r>
      <w:r w:rsidRPr="000E4E17">
        <w:rPr>
          <w:rFonts w:hint="eastAsia"/>
          <w:sz w:val="24"/>
        </w:rPr>
        <w:t>组饲料。</w:t>
      </w:r>
      <w:r w:rsidRPr="000E4E17">
        <w:rPr>
          <w:sz w:val="24"/>
        </w:rPr>
        <w:t>HL</w:t>
      </w:r>
      <w:r w:rsidRPr="000E4E17">
        <w:rPr>
          <w:rFonts w:hint="eastAsia"/>
          <w:sz w:val="24"/>
        </w:rPr>
        <w:t>组为基础对照组，</w:t>
      </w:r>
      <w:r w:rsidRPr="000E4E17">
        <w:rPr>
          <w:sz w:val="24"/>
        </w:rPr>
        <w:t>ML</w:t>
      </w:r>
      <w:r w:rsidRPr="000E4E17">
        <w:rPr>
          <w:rFonts w:hint="eastAsia"/>
          <w:sz w:val="24"/>
        </w:rPr>
        <w:t>、</w:t>
      </w:r>
      <w:r w:rsidRPr="000E4E17">
        <w:rPr>
          <w:sz w:val="24"/>
        </w:rPr>
        <w:t>LL</w:t>
      </w:r>
      <w:r w:rsidRPr="000E4E17">
        <w:rPr>
          <w:rFonts w:hint="eastAsia"/>
          <w:sz w:val="24"/>
        </w:rPr>
        <w:t>组为负对照组，分别减少</w:t>
      </w:r>
      <w:r w:rsidRPr="000E4E17">
        <w:rPr>
          <w:sz w:val="24"/>
        </w:rPr>
        <w:t>0.5%</w:t>
      </w:r>
      <w:r w:rsidRPr="000E4E17">
        <w:rPr>
          <w:rFonts w:hint="eastAsia"/>
          <w:sz w:val="24"/>
        </w:rPr>
        <w:t>、</w:t>
      </w:r>
      <w:r w:rsidRPr="000E4E17">
        <w:rPr>
          <w:sz w:val="24"/>
        </w:rPr>
        <w:t>1.0%</w:t>
      </w:r>
      <w:r w:rsidRPr="000E4E17">
        <w:rPr>
          <w:rFonts w:hint="eastAsia"/>
          <w:sz w:val="24"/>
        </w:rPr>
        <w:t>豆油的添加，</w:t>
      </w:r>
      <w:r w:rsidRPr="000E4E17">
        <w:rPr>
          <w:sz w:val="24"/>
        </w:rPr>
        <w:t>MLE</w:t>
      </w:r>
      <w:r w:rsidRPr="000E4E17">
        <w:rPr>
          <w:rFonts w:hint="eastAsia"/>
          <w:sz w:val="24"/>
        </w:rPr>
        <w:t>、</w:t>
      </w:r>
      <w:r w:rsidRPr="000E4E17">
        <w:rPr>
          <w:sz w:val="24"/>
        </w:rPr>
        <w:t>LLE</w:t>
      </w:r>
      <w:r w:rsidRPr="000E4E17">
        <w:rPr>
          <w:rFonts w:hint="eastAsia"/>
          <w:sz w:val="24"/>
        </w:rPr>
        <w:t>组为加酶组，</w:t>
      </w:r>
      <w:r w:rsidRPr="000E4E17">
        <w:rPr>
          <w:sz w:val="24"/>
        </w:rPr>
        <w:t>MLEC</w:t>
      </w:r>
      <w:r w:rsidRPr="000E4E17">
        <w:rPr>
          <w:rFonts w:hint="eastAsia"/>
          <w:sz w:val="24"/>
        </w:rPr>
        <w:t>、</w:t>
      </w:r>
      <w:r w:rsidRPr="000E4E17">
        <w:rPr>
          <w:sz w:val="24"/>
        </w:rPr>
        <w:t>LLEC</w:t>
      </w:r>
      <w:r w:rsidRPr="000E4E17">
        <w:rPr>
          <w:rFonts w:hint="eastAsia"/>
          <w:sz w:val="24"/>
        </w:rPr>
        <w:t>组为加酶加铬组。试验酶制剂由武汉新华扬生物股份有限公司提供，酶谱组成为：木聚糖酶</w:t>
      </w:r>
      <w:r w:rsidRPr="000E4E17">
        <w:rPr>
          <w:sz w:val="24"/>
        </w:rPr>
        <w:t>600 U/g</w:t>
      </w:r>
      <w:r w:rsidRPr="000E4E17">
        <w:rPr>
          <w:rFonts w:hint="eastAsia"/>
          <w:sz w:val="24"/>
        </w:rPr>
        <w:t>，</w:t>
      </w:r>
      <w:r w:rsidRPr="000E4E17">
        <w:rPr>
          <w:sz w:val="24"/>
        </w:rPr>
        <w:t>β-</w:t>
      </w:r>
      <w:r w:rsidRPr="000E4E17">
        <w:rPr>
          <w:rFonts w:hint="eastAsia"/>
          <w:sz w:val="24"/>
        </w:rPr>
        <w:t>葡聚糖酶</w:t>
      </w:r>
      <w:r w:rsidRPr="000E4E17">
        <w:rPr>
          <w:sz w:val="24"/>
        </w:rPr>
        <w:t>5600 U/g</w:t>
      </w:r>
      <w:r w:rsidRPr="000E4E17">
        <w:rPr>
          <w:rFonts w:hint="eastAsia"/>
          <w:sz w:val="24"/>
        </w:rPr>
        <w:t>，</w:t>
      </w:r>
      <w:r w:rsidRPr="000E4E17">
        <w:rPr>
          <w:sz w:val="24"/>
        </w:rPr>
        <w:t>β-</w:t>
      </w:r>
      <w:r w:rsidRPr="000E4E17">
        <w:rPr>
          <w:rFonts w:hint="eastAsia"/>
          <w:sz w:val="24"/>
        </w:rPr>
        <w:t>甘露聚糖酶</w:t>
      </w:r>
      <w:r w:rsidRPr="000E4E17">
        <w:rPr>
          <w:sz w:val="24"/>
        </w:rPr>
        <w:t>400 U/g</w:t>
      </w:r>
      <w:r w:rsidRPr="000E4E17">
        <w:rPr>
          <w:rFonts w:hint="eastAsia"/>
          <w:sz w:val="24"/>
        </w:rPr>
        <w:t>，纤维素酶</w:t>
      </w:r>
      <w:r w:rsidRPr="000E4E17">
        <w:rPr>
          <w:sz w:val="24"/>
        </w:rPr>
        <w:t>1600 U/g</w:t>
      </w:r>
      <w:r w:rsidRPr="000E4E17">
        <w:rPr>
          <w:rFonts w:hint="eastAsia"/>
          <w:sz w:val="24"/>
        </w:rPr>
        <w:t>，中性蛋白酶</w:t>
      </w:r>
      <w:r w:rsidRPr="000E4E17">
        <w:rPr>
          <w:sz w:val="24"/>
        </w:rPr>
        <w:t>1000 U/g</w:t>
      </w:r>
      <w:r w:rsidRPr="000E4E17">
        <w:rPr>
          <w:rFonts w:hint="eastAsia"/>
          <w:sz w:val="24"/>
        </w:rPr>
        <w:t>。吡啶甲酸铬</w:t>
      </w:r>
      <w:r w:rsidRPr="000E4E17">
        <w:rPr>
          <w:rFonts w:hint="eastAsia"/>
          <w:sz w:val="24"/>
        </w:rPr>
        <w:t>(</w:t>
      </w:r>
      <w:r w:rsidRPr="000E4E17">
        <w:rPr>
          <w:rFonts w:hint="eastAsia"/>
          <w:sz w:val="24"/>
        </w:rPr>
        <w:t>铬含量</w:t>
      </w:r>
      <w:r w:rsidRPr="000E4E17">
        <w:rPr>
          <w:sz w:val="24"/>
        </w:rPr>
        <w:t>0.1%</w:t>
      </w:r>
      <w:r w:rsidRPr="000E4E17">
        <w:rPr>
          <w:rFonts w:hint="eastAsia"/>
          <w:sz w:val="24"/>
        </w:rPr>
        <w:t>)</w:t>
      </w:r>
      <w:r w:rsidRPr="000E4E17">
        <w:rPr>
          <w:rFonts w:hint="eastAsia"/>
          <w:sz w:val="24"/>
        </w:rPr>
        <w:t>由湖北神舟化工科技有限公司提供。试验饲料组成及营养水平见表</w:t>
      </w:r>
      <w:r w:rsidRPr="000E4E17">
        <w:rPr>
          <w:sz w:val="24"/>
        </w:rPr>
        <w:t>1</w:t>
      </w:r>
      <w:r w:rsidRPr="000E4E17">
        <w:rPr>
          <w:rFonts w:hint="eastAsia"/>
          <w:sz w:val="24"/>
        </w:rPr>
        <w:t>。参照《</w:t>
      </w:r>
      <w:r w:rsidRPr="000E4E17">
        <w:rPr>
          <w:sz w:val="24"/>
        </w:rPr>
        <w:t>Association of Official Analytical Chemists,Arlington,VA.2000</w:t>
      </w:r>
      <w:r w:rsidRPr="000E4E17">
        <w:rPr>
          <w:rFonts w:hint="eastAsia"/>
          <w:sz w:val="24"/>
        </w:rPr>
        <w:t>》的方法测定饲料和粪便中的粗蛋白、粗脂肪、水分的含量，即水分含量采用</w:t>
      </w:r>
      <w:r w:rsidRPr="000E4E17">
        <w:rPr>
          <w:sz w:val="24"/>
        </w:rPr>
        <w:t>105℃</w:t>
      </w:r>
      <w:r w:rsidRPr="000E4E17">
        <w:rPr>
          <w:rFonts w:hint="eastAsia"/>
          <w:sz w:val="24"/>
        </w:rPr>
        <w:t>常压干燥法测定，粗蛋白质含量采用凯氏定氮法测定，粗脂肪含量采用索氏抽提法测定。原料粉碎后过</w:t>
      </w:r>
      <w:r w:rsidRPr="000E4E17">
        <w:rPr>
          <w:sz w:val="24"/>
        </w:rPr>
        <w:t>60</w:t>
      </w:r>
      <w:r w:rsidRPr="000E4E17">
        <w:rPr>
          <w:rFonts w:hint="eastAsia"/>
          <w:sz w:val="24"/>
        </w:rPr>
        <w:t>目筛，按配方准确称量各种饲料原料，微量组分采用逐级扩大法混合，混合均匀后</w:t>
      </w:r>
      <w:r w:rsidRPr="000E4E17">
        <w:rPr>
          <w:rFonts w:hint="eastAsia"/>
          <w:sz w:val="24"/>
        </w:rPr>
        <w:lastRenderedPageBreak/>
        <w:t>用</w:t>
      </w:r>
      <w:proofErr w:type="gramStart"/>
      <w:r w:rsidRPr="000E4E17">
        <w:rPr>
          <w:rFonts w:hint="eastAsia"/>
          <w:sz w:val="24"/>
        </w:rPr>
        <w:t>小型环模颗粒机</w:t>
      </w:r>
      <w:proofErr w:type="gramEnd"/>
      <w:r w:rsidRPr="000E4E17">
        <w:rPr>
          <w:rFonts w:hint="eastAsia"/>
          <w:sz w:val="24"/>
        </w:rPr>
        <w:t>压制成粒径为</w:t>
      </w:r>
      <w:r w:rsidRPr="000E4E17">
        <w:rPr>
          <w:sz w:val="24"/>
        </w:rPr>
        <w:t>2.0 mm</w:t>
      </w:r>
      <w:r w:rsidRPr="000E4E17">
        <w:rPr>
          <w:rFonts w:hint="eastAsia"/>
          <w:sz w:val="24"/>
        </w:rPr>
        <w:t>的颗粒饲料，风干后用封口袋包装置于</w:t>
      </w:r>
      <w:r w:rsidRPr="000E4E17">
        <w:rPr>
          <w:sz w:val="24"/>
        </w:rPr>
        <w:t>-20℃</w:t>
      </w:r>
      <w:r w:rsidRPr="000E4E17">
        <w:rPr>
          <w:rFonts w:hint="eastAsia"/>
          <w:sz w:val="24"/>
        </w:rPr>
        <w:t>保存备用。</w:t>
      </w:r>
    </w:p>
    <w:p w14:paraId="0DC4B656" w14:textId="77777777" w:rsidR="000E4E17" w:rsidRDefault="000E4E17" w:rsidP="000E4E17">
      <w:pPr>
        <w:spacing w:line="360" w:lineRule="auto"/>
        <w:jc w:val="center"/>
        <w:rPr>
          <w:sz w:val="24"/>
        </w:rPr>
      </w:pPr>
      <w:r w:rsidRPr="000E4E17">
        <w:rPr>
          <w:noProof/>
          <w:sz w:val="24"/>
        </w:rPr>
        <w:drawing>
          <wp:inline distT="0" distB="0" distL="114300" distR="114300" wp14:anchorId="7FC253F3" wp14:editId="3C8BDC6D">
            <wp:extent cx="5918483" cy="5139267"/>
            <wp:effectExtent l="0" t="0" r="6350" b="4445"/>
            <wp:docPr id="586634456" name="图片 58663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5933999" cy="5152740"/>
                    </a:xfrm>
                    <a:prstGeom prst="rect">
                      <a:avLst/>
                    </a:prstGeom>
                    <a:noFill/>
                    <a:ln>
                      <a:noFill/>
                    </a:ln>
                  </pic:spPr>
                </pic:pic>
              </a:graphicData>
            </a:graphic>
          </wp:inline>
        </w:drawing>
      </w:r>
    </w:p>
    <w:p w14:paraId="14D63984" w14:textId="77777777" w:rsidR="000E4E17" w:rsidRDefault="000E4E17" w:rsidP="000E4E17">
      <w:pPr>
        <w:spacing w:line="360" w:lineRule="auto"/>
        <w:rPr>
          <w:sz w:val="24"/>
        </w:rPr>
      </w:pPr>
      <w:r w:rsidRPr="000E4E17">
        <w:rPr>
          <w:sz w:val="24"/>
        </w:rPr>
        <w:t>1.3</w:t>
      </w:r>
      <w:r w:rsidRPr="000E4E17">
        <w:rPr>
          <w:rFonts w:hint="eastAsia"/>
          <w:sz w:val="24"/>
        </w:rPr>
        <w:t>样品采集</w:t>
      </w:r>
    </w:p>
    <w:p w14:paraId="547C3897" w14:textId="4E93BD69" w:rsidR="000E4E17" w:rsidRPr="000E4E17" w:rsidRDefault="000E4E17" w:rsidP="000E4E17">
      <w:pPr>
        <w:spacing w:line="360" w:lineRule="auto"/>
        <w:rPr>
          <w:sz w:val="24"/>
        </w:rPr>
      </w:pPr>
      <w:r w:rsidRPr="000E4E17">
        <w:rPr>
          <w:sz w:val="24"/>
        </w:rPr>
        <w:t>1.3.1</w:t>
      </w:r>
      <w:r w:rsidRPr="000E4E17">
        <w:rPr>
          <w:rFonts w:hint="eastAsia"/>
          <w:sz w:val="24"/>
        </w:rPr>
        <w:t>生长性能测定</w:t>
      </w:r>
    </w:p>
    <w:p w14:paraId="3C93DD2F" w14:textId="77777777" w:rsidR="000E4E17" w:rsidRPr="000E4E17" w:rsidRDefault="000E4E17" w:rsidP="000E4E17">
      <w:pPr>
        <w:spacing w:line="360" w:lineRule="auto"/>
        <w:ind w:firstLine="426"/>
        <w:rPr>
          <w:sz w:val="24"/>
        </w:rPr>
      </w:pPr>
      <w:r w:rsidRPr="000E4E17">
        <w:rPr>
          <w:rFonts w:hint="eastAsia"/>
          <w:sz w:val="24"/>
        </w:rPr>
        <w:t>试验开始时，准确称量并记录每个养殖桶中所放养的鱼的尾数和重量，作为初始尾数和初始重量。试验过程中如出现死鱼情况，必须及时捞出死鱼并记录死鱼尾数和重量。试验结束后，停食</w:t>
      </w:r>
      <w:r w:rsidRPr="000E4E17">
        <w:rPr>
          <w:sz w:val="24"/>
        </w:rPr>
        <w:t>24 h</w:t>
      </w:r>
      <w:r w:rsidRPr="000E4E17">
        <w:rPr>
          <w:rFonts w:hint="eastAsia"/>
          <w:sz w:val="24"/>
        </w:rPr>
        <w:t>，以</w:t>
      </w:r>
      <w:r w:rsidRPr="000E4E17">
        <w:rPr>
          <w:sz w:val="24"/>
        </w:rPr>
        <w:t>MS222</w:t>
      </w:r>
      <w:r w:rsidRPr="000E4E17">
        <w:rPr>
          <w:rFonts w:hint="eastAsia"/>
          <w:sz w:val="24"/>
        </w:rPr>
        <w:t>麻醉后，准确称量并记录每个养殖桶中所放养的鱼的尾数和重量，作为终末尾数和终末重量</w:t>
      </w:r>
      <w:r w:rsidRPr="000E4E17">
        <w:rPr>
          <w:rFonts w:hint="eastAsia"/>
          <w:sz w:val="24"/>
        </w:rPr>
        <w:t>(</w:t>
      </w:r>
      <w:r w:rsidRPr="000E4E17">
        <w:rPr>
          <w:rFonts w:hint="eastAsia"/>
          <w:sz w:val="24"/>
        </w:rPr>
        <w:t>如出现过死鱼，需加上死鱼数量和死鱼重量</w:t>
      </w:r>
      <w:r w:rsidRPr="000E4E17">
        <w:rPr>
          <w:rFonts w:hint="eastAsia"/>
          <w:sz w:val="24"/>
        </w:rPr>
        <w:t>)</w:t>
      </w:r>
      <w:r w:rsidRPr="000E4E17">
        <w:rPr>
          <w:rFonts w:hint="eastAsia"/>
          <w:sz w:val="24"/>
        </w:rPr>
        <w:t>，以进行生长指标计算。另在每个</w:t>
      </w:r>
      <w:proofErr w:type="gramStart"/>
      <w:r w:rsidRPr="000E4E17">
        <w:rPr>
          <w:rFonts w:hint="eastAsia"/>
          <w:sz w:val="24"/>
        </w:rPr>
        <w:t>养殖桶取</w:t>
      </w:r>
      <w:r w:rsidRPr="000E4E17">
        <w:rPr>
          <w:sz w:val="24"/>
        </w:rPr>
        <w:t>3</w:t>
      </w:r>
      <w:r w:rsidRPr="000E4E17">
        <w:rPr>
          <w:rFonts w:hint="eastAsia"/>
          <w:sz w:val="24"/>
        </w:rPr>
        <w:t>尾</w:t>
      </w:r>
      <w:proofErr w:type="gramEnd"/>
      <w:r w:rsidRPr="000E4E17">
        <w:rPr>
          <w:rFonts w:hint="eastAsia"/>
          <w:sz w:val="24"/>
        </w:rPr>
        <w:t>鱼进行测定体长、体重、肝重和内脏重，以计算鱼的肝体比、脏体比和肥满度。</w:t>
      </w:r>
    </w:p>
    <w:p w14:paraId="0F99363C" w14:textId="77777777" w:rsidR="000E4E17" w:rsidRPr="000E4E17" w:rsidRDefault="000E4E17" w:rsidP="000E4E17">
      <w:pPr>
        <w:spacing w:line="360" w:lineRule="auto"/>
        <w:ind w:firstLine="426"/>
        <w:rPr>
          <w:sz w:val="24"/>
        </w:rPr>
      </w:pPr>
      <w:r w:rsidRPr="000E4E17">
        <w:rPr>
          <w:rFonts w:hint="eastAsia"/>
          <w:sz w:val="24"/>
        </w:rPr>
        <w:t>增重率</w:t>
      </w:r>
      <w:r w:rsidRPr="000E4E17">
        <w:rPr>
          <w:rFonts w:hint="eastAsia"/>
          <w:sz w:val="24"/>
        </w:rPr>
        <w:t>(</w:t>
      </w:r>
      <w:r w:rsidRPr="000E4E17">
        <w:rPr>
          <w:sz w:val="24"/>
        </w:rPr>
        <w:t>WGR</w:t>
      </w:r>
      <w:r w:rsidRPr="000E4E17">
        <w:rPr>
          <w:rFonts w:hint="eastAsia"/>
          <w:sz w:val="24"/>
        </w:rPr>
        <w:t>，</w:t>
      </w:r>
      <w:r w:rsidRPr="000E4E17">
        <w:rPr>
          <w:sz w:val="24"/>
        </w:rPr>
        <w:t>%</w:t>
      </w:r>
      <w:r w:rsidRPr="000E4E17">
        <w:rPr>
          <w:rFonts w:hint="eastAsia"/>
          <w:sz w:val="24"/>
        </w:rPr>
        <w:t>)</w:t>
      </w:r>
      <w:r w:rsidRPr="000E4E17">
        <w:rPr>
          <w:sz w:val="24"/>
        </w:rPr>
        <w:t>=100×</w:t>
      </w:r>
      <w:r w:rsidRPr="000E4E17">
        <w:rPr>
          <w:rFonts w:hint="eastAsia"/>
          <w:sz w:val="24"/>
        </w:rPr>
        <w:t>(</w:t>
      </w:r>
      <w:proofErr w:type="gramStart"/>
      <w:r w:rsidRPr="000E4E17">
        <w:rPr>
          <w:rFonts w:hint="eastAsia"/>
          <w:sz w:val="24"/>
        </w:rPr>
        <w:t>终末均重</w:t>
      </w:r>
      <w:proofErr w:type="gramEnd"/>
      <w:r w:rsidRPr="000E4E17">
        <w:rPr>
          <w:sz w:val="24"/>
        </w:rPr>
        <w:t>-</w:t>
      </w:r>
      <w:proofErr w:type="gramStart"/>
      <w:r w:rsidRPr="000E4E17">
        <w:rPr>
          <w:rFonts w:hint="eastAsia"/>
          <w:sz w:val="24"/>
        </w:rPr>
        <w:t>初始均</w:t>
      </w:r>
      <w:proofErr w:type="gramEnd"/>
      <w:r w:rsidRPr="000E4E17">
        <w:rPr>
          <w:rFonts w:hint="eastAsia"/>
          <w:sz w:val="24"/>
        </w:rPr>
        <w:t>重</w:t>
      </w:r>
      <w:r w:rsidRPr="000E4E17">
        <w:rPr>
          <w:rFonts w:hint="eastAsia"/>
          <w:sz w:val="24"/>
        </w:rPr>
        <w:t>)</w:t>
      </w:r>
      <w:r w:rsidRPr="000E4E17">
        <w:rPr>
          <w:sz w:val="24"/>
        </w:rPr>
        <w:t>/</w:t>
      </w:r>
      <w:proofErr w:type="gramStart"/>
      <w:r w:rsidRPr="000E4E17">
        <w:rPr>
          <w:rFonts w:hint="eastAsia"/>
          <w:sz w:val="24"/>
        </w:rPr>
        <w:t>初始均</w:t>
      </w:r>
      <w:proofErr w:type="gramEnd"/>
      <w:r w:rsidRPr="000E4E17">
        <w:rPr>
          <w:rFonts w:hint="eastAsia"/>
          <w:sz w:val="24"/>
        </w:rPr>
        <w:t>重</w:t>
      </w:r>
    </w:p>
    <w:p w14:paraId="03C24D54" w14:textId="77777777" w:rsidR="000E4E17" w:rsidRPr="000E4E17" w:rsidRDefault="000E4E17" w:rsidP="000E4E17">
      <w:pPr>
        <w:spacing w:line="360" w:lineRule="auto"/>
        <w:ind w:firstLine="426"/>
        <w:rPr>
          <w:sz w:val="24"/>
        </w:rPr>
      </w:pPr>
      <w:r w:rsidRPr="000E4E17">
        <w:rPr>
          <w:rFonts w:hint="eastAsia"/>
          <w:sz w:val="24"/>
        </w:rPr>
        <w:t>特定生长率</w:t>
      </w:r>
      <w:r w:rsidRPr="000E4E17">
        <w:rPr>
          <w:rFonts w:hint="eastAsia"/>
          <w:sz w:val="24"/>
        </w:rPr>
        <w:t>(</w:t>
      </w:r>
      <w:r w:rsidRPr="000E4E17">
        <w:rPr>
          <w:sz w:val="24"/>
        </w:rPr>
        <w:t>SGR</w:t>
      </w:r>
      <w:r w:rsidRPr="000E4E17">
        <w:rPr>
          <w:rFonts w:hint="eastAsia"/>
          <w:sz w:val="24"/>
        </w:rPr>
        <w:t>，</w:t>
      </w:r>
      <w:r w:rsidRPr="000E4E17">
        <w:rPr>
          <w:sz w:val="24"/>
        </w:rPr>
        <w:t>%/d</w:t>
      </w:r>
      <w:r w:rsidRPr="000E4E17">
        <w:rPr>
          <w:rFonts w:hint="eastAsia"/>
          <w:sz w:val="24"/>
        </w:rPr>
        <w:t>)</w:t>
      </w:r>
      <w:r w:rsidRPr="000E4E17">
        <w:rPr>
          <w:sz w:val="24"/>
        </w:rPr>
        <w:t>=100×</w:t>
      </w:r>
      <w:r w:rsidRPr="000E4E17">
        <w:rPr>
          <w:rFonts w:hint="eastAsia"/>
          <w:sz w:val="24"/>
        </w:rPr>
        <w:t>(</w:t>
      </w:r>
      <w:r w:rsidRPr="000E4E17">
        <w:rPr>
          <w:sz w:val="24"/>
        </w:rPr>
        <w:t>ln</w:t>
      </w:r>
      <w:proofErr w:type="gramStart"/>
      <w:r w:rsidRPr="000E4E17">
        <w:rPr>
          <w:rFonts w:hint="eastAsia"/>
          <w:sz w:val="24"/>
        </w:rPr>
        <w:t>终末均重</w:t>
      </w:r>
      <w:proofErr w:type="gramEnd"/>
      <w:r w:rsidRPr="000E4E17">
        <w:rPr>
          <w:sz w:val="24"/>
        </w:rPr>
        <w:t>-ln</w:t>
      </w:r>
      <w:proofErr w:type="gramStart"/>
      <w:r w:rsidRPr="000E4E17">
        <w:rPr>
          <w:rFonts w:hint="eastAsia"/>
          <w:sz w:val="24"/>
        </w:rPr>
        <w:t>初始均</w:t>
      </w:r>
      <w:proofErr w:type="gramEnd"/>
      <w:r w:rsidRPr="000E4E17">
        <w:rPr>
          <w:rFonts w:hint="eastAsia"/>
          <w:sz w:val="24"/>
        </w:rPr>
        <w:t>重</w:t>
      </w:r>
      <w:r w:rsidRPr="000E4E17">
        <w:rPr>
          <w:rFonts w:hint="eastAsia"/>
          <w:sz w:val="24"/>
        </w:rPr>
        <w:t>)</w:t>
      </w:r>
      <w:r w:rsidRPr="000E4E17">
        <w:rPr>
          <w:sz w:val="24"/>
        </w:rPr>
        <w:t>/</w:t>
      </w:r>
      <w:r w:rsidRPr="000E4E17">
        <w:rPr>
          <w:rFonts w:hint="eastAsia"/>
          <w:sz w:val="24"/>
        </w:rPr>
        <w:t>养殖天数</w:t>
      </w:r>
    </w:p>
    <w:p w14:paraId="501D4577" w14:textId="77777777" w:rsidR="000E4E17" w:rsidRPr="000E4E17" w:rsidRDefault="000E4E17" w:rsidP="000E4E17">
      <w:pPr>
        <w:spacing w:line="360" w:lineRule="auto"/>
        <w:ind w:firstLine="426"/>
        <w:rPr>
          <w:sz w:val="24"/>
        </w:rPr>
      </w:pPr>
      <w:r w:rsidRPr="000E4E17">
        <w:rPr>
          <w:rFonts w:hint="eastAsia"/>
          <w:sz w:val="24"/>
        </w:rPr>
        <w:lastRenderedPageBreak/>
        <w:t>肥满度</w:t>
      </w:r>
      <w:r w:rsidRPr="000E4E17">
        <w:rPr>
          <w:rFonts w:hint="eastAsia"/>
          <w:sz w:val="24"/>
        </w:rPr>
        <w:t>(</w:t>
      </w:r>
      <w:r w:rsidRPr="000E4E17">
        <w:rPr>
          <w:sz w:val="24"/>
        </w:rPr>
        <w:t>CF</w:t>
      </w:r>
      <w:r w:rsidRPr="000E4E17">
        <w:rPr>
          <w:rFonts w:hint="eastAsia"/>
          <w:sz w:val="24"/>
        </w:rPr>
        <w:t>，</w:t>
      </w:r>
      <w:r w:rsidRPr="000E4E17">
        <w:rPr>
          <w:sz w:val="24"/>
        </w:rPr>
        <w:t>g/cm</w:t>
      </w:r>
      <w:r w:rsidRPr="000E4E17">
        <w:rPr>
          <w:sz w:val="24"/>
          <w:vertAlign w:val="superscript"/>
        </w:rPr>
        <w:t>3</w:t>
      </w:r>
      <w:r w:rsidRPr="000E4E17">
        <w:rPr>
          <w:rFonts w:hint="eastAsia"/>
          <w:sz w:val="24"/>
        </w:rPr>
        <w:t>)</w:t>
      </w:r>
      <w:r w:rsidRPr="000E4E17">
        <w:rPr>
          <w:sz w:val="24"/>
        </w:rPr>
        <w:t>=100×</w:t>
      </w:r>
      <w:r w:rsidRPr="000E4E17">
        <w:rPr>
          <w:rFonts w:hint="eastAsia"/>
          <w:sz w:val="24"/>
        </w:rPr>
        <w:t>平均体重</w:t>
      </w:r>
      <w:r w:rsidRPr="000E4E17">
        <w:rPr>
          <w:sz w:val="24"/>
        </w:rPr>
        <w:t>/</w:t>
      </w:r>
      <w:r w:rsidRPr="000E4E17">
        <w:rPr>
          <w:rFonts w:hint="eastAsia"/>
          <w:sz w:val="24"/>
        </w:rPr>
        <w:t>平均体长</w:t>
      </w:r>
      <w:r w:rsidRPr="000E4E17">
        <w:rPr>
          <w:sz w:val="24"/>
          <w:vertAlign w:val="superscript"/>
        </w:rPr>
        <w:t>3</w:t>
      </w:r>
    </w:p>
    <w:p w14:paraId="0DFEB7AE" w14:textId="77777777" w:rsidR="000E4E17" w:rsidRPr="000E4E17" w:rsidRDefault="000E4E17" w:rsidP="000E4E17">
      <w:pPr>
        <w:spacing w:line="360" w:lineRule="auto"/>
        <w:ind w:firstLine="426"/>
        <w:rPr>
          <w:sz w:val="24"/>
        </w:rPr>
      </w:pPr>
      <w:r w:rsidRPr="000E4E17">
        <w:rPr>
          <w:rFonts w:hint="eastAsia"/>
          <w:sz w:val="24"/>
        </w:rPr>
        <w:t>肝体比</w:t>
      </w:r>
      <w:r w:rsidRPr="000E4E17">
        <w:rPr>
          <w:rFonts w:hint="eastAsia"/>
          <w:sz w:val="24"/>
        </w:rPr>
        <w:t>(</w:t>
      </w:r>
      <w:r w:rsidRPr="000E4E17">
        <w:rPr>
          <w:sz w:val="24"/>
        </w:rPr>
        <w:t>HIS</w:t>
      </w:r>
      <w:r w:rsidRPr="000E4E17">
        <w:rPr>
          <w:rFonts w:hint="eastAsia"/>
          <w:sz w:val="24"/>
        </w:rPr>
        <w:t>，</w:t>
      </w:r>
      <w:r w:rsidRPr="000E4E17">
        <w:rPr>
          <w:sz w:val="24"/>
        </w:rPr>
        <w:t>%</w:t>
      </w:r>
      <w:r w:rsidRPr="000E4E17">
        <w:rPr>
          <w:rFonts w:hint="eastAsia"/>
          <w:sz w:val="24"/>
        </w:rPr>
        <w:t>)</w:t>
      </w:r>
      <w:r w:rsidRPr="000E4E17">
        <w:rPr>
          <w:sz w:val="24"/>
        </w:rPr>
        <w:t>=100×</w:t>
      </w:r>
      <w:r w:rsidRPr="000E4E17">
        <w:rPr>
          <w:rFonts w:hint="eastAsia"/>
          <w:sz w:val="24"/>
        </w:rPr>
        <w:t>肝重</w:t>
      </w:r>
      <w:r w:rsidRPr="000E4E17">
        <w:rPr>
          <w:sz w:val="24"/>
        </w:rPr>
        <w:t>/</w:t>
      </w:r>
      <w:r w:rsidRPr="000E4E17">
        <w:rPr>
          <w:rFonts w:hint="eastAsia"/>
          <w:sz w:val="24"/>
        </w:rPr>
        <w:t>体重</w:t>
      </w:r>
    </w:p>
    <w:p w14:paraId="7FD952B1" w14:textId="77777777" w:rsidR="000E4E17" w:rsidRPr="000E4E17" w:rsidRDefault="000E4E17" w:rsidP="000E4E17">
      <w:pPr>
        <w:spacing w:line="360" w:lineRule="auto"/>
        <w:ind w:firstLine="426"/>
        <w:rPr>
          <w:sz w:val="24"/>
        </w:rPr>
      </w:pPr>
      <w:r w:rsidRPr="000E4E17">
        <w:rPr>
          <w:rFonts w:hint="eastAsia"/>
          <w:sz w:val="24"/>
        </w:rPr>
        <w:t>脏体比</w:t>
      </w:r>
      <w:r w:rsidRPr="000E4E17">
        <w:rPr>
          <w:rFonts w:hint="eastAsia"/>
          <w:sz w:val="24"/>
        </w:rPr>
        <w:t>(</w:t>
      </w:r>
      <w:r w:rsidRPr="000E4E17">
        <w:rPr>
          <w:sz w:val="24"/>
        </w:rPr>
        <w:t>VSI</w:t>
      </w:r>
      <w:r w:rsidRPr="000E4E17">
        <w:rPr>
          <w:rFonts w:hint="eastAsia"/>
          <w:sz w:val="24"/>
        </w:rPr>
        <w:t>，</w:t>
      </w:r>
      <w:r w:rsidRPr="000E4E17">
        <w:rPr>
          <w:sz w:val="24"/>
        </w:rPr>
        <w:t>%</w:t>
      </w:r>
      <w:r w:rsidRPr="000E4E17">
        <w:rPr>
          <w:rFonts w:hint="eastAsia"/>
          <w:sz w:val="24"/>
        </w:rPr>
        <w:t>)</w:t>
      </w:r>
      <w:r w:rsidRPr="000E4E17">
        <w:rPr>
          <w:sz w:val="24"/>
        </w:rPr>
        <w:t>=100×</w:t>
      </w:r>
      <w:r w:rsidRPr="000E4E17">
        <w:rPr>
          <w:rFonts w:hint="eastAsia"/>
          <w:sz w:val="24"/>
        </w:rPr>
        <w:t>内脏重</w:t>
      </w:r>
      <w:r w:rsidRPr="000E4E17">
        <w:rPr>
          <w:sz w:val="24"/>
        </w:rPr>
        <w:t>/</w:t>
      </w:r>
      <w:r w:rsidRPr="000E4E17">
        <w:rPr>
          <w:rFonts w:hint="eastAsia"/>
          <w:sz w:val="24"/>
        </w:rPr>
        <w:t>体重</w:t>
      </w:r>
    </w:p>
    <w:p w14:paraId="5C06FA5F" w14:textId="77777777" w:rsidR="000E4E17" w:rsidRDefault="000E4E17" w:rsidP="000E4E17">
      <w:pPr>
        <w:spacing w:line="360" w:lineRule="auto"/>
        <w:ind w:firstLine="426"/>
        <w:rPr>
          <w:sz w:val="24"/>
        </w:rPr>
      </w:pPr>
      <w:r w:rsidRPr="000E4E17">
        <w:rPr>
          <w:rFonts w:hint="eastAsia"/>
          <w:sz w:val="24"/>
        </w:rPr>
        <w:t>成活率</w:t>
      </w:r>
      <w:r w:rsidRPr="000E4E17">
        <w:rPr>
          <w:rFonts w:hint="eastAsia"/>
          <w:sz w:val="24"/>
        </w:rPr>
        <w:t>(</w:t>
      </w:r>
      <w:r w:rsidRPr="000E4E17">
        <w:rPr>
          <w:sz w:val="24"/>
        </w:rPr>
        <w:t>SR</w:t>
      </w:r>
      <w:r w:rsidRPr="000E4E17">
        <w:rPr>
          <w:rFonts w:hint="eastAsia"/>
          <w:sz w:val="24"/>
        </w:rPr>
        <w:t>，</w:t>
      </w:r>
      <w:r w:rsidRPr="000E4E17">
        <w:rPr>
          <w:sz w:val="24"/>
        </w:rPr>
        <w:t>%</w:t>
      </w:r>
      <w:r w:rsidRPr="000E4E17">
        <w:rPr>
          <w:rFonts w:hint="eastAsia"/>
          <w:sz w:val="24"/>
        </w:rPr>
        <w:t>)</w:t>
      </w:r>
      <w:r w:rsidRPr="000E4E17">
        <w:rPr>
          <w:sz w:val="24"/>
        </w:rPr>
        <w:t>=100×</w:t>
      </w:r>
      <w:r w:rsidRPr="000E4E17">
        <w:rPr>
          <w:rFonts w:hint="eastAsia"/>
          <w:sz w:val="24"/>
        </w:rPr>
        <w:t>初始尾数</w:t>
      </w:r>
      <w:r w:rsidRPr="000E4E17">
        <w:rPr>
          <w:sz w:val="24"/>
        </w:rPr>
        <w:t>/</w:t>
      </w:r>
      <w:r w:rsidRPr="000E4E17">
        <w:rPr>
          <w:rFonts w:hint="eastAsia"/>
          <w:sz w:val="24"/>
        </w:rPr>
        <w:t>终末尾数</w:t>
      </w:r>
    </w:p>
    <w:p w14:paraId="57A7F551" w14:textId="28338877" w:rsidR="000E4E17" w:rsidRPr="000E4E17" w:rsidRDefault="000E4E17" w:rsidP="000E4E17">
      <w:pPr>
        <w:spacing w:line="360" w:lineRule="auto"/>
        <w:rPr>
          <w:sz w:val="24"/>
        </w:rPr>
      </w:pPr>
      <w:r w:rsidRPr="000E4E17">
        <w:rPr>
          <w:sz w:val="24"/>
        </w:rPr>
        <w:t>1.3.2</w:t>
      </w:r>
      <w:r w:rsidRPr="000E4E17">
        <w:rPr>
          <w:rFonts w:hint="eastAsia"/>
          <w:sz w:val="24"/>
        </w:rPr>
        <w:t>饲料利用情况的测定</w:t>
      </w:r>
    </w:p>
    <w:p w14:paraId="617B01EF" w14:textId="77777777" w:rsidR="000E4E17" w:rsidRPr="000E4E17" w:rsidRDefault="000E4E17" w:rsidP="000E4E17">
      <w:pPr>
        <w:spacing w:line="360" w:lineRule="auto"/>
        <w:ind w:firstLine="426"/>
        <w:rPr>
          <w:sz w:val="24"/>
        </w:rPr>
      </w:pPr>
      <w:r w:rsidRPr="000E4E17">
        <w:rPr>
          <w:rFonts w:hint="eastAsia"/>
          <w:sz w:val="24"/>
        </w:rPr>
        <w:t>统计养殖期间饲料的投喂量、试验鱼的增重量和养殖天数，计算摄食量、饲料效率等指标。</w:t>
      </w:r>
    </w:p>
    <w:p w14:paraId="4706220A" w14:textId="77777777" w:rsidR="000E4E17" w:rsidRPr="000E4E17" w:rsidRDefault="000E4E17" w:rsidP="000E4E17">
      <w:pPr>
        <w:spacing w:line="360" w:lineRule="auto"/>
        <w:ind w:firstLine="426"/>
        <w:rPr>
          <w:sz w:val="24"/>
        </w:rPr>
      </w:pPr>
      <w:r w:rsidRPr="000E4E17">
        <w:rPr>
          <w:rFonts w:hint="eastAsia"/>
          <w:sz w:val="24"/>
        </w:rPr>
        <w:t>饲料系数</w:t>
      </w:r>
      <w:r w:rsidRPr="000E4E17">
        <w:rPr>
          <w:rFonts w:hint="eastAsia"/>
          <w:sz w:val="24"/>
        </w:rPr>
        <w:t>(</w:t>
      </w:r>
      <w:r w:rsidRPr="000E4E17">
        <w:rPr>
          <w:sz w:val="24"/>
        </w:rPr>
        <w:t>FCR</w:t>
      </w:r>
      <w:r w:rsidRPr="000E4E17">
        <w:rPr>
          <w:rFonts w:hint="eastAsia"/>
          <w:sz w:val="24"/>
        </w:rPr>
        <w:t>)</w:t>
      </w:r>
      <w:r w:rsidRPr="000E4E17">
        <w:rPr>
          <w:sz w:val="24"/>
        </w:rPr>
        <w:t>=</w:t>
      </w:r>
      <w:r w:rsidRPr="000E4E17">
        <w:rPr>
          <w:rFonts w:hint="eastAsia"/>
          <w:sz w:val="24"/>
        </w:rPr>
        <w:t>饲料投喂总量</w:t>
      </w:r>
      <w:r w:rsidRPr="000E4E17">
        <w:rPr>
          <w:sz w:val="24"/>
        </w:rPr>
        <w:t>/</w:t>
      </w:r>
      <w:r w:rsidRPr="000E4E17">
        <w:rPr>
          <w:rFonts w:hint="eastAsia"/>
          <w:sz w:val="24"/>
        </w:rPr>
        <w:t>(</w:t>
      </w:r>
      <w:proofErr w:type="gramStart"/>
      <w:r w:rsidRPr="000E4E17">
        <w:rPr>
          <w:rFonts w:hint="eastAsia"/>
          <w:sz w:val="24"/>
        </w:rPr>
        <w:t>试验末鱼均</w:t>
      </w:r>
      <w:proofErr w:type="gramEnd"/>
      <w:r w:rsidRPr="000E4E17">
        <w:rPr>
          <w:rFonts w:hint="eastAsia"/>
          <w:sz w:val="24"/>
        </w:rPr>
        <w:t>重</w:t>
      </w:r>
      <w:r w:rsidRPr="000E4E17">
        <w:rPr>
          <w:sz w:val="24"/>
        </w:rPr>
        <w:t>-</w:t>
      </w:r>
      <w:proofErr w:type="gramStart"/>
      <w:r w:rsidRPr="000E4E17">
        <w:rPr>
          <w:rFonts w:hint="eastAsia"/>
          <w:sz w:val="24"/>
        </w:rPr>
        <w:t>试验初鱼均</w:t>
      </w:r>
      <w:proofErr w:type="gramEnd"/>
      <w:r w:rsidRPr="000E4E17">
        <w:rPr>
          <w:rFonts w:hint="eastAsia"/>
          <w:sz w:val="24"/>
        </w:rPr>
        <w:t>重</w:t>
      </w:r>
      <w:r w:rsidRPr="000E4E17">
        <w:rPr>
          <w:rFonts w:hint="eastAsia"/>
          <w:sz w:val="24"/>
        </w:rPr>
        <w:t>)</w:t>
      </w:r>
    </w:p>
    <w:p w14:paraId="5154A8E8" w14:textId="77777777" w:rsidR="000E4E17" w:rsidRPr="000E4E17" w:rsidRDefault="000E4E17" w:rsidP="000E4E17">
      <w:pPr>
        <w:spacing w:line="360" w:lineRule="auto"/>
        <w:ind w:firstLine="426"/>
        <w:rPr>
          <w:sz w:val="24"/>
        </w:rPr>
      </w:pPr>
      <w:r w:rsidRPr="000E4E17">
        <w:rPr>
          <w:rFonts w:hint="eastAsia"/>
          <w:sz w:val="24"/>
        </w:rPr>
        <w:t>摄食率</w:t>
      </w:r>
      <w:r w:rsidRPr="000E4E17">
        <w:rPr>
          <w:rFonts w:hint="eastAsia"/>
          <w:sz w:val="24"/>
        </w:rPr>
        <w:t>(</w:t>
      </w:r>
      <w:r w:rsidRPr="000E4E17">
        <w:rPr>
          <w:sz w:val="24"/>
        </w:rPr>
        <w:t>FI</w:t>
      </w:r>
      <w:r w:rsidRPr="000E4E17">
        <w:rPr>
          <w:rFonts w:hint="eastAsia"/>
          <w:sz w:val="24"/>
        </w:rPr>
        <w:t>，</w:t>
      </w:r>
      <w:r w:rsidRPr="000E4E17">
        <w:rPr>
          <w:sz w:val="24"/>
        </w:rPr>
        <w:t>%</w:t>
      </w:r>
      <w:r w:rsidRPr="000E4E17">
        <w:rPr>
          <w:rFonts w:hint="eastAsia"/>
          <w:sz w:val="24"/>
        </w:rPr>
        <w:t>)</w:t>
      </w:r>
      <w:r w:rsidRPr="000E4E17">
        <w:rPr>
          <w:sz w:val="24"/>
        </w:rPr>
        <w:t>=100×</w:t>
      </w:r>
      <w:r w:rsidRPr="000E4E17">
        <w:rPr>
          <w:rFonts w:hint="eastAsia"/>
          <w:sz w:val="24"/>
        </w:rPr>
        <w:t>饲料投喂总量</w:t>
      </w:r>
      <w:r w:rsidRPr="000E4E17">
        <w:rPr>
          <w:sz w:val="24"/>
        </w:rPr>
        <w:t>/[0.5×</w:t>
      </w:r>
      <w:r w:rsidRPr="000E4E17">
        <w:rPr>
          <w:rFonts w:hint="eastAsia"/>
          <w:sz w:val="24"/>
        </w:rPr>
        <w:t>(</w:t>
      </w:r>
      <w:r w:rsidRPr="000E4E17">
        <w:rPr>
          <w:rFonts w:hint="eastAsia"/>
          <w:sz w:val="24"/>
        </w:rPr>
        <w:t>初始尾数</w:t>
      </w:r>
      <w:r w:rsidRPr="000E4E17">
        <w:rPr>
          <w:sz w:val="24"/>
        </w:rPr>
        <w:t>+</w:t>
      </w:r>
      <w:r w:rsidRPr="000E4E17">
        <w:rPr>
          <w:rFonts w:hint="eastAsia"/>
          <w:sz w:val="24"/>
        </w:rPr>
        <w:t>终末尾数</w:t>
      </w:r>
      <w:r w:rsidRPr="000E4E17">
        <w:rPr>
          <w:rFonts w:hint="eastAsia"/>
          <w:sz w:val="24"/>
        </w:rPr>
        <w:t>)</w:t>
      </w:r>
      <w:r w:rsidRPr="000E4E17">
        <w:rPr>
          <w:sz w:val="24"/>
        </w:rPr>
        <w:t>×</w:t>
      </w:r>
      <w:r w:rsidRPr="000E4E17">
        <w:rPr>
          <w:rFonts w:hint="eastAsia"/>
          <w:sz w:val="24"/>
        </w:rPr>
        <w:t>天数</w:t>
      </w:r>
      <w:r w:rsidRPr="000E4E17">
        <w:rPr>
          <w:sz w:val="24"/>
        </w:rPr>
        <w:t>]</w:t>
      </w:r>
    </w:p>
    <w:p w14:paraId="341B6F81" w14:textId="77777777" w:rsidR="000E4E17" w:rsidRDefault="000E4E17" w:rsidP="000E4E17">
      <w:pPr>
        <w:spacing w:line="360" w:lineRule="auto"/>
        <w:rPr>
          <w:sz w:val="24"/>
        </w:rPr>
      </w:pPr>
      <w:r w:rsidRPr="000E4E17">
        <w:rPr>
          <w:rFonts w:hint="eastAsia"/>
          <w:sz w:val="24"/>
        </w:rPr>
        <w:t>蛋白质效率比</w:t>
      </w:r>
      <w:r w:rsidRPr="000E4E17">
        <w:rPr>
          <w:rFonts w:hint="eastAsia"/>
          <w:sz w:val="24"/>
        </w:rPr>
        <w:t>(</w:t>
      </w:r>
      <w:r w:rsidRPr="000E4E17">
        <w:rPr>
          <w:sz w:val="24"/>
        </w:rPr>
        <w:t>PER</w:t>
      </w:r>
      <w:r w:rsidRPr="000E4E17">
        <w:rPr>
          <w:rFonts w:hint="eastAsia"/>
          <w:sz w:val="24"/>
        </w:rPr>
        <w:t>，</w:t>
      </w:r>
      <w:r w:rsidRPr="000E4E17">
        <w:rPr>
          <w:sz w:val="24"/>
        </w:rPr>
        <w:t>%</w:t>
      </w:r>
      <w:r w:rsidRPr="000E4E17">
        <w:rPr>
          <w:rFonts w:hint="eastAsia"/>
          <w:sz w:val="24"/>
        </w:rPr>
        <w:t>)</w:t>
      </w:r>
      <w:r w:rsidRPr="000E4E17">
        <w:rPr>
          <w:sz w:val="24"/>
        </w:rPr>
        <w:t>=100×</w:t>
      </w:r>
      <w:r w:rsidRPr="000E4E17">
        <w:rPr>
          <w:rFonts w:hint="eastAsia"/>
          <w:sz w:val="24"/>
        </w:rPr>
        <w:t>(</w:t>
      </w:r>
      <w:proofErr w:type="gramStart"/>
      <w:r w:rsidRPr="000E4E17">
        <w:rPr>
          <w:rFonts w:hint="eastAsia"/>
          <w:sz w:val="24"/>
        </w:rPr>
        <w:t>终末均重</w:t>
      </w:r>
      <w:proofErr w:type="gramEnd"/>
      <w:r w:rsidRPr="000E4E17">
        <w:rPr>
          <w:sz w:val="24"/>
        </w:rPr>
        <w:t>-</w:t>
      </w:r>
      <w:proofErr w:type="gramStart"/>
      <w:r w:rsidRPr="000E4E17">
        <w:rPr>
          <w:rFonts w:hint="eastAsia"/>
          <w:sz w:val="24"/>
        </w:rPr>
        <w:t>初始均</w:t>
      </w:r>
      <w:proofErr w:type="gramEnd"/>
      <w:r w:rsidRPr="000E4E17">
        <w:rPr>
          <w:rFonts w:hint="eastAsia"/>
          <w:sz w:val="24"/>
        </w:rPr>
        <w:t>重</w:t>
      </w:r>
      <w:r w:rsidRPr="000E4E17">
        <w:rPr>
          <w:rFonts w:hint="eastAsia"/>
          <w:sz w:val="24"/>
        </w:rPr>
        <w:t>)</w:t>
      </w:r>
      <w:r w:rsidRPr="000E4E17">
        <w:rPr>
          <w:sz w:val="24"/>
        </w:rPr>
        <w:t>/</w:t>
      </w:r>
      <w:r w:rsidRPr="000E4E17">
        <w:rPr>
          <w:rFonts w:hint="eastAsia"/>
          <w:sz w:val="24"/>
        </w:rPr>
        <w:t>(</w:t>
      </w:r>
      <w:r w:rsidRPr="000E4E17">
        <w:rPr>
          <w:rFonts w:hint="eastAsia"/>
          <w:sz w:val="24"/>
        </w:rPr>
        <w:t>饲料投喂总量</w:t>
      </w:r>
      <w:r w:rsidRPr="000E4E17">
        <w:rPr>
          <w:sz w:val="24"/>
        </w:rPr>
        <w:t>×</w:t>
      </w:r>
      <w:r w:rsidRPr="000E4E17">
        <w:rPr>
          <w:rFonts w:hint="eastAsia"/>
          <w:sz w:val="24"/>
        </w:rPr>
        <w:t>饲料蛋白质含量</w:t>
      </w:r>
      <w:r w:rsidRPr="000E4E17">
        <w:rPr>
          <w:rFonts w:hint="eastAsia"/>
          <w:sz w:val="24"/>
        </w:rPr>
        <w:t>)</w:t>
      </w:r>
    </w:p>
    <w:p w14:paraId="4154794B" w14:textId="4D042C11" w:rsidR="000E4E17" w:rsidRPr="000E4E17" w:rsidRDefault="000E4E17" w:rsidP="000E4E17">
      <w:pPr>
        <w:spacing w:line="360" w:lineRule="auto"/>
        <w:rPr>
          <w:sz w:val="24"/>
        </w:rPr>
      </w:pPr>
      <w:r w:rsidRPr="000E4E17">
        <w:rPr>
          <w:sz w:val="24"/>
        </w:rPr>
        <w:t>1.3.3</w:t>
      </w:r>
      <w:r w:rsidRPr="000E4E17">
        <w:rPr>
          <w:rFonts w:hint="eastAsia"/>
          <w:sz w:val="24"/>
        </w:rPr>
        <w:t>表观消化率的测定</w:t>
      </w:r>
    </w:p>
    <w:p w14:paraId="60BE185F" w14:textId="77777777" w:rsidR="000E4E17" w:rsidRPr="000E4E17" w:rsidRDefault="000E4E17" w:rsidP="000E4E17">
      <w:pPr>
        <w:spacing w:line="360" w:lineRule="auto"/>
        <w:ind w:firstLine="426"/>
        <w:rPr>
          <w:sz w:val="24"/>
        </w:rPr>
      </w:pPr>
      <w:r w:rsidRPr="000E4E17">
        <w:rPr>
          <w:rFonts w:hint="eastAsia"/>
          <w:sz w:val="24"/>
        </w:rPr>
        <w:t>养殖试验开始后两周，投喂</w:t>
      </w:r>
      <w:r w:rsidRPr="000E4E17">
        <w:rPr>
          <w:sz w:val="24"/>
        </w:rPr>
        <w:t>2 h</w:t>
      </w:r>
      <w:r w:rsidRPr="000E4E17">
        <w:rPr>
          <w:rFonts w:hint="eastAsia"/>
          <w:sz w:val="24"/>
        </w:rPr>
        <w:t>后，等试验鱼排粪便时，用捞网收集水中的粪便，将粪便冷冻后置于真空干燥器中干燥，收集集中，并于</w:t>
      </w:r>
      <w:r w:rsidRPr="000E4E17">
        <w:rPr>
          <w:sz w:val="24"/>
        </w:rPr>
        <w:t>-20℃</w:t>
      </w:r>
      <w:r w:rsidRPr="000E4E17">
        <w:rPr>
          <w:rFonts w:hint="eastAsia"/>
          <w:sz w:val="24"/>
        </w:rPr>
        <w:t>冷藏备用。</w:t>
      </w:r>
    </w:p>
    <w:p w14:paraId="77B9E474" w14:textId="4C0AFA58" w:rsidR="000E4E17" w:rsidRPr="000E4E17" w:rsidRDefault="000E4E17" w:rsidP="000E4E17">
      <w:pPr>
        <w:spacing w:line="360" w:lineRule="auto"/>
        <w:ind w:firstLine="426"/>
        <w:rPr>
          <w:sz w:val="24"/>
        </w:rPr>
      </w:pPr>
      <w:r w:rsidRPr="000E4E17">
        <w:rPr>
          <w:rFonts w:hint="eastAsia"/>
          <w:sz w:val="24"/>
        </w:rPr>
        <w:t>饲料和粪便中的营养成分按</w:t>
      </w:r>
      <w:r w:rsidRPr="000E4E17">
        <w:rPr>
          <w:sz w:val="24"/>
        </w:rPr>
        <w:t>《</w:t>
      </w:r>
      <w:r w:rsidRPr="000E4E17">
        <w:rPr>
          <w:sz w:val="24"/>
        </w:rPr>
        <w:t xml:space="preserve">Official Methods of Analysis.17th </w:t>
      </w:r>
      <w:proofErr w:type="spellStart"/>
      <w:r w:rsidRPr="000E4E17">
        <w:rPr>
          <w:sz w:val="24"/>
        </w:rPr>
        <w:t>ed.,Association</w:t>
      </w:r>
      <w:proofErr w:type="spellEnd"/>
      <w:r w:rsidRPr="000E4E17">
        <w:rPr>
          <w:sz w:val="24"/>
        </w:rPr>
        <w:t xml:space="preserve"> of Official Analytical</w:t>
      </w:r>
      <w:r w:rsidRPr="000E4E17">
        <w:rPr>
          <w:rFonts w:hint="eastAsia"/>
          <w:sz w:val="24"/>
        </w:rPr>
        <w:t xml:space="preserve"> </w:t>
      </w:r>
      <w:proofErr w:type="spellStart"/>
      <w:r w:rsidRPr="000E4E17">
        <w:rPr>
          <w:sz w:val="24"/>
        </w:rPr>
        <w:t>Chemists,Washington,DC,USA</w:t>
      </w:r>
      <w:proofErr w:type="spellEnd"/>
      <w:r w:rsidRPr="000E4E17">
        <w:rPr>
          <w:rFonts w:hint="eastAsia"/>
          <w:sz w:val="24"/>
        </w:rPr>
        <w:t>》进行，即采用直接干燥法测定水分含量，凯氏定氮法测定粗蛋白含量，索氏抽提法测定粗脂肪含量，灼烧称重法测定灰分含量，二</w:t>
      </w:r>
      <w:proofErr w:type="gramStart"/>
      <w:r w:rsidRPr="000E4E17">
        <w:rPr>
          <w:rFonts w:hint="eastAsia"/>
          <w:sz w:val="24"/>
        </w:rPr>
        <w:t>苯碳酰二肼</w:t>
      </w:r>
      <w:proofErr w:type="gramEnd"/>
      <w:r w:rsidRPr="000E4E17">
        <w:rPr>
          <w:rFonts w:hint="eastAsia"/>
          <w:sz w:val="24"/>
        </w:rPr>
        <w:t>丙酮法测定吡啶甲酸</w:t>
      </w:r>
      <w:proofErr w:type="gramStart"/>
      <w:r w:rsidRPr="000E4E17">
        <w:rPr>
          <w:rFonts w:hint="eastAsia"/>
          <w:sz w:val="24"/>
        </w:rPr>
        <w:t>铬</w:t>
      </w:r>
      <w:proofErr w:type="gramEnd"/>
      <w:r w:rsidRPr="000E4E17">
        <w:rPr>
          <w:rFonts w:hint="eastAsia"/>
          <w:sz w:val="24"/>
        </w:rPr>
        <w:t>含量。最终计算获得饲料干物质、粗蛋白和粗脂肪表观消化率。</w:t>
      </w:r>
    </w:p>
    <w:p w14:paraId="317E1E38" w14:textId="77777777" w:rsidR="000E4E17" w:rsidRPr="000E4E17" w:rsidRDefault="000E4E17" w:rsidP="000E4E17">
      <w:pPr>
        <w:spacing w:line="360" w:lineRule="auto"/>
        <w:ind w:firstLine="426"/>
        <w:rPr>
          <w:sz w:val="24"/>
        </w:rPr>
      </w:pPr>
      <w:r w:rsidRPr="000E4E17">
        <w:rPr>
          <w:rFonts w:hint="eastAsia"/>
          <w:sz w:val="24"/>
        </w:rPr>
        <w:t>干物质表观消化率</w:t>
      </w:r>
      <w:r w:rsidRPr="000E4E17">
        <w:rPr>
          <w:rFonts w:hint="eastAsia"/>
          <w:sz w:val="24"/>
        </w:rPr>
        <w:t>(</w:t>
      </w:r>
      <w:r w:rsidRPr="000E4E17">
        <w:rPr>
          <w:sz w:val="24"/>
        </w:rPr>
        <w:t>ADC</w:t>
      </w:r>
      <w:r w:rsidRPr="000E4E17">
        <w:rPr>
          <w:sz w:val="24"/>
          <w:vertAlign w:val="subscript"/>
        </w:rPr>
        <w:t>DM</w:t>
      </w:r>
      <w:r w:rsidRPr="000E4E17">
        <w:rPr>
          <w:rFonts w:hint="eastAsia"/>
          <w:sz w:val="24"/>
        </w:rPr>
        <w:t>，</w:t>
      </w:r>
      <w:r w:rsidRPr="000E4E17">
        <w:rPr>
          <w:sz w:val="24"/>
        </w:rPr>
        <w:t>%</w:t>
      </w:r>
      <w:r w:rsidRPr="000E4E17">
        <w:rPr>
          <w:rFonts w:hint="eastAsia"/>
          <w:sz w:val="24"/>
        </w:rPr>
        <w:t>)</w:t>
      </w:r>
      <w:r w:rsidRPr="000E4E17">
        <w:rPr>
          <w:sz w:val="24"/>
        </w:rPr>
        <w:t>=100×</w:t>
      </w:r>
      <w:r w:rsidRPr="000E4E17">
        <w:rPr>
          <w:rFonts w:hint="eastAsia"/>
          <w:sz w:val="24"/>
        </w:rPr>
        <w:t>(</w:t>
      </w:r>
      <w:r w:rsidRPr="000E4E17">
        <w:rPr>
          <w:sz w:val="24"/>
        </w:rPr>
        <w:t>1-</w:t>
      </w:r>
      <w:r w:rsidRPr="000E4E17">
        <w:rPr>
          <w:rFonts w:hint="eastAsia"/>
          <w:sz w:val="24"/>
        </w:rPr>
        <w:t>饲料吡啶甲酸</w:t>
      </w:r>
      <w:proofErr w:type="gramStart"/>
      <w:r w:rsidRPr="000E4E17">
        <w:rPr>
          <w:rFonts w:hint="eastAsia"/>
          <w:sz w:val="24"/>
        </w:rPr>
        <w:t>铬</w:t>
      </w:r>
      <w:proofErr w:type="gramEnd"/>
      <w:r w:rsidRPr="000E4E17">
        <w:rPr>
          <w:rFonts w:hint="eastAsia"/>
          <w:sz w:val="24"/>
        </w:rPr>
        <w:t>含量</w:t>
      </w:r>
      <w:r w:rsidRPr="000E4E17">
        <w:rPr>
          <w:sz w:val="24"/>
        </w:rPr>
        <w:t>/</w:t>
      </w:r>
      <w:r w:rsidRPr="000E4E17">
        <w:rPr>
          <w:rFonts w:hint="eastAsia"/>
          <w:sz w:val="24"/>
        </w:rPr>
        <w:t>粪便吡啶甲酸</w:t>
      </w:r>
      <w:proofErr w:type="gramStart"/>
      <w:r w:rsidRPr="000E4E17">
        <w:rPr>
          <w:rFonts w:hint="eastAsia"/>
          <w:sz w:val="24"/>
        </w:rPr>
        <w:t>铬</w:t>
      </w:r>
      <w:proofErr w:type="gramEnd"/>
      <w:r w:rsidRPr="000E4E17">
        <w:rPr>
          <w:rFonts w:hint="eastAsia"/>
          <w:sz w:val="24"/>
        </w:rPr>
        <w:t>含量</w:t>
      </w:r>
      <w:r w:rsidRPr="000E4E17">
        <w:rPr>
          <w:rFonts w:hint="eastAsia"/>
          <w:sz w:val="24"/>
        </w:rPr>
        <w:t>)</w:t>
      </w:r>
    </w:p>
    <w:p w14:paraId="4E5A095C" w14:textId="77777777" w:rsidR="000E4E17" w:rsidRPr="000E4E17" w:rsidRDefault="000E4E17" w:rsidP="000E4E17">
      <w:pPr>
        <w:spacing w:line="360" w:lineRule="auto"/>
        <w:ind w:firstLine="426"/>
        <w:rPr>
          <w:sz w:val="24"/>
        </w:rPr>
      </w:pPr>
      <w:r w:rsidRPr="000E4E17">
        <w:rPr>
          <w:rFonts w:hint="eastAsia"/>
          <w:sz w:val="24"/>
        </w:rPr>
        <w:t>粗蛋白表观消化率</w:t>
      </w:r>
      <w:r w:rsidRPr="000E4E17">
        <w:rPr>
          <w:rFonts w:hint="eastAsia"/>
          <w:sz w:val="24"/>
        </w:rPr>
        <w:t>(</w:t>
      </w:r>
      <w:proofErr w:type="spellStart"/>
      <w:r w:rsidRPr="000E4E17">
        <w:rPr>
          <w:sz w:val="24"/>
        </w:rPr>
        <w:t>ADC</w:t>
      </w:r>
      <w:r w:rsidRPr="000E4E17">
        <w:rPr>
          <w:sz w:val="24"/>
          <w:vertAlign w:val="subscript"/>
        </w:rPr>
        <w:t>Pro</w:t>
      </w:r>
      <w:proofErr w:type="spellEnd"/>
      <w:r w:rsidRPr="000E4E17">
        <w:rPr>
          <w:rFonts w:hint="eastAsia"/>
          <w:sz w:val="24"/>
        </w:rPr>
        <w:t>，</w:t>
      </w:r>
      <w:r w:rsidRPr="000E4E17">
        <w:rPr>
          <w:sz w:val="24"/>
        </w:rPr>
        <w:t>%</w:t>
      </w:r>
      <w:r w:rsidRPr="000E4E17">
        <w:rPr>
          <w:rFonts w:hint="eastAsia"/>
          <w:sz w:val="24"/>
        </w:rPr>
        <w:t>)</w:t>
      </w:r>
      <w:r w:rsidRPr="000E4E17">
        <w:rPr>
          <w:sz w:val="24"/>
        </w:rPr>
        <w:t>=100×[1-</w:t>
      </w:r>
      <w:r w:rsidRPr="000E4E17">
        <w:rPr>
          <w:rFonts w:hint="eastAsia"/>
          <w:sz w:val="24"/>
        </w:rPr>
        <w:t>(</w:t>
      </w:r>
      <w:r w:rsidRPr="000E4E17">
        <w:rPr>
          <w:rFonts w:hint="eastAsia"/>
          <w:sz w:val="24"/>
        </w:rPr>
        <w:t>饲料中吡啶甲酸</w:t>
      </w:r>
      <w:proofErr w:type="gramStart"/>
      <w:r w:rsidRPr="000E4E17">
        <w:rPr>
          <w:rFonts w:hint="eastAsia"/>
          <w:sz w:val="24"/>
        </w:rPr>
        <w:t>铬</w:t>
      </w:r>
      <w:proofErr w:type="gramEnd"/>
      <w:r w:rsidRPr="000E4E17">
        <w:rPr>
          <w:rFonts w:hint="eastAsia"/>
          <w:sz w:val="24"/>
        </w:rPr>
        <w:t>含量</w:t>
      </w:r>
      <w:r w:rsidRPr="000E4E17">
        <w:rPr>
          <w:sz w:val="24"/>
        </w:rPr>
        <w:t>/</w:t>
      </w:r>
      <w:r w:rsidRPr="000E4E17">
        <w:rPr>
          <w:rFonts w:hint="eastAsia"/>
          <w:sz w:val="24"/>
        </w:rPr>
        <w:t>粪便中吡啶甲酸</w:t>
      </w:r>
      <w:proofErr w:type="gramStart"/>
      <w:r w:rsidRPr="000E4E17">
        <w:rPr>
          <w:rFonts w:hint="eastAsia"/>
          <w:sz w:val="24"/>
        </w:rPr>
        <w:t>铬</w:t>
      </w:r>
      <w:proofErr w:type="gramEnd"/>
      <w:r w:rsidRPr="000E4E17">
        <w:rPr>
          <w:rFonts w:hint="eastAsia"/>
          <w:sz w:val="24"/>
        </w:rPr>
        <w:t>含量</w:t>
      </w:r>
      <w:r w:rsidRPr="000E4E17">
        <w:rPr>
          <w:rFonts w:hint="eastAsia"/>
          <w:sz w:val="24"/>
        </w:rPr>
        <w:t>)</w:t>
      </w:r>
      <w:r w:rsidRPr="000E4E17">
        <w:rPr>
          <w:sz w:val="24"/>
        </w:rPr>
        <w:t>×</w:t>
      </w:r>
      <w:r w:rsidRPr="000E4E17">
        <w:rPr>
          <w:rFonts w:hint="eastAsia"/>
          <w:sz w:val="24"/>
        </w:rPr>
        <w:t>(</w:t>
      </w:r>
      <w:r w:rsidRPr="000E4E17">
        <w:rPr>
          <w:rFonts w:hint="eastAsia"/>
          <w:sz w:val="24"/>
        </w:rPr>
        <w:t>粪便蛋白质含量</w:t>
      </w:r>
      <w:r w:rsidRPr="000E4E17">
        <w:rPr>
          <w:sz w:val="24"/>
        </w:rPr>
        <w:t>/</w:t>
      </w:r>
      <w:r w:rsidRPr="000E4E17">
        <w:rPr>
          <w:rFonts w:hint="eastAsia"/>
          <w:sz w:val="24"/>
        </w:rPr>
        <w:t>饲料蛋白质含量</w:t>
      </w:r>
      <w:r w:rsidRPr="000E4E17">
        <w:rPr>
          <w:sz w:val="24"/>
        </w:rPr>
        <w:t>)]</w:t>
      </w:r>
    </w:p>
    <w:p w14:paraId="0A3DAA2E" w14:textId="77777777" w:rsidR="000E4E17" w:rsidRDefault="000E4E17" w:rsidP="000E4E17">
      <w:pPr>
        <w:spacing w:line="360" w:lineRule="auto"/>
        <w:ind w:firstLineChars="177" w:firstLine="425"/>
        <w:rPr>
          <w:sz w:val="24"/>
        </w:rPr>
      </w:pPr>
      <w:r w:rsidRPr="000E4E17">
        <w:rPr>
          <w:rFonts w:hint="eastAsia"/>
          <w:sz w:val="24"/>
        </w:rPr>
        <w:t>粗脂肪表观消化率</w:t>
      </w:r>
      <w:r w:rsidRPr="000E4E17">
        <w:rPr>
          <w:rFonts w:hint="eastAsia"/>
          <w:sz w:val="24"/>
        </w:rPr>
        <w:t>(</w:t>
      </w:r>
      <w:proofErr w:type="spellStart"/>
      <w:r w:rsidRPr="000E4E17">
        <w:rPr>
          <w:sz w:val="24"/>
        </w:rPr>
        <w:t>ADC</w:t>
      </w:r>
      <w:r w:rsidRPr="000E4E17">
        <w:rPr>
          <w:sz w:val="24"/>
          <w:vertAlign w:val="subscript"/>
        </w:rPr>
        <w:t>Fat</w:t>
      </w:r>
      <w:proofErr w:type="spellEnd"/>
      <w:r w:rsidRPr="000E4E17">
        <w:rPr>
          <w:rFonts w:hint="eastAsia"/>
          <w:sz w:val="24"/>
        </w:rPr>
        <w:t>，</w:t>
      </w:r>
      <w:r w:rsidRPr="000E4E17">
        <w:rPr>
          <w:sz w:val="24"/>
        </w:rPr>
        <w:t>%</w:t>
      </w:r>
      <w:r w:rsidRPr="000E4E17">
        <w:rPr>
          <w:rFonts w:hint="eastAsia"/>
          <w:sz w:val="24"/>
        </w:rPr>
        <w:t>)</w:t>
      </w:r>
      <w:r w:rsidRPr="000E4E17">
        <w:rPr>
          <w:sz w:val="24"/>
        </w:rPr>
        <w:t>=100×[1-</w:t>
      </w:r>
      <w:r w:rsidRPr="000E4E17">
        <w:rPr>
          <w:rFonts w:hint="eastAsia"/>
          <w:sz w:val="24"/>
        </w:rPr>
        <w:t>(</w:t>
      </w:r>
      <w:r w:rsidRPr="000E4E17">
        <w:rPr>
          <w:rFonts w:hint="eastAsia"/>
          <w:sz w:val="24"/>
        </w:rPr>
        <w:t>饲料中吡啶甲酸</w:t>
      </w:r>
      <w:proofErr w:type="gramStart"/>
      <w:r w:rsidRPr="000E4E17">
        <w:rPr>
          <w:rFonts w:hint="eastAsia"/>
          <w:sz w:val="24"/>
        </w:rPr>
        <w:t>铬</w:t>
      </w:r>
      <w:proofErr w:type="gramEnd"/>
      <w:r w:rsidRPr="000E4E17">
        <w:rPr>
          <w:rFonts w:hint="eastAsia"/>
          <w:sz w:val="24"/>
        </w:rPr>
        <w:t>含量</w:t>
      </w:r>
      <w:r w:rsidRPr="000E4E17">
        <w:rPr>
          <w:sz w:val="24"/>
        </w:rPr>
        <w:t>/</w:t>
      </w:r>
      <w:r w:rsidRPr="000E4E17">
        <w:rPr>
          <w:rFonts w:hint="eastAsia"/>
          <w:sz w:val="24"/>
        </w:rPr>
        <w:t>粪便中吡啶甲酸</w:t>
      </w:r>
      <w:proofErr w:type="gramStart"/>
      <w:r w:rsidRPr="000E4E17">
        <w:rPr>
          <w:rFonts w:hint="eastAsia"/>
          <w:sz w:val="24"/>
        </w:rPr>
        <w:t>铬</w:t>
      </w:r>
      <w:proofErr w:type="gramEnd"/>
      <w:r w:rsidRPr="000E4E17">
        <w:rPr>
          <w:rFonts w:hint="eastAsia"/>
          <w:sz w:val="24"/>
        </w:rPr>
        <w:t>含量</w:t>
      </w:r>
      <w:r w:rsidRPr="000E4E17">
        <w:rPr>
          <w:rFonts w:hint="eastAsia"/>
          <w:sz w:val="24"/>
        </w:rPr>
        <w:t>)</w:t>
      </w:r>
      <w:r w:rsidRPr="000E4E17">
        <w:rPr>
          <w:sz w:val="24"/>
        </w:rPr>
        <w:t>×</w:t>
      </w:r>
      <w:r w:rsidRPr="000E4E17">
        <w:rPr>
          <w:rFonts w:hint="eastAsia"/>
          <w:sz w:val="24"/>
        </w:rPr>
        <w:t>(</w:t>
      </w:r>
      <w:r w:rsidRPr="000E4E17">
        <w:rPr>
          <w:rFonts w:hint="eastAsia"/>
          <w:sz w:val="24"/>
        </w:rPr>
        <w:t>粪便蛋白质含量</w:t>
      </w:r>
      <w:r w:rsidRPr="000E4E17">
        <w:rPr>
          <w:sz w:val="24"/>
        </w:rPr>
        <w:t>÷</w:t>
      </w:r>
      <w:r w:rsidRPr="000E4E17">
        <w:rPr>
          <w:rFonts w:hint="eastAsia"/>
          <w:sz w:val="24"/>
        </w:rPr>
        <w:t>饲料蛋白质含量</w:t>
      </w:r>
      <w:r w:rsidRPr="000E4E17">
        <w:rPr>
          <w:rFonts w:hint="eastAsia"/>
          <w:sz w:val="24"/>
        </w:rPr>
        <w:t>)</w:t>
      </w:r>
      <w:r w:rsidRPr="000E4E17">
        <w:rPr>
          <w:sz w:val="24"/>
        </w:rPr>
        <w:t>]</w:t>
      </w:r>
    </w:p>
    <w:p w14:paraId="1AEA93EC" w14:textId="352FEA56" w:rsidR="000E4E17" w:rsidRPr="000E4E17" w:rsidRDefault="000E4E17" w:rsidP="000E4E17">
      <w:pPr>
        <w:spacing w:line="360" w:lineRule="auto"/>
        <w:rPr>
          <w:sz w:val="24"/>
        </w:rPr>
      </w:pPr>
      <w:r w:rsidRPr="000E4E17">
        <w:rPr>
          <w:sz w:val="24"/>
        </w:rPr>
        <w:t>1.3.4</w:t>
      </w:r>
      <w:r w:rsidRPr="000E4E17">
        <w:rPr>
          <w:rFonts w:hint="eastAsia"/>
          <w:sz w:val="24"/>
        </w:rPr>
        <w:t>血清生理生化指标分析</w:t>
      </w:r>
    </w:p>
    <w:p w14:paraId="5B393054" w14:textId="77777777" w:rsidR="000E4E17" w:rsidRDefault="000E4E17" w:rsidP="000E4E17">
      <w:pPr>
        <w:spacing w:line="360" w:lineRule="auto"/>
        <w:ind w:firstLineChars="177" w:firstLine="425"/>
        <w:rPr>
          <w:sz w:val="24"/>
        </w:rPr>
      </w:pPr>
      <w:r w:rsidRPr="000E4E17">
        <w:rPr>
          <w:rFonts w:hint="eastAsia"/>
          <w:sz w:val="24"/>
        </w:rPr>
        <w:t>试验结束时，经</w:t>
      </w:r>
      <w:r w:rsidRPr="000E4E17">
        <w:rPr>
          <w:sz w:val="24"/>
        </w:rPr>
        <w:t>MS222</w:t>
      </w:r>
      <w:r w:rsidRPr="000E4E17">
        <w:rPr>
          <w:rFonts w:hint="eastAsia"/>
          <w:sz w:val="24"/>
        </w:rPr>
        <w:t>麻醉后，每个</w:t>
      </w:r>
      <w:proofErr w:type="gramStart"/>
      <w:r w:rsidRPr="000E4E17">
        <w:rPr>
          <w:rFonts w:hint="eastAsia"/>
          <w:sz w:val="24"/>
        </w:rPr>
        <w:t>养殖桶取</w:t>
      </w:r>
      <w:r w:rsidRPr="000E4E17">
        <w:rPr>
          <w:sz w:val="24"/>
        </w:rPr>
        <w:t>3</w:t>
      </w:r>
      <w:r w:rsidRPr="000E4E17">
        <w:rPr>
          <w:rFonts w:hint="eastAsia"/>
          <w:sz w:val="24"/>
        </w:rPr>
        <w:t>尾</w:t>
      </w:r>
      <w:proofErr w:type="gramEnd"/>
      <w:r w:rsidRPr="000E4E17">
        <w:rPr>
          <w:rFonts w:hint="eastAsia"/>
          <w:sz w:val="24"/>
        </w:rPr>
        <w:t>鱼，从尾部静脉采血，</w:t>
      </w:r>
      <w:r w:rsidRPr="000E4E17">
        <w:rPr>
          <w:sz w:val="24"/>
        </w:rPr>
        <w:t>4℃</w:t>
      </w:r>
      <w:r w:rsidRPr="000E4E17">
        <w:rPr>
          <w:rFonts w:hint="eastAsia"/>
          <w:sz w:val="24"/>
        </w:rPr>
        <w:t>冰箱静置</w:t>
      </w:r>
      <w:r w:rsidRPr="000E4E17">
        <w:rPr>
          <w:sz w:val="24"/>
        </w:rPr>
        <w:t>2 h</w:t>
      </w:r>
      <w:r w:rsidRPr="000E4E17">
        <w:rPr>
          <w:rFonts w:hint="eastAsia"/>
          <w:sz w:val="24"/>
        </w:rPr>
        <w:t>，以</w:t>
      </w:r>
      <w:r w:rsidRPr="000E4E17">
        <w:rPr>
          <w:sz w:val="24"/>
        </w:rPr>
        <w:t>3000 r/min</w:t>
      </w:r>
      <w:r w:rsidRPr="000E4E17">
        <w:rPr>
          <w:rFonts w:hint="eastAsia"/>
          <w:sz w:val="24"/>
        </w:rPr>
        <w:t>的转速离心</w:t>
      </w:r>
      <w:r w:rsidRPr="000E4E17">
        <w:rPr>
          <w:sz w:val="24"/>
        </w:rPr>
        <w:t>10 min</w:t>
      </w:r>
      <w:r w:rsidRPr="000E4E17">
        <w:rPr>
          <w:rFonts w:hint="eastAsia"/>
          <w:sz w:val="24"/>
        </w:rPr>
        <w:t>，取上层血清用</w:t>
      </w:r>
      <w:r w:rsidRPr="000E4E17">
        <w:rPr>
          <w:sz w:val="24"/>
        </w:rPr>
        <w:t>Sysmex</w:t>
      </w:r>
      <w:r w:rsidRPr="000E4E17">
        <w:rPr>
          <w:rFonts w:hint="eastAsia"/>
          <w:sz w:val="24"/>
        </w:rPr>
        <w:t>全自动生化分析仪</w:t>
      </w:r>
      <w:r w:rsidRPr="000E4E17">
        <w:rPr>
          <w:rFonts w:hint="eastAsia"/>
          <w:sz w:val="24"/>
        </w:rPr>
        <w:t>(</w:t>
      </w:r>
      <w:r w:rsidRPr="000E4E17">
        <w:rPr>
          <w:rFonts w:hint="eastAsia"/>
          <w:sz w:val="24"/>
        </w:rPr>
        <w:t>型号</w:t>
      </w:r>
      <w:r w:rsidRPr="000E4E17">
        <w:rPr>
          <w:sz w:val="24"/>
        </w:rPr>
        <w:t>Chemix-800</w:t>
      </w:r>
      <w:r w:rsidRPr="000E4E17">
        <w:rPr>
          <w:rFonts w:hint="eastAsia"/>
          <w:sz w:val="24"/>
        </w:rPr>
        <w:t>)</w:t>
      </w:r>
      <w:r w:rsidRPr="000E4E17">
        <w:rPr>
          <w:rFonts w:hint="eastAsia"/>
          <w:sz w:val="24"/>
        </w:rPr>
        <w:t>测定尿素氮、肌</w:t>
      </w:r>
      <w:proofErr w:type="gramStart"/>
      <w:r w:rsidRPr="000E4E17">
        <w:rPr>
          <w:rFonts w:hint="eastAsia"/>
          <w:sz w:val="24"/>
        </w:rPr>
        <w:t>酐</w:t>
      </w:r>
      <w:proofErr w:type="gramEnd"/>
      <w:r w:rsidRPr="000E4E17">
        <w:rPr>
          <w:rFonts w:hint="eastAsia"/>
          <w:sz w:val="24"/>
        </w:rPr>
        <w:t>、谷草转氨酶、谷丙转氨酶、血清碱性磷酸酶活性、葡萄糖含量、总胆固醇含量的检测。肝糖原含量、肌糖原含量采用南京建成公司试剂盒进行测定。</w:t>
      </w:r>
    </w:p>
    <w:p w14:paraId="1CF073D7" w14:textId="0079C9A3" w:rsidR="000E4E17" w:rsidRPr="000E4E17" w:rsidRDefault="000E4E17" w:rsidP="000E4E17">
      <w:pPr>
        <w:spacing w:line="360" w:lineRule="auto"/>
        <w:rPr>
          <w:sz w:val="24"/>
        </w:rPr>
      </w:pPr>
      <w:r w:rsidRPr="000E4E17">
        <w:rPr>
          <w:sz w:val="24"/>
        </w:rPr>
        <w:t>1.3.5</w:t>
      </w:r>
      <w:r w:rsidRPr="000E4E17">
        <w:rPr>
          <w:rFonts w:hint="eastAsia"/>
          <w:sz w:val="24"/>
        </w:rPr>
        <w:t>肝脏组织切片</w:t>
      </w:r>
    </w:p>
    <w:p w14:paraId="76AC890F" w14:textId="77777777" w:rsidR="000E4E17" w:rsidRDefault="000E4E17" w:rsidP="000E4E17">
      <w:pPr>
        <w:spacing w:line="360" w:lineRule="auto"/>
        <w:ind w:firstLineChars="177" w:firstLine="425"/>
        <w:rPr>
          <w:sz w:val="24"/>
        </w:rPr>
      </w:pPr>
      <w:r w:rsidRPr="000E4E17">
        <w:rPr>
          <w:rFonts w:hint="eastAsia"/>
          <w:sz w:val="24"/>
        </w:rPr>
        <w:t>养殖试验结束后，从每个养殖桶中取</w:t>
      </w:r>
      <w:r w:rsidRPr="000E4E17">
        <w:rPr>
          <w:sz w:val="24"/>
        </w:rPr>
        <w:t>3</w:t>
      </w:r>
      <w:r w:rsidRPr="000E4E17">
        <w:rPr>
          <w:rFonts w:hint="eastAsia"/>
          <w:sz w:val="24"/>
        </w:rPr>
        <w:t>尾鱼，解剖后，取同一部位的肝脏，放入</w:t>
      </w:r>
      <w:r w:rsidRPr="000E4E17">
        <w:rPr>
          <w:sz w:val="24"/>
        </w:rPr>
        <w:t>4%</w:t>
      </w:r>
      <w:r w:rsidRPr="000E4E17">
        <w:rPr>
          <w:rFonts w:hint="eastAsia"/>
          <w:sz w:val="24"/>
        </w:rPr>
        <w:t>多</w:t>
      </w:r>
      <w:r w:rsidRPr="000E4E17">
        <w:rPr>
          <w:rFonts w:hint="eastAsia"/>
          <w:sz w:val="24"/>
        </w:rPr>
        <w:lastRenderedPageBreak/>
        <w:t>聚甲醛溶液中固定</w:t>
      </w:r>
      <w:r w:rsidRPr="000E4E17">
        <w:rPr>
          <w:sz w:val="24"/>
        </w:rPr>
        <w:t>24 h</w:t>
      </w:r>
      <w:r w:rsidRPr="000E4E17">
        <w:rPr>
          <w:rFonts w:hint="eastAsia"/>
          <w:sz w:val="24"/>
        </w:rPr>
        <w:t>后，用石蜡包埋，连续切片，</w:t>
      </w:r>
      <w:r w:rsidRPr="000E4E17">
        <w:rPr>
          <w:sz w:val="24"/>
        </w:rPr>
        <w:t>HE</w:t>
      </w:r>
      <w:r w:rsidRPr="000E4E17">
        <w:rPr>
          <w:rFonts w:hint="eastAsia"/>
          <w:sz w:val="24"/>
        </w:rPr>
        <w:t>染色，光镜下逐片观察及照片，运用</w:t>
      </w:r>
      <w:r w:rsidRPr="000E4E17">
        <w:rPr>
          <w:sz w:val="24"/>
        </w:rPr>
        <w:t>IPP 6.0</w:t>
      </w:r>
      <w:r w:rsidRPr="000E4E17">
        <w:rPr>
          <w:rFonts w:hint="eastAsia"/>
          <w:sz w:val="24"/>
        </w:rPr>
        <w:t>(</w:t>
      </w:r>
      <w:r w:rsidRPr="000E4E17">
        <w:rPr>
          <w:sz w:val="24"/>
        </w:rPr>
        <w:t>Media Cybernetics Inc.,</w:t>
      </w:r>
      <w:proofErr w:type="spellStart"/>
      <w:r w:rsidRPr="000E4E17">
        <w:rPr>
          <w:sz w:val="24"/>
        </w:rPr>
        <w:t>Bethesda,MD,USA</w:t>
      </w:r>
      <w:proofErr w:type="spellEnd"/>
      <w:r w:rsidRPr="000E4E17">
        <w:rPr>
          <w:rFonts w:hint="eastAsia"/>
          <w:sz w:val="24"/>
        </w:rPr>
        <w:t>)</w:t>
      </w:r>
      <w:r w:rsidRPr="000E4E17">
        <w:rPr>
          <w:rFonts w:hint="eastAsia"/>
          <w:sz w:val="24"/>
        </w:rPr>
        <w:t>图像分析软件对</w:t>
      </w:r>
      <w:r w:rsidRPr="000E4E17">
        <w:rPr>
          <w:sz w:val="24"/>
        </w:rPr>
        <w:t>HE</w:t>
      </w:r>
      <w:r w:rsidRPr="000E4E17">
        <w:rPr>
          <w:rFonts w:hint="eastAsia"/>
          <w:sz w:val="24"/>
        </w:rPr>
        <w:t>染色结果进行分析、处理。</w:t>
      </w:r>
    </w:p>
    <w:p w14:paraId="34B959BE" w14:textId="65A499C8" w:rsidR="000E4E17" w:rsidRPr="000E4E17" w:rsidRDefault="000E4E17" w:rsidP="000E4E17">
      <w:pPr>
        <w:spacing w:line="360" w:lineRule="auto"/>
        <w:rPr>
          <w:sz w:val="24"/>
        </w:rPr>
      </w:pPr>
      <w:r w:rsidRPr="000E4E17">
        <w:rPr>
          <w:sz w:val="24"/>
        </w:rPr>
        <w:t>1.4</w:t>
      </w:r>
      <w:r w:rsidRPr="000E4E17">
        <w:rPr>
          <w:rFonts w:hint="eastAsia"/>
          <w:sz w:val="24"/>
        </w:rPr>
        <w:t>数据分析</w:t>
      </w:r>
    </w:p>
    <w:p w14:paraId="27DE7FD0" w14:textId="77777777" w:rsidR="000E4E17" w:rsidRDefault="000E4E17" w:rsidP="000E4E17">
      <w:pPr>
        <w:widowControl/>
        <w:spacing w:line="360" w:lineRule="auto"/>
        <w:ind w:firstLineChars="177" w:firstLine="372"/>
        <w:rPr>
          <w:rFonts w:ascii="宋体" w:hAnsi="宋体" w:cs="宋体"/>
          <w:color w:val="000000"/>
          <w:kern w:val="0"/>
          <w:szCs w:val="21"/>
          <w:lang w:bidi="ar"/>
        </w:rPr>
      </w:pPr>
      <w:r w:rsidRPr="000E4E17">
        <w:rPr>
          <w:rFonts w:ascii="宋体" w:hAnsi="宋体" w:cs="宋体" w:hint="eastAsia"/>
          <w:color w:val="000000"/>
          <w:kern w:val="0"/>
          <w:szCs w:val="21"/>
          <w:lang w:bidi="ar"/>
        </w:rPr>
        <w:t>试验结果用“平均值</w:t>
      </w:r>
      <w:r w:rsidRPr="000E4E17">
        <w:rPr>
          <w:color w:val="000000"/>
          <w:kern w:val="0"/>
          <w:szCs w:val="21"/>
          <w:lang w:bidi="ar"/>
        </w:rPr>
        <w:t>±</w:t>
      </w:r>
      <w:r w:rsidRPr="000E4E17">
        <w:rPr>
          <w:rFonts w:ascii="宋体" w:hAnsi="宋体" w:cs="宋体" w:hint="eastAsia"/>
          <w:color w:val="000000"/>
          <w:kern w:val="0"/>
          <w:szCs w:val="21"/>
          <w:lang w:bidi="ar"/>
        </w:rPr>
        <w:t>标准差</w:t>
      </w:r>
      <w:r w:rsidRPr="000E4E17">
        <w:rPr>
          <w:rFonts w:cs="宋体" w:hint="eastAsia"/>
          <w:color w:val="000000"/>
          <w:kern w:val="0"/>
          <w:szCs w:val="21"/>
          <w:lang w:bidi="ar"/>
        </w:rPr>
        <w:t>(</w:t>
      </w:r>
      <w:proofErr w:type="spellStart"/>
      <w:r w:rsidRPr="000E4E17">
        <w:rPr>
          <w:color w:val="000000"/>
          <w:kern w:val="0"/>
          <w:szCs w:val="21"/>
          <w:lang w:bidi="ar"/>
        </w:rPr>
        <w:t>mean±SD</w:t>
      </w:r>
      <w:proofErr w:type="spellEnd"/>
      <w:r w:rsidRPr="000E4E17">
        <w:rPr>
          <w:rFonts w:cs="宋体" w:hint="eastAsia"/>
          <w:color w:val="000000"/>
          <w:kern w:val="0"/>
          <w:szCs w:val="21"/>
          <w:lang w:bidi="ar"/>
        </w:rPr>
        <w:t>)</w:t>
      </w:r>
      <w:r w:rsidRPr="000E4E17">
        <w:rPr>
          <w:color w:val="000000"/>
          <w:kern w:val="0"/>
          <w:szCs w:val="21"/>
          <w:lang w:bidi="ar"/>
        </w:rPr>
        <w:t>”</w:t>
      </w:r>
      <w:r w:rsidRPr="000E4E17">
        <w:rPr>
          <w:rFonts w:ascii="宋体" w:hAnsi="宋体" w:cs="宋体" w:hint="eastAsia"/>
          <w:color w:val="000000"/>
          <w:kern w:val="0"/>
          <w:szCs w:val="21"/>
          <w:lang w:bidi="ar"/>
        </w:rPr>
        <w:t>表示。数据采用</w:t>
      </w:r>
      <w:r w:rsidRPr="000E4E17">
        <w:rPr>
          <w:color w:val="000000"/>
          <w:kern w:val="0"/>
          <w:szCs w:val="21"/>
          <w:lang w:bidi="ar"/>
        </w:rPr>
        <w:t>SPSS 22.0</w:t>
      </w:r>
      <w:r w:rsidRPr="000E4E17">
        <w:rPr>
          <w:rFonts w:ascii="宋体" w:hAnsi="宋体" w:cs="宋体" w:hint="eastAsia"/>
          <w:color w:val="000000"/>
          <w:kern w:val="0"/>
          <w:szCs w:val="21"/>
          <w:lang w:bidi="ar"/>
        </w:rPr>
        <w:t>软件进行</w:t>
      </w:r>
      <w:r w:rsidRPr="000E4E17">
        <w:rPr>
          <w:color w:val="000000"/>
          <w:kern w:val="0"/>
          <w:szCs w:val="21"/>
          <w:lang w:bidi="ar"/>
        </w:rPr>
        <w:t>one-way ANOVA</w:t>
      </w:r>
      <w:r w:rsidRPr="000E4E17">
        <w:rPr>
          <w:rFonts w:ascii="宋体" w:hAnsi="宋体" w:cs="宋体" w:hint="eastAsia"/>
          <w:color w:val="000000"/>
          <w:kern w:val="0"/>
          <w:szCs w:val="21"/>
          <w:lang w:bidi="ar"/>
        </w:rPr>
        <w:t>分析，并以</w:t>
      </w:r>
      <w:r w:rsidRPr="000E4E17">
        <w:rPr>
          <w:color w:val="000000"/>
          <w:kern w:val="0"/>
          <w:szCs w:val="21"/>
          <w:lang w:bidi="ar"/>
        </w:rPr>
        <w:t>Ducan's</w:t>
      </w:r>
      <w:r w:rsidRPr="000E4E17">
        <w:rPr>
          <w:rFonts w:ascii="宋体" w:hAnsi="宋体" w:cs="宋体" w:hint="eastAsia"/>
          <w:color w:val="000000"/>
          <w:kern w:val="0"/>
          <w:szCs w:val="21"/>
          <w:lang w:bidi="ar"/>
        </w:rPr>
        <w:t>法作多重比较，以</w:t>
      </w:r>
      <w:r w:rsidRPr="000E4E17">
        <w:rPr>
          <w:i/>
          <w:iCs/>
          <w:color w:val="000000"/>
          <w:kern w:val="0"/>
          <w:szCs w:val="21"/>
          <w:lang w:bidi="ar"/>
        </w:rPr>
        <w:t>P</w:t>
      </w:r>
      <w:r w:rsidRPr="000E4E17">
        <w:rPr>
          <w:color w:val="000000"/>
          <w:kern w:val="0"/>
          <w:szCs w:val="21"/>
          <w:lang w:bidi="ar"/>
        </w:rPr>
        <w:t>&lt;0.05</w:t>
      </w:r>
      <w:r w:rsidRPr="000E4E17">
        <w:rPr>
          <w:rFonts w:ascii="宋体" w:hAnsi="宋体" w:cs="宋体" w:hint="eastAsia"/>
          <w:color w:val="000000"/>
          <w:kern w:val="0"/>
          <w:szCs w:val="21"/>
          <w:lang w:bidi="ar"/>
        </w:rPr>
        <w:t>作为差异显著性判断标准。</w:t>
      </w:r>
    </w:p>
    <w:p w14:paraId="667C2B8D" w14:textId="77777777" w:rsidR="000E4E17" w:rsidRDefault="000E4E17" w:rsidP="000E4E17">
      <w:pPr>
        <w:widowControl/>
        <w:spacing w:line="360" w:lineRule="auto"/>
        <w:rPr>
          <w:rFonts w:ascii="宋体" w:hAnsi="宋体" w:cs="宋体"/>
          <w:color w:val="000000"/>
          <w:kern w:val="0"/>
          <w:szCs w:val="21"/>
          <w:lang w:bidi="ar"/>
        </w:rPr>
      </w:pPr>
      <w:r w:rsidRPr="000E4E17">
        <w:rPr>
          <w:kern w:val="44"/>
          <w:sz w:val="24"/>
        </w:rPr>
        <w:t>2</w:t>
      </w:r>
      <w:r w:rsidRPr="000E4E17">
        <w:rPr>
          <w:kern w:val="44"/>
          <w:sz w:val="24"/>
        </w:rPr>
        <w:t>结果与分析</w:t>
      </w:r>
    </w:p>
    <w:p w14:paraId="7397B594" w14:textId="535E5F55" w:rsidR="000E4E17" w:rsidRPr="000E4E17" w:rsidRDefault="000E4E17" w:rsidP="000E4E17">
      <w:pPr>
        <w:widowControl/>
        <w:spacing w:line="360" w:lineRule="auto"/>
        <w:rPr>
          <w:rFonts w:ascii="宋体" w:hAnsi="宋体" w:cs="宋体"/>
          <w:color w:val="000000"/>
          <w:kern w:val="0"/>
          <w:szCs w:val="21"/>
          <w:lang w:bidi="ar"/>
        </w:rPr>
      </w:pPr>
      <w:r w:rsidRPr="000E4E17">
        <w:rPr>
          <w:sz w:val="24"/>
        </w:rPr>
        <w:t>2.1</w:t>
      </w:r>
      <w:r w:rsidRPr="000E4E17">
        <w:rPr>
          <w:rFonts w:hint="eastAsia"/>
          <w:sz w:val="24"/>
        </w:rPr>
        <w:t>不同脂肪水平饲料中添加酶制剂与吡啶</w:t>
      </w:r>
      <w:proofErr w:type="gramStart"/>
      <w:r w:rsidRPr="000E4E17">
        <w:rPr>
          <w:rFonts w:hint="eastAsia"/>
          <w:sz w:val="24"/>
        </w:rPr>
        <w:t>甲酸铬对鲤鱼</w:t>
      </w:r>
      <w:proofErr w:type="gramEnd"/>
      <w:r w:rsidRPr="000E4E17">
        <w:rPr>
          <w:rFonts w:hint="eastAsia"/>
          <w:sz w:val="24"/>
        </w:rPr>
        <w:t>生长与形态学指标的影响</w:t>
      </w:r>
    </w:p>
    <w:p w14:paraId="1E1DF3D7" w14:textId="77777777" w:rsidR="000E4E17" w:rsidRDefault="000E4E17" w:rsidP="000E4E17">
      <w:pPr>
        <w:spacing w:line="360" w:lineRule="auto"/>
        <w:ind w:firstLine="426"/>
        <w:rPr>
          <w:sz w:val="24"/>
        </w:rPr>
      </w:pPr>
      <w:r w:rsidRPr="000E4E17">
        <w:rPr>
          <w:rFonts w:hint="eastAsia"/>
          <w:sz w:val="24"/>
        </w:rPr>
        <w:t>由表</w:t>
      </w:r>
      <w:r w:rsidRPr="000E4E17">
        <w:rPr>
          <w:sz w:val="24"/>
        </w:rPr>
        <w:t>2</w:t>
      </w:r>
      <w:r w:rsidRPr="000E4E17">
        <w:rPr>
          <w:rFonts w:hint="eastAsia"/>
          <w:sz w:val="24"/>
        </w:rPr>
        <w:t>可知，在不添加酶制剂和吡啶甲酸铬时，随着饲料脂肪水平的降低，</w:t>
      </w:r>
      <w:r w:rsidRPr="000E4E17">
        <w:rPr>
          <w:sz w:val="24"/>
        </w:rPr>
        <w:t>ML</w:t>
      </w:r>
      <w:r w:rsidRPr="000E4E17">
        <w:rPr>
          <w:rFonts w:hint="eastAsia"/>
          <w:sz w:val="24"/>
        </w:rPr>
        <w:t>组鲤鱼的增重率和特定生长率分别较</w:t>
      </w:r>
      <w:r w:rsidRPr="000E4E17">
        <w:rPr>
          <w:sz w:val="24"/>
        </w:rPr>
        <w:t>HL</w:t>
      </w:r>
      <w:r w:rsidRPr="000E4E17">
        <w:rPr>
          <w:rFonts w:hint="eastAsia"/>
          <w:sz w:val="24"/>
        </w:rPr>
        <w:t>组显著降低了</w:t>
      </w:r>
      <w:r w:rsidRPr="000E4E17">
        <w:rPr>
          <w:sz w:val="24"/>
        </w:rPr>
        <w:t>8.34%</w:t>
      </w:r>
      <w:r w:rsidRPr="000E4E17">
        <w:rPr>
          <w:rFonts w:hint="eastAsia"/>
          <w:sz w:val="24"/>
        </w:rPr>
        <w:t>和</w:t>
      </w:r>
      <w:r w:rsidRPr="000E4E17">
        <w:rPr>
          <w:sz w:val="24"/>
        </w:rPr>
        <w:t>5.99%</w:t>
      </w:r>
      <w:r w:rsidRPr="000E4E17">
        <w:rPr>
          <w:rFonts w:hint="eastAsia"/>
          <w:sz w:val="24"/>
        </w:rPr>
        <w:t>(</w:t>
      </w:r>
      <w:r w:rsidRPr="000E4E17">
        <w:rPr>
          <w:i/>
          <w:iCs/>
          <w:sz w:val="24"/>
        </w:rPr>
        <w:t>P</w:t>
      </w:r>
      <w:r w:rsidRPr="000E4E17">
        <w:rPr>
          <w:sz w:val="24"/>
        </w:rPr>
        <w:t>&lt;0.05</w:t>
      </w:r>
      <w:r w:rsidRPr="000E4E17">
        <w:rPr>
          <w:rFonts w:hint="eastAsia"/>
          <w:sz w:val="24"/>
        </w:rPr>
        <w:t>)</w:t>
      </w:r>
      <w:r w:rsidRPr="000E4E17">
        <w:rPr>
          <w:rFonts w:hint="eastAsia"/>
          <w:sz w:val="24"/>
        </w:rPr>
        <w:t>，</w:t>
      </w:r>
      <w:r w:rsidRPr="000E4E17">
        <w:rPr>
          <w:sz w:val="24"/>
        </w:rPr>
        <w:t>LL</w:t>
      </w:r>
      <w:r w:rsidRPr="000E4E17">
        <w:rPr>
          <w:rFonts w:hint="eastAsia"/>
          <w:sz w:val="24"/>
        </w:rPr>
        <w:t>组鲤鱼的增重率和特定生长率分别较</w:t>
      </w:r>
      <w:r w:rsidRPr="000E4E17">
        <w:rPr>
          <w:sz w:val="24"/>
        </w:rPr>
        <w:t>HL</w:t>
      </w:r>
      <w:r w:rsidRPr="000E4E17">
        <w:rPr>
          <w:rFonts w:hint="eastAsia"/>
          <w:sz w:val="24"/>
        </w:rPr>
        <w:t>组显著降低了</w:t>
      </w:r>
      <w:r w:rsidRPr="000E4E17">
        <w:rPr>
          <w:sz w:val="24"/>
        </w:rPr>
        <w:t>19.46%</w:t>
      </w:r>
      <w:r w:rsidRPr="000E4E17">
        <w:rPr>
          <w:rFonts w:hint="eastAsia"/>
          <w:sz w:val="24"/>
        </w:rPr>
        <w:t>和</w:t>
      </w:r>
      <w:r w:rsidRPr="000E4E17">
        <w:rPr>
          <w:sz w:val="24"/>
        </w:rPr>
        <w:t>13.77%</w:t>
      </w:r>
      <w:r w:rsidRPr="000E4E17">
        <w:rPr>
          <w:rFonts w:hint="eastAsia"/>
          <w:sz w:val="24"/>
        </w:rPr>
        <w:t>(</w:t>
      </w:r>
      <w:r w:rsidRPr="000E4E17">
        <w:rPr>
          <w:i/>
          <w:iCs/>
          <w:sz w:val="24"/>
        </w:rPr>
        <w:t>P</w:t>
      </w:r>
      <w:r w:rsidRPr="000E4E17">
        <w:rPr>
          <w:sz w:val="24"/>
        </w:rPr>
        <w:t>&lt;0.05</w:t>
      </w:r>
      <w:r w:rsidRPr="000E4E17">
        <w:rPr>
          <w:rFonts w:hint="eastAsia"/>
          <w:sz w:val="24"/>
        </w:rPr>
        <w:t>)</w:t>
      </w:r>
      <w:r w:rsidRPr="000E4E17">
        <w:rPr>
          <w:rFonts w:hint="eastAsia"/>
          <w:sz w:val="24"/>
        </w:rPr>
        <w:t>。在</w:t>
      </w:r>
      <w:r w:rsidRPr="000E4E17">
        <w:rPr>
          <w:sz w:val="24"/>
        </w:rPr>
        <w:t>ML</w:t>
      </w:r>
      <w:r w:rsidRPr="000E4E17">
        <w:rPr>
          <w:rFonts w:hint="eastAsia"/>
          <w:sz w:val="24"/>
        </w:rPr>
        <w:t>组中添加酶制剂后的</w:t>
      </w:r>
      <w:r w:rsidRPr="000E4E17">
        <w:rPr>
          <w:sz w:val="24"/>
        </w:rPr>
        <w:t>MLE</w:t>
      </w:r>
      <w:proofErr w:type="gramStart"/>
      <w:r w:rsidRPr="000E4E17">
        <w:rPr>
          <w:rFonts w:hint="eastAsia"/>
          <w:sz w:val="24"/>
        </w:rPr>
        <w:t>组试验鱼</w:t>
      </w:r>
      <w:proofErr w:type="gramEnd"/>
      <w:r w:rsidRPr="000E4E17">
        <w:rPr>
          <w:rFonts w:hint="eastAsia"/>
          <w:sz w:val="24"/>
        </w:rPr>
        <w:t>的增重率和特定生长率与</w:t>
      </w:r>
      <w:r w:rsidRPr="000E4E17">
        <w:rPr>
          <w:sz w:val="24"/>
        </w:rPr>
        <w:t>HL</w:t>
      </w:r>
      <w:r w:rsidRPr="000E4E17">
        <w:rPr>
          <w:rFonts w:hint="eastAsia"/>
          <w:sz w:val="24"/>
        </w:rPr>
        <w:t>组无显著差异</w:t>
      </w:r>
      <w:r w:rsidRPr="000E4E17">
        <w:rPr>
          <w:rFonts w:hint="eastAsia"/>
          <w:sz w:val="24"/>
        </w:rPr>
        <w:t>(</w:t>
      </w:r>
      <w:r w:rsidRPr="000E4E17">
        <w:rPr>
          <w:i/>
          <w:iCs/>
          <w:sz w:val="24"/>
        </w:rPr>
        <w:t>P</w:t>
      </w:r>
      <w:r w:rsidRPr="000E4E17">
        <w:rPr>
          <w:sz w:val="24"/>
        </w:rPr>
        <w:t>&gt;0.05</w:t>
      </w:r>
      <w:r w:rsidRPr="000E4E17">
        <w:rPr>
          <w:rFonts w:hint="eastAsia"/>
          <w:sz w:val="24"/>
        </w:rPr>
        <w:t>)</w:t>
      </w:r>
      <w:r w:rsidRPr="000E4E17">
        <w:rPr>
          <w:rFonts w:hint="eastAsia"/>
          <w:sz w:val="24"/>
        </w:rPr>
        <w:t>，但分别较</w:t>
      </w:r>
      <w:r w:rsidRPr="000E4E17">
        <w:rPr>
          <w:sz w:val="24"/>
        </w:rPr>
        <w:t>ML</w:t>
      </w:r>
      <w:r w:rsidRPr="000E4E17">
        <w:rPr>
          <w:rFonts w:hint="eastAsia"/>
          <w:sz w:val="24"/>
        </w:rPr>
        <w:t>组显著提高</w:t>
      </w:r>
      <w:r w:rsidRPr="000E4E17">
        <w:rPr>
          <w:sz w:val="24"/>
        </w:rPr>
        <w:t>8.20%</w:t>
      </w:r>
      <w:r w:rsidRPr="000E4E17">
        <w:rPr>
          <w:rFonts w:hint="eastAsia"/>
          <w:sz w:val="24"/>
        </w:rPr>
        <w:t>和</w:t>
      </w:r>
      <w:r w:rsidRPr="000E4E17">
        <w:rPr>
          <w:sz w:val="24"/>
        </w:rPr>
        <w:t>5.73%</w:t>
      </w:r>
      <w:r w:rsidRPr="000E4E17">
        <w:rPr>
          <w:rFonts w:hint="eastAsia"/>
          <w:sz w:val="24"/>
        </w:rPr>
        <w:t>(</w:t>
      </w:r>
      <w:r w:rsidRPr="000E4E17">
        <w:rPr>
          <w:i/>
          <w:iCs/>
          <w:sz w:val="24"/>
        </w:rPr>
        <w:t>P</w:t>
      </w:r>
      <w:r w:rsidRPr="000E4E17">
        <w:rPr>
          <w:sz w:val="24"/>
        </w:rPr>
        <w:t>&lt;0.05</w:t>
      </w:r>
      <w:r w:rsidRPr="000E4E17">
        <w:rPr>
          <w:rFonts w:hint="eastAsia"/>
          <w:sz w:val="24"/>
        </w:rPr>
        <w:t>)</w:t>
      </w:r>
      <w:r w:rsidRPr="000E4E17">
        <w:rPr>
          <w:rFonts w:hint="eastAsia"/>
          <w:sz w:val="24"/>
        </w:rPr>
        <w:t>；在</w:t>
      </w:r>
      <w:r w:rsidRPr="000E4E17">
        <w:rPr>
          <w:sz w:val="24"/>
        </w:rPr>
        <w:t>LL</w:t>
      </w:r>
      <w:r w:rsidRPr="000E4E17">
        <w:rPr>
          <w:rFonts w:hint="eastAsia"/>
          <w:sz w:val="24"/>
        </w:rPr>
        <w:t>组中添加酶制剂后的</w:t>
      </w:r>
      <w:r w:rsidRPr="000E4E17">
        <w:rPr>
          <w:sz w:val="24"/>
        </w:rPr>
        <w:t>LLE</w:t>
      </w:r>
      <w:proofErr w:type="gramStart"/>
      <w:r w:rsidRPr="000E4E17">
        <w:rPr>
          <w:rFonts w:hint="eastAsia"/>
          <w:sz w:val="24"/>
        </w:rPr>
        <w:t>组试验鱼</w:t>
      </w:r>
      <w:proofErr w:type="gramEnd"/>
      <w:r w:rsidRPr="000E4E17">
        <w:rPr>
          <w:rFonts w:hint="eastAsia"/>
          <w:sz w:val="24"/>
        </w:rPr>
        <w:t>的增重率和特定生长率较</w:t>
      </w:r>
      <w:r w:rsidRPr="000E4E17">
        <w:rPr>
          <w:sz w:val="24"/>
        </w:rPr>
        <w:t>LL</w:t>
      </w:r>
      <w:r w:rsidRPr="000E4E17">
        <w:rPr>
          <w:rFonts w:hint="eastAsia"/>
          <w:sz w:val="24"/>
        </w:rPr>
        <w:t>分别显著提高</w:t>
      </w:r>
      <w:r w:rsidRPr="000E4E17">
        <w:rPr>
          <w:sz w:val="24"/>
        </w:rPr>
        <w:t>13.73%</w:t>
      </w:r>
      <w:r w:rsidRPr="000E4E17">
        <w:rPr>
          <w:rFonts w:hint="eastAsia"/>
          <w:sz w:val="24"/>
        </w:rPr>
        <w:t>和</w:t>
      </w:r>
      <w:r w:rsidRPr="000E4E17">
        <w:rPr>
          <w:sz w:val="24"/>
        </w:rPr>
        <w:t>9.03%</w:t>
      </w:r>
      <w:r w:rsidRPr="000E4E17">
        <w:rPr>
          <w:rFonts w:hint="eastAsia"/>
          <w:sz w:val="24"/>
        </w:rPr>
        <w:t>(</w:t>
      </w:r>
      <w:r w:rsidRPr="000E4E17">
        <w:rPr>
          <w:i/>
          <w:iCs/>
          <w:sz w:val="24"/>
        </w:rPr>
        <w:t>P</w:t>
      </w:r>
      <w:r w:rsidRPr="000E4E17">
        <w:rPr>
          <w:sz w:val="24"/>
        </w:rPr>
        <w:t>&lt;0.05</w:t>
      </w:r>
      <w:r w:rsidRPr="000E4E17">
        <w:rPr>
          <w:rFonts w:hint="eastAsia"/>
          <w:sz w:val="24"/>
        </w:rPr>
        <w:t>)</w:t>
      </w:r>
      <w:r w:rsidRPr="000E4E17">
        <w:rPr>
          <w:rFonts w:hint="eastAsia"/>
          <w:sz w:val="24"/>
        </w:rPr>
        <w:t>，而较</w:t>
      </w:r>
      <w:r w:rsidRPr="000E4E17">
        <w:rPr>
          <w:sz w:val="24"/>
        </w:rPr>
        <w:t>HL</w:t>
      </w:r>
      <w:r w:rsidRPr="000E4E17">
        <w:rPr>
          <w:rFonts w:hint="eastAsia"/>
          <w:sz w:val="24"/>
        </w:rPr>
        <w:t>组分别显著降低</w:t>
      </w:r>
      <w:r w:rsidRPr="000E4E17">
        <w:rPr>
          <w:sz w:val="24"/>
        </w:rPr>
        <w:t>8.40%</w:t>
      </w:r>
      <w:r w:rsidRPr="000E4E17">
        <w:rPr>
          <w:rFonts w:hint="eastAsia"/>
          <w:sz w:val="24"/>
        </w:rPr>
        <w:t>和</w:t>
      </w:r>
      <w:r w:rsidRPr="000E4E17">
        <w:rPr>
          <w:sz w:val="24"/>
        </w:rPr>
        <w:t>5.99%</w:t>
      </w:r>
      <w:r w:rsidRPr="000E4E17">
        <w:rPr>
          <w:rFonts w:hint="eastAsia"/>
          <w:sz w:val="24"/>
        </w:rPr>
        <w:t>(</w:t>
      </w:r>
      <w:r w:rsidRPr="000E4E17">
        <w:rPr>
          <w:i/>
          <w:iCs/>
          <w:sz w:val="24"/>
        </w:rPr>
        <w:t>P</w:t>
      </w:r>
      <w:r w:rsidRPr="000E4E17">
        <w:rPr>
          <w:sz w:val="24"/>
        </w:rPr>
        <w:t>&lt;0.05</w:t>
      </w:r>
      <w:r w:rsidRPr="000E4E17">
        <w:rPr>
          <w:rFonts w:hint="eastAsia"/>
          <w:sz w:val="24"/>
        </w:rPr>
        <w:t>)</w:t>
      </w:r>
      <w:r w:rsidRPr="000E4E17">
        <w:rPr>
          <w:rFonts w:hint="eastAsia"/>
          <w:sz w:val="24"/>
        </w:rPr>
        <w:t>。在</w:t>
      </w:r>
      <w:r w:rsidRPr="000E4E17">
        <w:rPr>
          <w:sz w:val="24"/>
        </w:rPr>
        <w:t>ML</w:t>
      </w:r>
      <w:r w:rsidRPr="000E4E17">
        <w:rPr>
          <w:rFonts w:hint="eastAsia"/>
          <w:sz w:val="24"/>
        </w:rPr>
        <w:t>组中同时添加酶制剂和吡啶</w:t>
      </w:r>
      <w:proofErr w:type="gramStart"/>
      <w:r w:rsidRPr="000E4E17">
        <w:rPr>
          <w:rFonts w:hint="eastAsia"/>
          <w:sz w:val="24"/>
        </w:rPr>
        <w:t>甲酸铬后的</w:t>
      </w:r>
      <w:proofErr w:type="gramEnd"/>
      <w:r w:rsidRPr="000E4E17">
        <w:rPr>
          <w:sz w:val="24"/>
        </w:rPr>
        <w:t>MLEC</w:t>
      </w:r>
      <w:proofErr w:type="gramStart"/>
      <w:r w:rsidRPr="000E4E17">
        <w:rPr>
          <w:rFonts w:hint="eastAsia"/>
          <w:sz w:val="24"/>
        </w:rPr>
        <w:t>组试验鱼</w:t>
      </w:r>
      <w:proofErr w:type="gramEnd"/>
      <w:r w:rsidRPr="000E4E17">
        <w:rPr>
          <w:rFonts w:hint="eastAsia"/>
          <w:sz w:val="24"/>
        </w:rPr>
        <w:t>的增重率和特定生长率较</w:t>
      </w:r>
      <w:r w:rsidRPr="000E4E17">
        <w:rPr>
          <w:sz w:val="24"/>
        </w:rPr>
        <w:t>HL</w:t>
      </w:r>
      <w:r w:rsidRPr="000E4E17">
        <w:rPr>
          <w:rFonts w:hint="eastAsia"/>
          <w:sz w:val="24"/>
        </w:rPr>
        <w:t>组分别显著提高</w:t>
      </w:r>
      <w:r w:rsidRPr="000E4E17">
        <w:rPr>
          <w:sz w:val="24"/>
        </w:rPr>
        <w:t>8.59%</w:t>
      </w:r>
      <w:r w:rsidRPr="000E4E17">
        <w:rPr>
          <w:rFonts w:hint="eastAsia"/>
          <w:sz w:val="24"/>
        </w:rPr>
        <w:t>和</w:t>
      </w:r>
      <w:r w:rsidRPr="000E4E17">
        <w:rPr>
          <w:sz w:val="24"/>
        </w:rPr>
        <w:t>5.39%</w:t>
      </w:r>
      <w:r w:rsidRPr="000E4E17">
        <w:rPr>
          <w:rFonts w:hint="eastAsia"/>
          <w:sz w:val="24"/>
        </w:rPr>
        <w:t>(</w:t>
      </w:r>
      <w:r w:rsidRPr="000E4E17">
        <w:rPr>
          <w:i/>
          <w:iCs/>
          <w:sz w:val="24"/>
        </w:rPr>
        <w:t>P</w:t>
      </w:r>
      <w:r w:rsidRPr="000E4E17">
        <w:rPr>
          <w:sz w:val="24"/>
        </w:rPr>
        <w:t>&lt;0.05</w:t>
      </w:r>
      <w:r w:rsidRPr="000E4E17">
        <w:rPr>
          <w:rFonts w:hint="eastAsia"/>
          <w:sz w:val="24"/>
        </w:rPr>
        <w:t>)</w:t>
      </w:r>
      <w:r w:rsidRPr="000E4E17">
        <w:rPr>
          <w:rFonts w:hint="eastAsia"/>
          <w:sz w:val="24"/>
        </w:rPr>
        <w:t>，较</w:t>
      </w:r>
      <w:r w:rsidRPr="000E4E17">
        <w:rPr>
          <w:sz w:val="24"/>
        </w:rPr>
        <w:t>ML</w:t>
      </w:r>
      <w:r w:rsidRPr="000E4E17">
        <w:rPr>
          <w:rFonts w:hint="eastAsia"/>
          <w:sz w:val="24"/>
        </w:rPr>
        <w:t>组分别显著提高</w:t>
      </w:r>
      <w:r w:rsidRPr="000E4E17">
        <w:rPr>
          <w:sz w:val="24"/>
        </w:rPr>
        <w:t>18.47%</w:t>
      </w:r>
      <w:r w:rsidRPr="000E4E17">
        <w:rPr>
          <w:rFonts w:hint="eastAsia"/>
          <w:sz w:val="24"/>
        </w:rPr>
        <w:t>和</w:t>
      </w:r>
      <w:r w:rsidRPr="000E4E17">
        <w:rPr>
          <w:sz w:val="24"/>
        </w:rPr>
        <w:t>12.10%</w:t>
      </w:r>
      <w:r w:rsidRPr="000E4E17">
        <w:rPr>
          <w:rFonts w:hint="eastAsia"/>
          <w:sz w:val="24"/>
        </w:rPr>
        <w:t>(</w:t>
      </w:r>
      <w:r w:rsidRPr="000E4E17">
        <w:rPr>
          <w:i/>
          <w:iCs/>
          <w:sz w:val="24"/>
        </w:rPr>
        <w:t>P</w:t>
      </w:r>
      <w:r w:rsidRPr="000E4E17">
        <w:rPr>
          <w:sz w:val="24"/>
        </w:rPr>
        <w:t>&lt;0.05</w:t>
      </w:r>
      <w:r w:rsidRPr="000E4E17">
        <w:rPr>
          <w:rFonts w:hint="eastAsia"/>
          <w:sz w:val="24"/>
        </w:rPr>
        <w:t>)</w:t>
      </w:r>
      <w:r w:rsidRPr="000E4E17">
        <w:rPr>
          <w:rFonts w:hint="eastAsia"/>
          <w:sz w:val="24"/>
        </w:rPr>
        <w:t>；在</w:t>
      </w:r>
      <w:r w:rsidRPr="000E4E17">
        <w:rPr>
          <w:sz w:val="24"/>
        </w:rPr>
        <w:t>LL</w:t>
      </w:r>
      <w:r w:rsidRPr="000E4E17">
        <w:rPr>
          <w:rFonts w:hint="eastAsia"/>
          <w:sz w:val="24"/>
        </w:rPr>
        <w:t>组中同时添加酶制剂和吡啶</w:t>
      </w:r>
      <w:proofErr w:type="gramStart"/>
      <w:r w:rsidRPr="000E4E17">
        <w:rPr>
          <w:rFonts w:hint="eastAsia"/>
          <w:sz w:val="24"/>
        </w:rPr>
        <w:t>甲酸铬后的</w:t>
      </w:r>
      <w:proofErr w:type="gramEnd"/>
      <w:r w:rsidRPr="000E4E17">
        <w:rPr>
          <w:sz w:val="24"/>
        </w:rPr>
        <w:t>LLEC</w:t>
      </w:r>
      <w:proofErr w:type="gramStart"/>
      <w:r w:rsidRPr="000E4E17">
        <w:rPr>
          <w:rFonts w:hint="eastAsia"/>
          <w:sz w:val="24"/>
        </w:rPr>
        <w:t>组试验鱼</w:t>
      </w:r>
      <w:proofErr w:type="gramEnd"/>
      <w:r w:rsidRPr="000E4E17">
        <w:rPr>
          <w:rFonts w:hint="eastAsia"/>
          <w:sz w:val="24"/>
        </w:rPr>
        <w:t>的增重率和特定生长率较</w:t>
      </w:r>
      <w:r w:rsidRPr="000E4E17">
        <w:rPr>
          <w:sz w:val="24"/>
        </w:rPr>
        <w:t>HL</w:t>
      </w:r>
      <w:r w:rsidRPr="000E4E17">
        <w:rPr>
          <w:rFonts w:hint="eastAsia"/>
          <w:sz w:val="24"/>
        </w:rPr>
        <w:t>组分别降低</w:t>
      </w:r>
      <w:r w:rsidRPr="000E4E17">
        <w:rPr>
          <w:sz w:val="24"/>
        </w:rPr>
        <w:t>5.90%</w:t>
      </w:r>
      <w:r w:rsidRPr="000E4E17">
        <w:rPr>
          <w:rFonts w:hint="eastAsia"/>
          <w:sz w:val="24"/>
        </w:rPr>
        <w:t>和</w:t>
      </w:r>
      <w:r w:rsidRPr="000E4E17">
        <w:rPr>
          <w:sz w:val="24"/>
        </w:rPr>
        <w:t>4.38%</w:t>
      </w:r>
      <w:r w:rsidRPr="000E4E17">
        <w:rPr>
          <w:rFonts w:hint="eastAsia"/>
          <w:sz w:val="24"/>
        </w:rPr>
        <w:t>(</w:t>
      </w:r>
      <w:r w:rsidRPr="000E4E17">
        <w:rPr>
          <w:i/>
          <w:iCs/>
          <w:sz w:val="24"/>
        </w:rPr>
        <w:t>P</w:t>
      </w:r>
      <w:r w:rsidRPr="000E4E17">
        <w:rPr>
          <w:sz w:val="24"/>
        </w:rPr>
        <w:t>&gt;0.05</w:t>
      </w:r>
      <w:r w:rsidRPr="000E4E17">
        <w:rPr>
          <w:rFonts w:hint="eastAsia"/>
          <w:sz w:val="24"/>
        </w:rPr>
        <w:t>)</w:t>
      </w:r>
      <w:r w:rsidRPr="000E4E17">
        <w:rPr>
          <w:rFonts w:hint="eastAsia"/>
          <w:sz w:val="24"/>
        </w:rPr>
        <w:t>，较</w:t>
      </w:r>
      <w:r w:rsidRPr="000E4E17">
        <w:rPr>
          <w:sz w:val="24"/>
        </w:rPr>
        <w:t>LL</w:t>
      </w:r>
      <w:r w:rsidRPr="000E4E17">
        <w:rPr>
          <w:rFonts w:hint="eastAsia"/>
          <w:sz w:val="24"/>
        </w:rPr>
        <w:t>组分别显著提高</w:t>
      </w:r>
      <w:r w:rsidRPr="000E4E17">
        <w:rPr>
          <w:sz w:val="24"/>
        </w:rPr>
        <w:t>16.84%</w:t>
      </w:r>
      <w:r w:rsidRPr="000E4E17">
        <w:rPr>
          <w:rFonts w:hint="eastAsia"/>
          <w:sz w:val="24"/>
        </w:rPr>
        <w:t>和</w:t>
      </w:r>
      <w:r w:rsidRPr="000E4E17">
        <w:rPr>
          <w:sz w:val="24"/>
        </w:rPr>
        <w:t>11.11%</w:t>
      </w:r>
      <w:r w:rsidRPr="000E4E17">
        <w:rPr>
          <w:rFonts w:hint="eastAsia"/>
          <w:sz w:val="24"/>
        </w:rPr>
        <w:t>(</w:t>
      </w:r>
      <w:r w:rsidRPr="000E4E17">
        <w:rPr>
          <w:i/>
          <w:iCs/>
          <w:sz w:val="24"/>
        </w:rPr>
        <w:t>P</w:t>
      </w:r>
      <w:r w:rsidRPr="000E4E17">
        <w:rPr>
          <w:sz w:val="24"/>
        </w:rPr>
        <w:t>&lt;0.05</w:t>
      </w:r>
      <w:r w:rsidRPr="000E4E17">
        <w:rPr>
          <w:rFonts w:hint="eastAsia"/>
          <w:sz w:val="24"/>
        </w:rPr>
        <w:t>)</w:t>
      </w:r>
      <w:r w:rsidRPr="000E4E17">
        <w:rPr>
          <w:rFonts w:hint="eastAsia"/>
          <w:sz w:val="24"/>
        </w:rPr>
        <w:t>。</w:t>
      </w:r>
      <w:r w:rsidRPr="000E4E17">
        <w:rPr>
          <w:sz w:val="24"/>
        </w:rPr>
        <w:t>LL</w:t>
      </w:r>
      <w:r w:rsidRPr="000E4E17">
        <w:rPr>
          <w:rFonts w:hint="eastAsia"/>
          <w:sz w:val="24"/>
        </w:rPr>
        <w:t>组和</w:t>
      </w:r>
      <w:r w:rsidRPr="000E4E17">
        <w:rPr>
          <w:sz w:val="24"/>
        </w:rPr>
        <w:t>LLE</w:t>
      </w:r>
      <w:proofErr w:type="gramStart"/>
      <w:r w:rsidRPr="000E4E17">
        <w:rPr>
          <w:rFonts w:hint="eastAsia"/>
          <w:sz w:val="24"/>
        </w:rPr>
        <w:t>组试验鱼</w:t>
      </w:r>
      <w:proofErr w:type="gramEnd"/>
      <w:r w:rsidRPr="000E4E17">
        <w:rPr>
          <w:rFonts w:hint="eastAsia"/>
          <w:sz w:val="24"/>
        </w:rPr>
        <w:t>的脏体比低于其它各组，而</w:t>
      </w:r>
      <w:r w:rsidRPr="000E4E17">
        <w:rPr>
          <w:sz w:val="24"/>
        </w:rPr>
        <w:t>LLEC</w:t>
      </w:r>
      <w:r w:rsidRPr="000E4E17">
        <w:rPr>
          <w:rFonts w:hint="eastAsia"/>
          <w:sz w:val="24"/>
        </w:rPr>
        <w:t>组的脏体比则高于其它各组，</w:t>
      </w:r>
      <w:r w:rsidRPr="000E4E17">
        <w:rPr>
          <w:sz w:val="24"/>
        </w:rPr>
        <w:t>HL</w:t>
      </w:r>
      <w:r w:rsidRPr="000E4E17">
        <w:rPr>
          <w:rFonts w:hint="eastAsia"/>
          <w:sz w:val="24"/>
        </w:rPr>
        <w:t>组、</w:t>
      </w:r>
      <w:r w:rsidRPr="000E4E17">
        <w:rPr>
          <w:sz w:val="24"/>
        </w:rPr>
        <w:t>ML</w:t>
      </w:r>
      <w:r w:rsidRPr="000E4E17">
        <w:rPr>
          <w:rFonts w:hint="eastAsia"/>
          <w:sz w:val="24"/>
        </w:rPr>
        <w:t>组、</w:t>
      </w:r>
      <w:r w:rsidRPr="000E4E17">
        <w:rPr>
          <w:sz w:val="24"/>
        </w:rPr>
        <w:t>MLE</w:t>
      </w:r>
      <w:r w:rsidRPr="000E4E17">
        <w:rPr>
          <w:rFonts w:hint="eastAsia"/>
          <w:sz w:val="24"/>
        </w:rPr>
        <w:t>组和</w:t>
      </w:r>
      <w:r w:rsidRPr="000E4E17">
        <w:rPr>
          <w:sz w:val="24"/>
        </w:rPr>
        <w:t>MLEC</w:t>
      </w:r>
      <w:r w:rsidRPr="000E4E17">
        <w:rPr>
          <w:rFonts w:hint="eastAsia"/>
          <w:sz w:val="24"/>
        </w:rPr>
        <w:t>组各组之间的脏体比均无显著差异</w:t>
      </w:r>
      <w:r w:rsidRPr="000E4E17">
        <w:rPr>
          <w:rFonts w:hint="eastAsia"/>
          <w:sz w:val="24"/>
        </w:rPr>
        <w:t>(</w:t>
      </w:r>
      <w:r w:rsidRPr="000E4E17">
        <w:rPr>
          <w:i/>
          <w:iCs/>
          <w:sz w:val="24"/>
        </w:rPr>
        <w:t>P</w:t>
      </w:r>
      <w:r w:rsidRPr="000E4E17">
        <w:rPr>
          <w:sz w:val="24"/>
        </w:rPr>
        <w:t>&gt;0.05</w:t>
      </w:r>
      <w:r w:rsidRPr="000E4E17">
        <w:rPr>
          <w:rFonts w:hint="eastAsia"/>
          <w:sz w:val="24"/>
        </w:rPr>
        <w:t>)</w:t>
      </w:r>
      <w:r w:rsidRPr="000E4E17">
        <w:rPr>
          <w:rFonts w:hint="eastAsia"/>
          <w:sz w:val="24"/>
        </w:rPr>
        <w:t>。试验各组在肥满度、肝体比和成活率方面均无显著差异</w:t>
      </w:r>
      <w:r w:rsidRPr="000E4E17">
        <w:rPr>
          <w:rFonts w:hint="eastAsia"/>
          <w:sz w:val="24"/>
        </w:rPr>
        <w:t>(</w:t>
      </w:r>
      <w:r w:rsidRPr="000E4E17">
        <w:rPr>
          <w:i/>
          <w:iCs/>
          <w:sz w:val="24"/>
        </w:rPr>
        <w:t>P</w:t>
      </w:r>
      <w:r w:rsidRPr="000E4E17">
        <w:rPr>
          <w:sz w:val="24"/>
        </w:rPr>
        <w:t>&gt;0.05</w:t>
      </w:r>
      <w:r w:rsidRPr="000E4E17">
        <w:rPr>
          <w:rFonts w:hint="eastAsia"/>
          <w:sz w:val="24"/>
        </w:rPr>
        <w:t>)</w:t>
      </w:r>
      <w:r w:rsidRPr="000E4E17">
        <w:rPr>
          <w:rFonts w:hint="eastAsia"/>
          <w:sz w:val="24"/>
        </w:rPr>
        <w:t>。</w:t>
      </w:r>
    </w:p>
    <w:p w14:paraId="7AF06B64" w14:textId="77777777" w:rsidR="00E17CE6" w:rsidRPr="000E4E17" w:rsidRDefault="00E17CE6" w:rsidP="000E4E17">
      <w:pPr>
        <w:spacing w:line="360" w:lineRule="auto"/>
        <w:ind w:firstLine="426"/>
        <w:rPr>
          <w:rFonts w:hint="eastAsia"/>
          <w:sz w:val="24"/>
        </w:rPr>
      </w:pPr>
    </w:p>
    <w:p w14:paraId="2E4C0C74" w14:textId="77777777" w:rsidR="000E4E17" w:rsidRDefault="000E4E17" w:rsidP="000E4E17">
      <w:pPr>
        <w:spacing w:line="360" w:lineRule="auto"/>
        <w:jc w:val="center"/>
        <w:rPr>
          <w:sz w:val="24"/>
        </w:rPr>
      </w:pPr>
      <w:r w:rsidRPr="000E4E17">
        <w:rPr>
          <w:noProof/>
          <w:sz w:val="24"/>
        </w:rPr>
        <w:drawing>
          <wp:inline distT="0" distB="0" distL="114300" distR="114300" wp14:anchorId="025613B7" wp14:editId="5ABBFB92">
            <wp:extent cx="6026183" cy="2235200"/>
            <wp:effectExtent l="0" t="0" r="0" b="0"/>
            <wp:docPr id="1901193963" name="图片 190119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1"/>
                    <a:stretch>
                      <a:fillRect/>
                    </a:stretch>
                  </pic:blipFill>
                  <pic:spPr>
                    <a:xfrm>
                      <a:off x="0" y="0"/>
                      <a:ext cx="6051322" cy="2244524"/>
                    </a:xfrm>
                    <a:prstGeom prst="rect">
                      <a:avLst/>
                    </a:prstGeom>
                    <a:noFill/>
                    <a:ln>
                      <a:noFill/>
                    </a:ln>
                  </pic:spPr>
                </pic:pic>
              </a:graphicData>
            </a:graphic>
          </wp:inline>
        </w:drawing>
      </w:r>
    </w:p>
    <w:p w14:paraId="37AB287D" w14:textId="5FCDDE89" w:rsidR="000E4E17" w:rsidRPr="000E4E17" w:rsidRDefault="000E4E17" w:rsidP="000E4E17">
      <w:pPr>
        <w:spacing w:line="360" w:lineRule="auto"/>
        <w:rPr>
          <w:sz w:val="24"/>
        </w:rPr>
      </w:pPr>
      <w:r w:rsidRPr="000E4E17">
        <w:rPr>
          <w:sz w:val="24"/>
        </w:rPr>
        <w:lastRenderedPageBreak/>
        <w:t>2.2</w:t>
      </w:r>
      <w:r w:rsidRPr="000E4E17">
        <w:rPr>
          <w:rFonts w:hint="eastAsia"/>
          <w:sz w:val="24"/>
        </w:rPr>
        <w:t>不同脂肪水平饲料中添加酶制剂与吡啶</w:t>
      </w:r>
      <w:proofErr w:type="gramStart"/>
      <w:r w:rsidRPr="000E4E17">
        <w:rPr>
          <w:rFonts w:hint="eastAsia"/>
          <w:sz w:val="24"/>
        </w:rPr>
        <w:t>甲酸铬对鲤鱼</w:t>
      </w:r>
      <w:proofErr w:type="gramEnd"/>
      <w:r w:rsidRPr="000E4E17">
        <w:rPr>
          <w:rFonts w:hint="eastAsia"/>
          <w:sz w:val="24"/>
        </w:rPr>
        <w:t>饲料利用的影响</w:t>
      </w:r>
    </w:p>
    <w:p w14:paraId="5A3B8584" w14:textId="77777777" w:rsidR="000E4E17" w:rsidRDefault="000E4E17" w:rsidP="000E4E17">
      <w:pPr>
        <w:spacing w:line="360" w:lineRule="auto"/>
        <w:ind w:firstLine="426"/>
        <w:rPr>
          <w:sz w:val="24"/>
        </w:rPr>
      </w:pPr>
      <w:r w:rsidRPr="000E4E17">
        <w:rPr>
          <w:noProof/>
          <w:sz w:val="24"/>
        </w:rPr>
        <w:drawing>
          <wp:anchor distT="0" distB="0" distL="114300" distR="114300" simplePos="0" relativeHeight="251670528" behindDoc="0" locked="0" layoutInCell="1" allowOverlap="1" wp14:anchorId="7BC9D8E0" wp14:editId="462C5E8E">
            <wp:simplePos x="0" y="0"/>
            <wp:positionH relativeFrom="margin">
              <wp:align>right</wp:align>
            </wp:positionH>
            <wp:positionV relativeFrom="paragraph">
              <wp:posOffset>3029797</wp:posOffset>
            </wp:positionV>
            <wp:extent cx="5946140" cy="871855"/>
            <wp:effectExtent l="0" t="0" r="0" b="4445"/>
            <wp:wrapTopAndBottom/>
            <wp:docPr id="1781428070" name="图片 178142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2"/>
                    <a:stretch>
                      <a:fillRect/>
                    </a:stretch>
                  </pic:blipFill>
                  <pic:spPr>
                    <a:xfrm>
                      <a:off x="0" y="0"/>
                      <a:ext cx="5946140" cy="87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4E17">
        <w:rPr>
          <w:noProof/>
          <w:sz w:val="24"/>
        </w:rPr>
        <w:drawing>
          <wp:anchor distT="0" distB="0" distL="114300" distR="114300" simplePos="0" relativeHeight="251669504" behindDoc="0" locked="0" layoutInCell="1" allowOverlap="1" wp14:anchorId="3F27EB4F" wp14:editId="7F02C3F7">
            <wp:simplePos x="0" y="0"/>
            <wp:positionH relativeFrom="margin">
              <wp:align>right</wp:align>
            </wp:positionH>
            <wp:positionV relativeFrom="paragraph">
              <wp:posOffset>3994785</wp:posOffset>
            </wp:positionV>
            <wp:extent cx="5960110" cy="598170"/>
            <wp:effectExtent l="0" t="0" r="2540" b="0"/>
            <wp:wrapTopAndBottom/>
            <wp:docPr id="1698971626" name="图片 169897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3"/>
                    <a:stretch>
                      <a:fillRect/>
                    </a:stretch>
                  </pic:blipFill>
                  <pic:spPr>
                    <a:xfrm>
                      <a:off x="0" y="0"/>
                      <a:ext cx="5960110" cy="598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4E17">
        <w:rPr>
          <w:rFonts w:hint="eastAsia"/>
          <w:sz w:val="24"/>
        </w:rPr>
        <w:t>由表</w:t>
      </w:r>
      <w:r w:rsidRPr="000E4E17">
        <w:rPr>
          <w:sz w:val="24"/>
        </w:rPr>
        <w:t>3</w:t>
      </w:r>
      <w:r w:rsidRPr="000E4E17">
        <w:rPr>
          <w:rFonts w:hint="eastAsia"/>
          <w:sz w:val="24"/>
        </w:rPr>
        <w:t>可知，饲料中脂肪水平分别降低</w:t>
      </w:r>
      <w:r w:rsidRPr="000E4E17">
        <w:rPr>
          <w:sz w:val="24"/>
        </w:rPr>
        <w:t>0.5%</w:t>
      </w:r>
      <w:r w:rsidRPr="000E4E17">
        <w:rPr>
          <w:rFonts w:hint="eastAsia"/>
          <w:sz w:val="24"/>
        </w:rPr>
        <w:t>和</w:t>
      </w:r>
      <w:r w:rsidRPr="000E4E17">
        <w:rPr>
          <w:sz w:val="24"/>
        </w:rPr>
        <w:t>1%</w:t>
      </w:r>
      <w:r w:rsidRPr="000E4E17">
        <w:rPr>
          <w:rFonts w:hint="eastAsia"/>
          <w:sz w:val="24"/>
        </w:rPr>
        <w:t>时，</w:t>
      </w:r>
      <w:r w:rsidRPr="000E4E17">
        <w:rPr>
          <w:sz w:val="24"/>
        </w:rPr>
        <w:t>ML</w:t>
      </w:r>
      <w:r w:rsidRPr="000E4E17">
        <w:rPr>
          <w:rFonts w:hint="eastAsia"/>
          <w:sz w:val="24"/>
        </w:rPr>
        <w:t>组和</w:t>
      </w:r>
      <w:r w:rsidRPr="000E4E17">
        <w:rPr>
          <w:sz w:val="24"/>
        </w:rPr>
        <w:t>LL</w:t>
      </w:r>
      <w:r w:rsidRPr="000E4E17">
        <w:rPr>
          <w:rFonts w:hint="eastAsia"/>
          <w:sz w:val="24"/>
        </w:rPr>
        <w:t>组鲤鱼饲料的饲料系数较</w:t>
      </w:r>
      <w:r w:rsidRPr="000E4E17">
        <w:rPr>
          <w:sz w:val="24"/>
        </w:rPr>
        <w:t>HL</w:t>
      </w:r>
      <w:r w:rsidRPr="000E4E17">
        <w:rPr>
          <w:rFonts w:hint="eastAsia"/>
          <w:sz w:val="24"/>
        </w:rPr>
        <w:t>组分别升高</w:t>
      </w:r>
      <w:r w:rsidRPr="000E4E17">
        <w:rPr>
          <w:sz w:val="24"/>
        </w:rPr>
        <w:t>14.53%</w:t>
      </w:r>
      <w:r w:rsidRPr="000E4E17">
        <w:rPr>
          <w:rFonts w:hint="eastAsia"/>
          <w:sz w:val="24"/>
        </w:rPr>
        <w:t>和</w:t>
      </w:r>
      <w:r w:rsidRPr="000E4E17">
        <w:rPr>
          <w:sz w:val="24"/>
        </w:rPr>
        <w:t>13.37%</w:t>
      </w:r>
      <w:r w:rsidRPr="000E4E17">
        <w:rPr>
          <w:rFonts w:hint="eastAsia"/>
          <w:sz w:val="24"/>
        </w:rPr>
        <w:t>(</w:t>
      </w:r>
      <w:r w:rsidRPr="000E4E17">
        <w:rPr>
          <w:i/>
          <w:iCs/>
          <w:sz w:val="24"/>
        </w:rPr>
        <w:t>P</w:t>
      </w:r>
      <w:r w:rsidRPr="000E4E17">
        <w:rPr>
          <w:sz w:val="24"/>
        </w:rPr>
        <w:t>&lt;0.05</w:t>
      </w:r>
      <w:r w:rsidRPr="000E4E17">
        <w:rPr>
          <w:rFonts w:hint="eastAsia"/>
          <w:sz w:val="24"/>
        </w:rPr>
        <w:t>)</w:t>
      </w:r>
      <w:r w:rsidRPr="000E4E17">
        <w:rPr>
          <w:rFonts w:hint="eastAsia"/>
          <w:sz w:val="24"/>
        </w:rPr>
        <w:t>，而在饲料中添加酶制剂后</w:t>
      </w:r>
      <w:r w:rsidRPr="000E4E17">
        <w:rPr>
          <w:sz w:val="24"/>
        </w:rPr>
        <w:t>,MLE</w:t>
      </w:r>
      <w:r w:rsidRPr="000E4E17">
        <w:rPr>
          <w:rFonts w:hint="eastAsia"/>
          <w:sz w:val="24"/>
        </w:rPr>
        <w:t>组的饲料系数较</w:t>
      </w:r>
      <w:r w:rsidRPr="000E4E17">
        <w:rPr>
          <w:sz w:val="24"/>
        </w:rPr>
        <w:t>ML</w:t>
      </w:r>
      <w:r w:rsidRPr="000E4E17">
        <w:rPr>
          <w:rFonts w:hint="eastAsia"/>
          <w:sz w:val="24"/>
        </w:rPr>
        <w:t>组降低了</w:t>
      </w:r>
      <w:r w:rsidRPr="000E4E17">
        <w:rPr>
          <w:sz w:val="24"/>
        </w:rPr>
        <w:t>8.63%</w:t>
      </w:r>
      <w:r w:rsidRPr="000E4E17">
        <w:rPr>
          <w:rFonts w:hint="eastAsia"/>
          <w:sz w:val="24"/>
        </w:rPr>
        <w:t>，</w:t>
      </w:r>
      <w:r w:rsidRPr="000E4E17">
        <w:rPr>
          <w:sz w:val="24"/>
        </w:rPr>
        <w:t>LLE</w:t>
      </w:r>
      <w:r w:rsidRPr="000E4E17">
        <w:rPr>
          <w:rFonts w:hint="eastAsia"/>
          <w:sz w:val="24"/>
        </w:rPr>
        <w:t>组的饲料系数较</w:t>
      </w:r>
      <w:r w:rsidRPr="000E4E17">
        <w:rPr>
          <w:sz w:val="24"/>
        </w:rPr>
        <w:t>LL</w:t>
      </w:r>
      <w:r w:rsidRPr="000E4E17">
        <w:rPr>
          <w:rFonts w:hint="eastAsia"/>
          <w:sz w:val="24"/>
        </w:rPr>
        <w:t>组降低了</w:t>
      </w:r>
      <w:r w:rsidRPr="000E4E17">
        <w:rPr>
          <w:sz w:val="24"/>
        </w:rPr>
        <w:t>2.05%</w:t>
      </w:r>
      <w:r w:rsidRPr="000E4E17">
        <w:rPr>
          <w:rFonts w:hint="eastAsia"/>
          <w:sz w:val="24"/>
        </w:rPr>
        <w:t>(</w:t>
      </w:r>
      <w:r w:rsidRPr="000E4E17">
        <w:rPr>
          <w:i/>
          <w:iCs/>
          <w:sz w:val="24"/>
        </w:rPr>
        <w:t>P</w:t>
      </w:r>
      <w:r w:rsidRPr="000E4E17">
        <w:rPr>
          <w:sz w:val="24"/>
        </w:rPr>
        <w:t>&gt;0.05</w:t>
      </w:r>
      <w:r w:rsidRPr="000E4E17">
        <w:rPr>
          <w:rFonts w:hint="eastAsia"/>
          <w:sz w:val="24"/>
        </w:rPr>
        <w:t>)</w:t>
      </w:r>
      <w:r w:rsidRPr="000E4E17">
        <w:rPr>
          <w:rFonts w:hint="eastAsia"/>
          <w:sz w:val="24"/>
        </w:rPr>
        <w:t>。同时在饲料中添加酶制剂和吡啶甲酸铬后，</w:t>
      </w:r>
      <w:r w:rsidRPr="000E4E17">
        <w:rPr>
          <w:sz w:val="24"/>
        </w:rPr>
        <w:t>MLEC</w:t>
      </w:r>
      <w:r w:rsidRPr="000E4E17">
        <w:rPr>
          <w:rFonts w:hint="eastAsia"/>
          <w:sz w:val="24"/>
        </w:rPr>
        <w:t>组的饲料系数较</w:t>
      </w:r>
      <w:r w:rsidRPr="000E4E17">
        <w:rPr>
          <w:sz w:val="24"/>
        </w:rPr>
        <w:t>HL</w:t>
      </w:r>
      <w:r w:rsidRPr="000E4E17">
        <w:rPr>
          <w:rFonts w:hint="eastAsia"/>
          <w:sz w:val="24"/>
        </w:rPr>
        <w:t>组和</w:t>
      </w:r>
      <w:r w:rsidRPr="000E4E17">
        <w:rPr>
          <w:sz w:val="24"/>
        </w:rPr>
        <w:t>ML</w:t>
      </w:r>
      <w:r w:rsidRPr="000E4E17">
        <w:rPr>
          <w:rFonts w:hint="eastAsia"/>
          <w:sz w:val="24"/>
        </w:rPr>
        <w:t>组分别降低了</w:t>
      </w:r>
      <w:r w:rsidRPr="000E4E17">
        <w:rPr>
          <w:sz w:val="24"/>
        </w:rPr>
        <w:t>8.72%</w:t>
      </w:r>
      <w:r w:rsidRPr="000E4E17">
        <w:rPr>
          <w:rFonts w:hint="eastAsia"/>
          <w:sz w:val="24"/>
        </w:rPr>
        <w:t>和</w:t>
      </w:r>
      <w:r w:rsidRPr="000E4E17">
        <w:rPr>
          <w:sz w:val="24"/>
        </w:rPr>
        <w:t>20.30%</w:t>
      </w:r>
      <w:r w:rsidRPr="000E4E17">
        <w:rPr>
          <w:rFonts w:hint="eastAsia"/>
          <w:sz w:val="24"/>
        </w:rPr>
        <w:t>(</w:t>
      </w:r>
      <w:r w:rsidRPr="000E4E17">
        <w:rPr>
          <w:i/>
          <w:iCs/>
          <w:sz w:val="24"/>
        </w:rPr>
        <w:t>P</w:t>
      </w:r>
      <w:r w:rsidRPr="000E4E17">
        <w:rPr>
          <w:sz w:val="24"/>
        </w:rPr>
        <w:t>&lt;0.05</w:t>
      </w:r>
      <w:r w:rsidRPr="000E4E17">
        <w:rPr>
          <w:rFonts w:hint="eastAsia"/>
          <w:sz w:val="24"/>
        </w:rPr>
        <w:t>)</w:t>
      </w:r>
      <w:r w:rsidRPr="000E4E17">
        <w:rPr>
          <w:rFonts w:hint="eastAsia"/>
          <w:sz w:val="24"/>
        </w:rPr>
        <w:t>，</w:t>
      </w:r>
      <w:r w:rsidRPr="000E4E17">
        <w:rPr>
          <w:sz w:val="24"/>
        </w:rPr>
        <w:t>LLEC</w:t>
      </w:r>
      <w:r w:rsidRPr="000E4E17">
        <w:rPr>
          <w:rFonts w:hint="eastAsia"/>
          <w:sz w:val="24"/>
        </w:rPr>
        <w:t>组的饲料系数较</w:t>
      </w:r>
      <w:r w:rsidRPr="000E4E17">
        <w:rPr>
          <w:sz w:val="24"/>
        </w:rPr>
        <w:t>LL</w:t>
      </w:r>
      <w:r w:rsidRPr="000E4E17">
        <w:rPr>
          <w:rFonts w:hint="eastAsia"/>
          <w:sz w:val="24"/>
        </w:rPr>
        <w:t>组降低了</w:t>
      </w:r>
      <w:r w:rsidRPr="000E4E17">
        <w:rPr>
          <w:sz w:val="24"/>
        </w:rPr>
        <w:t>8.72%</w:t>
      </w:r>
      <w:r w:rsidRPr="000E4E17">
        <w:rPr>
          <w:rFonts w:hint="eastAsia"/>
          <w:sz w:val="24"/>
        </w:rPr>
        <w:t>(</w:t>
      </w:r>
      <w:r w:rsidRPr="000E4E17">
        <w:rPr>
          <w:i/>
          <w:iCs/>
          <w:sz w:val="24"/>
        </w:rPr>
        <w:t>P</w:t>
      </w:r>
      <w:r w:rsidRPr="000E4E17">
        <w:rPr>
          <w:sz w:val="24"/>
        </w:rPr>
        <w:t>&gt;0.05</w:t>
      </w:r>
      <w:r w:rsidRPr="000E4E17">
        <w:rPr>
          <w:rFonts w:hint="eastAsia"/>
          <w:sz w:val="24"/>
        </w:rPr>
        <w:t>)</w:t>
      </w:r>
      <w:r w:rsidRPr="000E4E17">
        <w:rPr>
          <w:rFonts w:hint="eastAsia"/>
          <w:sz w:val="24"/>
        </w:rPr>
        <w:t>。</w:t>
      </w:r>
      <w:r w:rsidRPr="000E4E17">
        <w:rPr>
          <w:sz w:val="24"/>
        </w:rPr>
        <w:t>ML</w:t>
      </w:r>
      <w:r w:rsidRPr="000E4E17">
        <w:rPr>
          <w:rFonts w:hint="eastAsia"/>
          <w:sz w:val="24"/>
        </w:rPr>
        <w:t>组和</w:t>
      </w:r>
      <w:r w:rsidRPr="000E4E17">
        <w:rPr>
          <w:sz w:val="24"/>
        </w:rPr>
        <w:t>LL</w:t>
      </w:r>
      <w:r w:rsidRPr="000E4E17">
        <w:rPr>
          <w:rFonts w:hint="eastAsia"/>
          <w:sz w:val="24"/>
        </w:rPr>
        <w:t>组的蛋白质效率比较</w:t>
      </w:r>
      <w:r w:rsidRPr="000E4E17">
        <w:rPr>
          <w:sz w:val="24"/>
        </w:rPr>
        <w:t>HL</w:t>
      </w:r>
      <w:r w:rsidRPr="000E4E17">
        <w:rPr>
          <w:rFonts w:hint="eastAsia"/>
          <w:sz w:val="24"/>
        </w:rPr>
        <w:t>组分别降低了</w:t>
      </w:r>
      <w:r w:rsidRPr="000E4E17">
        <w:rPr>
          <w:sz w:val="24"/>
        </w:rPr>
        <w:t>12.50%</w:t>
      </w:r>
      <w:r w:rsidRPr="000E4E17">
        <w:rPr>
          <w:rFonts w:hint="eastAsia"/>
          <w:sz w:val="24"/>
        </w:rPr>
        <w:t>和</w:t>
      </w:r>
      <w:r w:rsidRPr="000E4E17">
        <w:rPr>
          <w:sz w:val="24"/>
        </w:rPr>
        <w:t>11.98%</w:t>
      </w:r>
      <w:r w:rsidRPr="000E4E17">
        <w:rPr>
          <w:rFonts w:hint="eastAsia"/>
          <w:sz w:val="24"/>
        </w:rPr>
        <w:t>(</w:t>
      </w:r>
      <w:r w:rsidRPr="000E4E17">
        <w:rPr>
          <w:i/>
          <w:iCs/>
          <w:sz w:val="24"/>
        </w:rPr>
        <w:t>P</w:t>
      </w:r>
      <w:r w:rsidRPr="000E4E17">
        <w:rPr>
          <w:sz w:val="24"/>
        </w:rPr>
        <w:t>&lt;0.05</w:t>
      </w:r>
      <w:r w:rsidRPr="000E4E17">
        <w:rPr>
          <w:rFonts w:hint="eastAsia"/>
          <w:sz w:val="24"/>
        </w:rPr>
        <w:t>)</w:t>
      </w:r>
      <w:r w:rsidRPr="000E4E17">
        <w:rPr>
          <w:rFonts w:hint="eastAsia"/>
          <w:sz w:val="24"/>
        </w:rPr>
        <w:t>，而</w:t>
      </w:r>
      <w:r w:rsidRPr="000E4E17">
        <w:rPr>
          <w:sz w:val="24"/>
        </w:rPr>
        <w:t>MLE</w:t>
      </w:r>
      <w:r w:rsidRPr="000E4E17">
        <w:rPr>
          <w:rFonts w:hint="eastAsia"/>
          <w:sz w:val="24"/>
        </w:rPr>
        <w:t>组和</w:t>
      </w:r>
      <w:r w:rsidRPr="000E4E17">
        <w:rPr>
          <w:sz w:val="24"/>
        </w:rPr>
        <w:t>LLE</w:t>
      </w:r>
      <w:r w:rsidRPr="000E4E17">
        <w:rPr>
          <w:rFonts w:hint="eastAsia"/>
          <w:sz w:val="24"/>
        </w:rPr>
        <w:t>组的蛋白质效率比较</w:t>
      </w:r>
      <w:r w:rsidRPr="000E4E17">
        <w:rPr>
          <w:sz w:val="24"/>
        </w:rPr>
        <w:t>ML</w:t>
      </w:r>
      <w:r w:rsidRPr="000E4E17">
        <w:rPr>
          <w:rFonts w:hint="eastAsia"/>
          <w:sz w:val="24"/>
        </w:rPr>
        <w:t>组和</w:t>
      </w:r>
      <w:r w:rsidRPr="000E4E17">
        <w:rPr>
          <w:sz w:val="24"/>
        </w:rPr>
        <w:t>LL</w:t>
      </w:r>
      <w:r w:rsidRPr="000E4E17">
        <w:rPr>
          <w:rFonts w:hint="eastAsia"/>
          <w:sz w:val="24"/>
        </w:rPr>
        <w:t>组分别提高</w:t>
      </w:r>
      <w:r w:rsidRPr="000E4E17">
        <w:rPr>
          <w:sz w:val="24"/>
        </w:rPr>
        <w:t>8.93%</w:t>
      </w:r>
      <w:r w:rsidRPr="000E4E17">
        <w:rPr>
          <w:rFonts w:hint="eastAsia"/>
          <w:sz w:val="24"/>
        </w:rPr>
        <w:t>和</w:t>
      </w:r>
      <w:r w:rsidRPr="000E4E17">
        <w:rPr>
          <w:sz w:val="24"/>
        </w:rPr>
        <w:t>2.96%</w:t>
      </w:r>
      <w:r w:rsidRPr="000E4E17">
        <w:rPr>
          <w:rFonts w:hint="eastAsia"/>
          <w:sz w:val="24"/>
        </w:rPr>
        <w:t>(</w:t>
      </w:r>
      <w:r w:rsidRPr="000E4E17">
        <w:rPr>
          <w:i/>
          <w:iCs/>
          <w:sz w:val="24"/>
        </w:rPr>
        <w:t>P</w:t>
      </w:r>
      <w:r w:rsidRPr="000E4E17">
        <w:rPr>
          <w:sz w:val="24"/>
        </w:rPr>
        <w:t>&gt;0.05</w:t>
      </w:r>
      <w:r w:rsidRPr="000E4E17">
        <w:rPr>
          <w:rFonts w:hint="eastAsia"/>
          <w:sz w:val="24"/>
        </w:rPr>
        <w:t>)</w:t>
      </w:r>
      <w:r w:rsidRPr="000E4E17">
        <w:rPr>
          <w:rFonts w:hint="eastAsia"/>
          <w:sz w:val="24"/>
        </w:rPr>
        <w:t>，</w:t>
      </w:r>
      <w:r w:rsidRPr="000E4E17">
        <w:rPr>
          <w:sz w:val="24"/>
        </w:rPr>
        <w:t>MLEC</w:t>
      </w:r>
      <w:r w:rsidRPr="000E4E17">
        <w:rPr>
          <w:rFonts w:hint="eastAsia"/>
          <w:sz w:val="24"/>
        </w:rPr>
        <w:t>组和</w:t>
      </w:r>
      <w:r w:rsidRPr="000E4E17">
        <w:rPr>
          <w:sz w:val="24"/>
        </w:rPr>
        <w:t>LLEC</w:t>
      </w:r>
      <w:r w:rsidRPr="000E4E17">
        <w:rPr>
          <w:rFonts w:hint="eastAsia"/>
          <w:sz w:val="24"/>
        </w:rPr>
        <w:t>组的蛋白质效率比较</w:t>
      </w:r>
      <w:r w:rsidRPr="000E4E17">
        <w:rPr>
          <w:sz w:val="24"/>
        </w:rPr>
        <w:t>ML</w:t>
      </w:r>
      <w:r w:rsidRPr="000E4E17">
        <w:rPr>
          <w:rFonts w:hint="eastAsia"/>
          <w:sz w:val="24"/>
        </w:rPr>
        <w:t>组和</w:t>
      </w:r>
      <w:r w:rsidRPr="000E4E17">
        <w:rPr>
          <w:sz w:val="24"/>
        </w:rPr>
        <w:t>LL</w:t>
      </w:r>
      <w:r w:rsidRPr="000E4E17">
        <w:rPr>
          <w:rFonts w:hint="eastAsia"/>
          <w:sz w:val="24"/>
        </w:rPr>
        <w:t>组分别提高</w:t>
      </w:r>
      <w:r w:rsidRPr="000E4E17">
        <w:rPr>
          <w:sz w:val="24"/>
        </w:rPr>
        <w:t>25%</w:t>
      </w:r>
      <w:r w:rsidRPr="000E4E17">
        <w:rPr>
          <w:rFonts w:hint="eastAsia"/>
          <w:sz w:val="24"/>
        </w:rPr>
        <w:t>(</w:t>
      </w:r>
      <w:r w:rsidRPr="000E4E17">
        <w:rPr>
          <w:i/>
          <w:iCs/>
          <w:sz w:val="24"/>
        </w:rPr>
        <w:t>P</w:t>
      </w:r>
      <w:r w:rsidRPr="000E4E17">
        <w:rPr>
          <w:sz w:val="24"/>
        </w:rPr>
        <w:t>&lt;0.05</w:t>
      </w:r>
      <w:r w:rsidRPr="000E4E17">
        <w:rPr>
          <w:rFonts w:hint="eastAsia"/>
          <w:sz w:val="24"/>
        </w:rPr>
        <w:t>)</w:t>
      </w:r>
      <w:r w:rsidRPr="000E4E17">
        <w:rPr>
          <w:rFonts w:hint="eastAsia"/>
          <w:sz w:val="24"/>
        </w:rPr>
        <w:t>和</w:t>
      </w:r>
      <w:r w:rsidRPr="000E4E17">
        <w:rPr>
          <w:sz w:val="24"/>
        </w:rPr>
        <w:t>10.65%</w:t>
      </w:r>
      <w:r w:rsidRPr="000E4E17">
        <w:rPr>
          <w:rFonts w:hint="eastAsia"/>
          <w:sz w:val="24"/>
        </w:rPr>
        <w:t>(</w:t>
      </w:r>
      <w:r w:rsidRPr="000E4E17">
        <w:rPr>
          <w:i/>
          <w:iCs/>
          <w:sz w:val="24"/>
        </w:rPr>
        <w:t>P</w:t>
      </w:r>
      <w:r w:rsidRPr="000E4E17">
        <w:rPr>
          <w:sz w:val="24"/>
        </w:rPr>
        <w:t>&gt;0.05</w:t>
      </w:r>
      <w:r w:rsidRPr="000E4E17">
        <w:rPr>
          <w:rFonts w:hint="eastAsia"/>
          <w:sz w:val="24"/>
        </w:rPr>
        <w:t>)</w:t>
      </w:r>
      <w:r w:rsidRPr="000E4E17">
        <w:rPr>
          <w:rFonts w:hint="eastAsia"/>
          <w:sz w:val="24"/>
        </w:rPr>
        <w:t>，</w:t>
      </w:r>
      <w:r w:rsidRPr="000E4E17">
        <w:rPr>
          <w:sz w:val="24"/>
        </w:rPr>
        <w:t>MLEC</w:t>
      </w:r>
      <w:r w:rsidRPr="000E4E17">
        <w:rPr>
          <w:rFonts w:hint="eastAsia"/>
          <w:sz w:val="24"/>
        </w:rPr>
        <w:t>组的蛋白质效率比最高。</w:t>
      </w:r>
      <w:r w:rsidRPr="000E4E17">
        <w:rPr>
          <w:sz w:val="24"/>
        </w:rPr>
        <w:t>MLE</w:t>
      </w:r>
      <w:r w:rsidRPr="000E4E17">
        <w:rPr>
          <w:rFonts w:hint="eastAsia"/>
          <w:sz w:val="24"/>
        </w:rPr>
        <w:t>和</w:t>
      </w:r>
      <w:r w:rsidRPr="000E4E17">
        <w:rPr>
          <w:sz w:val="24"/>
        </w:rPr>
        <w:t>MLEC</w:t>
      </w:r>
      <w:r w:rsidRPr="000E4E17">
        <w:rPr>
          <w:rFonts w:hint="eastAsia"/>
          <w:sz w:val="24"/>
        </w:rPr>
        <w:t>组的干物质、粗蛋白及粗脂肪的表观消化率均显著高于</w:t>
      </w:r>
      <w:r w:rsidRPr="000E4E17">
        <w:rPr>
          <w:sz w:val="24"/>
        </w:rPr>
        <w:t>ML</w:t>
      </w:r>
      <w:r w:rsidRPr="000E4E17">
        <w:rPr>
          <w:rFonts w:hint="eastAsia"/>
          <w:sz w:val="24"/>
        </w:rPr>
        <w:t>组</w:t>
      </w:r>
      <w:r w:rsidRPr="000E4E17">
        <w:rPr>
          <w:rFonts w:hint="eastAsia"/>
          <w:sz w:val="24"/>
        </w:rPr>
        <w:t>(</w:t>
      </w:r>
      <w:r w:rsidRPr="000E4E17">
        <w:rPr>
          <w:i/>
          <w:iCs/>
          <w:sz w:val="24"/>
        </w:rPr>
        <w:t>P</w:t>
      </w:r>
      <w:r w:rsidRPr="000E4E17">
        <w:rPr>
          <w:sz w:val="24"/>
        </w:rPr>
        <w:t>&lt;0.05</w:t>
      </w:r>
      <w:r w:rsidRPr="000E4E17">
        <w:rPr>
          <w:rFonts w:hint="eastAsia"/>
          <w:sz w:val="24"/>
        </w:rPr>
        <w:t>)</w:t>
      </w:r>
      <w:r w:rsidRPr="000E4E17">
        <w:rPr>
          <w:rFonts w:hint="eastAsia"/>
          <w:sz w:val="24"/>
        </w:rPr>
        <w:t>，</w:t>
      </w:r>
      <w:r w:rsidRPr="000E4E17">
        <w:rPr>
          <w:sz w:val="24"/>
        </w:rPr>
        <w:t>LLE</w:t>
      </w:r>
      <w:r w:rsidRPr="000E4E17">
        <w:rPr>
          <w:rFonts w:hint="eastAsia"/>
          <w:sz w:val="24"/>
        </w:rPr>
        <w:t>组和</w:t>
      </w:r>
      <w:r w:rsidRPr="000E4E17">
        <w:rPr>
          <w:sz w:val="24"/>
        </w:rPr>
        <w:t>LLEC</w:t>
      </w:r>
      <w:r w:rsidRPr="000E4E17">
        <w:rPr>
          <w:rFonts w:hint="eastAsia"/>
          <w:sz w:val="24"/>
        </w:rPr>
        <w:t>组的粗脂肪的表观消化率显著高于</w:t>
      </w:r>
      <w:r w:rsidRPr="000E4E17">
        <w:rPr>
          <w:sz w:val="24"/>
        </w:rPr>
        <w:t>LL</w:t>
      </w:r>
      <w:r w:rsidRPr="000E4E17">
        <w:rPr>
          <w:rFonts w:hint="eastAsia"/>
          <w:sz w:val="24"/>
        </w:rPr>
        <w:t>组</w:t>
      </w:r>
      <w:r w:rsidRPr="000E4E17">
        <w:rPr>
          <w:rFonts w:hint="eastAsia"/>
          <w:sz w:val="24"/>
        </w:rPr>
        <w:t>(</w:t>
      </w:r>
      <w:r w:rsidRPr="000E4E17">
        <w:rPr>
          <w:i/>
          <w:iCs/>
          <w:sz w:val="24"/>
        </w:rPr>
        <w:t>P</w:t>
      </w:r>
      <w:r w:rsidRPr="000E4E17">
        <w:rPr>
          <w:sz w:val="24"/>
        </w:rPr>
        <w:t>&lt;0.05</w:t>
      </w:r>
      <w:r w:rsidRPr="000E4E17">
        <w:rPr>
          <w:rFonts w:hint="eastAsia"/>
          <w:sz w:val="24"/>
        </w:rPr>
        <w:t>)</w:t>
      </w:r>
      <w:r w:rsidRPr="000E4E17">
        <w:rPr>
          <w:rFonts w:hint="eastAsia"/>
          <w:sz w:val="24"/>
        </w:rPr>
        <w:t>。</w:t>
      </w:r>
    </w:p>
    <w:p w14:paraId="7C9E48E8" w14:textId="035475E5" w:rsidR="000E4E17" w:rsidRPr="000E4E17" w:rsidRDefault="000E4E17" w:rsidP="000E4E17">
      <w:pPr>
        <w:spacing w:line="360" w:lineRule="auto"/>
        <w:rPr>
          <w:sz w:val="24"/>
        </w:rPr>
      </w:pPr>
      <w:r w:rsidRPr="000E4E17">
        <w:rPr>
          <w:sz w:val="24"/>
        </w:rPr>
        <w:t>2.3</w:t>
      </w:r>
      <w:r w:rsidRPr="000E4E17">
        <w:rPr>
          <w:rFonts w:hint="eastAsia"/>
          <w:sz w:val="24"/>
        </w:rPr>
        <w:t>不同脂肪水平饲料中添加酶制剂与吡啶</w:t>
      </w:r>
      <w:proofErr w:type="gramStart"/>
      <w:r w:rsidRPr="000E4E17">
        <w:rPr>
          <w:rFonts w:hint="eastAsia"/>
          <w:sz w:val="24"/>
        </w:rPr>
        <w:t>甲酸铬对鲤鱼</w:t>
      </w:r>
      <w:proofErr w:type="gramEnd"/>
      <w:r w:rsidRPr="000E4E17">
        <w:rPr>
          <w:rFonts w:hint="eastAsia"/>
          <w:sz w:val="24"/>
        </w:rPr>
        <w:t>饲料成本的影响</w:t>
      </w:r>
    </w:p>
    <w:p w14:paraId="5F5FE67D" w14:textId="77777777" w:rsidR="000E4E17" w:rsidRPr="000E4E17" w:rsidRDefault="000E4E17" w:rsidP="000E4E17">
      <w:pPr>
        <w:spacing w:line="360" w:lineRule="auto"/>
        <w:ind w:firstLine="426"/>
        <w:rPr>
          <w:sz w:val="24"/>
        </w:rPr>
      </w:pPr>
      <w:r w:rsidRPr="000E4E17">
        <w:rPr>
          <w:rFonts w:hint="eastAsia"/>
          <w:sz w:val="24"/>
        </w:rPr>
        <w:t>由表</w:t>
      </w:r>
      <w:r w:rsidRPr="000E4E17">
        <w:rPr>
          <w:sz w:val="24"/>
        </w:rPr>
        <w:t>4</w:t>
      </w:r>
      <w:r w:rsidRPr="000E4E17">
        <w:rPr>
          <w:rFonts w:hint="eastAsia"/>
          <w:sz w:val="24"/>
        </w:rPr>
        <w:t>可知，在不添加酶制剂和吡啶甲酸铬，饲料的脂肪水平分别降低</w:t>
      </w:r>
      <w:r w:rsidRPr="000E4E17">
        <w:rPr>
          <w:sz w:val="24"/>
        </w:rPr>
        <w:t>0.5%</w:t>
      </w:r>
      <w:r w:rsidRPr="000E4E17">
        <w:rPr>
          <w:rFonts w:hint="eastAsia"/>
          <w:sz w:val="24"/>
        </w:rPr>
        <w:t>和</w:t>
      </w:r>
      <w:r w:rsidRPr="000E4E17">
        <w:rPr>
          <w:sz w:val="24"/>
        </w:rPr>
        <w:t>1%</w:t>
      </w:r>
      <w:r w:rsidRPr="000E4E17">
        <w:rPr>
          <w:rFonts w:hint="eastAsia"/>
          <w:sz w:val="24"/>
        </w:rPr>
        <w:t>时，每千克鱼的饲料成本分别增加</w:t>
      </w:r>
      <w:r w:rsidRPr="000E4E17">
        <w:rPr>
          <w:sz w:val="24"/>
        </w:rPr>
        <w:t>1.02</w:t>
      </w:r>
      <w:r w:rsidRPr="000E4E17">
        <w:rPr>
          <w:rFonts w:hint="eastAsia"/>
          <w:sz w:val="24"/>
        </w:rPr>
        <w:t>元和</w:t>
      </w:r>
      <w:r w:rsidRPr="000E4E17">
        <w:rPr>
          <w:sz w:val="24"/>
        </w:rPr>
        <w:t>0.86</w:t>
      </w:r>
      <w:r w:rsidRPr="000E4E17">
        <w:rPr>
          <w:rFonts w:hint="eastAsia"/>
          <w:sz w:val="24"/>
        </w:rPr>
        <w:t>元，而投喂</w:t>
      </w:r>
      <w:r w:rsidRPr="000E4E17">
        <w:rPr>
          <w:sz w:val="24"/>
        </w:rPr>
        <w:t>1</w:t>
      </w:r>
      <w:r w:rsidRPr="000E4E17">
        <w:rPr>
          <w:rFonts w:hint="eastAsia"/>
          <w:sz w:val="24"/>
        </w:rPr>
        <w:t>吨饲料的产鱼量分别减少</w:t>
      </w:r>
      <w:r w:rsidRPr="000E4E17">
        <w:rPr>
          <w:sz w:val="24"/>
        </w:rPr>
        <w:t>71.38 kg</w:t>
      </w:r>
      <w:r w:rsidRPr="000E4E17">
        <w:rPr>
          <w:rFonts w:hint="eastAsia"/>
          <w:sz w:val="24"/>
        </w:rPr>
        <w:t>和</w:t>
      </w:r>
      <w:r w:rsidRPr="000E4E17">
        <w:rPr>
          <w:sz w:val="24"/>
        </w:rPr>
        <w:t>66.42 kg</w:t>
      </w:r>
      <w:r w:rsidRPr="000E4E17">
        <w:rPr>
          <w:rFonts w:hint="eastAsia"/>
          <w:sz w:val="24"/>
        </w:rPr>
        <w:t>。在</w:t>
      </w:r>
      <w:r w:rsidRPr="000E4E17">
        <w:rPr>
          <w:sz w:val="24"/>
        </w:rPr>
        <w:t>ML</w:t>
      </w:r>
      <w:r w:rsidRPr="000E4E17">
        <w:rPr>
          <w:rFonts w:hint="eastAsia"/>
          <w:sz w:val="24"/>
        </w:rPr>
        <w:t>组饲料中添加酶制剂或同时添加酶制剂和吡啶甲酸铬，每千克鱼的饲料成本较</w:t>
      </w:r>
      <w:r w:rsidRPr="000E4E17">
        <w:rPr>
          <w:sz w:val="24"/>
        </w:rPr>
        <w:t>ML</w:t>
      </w:r>
      <w:r w:rsidRPr="000E4E17">
        <w:rPr>
          <w:rFonts w:hint="eastAsia"/>
          <w:sz w:val="24"/>
        </w:rPr>
        <w:t>组分别降低</w:t>
      </w:r>
      <w:r w:rsidRPr="000E4E17">
        <w:rPr>
          <w:sz w:val="24"/>
        </w:rPr>
        <w:t>0.70</w:t>
      </w:r>
      <w:r w:rsidRPr="000E4E17">
        <w:rPr>
          <w:rFonts w:hint="eastAsia"/>
          <w:sz w:val="24"/>
        </w:rPr>
        <w:t>元和</w:t>
      </w:r>
      <w:r w:rsidRPr="000E4E17">
        <w:rPr>
          <w:sz w:val="24"/>
        </w:rPr>
        <w:t>1.73</w:t>
      </w:r>
      <w:r w:rsidRPr="000E4E17">
        <w:rPr>
          <w:rFonts w:hint="eastAsia"/>
          <w:sz w:val="24"/>
        </w:rPr>
        <w:t>元，较</w:t>
      </w:r>
      <w:r w:rsidRPr="000E4E17">
        <w:rPr>
          <w:sz w:val="24"/>
        </w:rPr>
        <w:t>HL</w:t>
      </w:r>
      <w:proofErr w:type="gramStart"/>
      <w:r w:rsidRPr="000E4E17">
        <w:rPr>
          <w:rFonts w:hint="eastAsia"/>
          <w:sz w:val="24"/>
        </w:rPr>
        <w:t>组增加</w:t>
      </w:r>
      <w:proofErr w:type="gramEnd"/>
      <w:r w:rsidRPr="000E4E17">
        <w:rPr>
          <w:sz w:val="24"/>
        </w:rPr>
        <w:t>0.32</w:t>
      </w:r>
      <w:r w:rsidRPr="000E4E17">
        <w:rPr>
          <w:rFonts w:hint="eastAsia"/>
          <w:sz w:val="24"/>
        </w:rPr>
        <w:t>元和降低</w:t>
      </w:r>
      <w:r w:rsidRPr="000E4E17">
        <w:rPr>
          <w:sz w:val="24"/>
        </w:rPr>
        <w:t>0.71</w:t>
      </w:r>
      <w:r w:rsidRPr="000E4E17">
        <w:rPr>
          <w:rFonts w:hint="eastAsia"/>
          <w:sz w:val="24"/>
        </w:rPr>
        <w:t>元；投喂</w:t>
      </w:r>
      <w:r w:rsidRPr="000E4E17">
        <w:rPr>
          <w:sz w:val="24"/>
        </w:rPr>
        <w:t>1</w:t>
      </w:r>
      <w:r w:rsidRPr="000E4E17">
        <w:rPr>
          <w:rFonts w:hint="eastAsia"/>
          <w:sz w:val="24"/>
        </w:rPr>
        <w:t>吨饲料的产鱼量较</w:t>
      </w:r>
      <w:r w:rsidRPr="000E4E17">
        <w:rPr>
          <w:sz w:val="24"/>
        </w:rPr>
        <w:t>ML</w:t>
      </w:r>
      <w:proofErr w:type="gramStart"/>
      <w:r w:rsidRPr="000E4E17">
        <w:rPr>
          <w:rFonts w:hint="eastAsia"/>
          <w:sz w:val="24"/>
        </w:rPr>
        <w:t>组增加</w:t>
      </w:r>
      <w:proofErr w:type="gramEnd"/>
      <w:r w:rsidRPr="000E4E17">
        <w:rPr>
          <w:sz w:val="24"/>
        </w:rPr>
        <w:t>47.87 kg</w:t>
      </w:r>
      <w:r w:rsidRPr="000E4E17">
        <w:rPr>
          <w:rFonts w:hint="eastAsia"/>
          <w:sz w:val="24"/>
        </w:rPr>
        <w:t>和</w:t>
      </w:r>
      <w:r w:rsidRPr="000E4E17">
        <w:rPr>
          <w:sz w:val="24"/>
        </w:rPr>
        <w:t>127.67 kg</w:t>
      </w:r>
      <w:r w:rsidRPr="000E4E17">
        <w:rPr>
          <w:rFonts w:hint="eastAsia"/>
          <w:sz w:val="24"/>
        </w:rPr>
        <w:t>，较</w:t>
      </w:r>
      <w:r w:rsidRPr="000E4E17">
        <w:rPr>
          <w:sz w:val="24"/>
        </w:rPr>
        <w:t>HL</w:t>
      </w:r>
      <w:r w:rsidRPr="000E4E17">
        <w:rPr>
          <w:rFonts w:hint="eastAsia"/>
          <w:sz w:val="24"/>
        </w:rPr>
        <w:t>组分别减少</w:t>
      </w:r>
      <w:r w:rsidRPr="000E4E17">
        <w:rPr>
          <w:sz w:val="24"/>
        </w:rPr>
        <w:t>23.51 kg</w:t>
      </w:r>
      <w:r w:rsidRPr="000E4E17">
        <w:rPr>
          <w:rFonts w:hint="eastAsia"/>
          <w:sz w:val="24"/>
        </w:rPr>
        <w:t>和增加</w:t>
      </w:r>
      <w:r w:rsidRPr="000E4E17">
        <w:rPr>
          <w:sz w:val="24"/>
        </w:rPr>
        <w:t>56.29 kg</w:t>
      </w:r>
      <w:r w:rsidRPr="000E4E17">
        <w:rPr>
          <w:rFonts w:hint="eastAsia"/>
          <w:sz w:val="24"/>
        </w:rPr>
        <w:t>；在</w:t>
      </w:r>
      <w:r w:rsidRPr="000E4E17">
        <w:rPr>
          <w:sz w:val="24"/>
        </w:rPr>
        <w:t>LL</w:t>
      </w:r>
      <w:r w:rsidRPr="000E4E17">
        <w:rPr>
          <w:rFonts w:hint="eastAsia"/>
          <w:sz w:val="24"/>
        </w:rPr>
        <w:t>组饲料中添加酶制剂或同时添加酶制剂和吡啶甲酸铬，每千克鱼的饲料成本较</w:t>
      </w:r>
      <w:r w:rsidRPr="000E4E17">
        <w:rPr>
          <w:sz w:val="24"/>
        </w:rPr>
        <w:t>LL</w:t>
      </w:r>
      <w:r w:rsidRPr="000E4E17">
        <w:rPr>
          <w:rFonts w:hint="eastAsia"/>
          <w:sz w:val="24"/>
        </w:rPr>
        <w:t>组分别降低</w:t>
      </w:r>
      <w:r w:rsidRPr="000E4E17">
        <w:rPr>
          <w:sz w:val="24"/>
        </w:rPr>
        <w:t>0.15</w:t>
      </w:r>
      <w:r w:rsidRPr="000E4E17">
        <w:rPr>
          <w:rFonts w:hint="eastAsia"/>
          <w:sz w:val="24"/>
        </w:rPr>
        <w:t>元和</w:t>
      </w:r>
      <w:r w:rsidRPr="000E4E17">
        <w:rPr>
          <w:sz w:val="24"/>
        </w:rPr>
        <w:t>0.72</w:t>
      </w:r>
      <w:r w:rsidRPr="000E4E17">
        <w:rPr>
          <w:rFonts w:hint="eastAsia"/>
          <w:sz w:val="24"/>
        </w:rPr>
        <w:t>元，较</w:t>
      </w:r>
      <w:r w:rsidRPr="000E4E17">
        <w:rPr>
          <w:sz w:val="24"/>
        </w:rPr>
        <w:t>HL</w:t>
      </w:r>
      <w:r w:rsidRPr="000E4E17">
        <w:rPr>
          <w:rFonts w:hint="eastAsia"/>
          <w:sz w:val="24"/>
        </w:rPr>
        <w:t>组分别降低</w:t>
      </w:r>
      <w:r w:rsidRPr="000E4E17">
        <w:rPr>
          <w:sz w:val="24"/>
        </w:rPr>
        <w:t>0.71</w:t>
      </w:r>
      <w:r w:rsidRPr="000E4E17">
        <w:rPr>
          <w:rFonts w:hint="eastAsia"/>
          <w:sz w:val="24"/>
        </w:rPr>
        <w:t>元和</w:t>
      </w:r>
      <w:r w:rsidRPr="000E4E17">
        <w:rPr>
          <w:sz w:val="24"/>
        </w:rPr>
        <w:t>0.14</w:t>
      </w:r>
      <w:r w:rsidRPr="000E4E17">
        <w:rPr>
          <w:rFonts w:hint="eastAsia"/>
          <w:sz w:val="24"/>
        </w:rPr>
        <w:t>元，投喂</w:t>
      </w:r>
      <w:r w:rsidRPr="000E4E17">
        <w:rPr>
          <w:sz w:val="24"/>
        </w:rPr>
        <w:t>1</w:t>
      </w:r>
      <w:r w:rsidRPr="000E4E17">
        <w:rPr>
          <w:rFonts w:hint="eastAsia"/>
          <w:sz w:val="24"/>
        </w:rPr>
        <w:t>吨饲料的产鱼量较</w:t>
      </w:r>
      <w:r w:rsidRPr="000E4E17">
        <w:rPr>
          <w:sz w:val="24"/>
        </w:rPr>
        <w:t>LL</w:t>
      </w:r>
      <w:proofErr w:type="gramStart"/>
      <w:r w:rsidRPr="000E4E17">
        <w:rPr>
          <w:rFonts w:hint="eastAsia"/>
          <w:sz w:val="24"/>
        </w:rPr>
        <w:t>组增加</w:t>
      </w:r>
      <w:proofErr w:type="gramEnd"/>
      <w:r w:rsidRPr="000E4E17">
        <w:rPr>
          <w:sz w:val="24"/>
        </w:rPr>
        <w:t>10.27 kg</w:t>
      </w:r>
      <w:r w:rsidRPr="000E4E17">
        <w:rPr>
          <w:rFonts w:hint="eastAsia"/>
          <w:sz w:val="24"/>
        </w:rPr>
        <w:t>和</w:t>
      </w:r>
      <w:r w:rsidRPr="000E4E17">
        <w:rPr>
          <w:sz w:val="24"/>
        </w:rPr>
        <w:t>51.15 kg</w:t>
      </w:r>
      <w:r w:rsidRPr="000E4E17">
        <w:rPr>
          <w:rFonts w:hint="eastAsia"/>
          <w:sz w:val="24"/>
        </w:rPr>
        <w:t>，但较</w:t>
      </w:r>
      <w:r w:rsidRPr="000E4E17">
        <w:rPr>
          <w:sz w:val="24"/>
        </w:rPr>
        <w:t>HL</w:t>
      </w:r>
      <w:r w:rsidRPr="000E4E17">
        <w:rPr>
          <w:rFonts w:hint="eastAsia"/>
          <w:sz w:val="24"/>
        </w:rPr>
        <w:t>组分别减少</w:t>
      </w:r>
      <w:r w:rsidRPr="000E4E17">
        <w:rPr>
          <w:sz w:val="24"/>
        </w:rPr>
        <w:t>56.15 kg</w:t>
      </w:r>
      <w:r w:rsidRPr="000E4E17">
        <w:rPr>
          <w:rFonts w:hint="eastAsia"/>
          <w:sz w:val="24"/>
        </w:rPr>
        <w:t>和</w:t>
      </w:r>
      <w:r w:rsidRPr="000E4E17">
        <w:rPr>
          <w:sz w:val="24"/>
        </w:rPr>
        <w:t>15.27 kg</w:t>
      </w:r>
      <w:r w:rsidRPr="000E4E17">
        <w:rPr>
          <w:rFonts w:hint="eastAsia"/>
          <w:sz w:val="24"/>
        </w:rPr>
        <w:t>。</w:t>
      </w:r>
    </w:p>
    <w:p w14:paraId="743849E9" w14:textId="77777777" w:rsidR="00EC61ED" w:rsidRDefault="000E4E17" w:rsidP="000E4E17">
      <w:pPr>
        <w:spacing w:line="360" w:lineRule="auto"/>
        <w:jc w:val="center"/>
        <w:rPr>
          <w:sz w:val="24"/>
        </w:rPr>
      </w:pPr>
      <w:r w:rsidRPr="000E4E17">
        <w:rPr>
          <w:noProof/>
          <w:sz w:val="24"/>
        </w:rPr>
        <w:drawing>
          <wp:inline distT="0" distB="0" distL="114300" distR="114300" wp14:anchorId="0357788E" wp14:editId="74CEE511">
            <wp:extent cx="5936494" cy="1151467"/>
            <wp:effectExtent l="0" t="0" r="7620" b="0"/>
            <wp:docPr id="1721525295" name="图片 1721525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4"/>
                    <a:stretch>
                      <a:fillRect/>
                    </a:stretch>
                  </pic:blipFill>
                  <pic:spPr>
                    <a:xfrm>
                      <a:off x="0" y="0"/>
                      <a:ext cx="5964252" cy="1156851"/>
                    </a:xfrm>
                    <a:prstGeom prst="rect">
                      <a:avLst/>
                    </a:prstGeom>
                    <a:noFill/>
                    <a:ln>
                      <a:noFill/>
                    </a:ln>
                  </pic:spPr>
                </pic:pic>
              </a:graphicData>
            </a:graphic>
          </wp:inline>
        </w:drawing>
      </w:r>
    </w:p>
    <w:p w14:paraId="70428ED9" w14:textId="2E7863A3" w:rsidR="000E4E17" w:rsidRPr="000E4E17" w:rsidRDefault="000E4E17" w:rsidP="00EC61ED">
      <w:pPr>
        <w:spacing w:line="360" w:lineRule="auto"/>
        <w:rPr>
          <w:sz w:val="24"/>
        </w:rPr>
      </w:pPr>
      <w:r w:rsidRPr="000E4E17">
        <w:rPr>
          <w:sz w:val="24"/>
        </w:rPr>
        <w:lastRenderedPageBreak/>
        <w:t>2.4</w:t>
      </w:r>
      <w:r w:rsidRPr="000E4E17">
        <w:rPr>
          <w:rFonts w:hint="eastAsia"/>
          <w:sz w:val="24"/>
        </w:rPr>
        <w:t>不同脂肪水平饲料中添加酶制剂与吡啶</w:t>
      </w:r>
      <w:proofErr w:type="gramStart"/>
      <w:r w:rsidRPr="000E4E17">
        <w:rPr>
          <w:rFonts w:hint="eastAsia"/>
          <w:sz w:val="24"/>
        </w:rPr>
        <w:t>甲酸铬对鲤鱼</w:t>
      </w:r>
      <w:proofErr w:type="gramEnd"/>
      <w:r w:rsidRPr="000E4E17">
        <w:rPr>
          <w:rFonts w:hint="eastAsia"/>
          <w:sz w:val="24"/>
        </w:rPr>
        <w:t>血液生化指标的影响</w:t>
      </w:r>
    </w:p>
    <w:p w14:paraId="446F13D7" w14:textId="77777777" w:rsidR="000E4E17" w:rsidRPr="000E4E17" w:rsidRDefault="000E4E17" w:rsidP="00EC61ED">
      <w:pPr>
        <w:spacing w:line="360" w:lineRule="auto"/>
        <w:ind w:firstLine="426"/>
        <w:rPr>
          <w:sz w:val="24"/>
        </w:rPr>
      </w:pPr>
      <w:r w:rsidRPr="000E4E17">
        <w:rPr>
          <w:rFonts w:hint="eastAsia"/>
          <w:sz w:val="24"/>
        </w:rPr>
        <w:t>饲料中添加酶制剂和吡啶</w:t>
      </w:r>
      <w:proofErr w:type="gramStart"/>
      <w:r w:rsidRPr="000E4E17">
        <w:rPr>
          <w:rFonts w:hint="eastAsia"/>
          <w:sz w:val="24"/>
        </w:rPr>
        <w:t>甲酸铬对鲤鱼</w:t>
      </w:r>
      <w:proofErr w:type="gramEnd"/>
      <w:r w:rsidRPr="000E4E17">
        <w:rPr>
          <w:rFonts w:hint="eastAsia"/>
          <w:sz w:val="24"/>
        </w:rPr>
        <w:t>的血清生化指标及肝脏、肌肉糖原的影响见表</w:t>
      </w:r>
      <w:r w:rsidRPr="000E4E17">
        <w:rPr>
          <w:sz w:val="24"/>
        </w:rPr>
        <w:t>5</w:t>
      </w:r>
      <w:r w:rsidRPr="000E4E17">
        <w:rPr>
          <w:rFonts w:hint="eastAsia"/>
          <w:sz w:val="24"/>
        </w:rPr>
        <w:t>。从表中可以，随着饲料脂肪水平的降低，试验鱼肌糖原和肝糖原含量显著降低，而在</w:t>
      </w:r>
      <w:r w:rsidRPr="000E4E17">
        <w:rPr>
          <w:sz w:val="24"/>
        </w:rPr>
        <w:t>ML</w:t>
      </w:r>
      <w:r w:rsidRPr="000E4E17">
        <w:rPr>
          <w:rFonts w:hint="eastAsia"/>
          <w:sz w:val="24"/>
        </w:rPr>
        <w:t>和</w:t>
      </w:r>
      <w:r w:rsidRPr="000E4E17">
        <w:rPr>
          <w:sz w:val="24"/>
        </w:rPr>
        <w:t>LL</w:t>
      </w:r>
      <w:r w:rsidRPr="000E4E17">
        <w:rPr>
          <w:rFonts w:hint="eastAsia"/>
          <w:sz w:val="24"/>
        </w:rPr>
        <w:t>饲料中添加酶制剂后，</w:t>
      </w:r>
      <w:r w:rsidRPr="000E4E17">
        <w:rPr>
          <w:sz w:val="24"/>
        </w:rPr>
        <w:t>MLE</w:t>
      </w:r>
      <w:r w:rsidRPr="000E4E17">
        <w:rPr>
          <w:rFonts w:hint="eastAsia"/>
          <w:sz w:val="24"/>
        </w:rPr>
        <w:t>和</w:t>
      </w:r>
      <w:r w:rsidRPr="000E4E17">
        <w:rPr>
          <w:sz w:val="24"/>
        </w:rPr>
        <w:t>LLE</w:t>
      </w:r>
      <w:r w:rsidRPr="000E4E17">
        <w:rPr>
          <w:rFonts w:hint="eastAsia"/>
          <w:sz w:val="24"/>
        </w:rPr>
        <w:t>组肌糖原含量较</w:t>
      </w:r>
      <w:r w:rsidRPr="000E4E17">
        <w:rPr>
          <w:sz w:val="24"/>
        </w:rPr>
        <w:t>ML</w:t>
      </w:r>
      <w:r w:rsidRPr="000E4E17">
        <w:rPr>
          <w:rFonts w:hint="eastAsia"/>
          <w:sz w:val="24"/>
        </w:rPr>
        <w:t>组和</w:t>
      </w:r>
      <w:r w:rsidRPr="000E4E17">
        <w:rPr>
          <w:sz w:val="24"/>
        </w:rPr>
        <w:t>LL</w:t>
      </w:r>
      <w:r w:rsidRPr="000E4E17">
        <w:rPr>
          <w:rFonts w:hint="eastAsia"/>
          <w:sz w:val="24"/>
        </w:rPr>
        <w:t>组分别提高</w:t>
      </w:r>
      <w:r w:rsidRPr="000E4E17">
        <w:rPr>
          <w:sz w:val="24"/>
        </w:rPr>
        <w:t>43.30%</w:t>
      </w:r>
      <w:r w:rsidRPr="000E4E17">
        <w:rPr>
          <w:rFonts w:hint="eastAsia"/>
          <w:sz w:val="24"/>
        </w:rPr>
        <w:t>(</w:t>
      </w:r>
      <w:r w:rsidRPr="000E4E17">
        <w:rPr>
          <w:i/>
          <w:iCs/>
          <w:sz w:val="24"/>
        </w:rPr>
        <w:t>P</w:t>
      </w:r>
      <w:r w:rsidRPr="000E4E17">
        <w:rPr>
          <w:sz w:val="24"/>
        </w:rPr>
        <w:t>&lt;0.05</w:t>
      </w:r>
      <w:r w:rsidRPr="000E4E17">
        <w:rPr>
          <w:rFonts w:hint="eastAsia"/>
          <w:sz w:val="24"/>
        </w:rPr>
        <w:t>)</w:t>
      </w:r>
      <w:r w:rsidRPr="000E4E17">
        <w:rPr>
          <w:rFonts w:hint="eastAsia"/>
          <w:sz w:val="24"/>
        </w:rPr>
        <w:t>和</w:t>
      </w:r>
      <w:r w:rsidRPr="000E4E17">
        <w:rPr>
          <w:sz w:val="24"/>
        </w:rPr>
        <w:t>12.50%</w:t>
      </w:r>
      <w:r w:rsidRPr="000E4E17">
        <w:rPr>
          <w:rFonts w:hint="eastAsia"/>
          <w:sz w:val="24"/>
        </w:rPr>
        <w:t>(</w:t>
      </w:r>
      <w:r w:rsidRPr="000E4E17">
        <w:rPr>
          <w:i/>
          <w:iCs/>
          <w:sz w:val="24"/>
        </w:rPr>
        <w:t>P</w:t>
      </w:r>
      <w:r w:rsidRPr="000E4E17">
        <w:rPr>
          <w:sz w:val="24"/>
        </w:rPr>
        <w:t>&gt;0.05</w:t>
      </w:r>
      <w:r w:rsidRPr="000E4E17">
        <w:rPr>
          <w:rFonts w:hint="eastAsia"/>
          <w:sz w:val="24"/>
        </w:rPr>
        <w:t>)</w:t>
      </w:r>
      <w:r w:rsidRPr="000E4E17">
        <w:rPr>
          <w:rFonts w:hint="eastAsia"/>
          <w:sz w:val="24"/>
        </w:rPr>
        <w:t>，肝糖原含量较</w:t>
      </w:r>
      <w:r w:rsidRPr="000E4E17">
        <w:rPr>
          <w:sz w:val="24"/>
        </w:rPr>
        <w:t>ML</w:t>
      </w:r>
      <w:r w:rsidRPr="000E4E17">
        <w:rPr>
          <w:rFonts w:hint="eastAsia"/>
          <w:sz w:val="24"/>
        </w:rPr>
        <w:t>组和</w:t>
      </w:r>
      <w:r w:rsidRPr="000E4E17">
        <w:rPr>
          <w:sz w:val="24"/>
        </w:rPr>
        <w:t>LL</w:t>
      </w:r>
      <w:r w:rsidRPr="000E4E17">
        <w:rPr>
          <w:rFonts w:hint="eastAsia"/>
          <w:sz w:val="24"/>
        </w:rPr>
        <w:t>组分别提高</w:t>
      </w:r>
      <w:r w:rsidRPr="000E4E17">
        <w:rPr>
          <w:sz w:val="24"/>
        </w:rPr>
        <w:t>12.17%</w:t>
      </w:r>
      <w:r w:rsidRPr="000E4E17">
        <w:rPr>
          <w:rFonts w:hint="eastAsia"/>
          <w:sz w:val="24"/>
        </w:rPr>
        <w:t>和</w:t>
      </w:r>
      <w:r w:rsidRPr="000E4E17">
        <w:rPr>
          <w:sz w:val="24"/>
        </w:rPr>
        <w:t>58.87%</w:t>
      </w:r>
      <w:r w:rsidRPr="000E4E17">
        <w:rPr>
          <w:rFonts w:hint="eastAsia"/>
          <w:sz w:val="24"/>
        </w:rPr>
        <w:t>(</w:t>
      </w:r>
      <w:r w:rsidRPr="000E4E17">
        <w:rPr>
          <w:i/>
          <w:iCs/>
          <w:sz w:val="24"/>
        </w:rPr>
        <w:t>P</w:t>
      </w:r>
      <w:r w:rsidRPr="000E4E17">
        <w:rPr>
          <w:sz w:val="24"/>
        </w:rPr>
        <w:t>&lt;0.05</w:t>
      </w:r>
      <w:r w:rsidRPr="000E4E17">
        <w:rPr>
          <w:rFonts w:hint="eastAsia"/>
          <w:sz w:val="24"/>
        </w:rPr>
        <w:t>)</w:t>
      </w:r>
      <w:r w:rsidRPr="000E4E17">
        <w:rPr>
          <w:rFonts w:hint="eastAsia"/>
          <w:sz w:val="24"/>
        </w:rPr>
        <w:t>，同时添加酶制剂和吡啶甲酸铬后，</w:t>
      </w:r>
      <w:r w:rsidRPr="000E4E17">
        <w:rPr>
          <w:sz w:val="24"/>
        </w:rPr>
        <w:t>MLEC</w:t>
      </w:r>
      <w:r w:rsidRPr="000E4E17">
        <w:rPr>
          <w:rFonts w:hint="eastAsia"/>
          <w:sz w:val="24"/>
        </w:rPr>
        <w:t>和</w:t>
      </w:r>
      <w:r w:rsidRPr="000E4E17">
        <w:rPr>
          <w:sz w:val="24"/>
        </w:rPr>
        <w:t>LLEC</w:t>
      </w:r>
      <w:r w:rsidRPr="000E4E17">
        <w:rPr>
          <w:rFonts w:hint="eastAsia"/>
          <w:sz w:val="24"/>
        </w:rPr>
        <w:t>组肌糖原含量较</w:t>
      </w:r>
      <w:r w:rsidRPr="000E4E17">
        <w:rPr>
          <w:sz w:val="24"/>
        </w:rPr>
        <w:t>ML</w:t>
      </w:r>
      <w:r w:rsidRPr="000E4E17">
        <w:rPr>
          <w:rFonts w:hint="eastAsia"/>
          <w:sz w:val="24"/>
        </w:rPr>
        <w:t>组和</w:t>
      </w:r>
      <w:r w:rsidRPr="000E4E17">
        <w:rPr>
          <w:sz w:val="24"/>
        </w:rPr>
        <w:t>LL</w:t>
      </w:r>
      <w:r w:rsidRPr="000E4E17">
        <w:rPr>
          <w:rFonts w:hint="eastAsia"/>
          <w:sz w:val="24"/>
        </w:rPr>
        <w:t>组分别提高</w:t>
      </w:r>
      <w:r w:rsidRPr="000E4E17">
        <w:rPr>
          <w:sz w:val="24"/>
        </w:rPr>
        <w:t>117.53%</w:t>
      </w:r>
      <w:r w:rsidRPr="000E4E17">
        <w:rPr>
          <w:rFonts w:hint="eastAsia"/>
          <w:sz w:val="24"/>
        </w:rPr>
        <w:t>和</w:t>
      </w:r>
      <w:r w:rsidRPr="000E4E17">
        <w:rPr>
          <w:sz w:val="24"/>
        </w:rPr>
        <w:t>54.76%</w:t>
      </w:r>
      <w:r w:rsidRPr="000E4E17">
        <w:rPr>
          <w:rFonts w:hint="eastAsia"/>
          <w:sz w:val="24"/>
        </w:rPr>
        <w:t>(</w:t>
      </w:r>
      <w:r w:rsidRPr="000E4E17">
        <w:rPr>
          <w:i/>
          <w:iCs/>
          <w:sz w:val="24"/>
        </w:rPr>
        <w:t>P</w:t>
      </w:r>
      <w:r w:rsidRPr="000E4E17">
        <w:rPr>
          <w:sz w:val="24"/>
        </w:rPr>
        <w:t>&lt;0.05</w:t>
      </w:r>
      <w:r w:rsidRPr="000E4E17">
        <w:rPr>
          <w:rFonts w:hint="eastAsia"/>
          <w:sz w:val="24"/>
        </w:rPr>
        <w:t>)</w:t>
      </w:r>
      <w:r w:rsidRPr="000E4E17">
        <w:rPr>
          <w:rFonts w:hint="eastAsia"/>
          <w:sz w:val="24"/>
        </w:rPr>
        <w:t>，肝糖原含量较</w:t>
      </w:r>
      <w:r w:rsidRPr="000E4E17">
        <w:rPr>
          <w:sz w:val="24"/>
        </w:rPr>
        <w:t>ML</w:t>
      </w:r>
      <w:r w:rsidRPr="000E4E17">
        <w:rPr>
          <w:rFonts w:hint="eastAsia"/>
          <w:sz w:val="24"/>
        </w:rPr>
        <w:t>组和</w:t>
      </w:r>
      <w:r w:rsidRPr="000E4E17">
        <w:rPr>
          <w:sz w:val="24"/>
        </w:rPr>
        <w:t>LL</w:t>
      </w:r>
      <w:r w:rsidRPr="000E4E17">
        <w:rPr>
          <w:rFonts w:hint="eastAsia"/>
          <w:sz w:val="24"/>
        </w:rPr>
        <w:t>组分别提高</w:t>
      </w:r>
      <w:r w:rsidRPr="000E4E17">
        <w:rPr>
          <w:sz w:val="24"/>
        </w:rPr>
        <w:t>31.80%</w:t>
      </w:r>
      <w:r w:rsidRPr="000E4E17">
        <w:rPr>
          <w:rFonts w:hint="eastAsia"/>
          <w:sz w:val="24"/>
        </w:rPr>
        <w:t>和</w:t>
      </w:r>
      <w:r w:rsidRPr="000E4E17">
        <w:rPr>
          <w:sz w:val="24"/>
        </w:rPr>
        <w:t>62.54%</w:t>
      </w:r>
      <w:r w:rsidRPr="000E4E17">
        <w:rPr>
          <w:rFonts w:hint="eastAsia"/>
          <w:sz w:val="24"/>
        </w:rPr>
        <w:t>(</w:t>
      </w:r>
      <w:r w:rsidRPr="000E4E17">
        <w:rPr>
          <w:i/>
          <w:iCs/>
          <w:sz w:val="24"/>
        </w:rPr>
        <w:t>P</w:t>
      </w:r>
      <w:r w:rsidRPr="000E4E17">
        <w:rPr>
          <w:sz w:val="24"/>
        </w:rPr>
        <w:t>&lt;0.05</w:t>
      </w:r>
      <w:r w:rsidRPr="000E4E17">
        <w:rPr>
          <w:rFonts w:hint="eastAsia"/>
          <w:sz w:val="24"/>
        </w:rPr>
        <w:t>)</w:t>
      </w:r>
      <w:r w:rsidRPr="000E4E17">
        <w:rPr>
          <w:rFonts w:hint="eastAsia"/>
          <w:sz w:val="24"/>
        </w:rPr>
        <w:t>。在</w:t>
      </w:r>
      <w:r w:rsidRPr="000E4E17">
        <w:rPr>
          <w:sz w:val="24"/>
        </w:rPr>
        <w:t>ML</w:t>
      </w:r>
      <w:r w:rsidRPr="000E4E17">
        <w:rPr>
          <w:rFonts w:hint="eastAsia"/>
          <w:sz w:val="24"/>
        </w:rPr>
        <w:t>和</w:t>
      </w:r>
      <w:r w:rsidRPr="000E4E17">
        <w:rPr>
          <w:sz w:val="24"/>
        </w:rPr>
        <w:t>LL</w:t>
      </w:r>
      <w:r w:rsidRPr="000E4E17">
        <w:rPr>
          <w:rFonts w:hint="eastAsia"/>
          <w:sz w:val="24"/>
        </w:rPr>
        <w:t>饲料中添加酶制剂后，</w:t>
      </w:r>
      <w:r w:rsidRPr="000E4E17">
        <w:rPr>
          <w:sz w:val="24"/>
        </w:rPr>
        <w:t>MLE</w:t>
      </w:r>
      <w:r w:rsidRPr="000E4E17">
        <w:rPr>
          <w:rFonts w:hint="eastAsia"/>
          <w:sz w:val="24"/>
        </w:rPr>
        <w:t>和</w:t>
      </w:r>
      <w:r w:rsidRPr="000E4E17">
        <w:rPr>
          <w:sz w:val="24"/>
        </w:rPr>
        <w:t>LLE</w:t>
      </w:r>
      <w:r w:rsidRPr="000E4E17">
        <w:rPr>
          <w:rFonts w:hint="eastAsia"/>
          <w:sz w:val="24"/>
        </w:rPr>
        <w:t>组极低密度脂蛋白的含量分别较</w:t>
      </w:r>
      <w:r w:rsidRPr="000E4E17">
        <w:rPr>
          <w:sz w:val="24"/>
        </w:rPr>
        <w:t>ML</w:t>
      </w:r>
      <w:r w:rsidRPr="000E4E17">
        <w:rPr>
          <w:rFonts w:hint="eastAsia"/>
          <w:sz w:val="24"/>
        </w:rPr>
        <w:t>组和</w:t>
      </w:r>
      <w:r w:rsidRPr="000E4E17">
        <w:rPr>
          <w:sz w:val="24"/>
        </w:rPr>
        <w:t>LL</w:t>
      </w:r>
      <w:r w:rsidRPr="000E4E17">
        <w:rPr>
          <w:rFonts w:hint="eastAsia"/>
          <w:sz w:val="24"/>
        </w:rPr>
        <w:t>组升高，而同时添加酶制剂和吡啶甲酸铬后，</w:t>
      </w:r>
      <w:r w:rsidRPr="000E4E17">
        <w:rPr>
          <w:sz w:val="24"/>
        </w:rPr>
        <w:t>MLEC</w:t>
      </w:r>
      <w:r w:rsidRPr="000E4E17">
        <w:rPr>
          <w:rFonts w:hint="eastAsia"/>
          <w:sz w:val="24"/>
        </w:rPr>
        <w:t>和</w:t>
      </w:r>
      <w:r w:rsidRPr="000E4E17">
        <w:rPr>
          <w:sz w:val="24"/>
        </w:rPr>
        <w:t>LLEC</w:t>
      </w:r>
      <w:r w:rsidRPr="000E4E17">
        <w:rPr>
          <w:rFonts w:hint="eastAsia"/>
          <w:sz w:val="24"/>
        </w:rPr>
        <w:t>组极低密度脂蛋白的含量又较</w:t>
      </w:r>
      <w:r w:rsidRPr="000E4E17">
        <w:rPr>
          <w:sz w:val="24"/>
        </w:rPr>
        <w:t>MLE</w:t>
      </w:r>
      <w:r w:rsidRPr="000E4E17">
        <w:rPr>
          <w:rFonts w:hint="eastAsia"/>
          <w:sz w:val="24"/>
        </w:rPr>
        <w:t>和</w:t>
      </w:r>
      <w:r w:rsidRPr="000E4E17">
        <w:rPr>
          <w:sz w:val="24"/>
        </w:rPr>
        <w:t>LLE</w:t>
      </w:r>
      <w:r w:rsidRPr="000E4E17">
        <w:rPr>
          <w:rFonts w:hint="eastAsia"/>
          <w:sz w:val="24"/>
        </w:rPr>
        <w:t>组显著降低</w:t>
      </w:r>
      <w:r w:rsidRPr="000E4E17">
        <w:rPr>
          <w:rFonts w:hint="eastAsia"/>
          <w:sz w:val="24"/>
        </w:rPr>
        <w:t>(</w:t>
      </w:r>
      <w:r w:rsidRPr="000E4E17">
        <w:rPr>
          <w:i/>
          <w:iCs/>
          <w:sz w:val="24"/>
        </w:rPr>
        <w:t>P</w:t>
      </w:r>
      <w:r w:rsidRPr="000E4E17">
        <w:rPr>
          <w:sz w:val="24"/>
        </w:rPr>
        <w:t>&lt;0.05</w:t>
      </w:r>
      <w:r w:rsidRPr="000E4E17">
        <w:rPr>
          <w:rFonts w:hint="eastAsia"/>
          <w:sz w:val="24"/>
        </w:rPr>
        <w:t>)</w:t>
      </w:r>
      <w:r w:rsidRPr="000E4E17">
        <w:rPr>
          <w:rFonts w:hint="eastAsia"/>
          <w:sz w:val="24"/>
        </w:rPr>
        <w:t>。各组试验鱼血糖浓度、高密度脂蛋白含量、三酰甘油浓度、胆固醇浓度及白蛋白浓度等均无显著差异</w:t>
      </w:r>
      <w:r w:rsidRPr="000E4E17">
        <w:rPr>
          <w:rFonts w:hint="eastAsia"/>
          <w:sz w:val="24"/>
        </w:rPr>
        <w:t>(</w:t>
      </w:r>
      <w:r w:rsidRPr="000E4E17">
        <w:rPr>
          <w:i/>
          <w:iCs/>
          <w:sz w:val="24"/>
        </w:rPr>
        <w:t>P</w:t>
      </w:r>
      <w:r w:rsidRPr="000E4E17">
        <w:rPr>
          <w:sz w:val="24"/>
        </w:rPr>
        <w:t>&gt;0.05</w:t>
      </w:r>
      <w:r w:rsidRPr="000E4E17">
        <w:rPr>
          <w:rFonts w:hint="eastAsia"/>
          <w:sz w:val="24"/>
        </w:rPr>
        <w:t>)</w:t>
      </w:r>
      <w:r w:rsidRPr="000E4E17">
        <w:rPr>
          <w:rFonts w:hint="eastAsia"/>
          <w:sz w:val="24"/>
        </w:rPr>
        <w:t>。</w:t>
      </w:r>
    </w:p>
    <w:p w14:paraId="0CDECCB7" w14:textId="77777777" w:rsidR="00EC61ED" w:rsidRDefault="000E4E17" w:rsidP="00EC61ED">
      <w:pPr>
        <w:spacing w:line="360" w:lineRule="auto"/>
        <w:jc w:val="center"/>
        <w:rPr>
          <w:sz w:val="24"/>
        </w:rPr>
      </w:pPr>
      <w:r w:rsidRPr="000E4E17">
        <w:rPr>
          <w:noProof/>
          <w:sz w:val="24"/>
        </w:rPr>
        <w:drawing>
          <wp:inline distT="0" distB="0" distL="114300" distR="114300" wp14:anchorId="3DFCD254" wp14:editId="26B3606C">
            <wp:extent cx="5973165" cy="2396067"/>
            <wp:effectExtent l="0" t="0" r="8890" b="4445"/>
            <wp:docPr id="115098690" name="图片 11509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5"/>
                    <a:stretch>
                      <a:fillRect/>
                    </a:stretch>
                  </pic:blipFill>
                  <pic:spPr>
                    <a:xfrm>
                      <a:off x="0" y="0"/>
                      <a:ext cx="5997002" cy="2405629"/>
                    </a:xfrm>
                    <a:prstGeom prst="rect">
                      <a:avLst/>
                    </a:prstGeom>
                    <a:noFill/>
                    <a:ln>
                      <a:noFill/>
                    </a:ln>
                  </pic:spPr>
                </pic:pic>
              </a:graphicData>
            </a:graphic>
          </wp:inline>
        </w:drawing>
      </w:r>
    </w:p>
    <w:p w14:paraId="1658964F" w14:textId="182CE1CA" w:rsidR="000E4E17" w:rsidRPr="000E4E17" w:rsidRDefault="000E4E17" w:rsidP="00EC61ED">
      <w:pPr>
        <w:spacing w:line="360" w:lineRule="auto"/>
        <w:rPr>
          <w:sz w:val="24"/>
        </w:rPr>
      </w:pPr>
      <w:r w:rsidRPr="000E4E17">
        <w:rPr>
          <w:sz w:val="24"/>
        </w:rPr>
        <w:t>2.5</w:t>
      </w:r>
      <w:r w:rsidRPr="000E4E17">
        <w:rPr>
          <w:rFonts w:hint="eastAsia"/>
          <w:sz w:val="24"/>
        </w:rPr>
        <w:t>不同脂肪水平饲料中添加酶制剂与吡啶</w:t>
      </w:r>
      <w:proofErr w:type="gramStart"/>
      <w:r w:rsidRPr="000E4E17">
        <w:rPr>
          <w:rFonts w:hint="eastAsia"/>
          <w:sz w:val="24"/>
        </w:rPr>
        <w:t>甲酸铬对鲤鱼</w:t>
      </w:r>
      <w:proofErr w:type="gramEnd"/>
      <w:r w:rsidRPr="000E4E17">
        <w:rPr>
          <w:rFonts w:hint="eastAsia"/>
          <w:sz w:val="24"/>
        </w:rPr>
        <w:t>肝脏健康的影响</w:t>
      </w:r>
    </w:p>
    <w:p w14:paraId="5F8B2159" w14:textId="77777777" w:rsidR="000E4E17" w:rsidRPr="000E4E17" w:rsidRDefault="000E4E17" w:rsidP="00EC61ED">
      <w:pPr>
        <w:spacing w:line="360" w:lineRule="auto"/>
        <w:ind w:firstLine="426"/>
        <w:rPr>
          <w:sz w:val="24"/>
        </w:rPr>
      </w:pPr>
      <w:r w:rsidRPr="000E4E17">
        <w:rPr>
          <w:rFonts w:hint="eastAsia"/>
          <w:sz w:val="24"/>
        </w:rPr>
        <w:t>图</w:t>
      </w:r>
      <w:r w:rsidRPr="000E4E17">
        <w:rPr>
          <w:sz w:val="24"/>
        </w:rPr>
        <w:t>1</w:t>
      </w:r>
      <w:r w:rsidRPr="000E4E17">
        <w:rPr>
          <w:rFonts w:hint="eastAsia"/>
          <w:sz w:val="24"/>
        </w:rPr>
        <w:t>为不同试验组鲤鱼肝脏的组织学图片。从图中可以看出，</w:t>
      </w:r>
      <w:r w:rsidRPr="000E4E17">
        <w:rPr>
          <w:sz w:val="24"/>
        </w:rPr>
        <w:t>HL</w:t>
      </w:r>
      <w:r w:rsidRPr="000E4E17">
        <w:rPr>
          <w:rFonts w:hint="eastAsia"/>
          <w:sz w:val="24"/>
        </w:rPr>
        <w:t>组的试验鱼肝细胞核偏移，存在空泡变性的现象，逐步降低饲料脂肪含量后，</w:t>
      </w:r>
      <w:r w:rsidRPr="000E4E17">
        <w:rPr>
          <w:sz w:val="24"/>
        </w:rPr>
        <w:t>ML</w:t>
      </w:r>
      <w:r w:rsidRPr="000E4E17">
        <w:rPr>
          <w:rFonts w:hint="eastAsia"/>
          <w:sz w:val="24"/>
        </w:rPr>
        <w:t>组和</w:t>
      </w:r>
      <w:r w:rsidRPr="000E4E17">
        <w:rPr>
          <w:sz w:val="24"/>
        </w:rPr>
        <w:t>LL</w:t>
      </w:r>
      <w:r w:rsidRPr="000E4E17">
        <w:rPr>
          <w:rFonts w:hint="eastAsia"/>
          <w:sz w:val="24"/>
        </w:rPr>
        <w:t>组的核偏移和肝细胞空泡变性的情况得到明显改善，在饲料中添加酶制剂后，</w:t>
      </w:r>
      <w:r w:rsidRPr="000E4E17">
        <w:rPr>
          <w:sz w:val="24"/>
        </w:rPr>
        <w:t>MLE</w:t>
      </w:r>
      <w:r w:rsidRPr="000E4E17">
        <w:rPr>
          <w:rFonts w:hint="eastAsia"/>
          <w:sz w:val="24"/>
        </w:rPr>
        <w:t>组和</w:t>
      </w:r>
      <w:r w:rsidRPr="000E4E17">
        <w:rPr>
          <w:sz w:val="24"/>
        </w:rPr>
        <w:t>LLE</w:t>
      </w:r>
      <w:r w:rsidRPr="000E4E17">
        <w:rPr>
          <w:rFonts w:hint="eastAsia"/>
          <w:sz w:val="24"/>
        </w:rPr>
        <w:t>组肝细胞空泡变性程度得到较大程度的改善，添加酶制剂和吡啶甲酸铬后，</w:t>
      </w:r>
      <w:r w:rsidRPr="000E4E17">
        <w:rPr>
          <w:sz w:val="24"/>
        </w:rPr>
        <w:t>MLEC</w:t>
      </w:r>
      <w:r w:rsidRPr="000E4E17">
        <w:rPr>
          <w:rFonts w:hint="eastAsia"/>
          <w:sz w:val="24"/>
        </w:rPr>
        <w:t>组和</w:t>
      </w:r>
      <w:r w:rsidRPr="000E4E17">
        <w:rPr>
          <w:sz w:val="24"/>
        </w:rPr>
        <w:t>LLEC</w:t>
      </w:r>
      <w:r w:rsidRPr="000E4E17">
        <w:rPr>
          <w:rFonts w:hint="eastAsia"/>
          <w:sz w:val="24"/>
        </w:rPr>
        <w:t>组肝细胞均排列整齐，大小均</w:t>
      </w:r>
      <w:proofErr w:type="gramStart"/>
      <w:r w:rsidRPr="000E4E17">
        <w:rPr>
          <w:rFonts w:hint="eastAsia"/>
          <w:sz w:val="24"/>
        </w:rPr>
        <w:t>一</w:t>
      </w:r>
      <w:proofErr w:type="gramEnd"/>
      <w:r w:rsidRPr="000E4E17">
        <w:rPr>
          <w:rFonts w:hint="eastAsia"/>
          <w:sz w:val="24"/>
        </w:rPr>
        <w:t>，细胞膜分界明显，无核偏移和空泡变性现象出现，肝脏细胞健康。</w:t>
      </w:r>
    </w:p>
    <w:p w14:paraId="103ADBF7" w14:textId="77777777" w:rsidR="00EC61ED" w:rsidRDefault="000E4E17" w:rsidP="00EC61ED">
      <w:pPr>
        <w:spacing w:line="360" w:lineRule="auto"/>
        <w:jc w:val="center"/>
        <w:rPr>
          <w:sz w:val="24"/>
        </w:rPr>
      </w:pPr>
      <w:r w:rsidRPr="000E4E17">
        <w:rPr>
          <w:noProof/>
          <w:sz w:val="24"/>
        </w:rPr>
        <w:lastRenderedPageBreak/>
        <w:drawing>
          <wp:inline distT="0" distB="0" distL="114300" distR="114300" wp14:anchorId="39E20DF9" wp14:editId="0B2B3949">
            <wp:extent cx="5257800" cy="270601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6"/>
                    <a:stretch>
                      <a:fillRect/>
                    </a:stretch>
                  </pic:blipFill>
                  <pic:spPr>
                    <a:xfrm>
                      <a:off x="0" y="0"/>
                      <a:ext cx="5329699" cy="2743015"/>
                    </a:xfrm>
                    <a:prstGeom prst="rect">
                      <a:avLst/>
                    </a:prstGeom>
                    <a:noFill/>
                    <a:ln>
                      <a:noFill/>
                    </a:ln>
                  </pic:spPr>
                </pic:pic>
              </a:graphicData>
            </a:graphic>
          </wp:inline>
        </w:drawing>
      </w:r>
    </w:p>
    <w:p w14:paraId="592F3760" w14:textId="77777777" w:rsidR="00EC61ED" w:rsidRDefault="000E4E17" w:rsidP="00EC61ED">
      <w:pPr>
        <w:spacing w:line="360" w:lineRule="auto"/>
        <w:rPr>
          <w:sz w:val="24"/>
        </w:rPr>
      </w:pPr>
      <w:r w:rsidRPr="000E4E17">
        <w:rPr>
          <w:kern w:val="44"/>
          <w:sz w:val="24"/>
        </w:rPr>
        <w:t>3</w:t>
      </w:r>
      <w:r w:rsidRPr="000E4E17">
        <w:rPr>
          <w:kern w:val="44"/>
          <w:sz w:val="24"/>
        </w:rPr>
        <w:t>讨论</w:t>
      </w:r>
    </w:p>
    <w:p w14:paraId="7F87D0AE" w14:textId="743610CB" w:rsidR="000E4E17" w:rsidRPr="000E4E17" w:rsidRDefault="000E4E17" w:rsidP="00EC61ED">
      <w:pPr>
        <w:spacing w:line="360" w:lineRule="auto"/>
        <w:rPr>
          <w:sz w:val="24"/>
        </w:rPr>
      </w:pPr>
      <w:r w:rsidRPr="000E4E17">
        <w:rPr>
          <w:sz w:val="24"/>
        </w:rPr>
        <w:t>3.1</w:t>
      </w:r>
      <w:r w:rsidRPr="000E4E17">
        <w:rPr>
          <w:rFonts w:hint="eastAsia"/>
          <w:sz w:val="24"/>
        </w:rPr>
        <w:t>酶制剂与吡啶甲酸</w:t>
      </w:r>
      <w:proofErr w:type="gramStart"/>
      <w:r w:rsidRPr="000E4E17">
        <w:rPr>
          <w:rFonts w:hint="eastAsia"/>
          <w:sz w:val="24"/>
        </w:rPr>
        <w:t>铬</w:t>
      </w:r>
      <w:proofErr w:type="gramEnd"/>
      <w:r w:rsidRPr="000E4E17">
        <w:rPr>
          <w:rFonts w:hint="eastAsia"/>
          <w:sz w:val="24"/>
        </w:rPr>
        <w:t>替代豆油对鲤鱼的生长性能的影响</w:t>
      </w:r>
    </w:p>
    <w:p w14:paraId="185DA24B" w14:textId="77777777" w:rsidR="000E4E17" w:rsidRPr="000E4E17" w:rsidRDefault="000E4E17" w:rsidP="00EC61ED">
      <w:pPr>
        <w:spacing w:line="360" w:lineRule="auto"/>
        <w:ind w:firstLine="426"/>
        <w:rPr>
          <w:sz w:val="24"/>
        </w:rPr>
      </w:pPr>
      <w:r w:rsidRPr="000E4E17">
        <w:rPr>
          <w:rFonts w:hint="eastAsia"/>
          <w:sz w:val="24"/>
        </w:rPr>
        <w:t>研究表明，在鲤鱼成鱼饲料中粗蛋白为</w:t>
      </w:r>
      <w:r w:rsidRPr="000E4E17">
        <w:rPr>
          <w:sz w:val="24"/>
        </w:rPr>
        <w:t>30%</w:t>
      </w:r>
      <w:r w:rsidRPr="000E4E17">
        <w:rPr>
          <w:rFonts w:hint="eastAsia"/>
          <w:sz w:val="24"/>
        </w:rPr>
        <w:t>左右时，推荐的饲料粗脂肪含量应为</w:t>
      </w:r>
      <w:r w:rsidRPr="000E4E17">
        <w:rPr>
          <w:sz w:val="24"/>
        </w:rPr>
        <w:t>5%</w:t>
      </w:r>
      <w:r w:rsidRPr="000E4E17">
        <w:rPr>
          <w:rFonts w:hint="eastAsia"/>
          <w:sz w:val="24"/>
        </w:rPr>
        <w:t>左右</w:t>
      </w:r>
      <w:r w:rsidRPr="000E4E17">
        <w:rPr>
          <w:sz w:val="24"/>
          <w:vertAlign w:val="superscript"/>
        </w:rPr>
        <w:t>[12]</w:t>
      </w:r>
      <w:r w:rsidRPr="000E4E17">
        <w:rPr>
          <w:rFonts w:hint="eastAsia"/>
          <w:sz w:val="24"/>
        </w:rPr>
        <w:t>，本试验的饲料配方设计及营养水平符合该要求。当鲤鱼饲料中粗脂肪含量不足时，会出现增重率和特定生长率显著下降的情况</w:t>
      </w:r>
      <w:r w:rsidRPr="000E4E17">
        <w:rPr>
          <w:sz w:val="24"/>
          <w:vertAlign w:val="superscript"/>
        </w:rPr>
        <w:t>[13]</w:t>
      </w:r>
      <w:r w:rsidRPr="000E4E17">
        <w:rPr>
          <w:rFonts w:hint="eastAsia"/>
          <w:sz w:val="24"/>
        </w:rPr>
        <w:t>。文献指出，豆油中的粗脂肪含量为</w:t>
      </w:r>
      <w:r w:rsidRPr="000E4E17">
        <w:rPr>
          <w:sz w:val="24"/>
        </w:rPr>
        <w:t>99%</w:t>
      </w:r>
      <w:r w:rsidRPr="000E4E17">
        <w:rPr>
          <w:sz w:val="24"/>
          <w:vertAlign w:val="superscript"/>
        </w:rPr>
        <w:t>[14]</w:t>
      </w:r>
      <w:r w:rsidRPr="000E4E17">
        <w:rPr>
          <w:rFonts w:hint="eastAsia"/>
          <w:sz w:val="24"/>
        </w:rPr>
        <w:t>。由此推测，作为水产饲料中的主要脂肪来源之一的豆油</w:t>
      </w:r>
      <w:r w:rsidRPr="000E4E17">
        <w:rPr>
          <w:sz w:val="24"/>
          <w:vertAlign w:val="superscript"/>
        </w:rPr>
        <w:t>[15]</w:t>
      </w:r>
      <w:r w:rsidRPr="000E4E17">
        <w:rPr>
          <w:rFonts w:hint="eastAsia"/>
          <w:sz w:val="24"/>
        </w:rPr>
        <w:t>，其含量的减少将极大程度上对鲤鱼生长性能造成负面影响。</w:t>
      </w:r>
    </w:p>
    <w:p w14:paraId="5B27CD1E" w14:textId="77777777" w:rsidR="000E4E17" w:rsidRPr="000E4E17" w:rsidRDefault="000E4E17" w:rsidP="00EC61ED">
      <w:pPr>
        <w:spacing w:line="360" w:lineRule="auto"/>
        <w:ind w:firstLine="426"/>
        <w:rPr>
          <w:sz w:val="24"/>
        </w:rPr>
      </w:pPr>
      <w:r w:rsidRPr="000E4E17">
        <w:rPr>
          <w:rFonts w:hint="eastAsia"/>
          <w:sz w:val="24"/>
        </w:rPr>
        <w:t>在本试验用饲料中，</w:t>
      </w:r>
      <w:proofErr w:type="gramStart"/>
      <w:r w:rsidRPr="000E4E17">
        <w:rPr>
          <w:rFonts w:hint="eastAsia"/>
          <w:sz w:val="24"/>
        </w:rPr>
        <w:t>较基础</w:t>
      </w:r>
      <w:proofErr w:type="gramEnd"/>
      <w:r w:rsidRPr="000E4E17">
        <w:rPr>
          <w:rFonts w:hint="eastAsia"/>
          <w:sz w:val="24"/>
        </w:rPr>
        <w:t>对照组</w:t>
      </w:r>
      <w:r w:rsidRPr="000E4E17">
        <w:rPr>
          <w:sz w:val="24"/>
        </w:rPr>
        <w:t>HL</w:t>
      </w:r>
      <w:r w:rsidRPr="000E4E17">
        <w:rPr>
          <w:rFonts w:hint="eastAsia"/>
          <w:sz w:val="24"/>
        </w:rPr>
        <w:t>组而言，负对照组</w:t>
      </w:r>
      <w:r w:rsidRPr="000E4E17">
        <w:rPr>
          <w:sz w:val="24"/>
        </w:rPr>
        <w:t>ML</w:t>
      </w:r>
      <w:r w:rsidRPr="000E4E17">
        <w:rPr>
          <w:rFonts w:hint="eastAsia"/>
          <w:sz w:val="24"/>
        </w:rPr>
        <w:t>组和</w:t>
      </w:r>
      <w:r w:rsidRPr="000E4E17">
        <w:rPr>
          <w:sz w:val="24"/>
        </w:rPr>
        <w:t>LL</w:t>
      </w:r>
      <w:r w:rsidRPr="000E4E17">
        <w:rPr>
          <w:rFonts w:hint="eastAsia"/>
          <w:sz w:val="24"/>
        </w:rPr>
        <w:t>组分别减少约</w:t>
      </w:r>
      <w:r w:rsidRPr="000E4E17">
        <w:rPr>
          <w:sz w:val="24"/>
        </w:rPr>
        <w:t>0.5%</w:t>
      </w:r>
      <w:r w:rsidRPr="000E4E17">
        <w:rPr>
          <w:rFonts w:hint="eastAsia"/>
          <w:sz w:val="24"/>
        </w:rPr>
        <w:t>和</w:t>
      </w:r>
      <w:r w:rsidRPr="000E4E17">
        <w:rPr>
          <w:sz w:val="24"/>
        </w:rPr>
        <w:t>1.0%</w:t>
      </w:r>
      <w:r w:rsidRPr="000E4E17">
        <w:rPr>
          <w:rFonts w:hint="eastAsia"/>
          <w:sz w:val="24"/>
        </w:rPr>
        <w:t>的豆油添加量，</w:t>
      </w:r>
      <w:r w:rsidRPr="000E4E17">
        <w:rPr>
          <w:sz w:val="24"/>
        </w:rPr>
        <w:t>ML</w:t>
      </w:r>
      <w:r w:rsidRPr="000E4E17">
        <w:rPr>
          <w:rFonts w:hint="eastAsia"/>
          <w:sz w:val="24"/>
        </w:rPr>
        <w:t>组和</w:t>
      </w:r>
      <w:r w:rsidRPr="000E4E17">
        <w:rPr>
          <w:sz w:val="24"/>
        </w:rPr>
        <w:t>LL</w:t>
      </w:r>
      <w:r w:rsidRPr="000E4E17">
        <w:rPr>
          <w:rFonts w:hint="eastAsia"/>
          <w:sz w:val="24"/>
        </w:rPr>
        <w:t>组的粗脂肪水平分别对应降低约</w:t>
      </w:r>
      <w:r w:rsidRPr="000E4E17">
        <w:rPr>
          <w:sz w:val="24"/>
        </w:rPr>
        <w:t>0.52%</w:t>
      </w:r>
      <w:r w:rsidRPr="000E4E17">
        <w:rPr>
          <w:rFonts w:hint="eastAsia"/>
          <w:sz w:val="24"/>
        </w:rPr>
        <w:t>和</w:t>
      </w:r>
      <w:r w:rsidRPr="000E4E17">
        <w:rPr>
          <w:sz w:val="24"/>
        </w:rPr>
        <w:t>1.02%</w:t>
      </w:r>
      <w:r w:rsidRPr="000E4E17">
        <w:rPr>
          <w:rFonts w:hint="eastAsia"/>
          <w:sz w:val="24"/>
        </w:rPr>
        <w:t>。在本试验结果里，较</w:t>
      </w:r>
      <w:r w:rsidRPr="000E4E17">
        <w:rPr>
          <w:sz w:val="24"/>
        </w:rPr>
        <w:t>HL</w:t>
      </w:r>
      <w:r w:rsidRPr="000E4E17">
        <w:rPr>
          <w:rFonts w:hint="eastAsia"/>
          <w:sz w:val="24"/>
        </w:rPr>
        <w:t>组而言，</w:t>
      </w:r>
      <w:r w:rsidRPr="000E4E17">
        <w:rPr>
          <w:sz w:val="24"/>
        </w:rPr>
        <w:t>ML</w:t>
      </w:r>
      <w:r w:rsidRPr="000E4E17">
        <w:rPr>
          <w:rFonts w:hint="eastAsia"/>
          <w:sz w:val="24"/>
        </w:rPr>
        <w:t>组和</w:t>
      </w:r>
      <w:r w:rsidRPr="000E4E17">
        <w:rPr>
          <w:sz w:val="24"/>
        </w:rPr>
        <w:t>LL</w:t>
      </w:r>
      <w:proofErr w:type="gramStart"/>
      <w:r w:rsidRPr="000E4E17">
        <w:rPr>
          <w:rFonts w:hint="eastAsia"/>
          <w:sz w:val="24"/>
        </w:rPr>
        <w:t>组试验鱼</w:t>
      </w:r>
      <w:proofErr w:type="gramEnd"/>
      <w:r w:rsidRPr="000E4E17">
        <w:rPr>
          <w:rFonts w:hint="eastAsia"/>
          <w:sz w:val="24"/>
        </w:rPr>
        <w:t>的增重率分别下降</w:t>
      </w:r>
      <w:r w:rsidRPr="000E4E17">
        <w:rPr>
          <w:sz w:val="24"/>
        </w:rPr>
        <w:t>8.34%</w:t>
      </w:r>
      <w:r w:rsidRPr="000E4E17">
        <w:rPr>
          <w:rFonts w:hint="eastAsia"/>
          <w:sz w:val="24"/>
        </w:rPr>
        <w:t>和</w:t>
      </w:r>
      <w:r w:rsidRPr="000E4E17">
        <w:rPr>
          <w:sz w:val="24"/>
        </w:rPr>
        <w:t>19.46%</w:t>
      </w:r>
      <w:r w:rsidRPr="000E4E17">
        <w:rPr>
          <w:rFonts w:hint="eastAsia"/>
          <w:sz w:val="24"/>
        </w:rPr>
        <w:t>，特定生长率分别下降</w:t>
      </w:r>
      <w:r w:rsidRPr="000E4E17">
        <w:rPr>
          <w:sz w:val="24"/>
        </w:rPr>
        <w:t>5.99%</w:t>
      </w:r>
      <w:r w:rsidRPr="000E4E17">
        <w:rPr>
          <w:rFonts w:hint="eastAsia"/>
          <w:sz w:val="24"/>
        </w:rPr>
        <w:t>和</w:t>
      </w:r>
      <w:r w:rsidRPr="000E4E17">
        <w:rPr>
          <w:sz w:val="24"/>
        </w:rPr>
        <w:t>13.77%</w:t>
      </w:r>
      <w:r w:rsidRPr="000E4E17">
        <w:rPr>
          <w:rFonts w:hint="eastAsia"/>
          <w:sz w:val="24"/>
        </w:rPr>
        <w:t>，证实了上述推测。</w:t>
      </w:r>
    </w:p>
    <w:p w14:paraId="20F4E8BE" w14:textId="77777777" w:rsidR="000E4E17" w:rsidRPr="000E4E17" w:rsidRDefault="000E4E17" w:rsidP="00EC61ED">
      <w:pPr>
        <w:spacing w:line="360" w:lineRule="auto"/>
        <w:ind w:firstLine="426"/>
        <w:rPr>
          <w:sz w:val="24"/>
        </w:rPr>
      </w:pPr>
      <w:r w:rsidRPr="000E4E17">
        <w:rPr>
          <w:rFonts w:hint="eastAsia"/>
          <w:sz w:val="24"/>
        </w:rPr>
        <w:t>本试验中，在</w:t>
      </w:r>
      <w:r w:rsidRPr="000E4E17">
        <w:rPr>
          <w:sz w:val="24"/>
        </w:rPr>
        <w:t>ML</w:t>
      </w:r>
      <w:r w:rsidRPr="000E4E17">
        <w:rPr>
          <w:rFonts w:hint="eastAsia"/>
          <w:sz w:val="24"/>
        </w:rPr>
        <w:t>组和</w:t>
      </w:r>
      <w:r w:rsidRPr="000E4E17">
        <w:rPr>
          <w:sz w:val="24"/>
        </w:rPr>
        <w:t>LL</w:t>
      </w:r>
      <w:r w:rsidRPr="000E4E17">
        <w:rPr>
          <w:rFonts w:hint="eastAsia"/>
          <w:sz w:val="24"/>
        </w:rPr>
        <w:t>组的基础上仅添加酶制剂形成的</w:t>
      </w:r>
      <w:r w:rsidRPr="000E4E17">
        <w:rPr>
          <w:sz w:val="24"/>
        </w:rPr>
        <w:t>MLE</w:t>
      </w:r>
      <w:r w:rsidRPr="000E4E17">
        <w:rPr>
          <w:rFonts w:hint="eastAsia"/>
          <w:sz w:val="24"/>
        </w:rPr>
        <w:t>组和</w:t>
      </w:r>
      <w:r w:rsidRPr="000E4E17">
        <w:rPr>
          <w:sz w:val="24"/>
        </w:rPr>
        <w:t>LLE</w:t>
      </w:r>
      <w:r w:rsidRPr="000E4E17">
        <w:rPr>
          <w:rFonts w:hint="eastAsia"/>
          <w:sz w:val="24"/>
        </w:rPr>
        <w:t>组饲料对应饲喂的试验鱼的增重率的数值，虽然仍比基础对照组</w:t>
      </w:r>
      <w:r w:rsidRPr="000E4E17">
        <w:rPr>
          <w:sz w:val="24"/>
        </w:rPr>
        <w:t>HL</w:t>
      </w:r>
      <w:r w:rsidRPr="000E4E17">
        <w:rPr>
          <w:rFonts w:hint="eastAsia"/>
          <w:sz w:val="24"/>
        </w:rPr>
        <w:t>组低，但较其相应的负对照组分别提高了</w:t>
      </w:r>
      <w:r w:rsidRPr="000E4E17">
        <w:rPr>
          <w:sz w:val="24"/>
        </w:rPr>
        <w:t>8.20%</w:t>
      </w:r>
      <w:r w:rsidRPr="000E4E17">
        <w:rPr>
          <w:rFonts w:hint="eastAsia"/>
          <w:sz w:val="24"/>
        </w:rPr>
        <w:t>、</w:t>
      </w:r>
      <w:r w:rsidRPr="000E4E17">
        <w:rPr>
          <w:sz w:val="24"/>
        </w:rPr>
        <w:t>13.73%</w:t>
      </w:r>
      <w:r w:rsidRPr="000E4E17">
        <w:rPr>
          <w:rFonts w:hint="eastAsia"/>
          <w:sz w:val="24"/>
        </w:rPr>
        <w:t>，特定生长率较其相应的负对照组分别提高了</w:t>
      </w:r>
      <w:r w:rsidRPr="000E4E17">
        <w:rPr>
          <w:sz w:val="24"/>
        </w:rPr>
        <w:t>5.73%</w:t>
      </w:r>
      <w:r w:rsidRPr="000E4E17">
        <w:rPr>
          <w:rFonts w:hint="eastAsia"/>
          <w:sz w:val="24"/>
        </w:rPr>
        <w:t>、</w:t>
      </w:r>
      <w:r w:rsidRPr="000E4E17">
        <w:rPr>
          <w:sz w:val="24"/>
        </w:rPr>
        <w:t>9.03%</w:t>
      </w:r>
      <w:r w:rsidRPr="000E4E17">
        <w:rPr>
          <w:rFonts w:hint="eastAsia"/>
          <w:sz w:val="24"/>
        </w:rPr>
        <w:t>。这部分试验结果展现的比较趋势，与在黄羽肉鸡</w:t>
      </w:r>
      <w:r w:rsidRPr="000E4E17">
        <w:rPr>
          <w:sz w:val="24"/>
          <w:vertAlign w:val="superscript"/>
        </w:rPr>
        <w:t>[16]</w:t>
      </w:r>
      <w:r w:rsidRPr="000E4E17">
        <w:rPr>
          <w:rFonts w:hint="eastAsia"/>
          <w:sz w:val="24"/>
        </w:rPr>
        <w:t>和在鲫鱼</w:t>
      </w:r>
      <w:r w:rsidRPr="000E4E17">
        <w:rPr>
          <w:sz w:val="24"/>
          <w:vertAlign w:val="superscript"/>
        </w:rPr>
        <w:t>[17]</w:t>
      </w:r>
      <w:r w:rsidRPr="000E4E17">
        <w:rPr>
          <w:rFonts w:hint="eastAsia"/>
          <w:sz w:val="24"/>
        </w:rPr>
        <w:t>方面的研究结果一致。这意味着在饲料中添加酶制剂，可能在一定程度上弥补由饲料中低豆油添加</w:t>
      </w:r>
      <w:proofErr w:type="gramStart"/>
      <w:r w:rsidRPr="000E4E17">
        <w:rPr>
          <w:rFonts w:hint="eastAsia"/>
          <w:sz w:val="24"/>
        </w:rPr>
        <w:t>量导致</w:t>
      </w:r>
      <w:proofErr w:type="gramEnd"/>
      <w:r w:rsidRPr="000E4E17">
        <w:rPr>
          <w:rFonts w:hint="eastAsia"/>
          <w:sz w:val="24"/>
        </w:rPr>
        <w:t>饲料粗脂肪水平降低对鲤鱼生长性能造成的负面影响。</w:t>
      </w:r>
    </w:p>
    <w:p w14:paraId="6E9189A0" w14:textId="77777777" w:rsidR="000E4E17" w:rsidRPr="000E4E17" w:rsidRDefault="000E4E17" w:rsidP="00EC61ED">
      <w:pPr>
        <w:spacing w:line="360" w:lineRule="auto"/>
        <w:ind w:firstLine="426"/>
        <w:rPr>
          <w:sz w:val="24"/>
        </w:rPr>
      </w:pPr>
      <w:r w:rsidRPr="000E4E17">
        <w:rPr>
          <w:rFonts w:hint="eastAsia"/>
          <w:sz w:val="24"/>
        </w:rPr>
        <w:t>本研究中，在</w:t>
      </w:r>
      <w:r w:rsidRPr="000E4E17">
        <w:rPr>
          <w:sz w:val="24"/>
        </w:rPr>
        <w:t>ML</w:t>
      </w:r>
      <w:r w:rsidRPr="000E4E17">
        <w:rPr>
          <w:rFonts w:hint="eastAsia"/>
          <w:sz w:val="24"/>
        </w:rPr>
        <w:t>组和</w:t>
      </w:r>
      <w:r w:rsidRPr="000E4E17">
        <w:rPr>
          <w:sz w:val="24"/>
        </w:rPr>
        <w:t>LL</w:t>
      </w:r>
      <w:r w:rsidRPr="000E4E17">
        <w:rPr>
          <w:rFonts w:hint="eastAsia"/>
          <w:sz w:val="24"/>
        </w:rPr>
        <w:t>组的基础上同时添加酶制剂和吡啶甲酸</w:t>
      </w:r>
      <w:proofErr w:type="gramStart"/>
      <w:r w:rsidRPr="000E4E17">
        <w:rPr>
          <w:rFonts w:hint="eastAsia"/>
          <w:sz w:val="24"/>
        </w:rPr>
        <w:t>铬</w:t>
      </w:r>
      <w:proofErr w:type="gramEnd"/>
      <w:r w:rsidRPr="000E4E17">
        <w:rPr>
          <w:rFonts w:hint="eastAsia"/>
          <w:sz w:val="24"/>
        </w:rPr>
        <w:t>形成的</w:t>
      </w:r>
      <w:r w:rsidRPr="000E4E17">
        <w:rPr>
          <w:sz w:val="24"/>
        </w:rPr>
        <w:t>MLEC</w:t>
      </w:r>
      <w:r w:rsidRPr="000E4E17">
        <w:rPr>
          <w:rFonts w:hint="eastAsia"/>
          <w:sz w:val="24"/>
        </w:rPr>
        <w:t>组和</w:t>
      </w:r>
      <w:r w:rsidRPr="000E4E17">
        <w:rPr>
          <w:sz w:val="24"/>
        </w:rPr>
        <w:t>LLEC</w:t>
      </w:r>
      <w:r w:rsidRPr="000E4E17">
        <w:rPr>
          <w:rFonts w:hint="eastAsia"/>
          <w:sz w:val="24"/>
        </w:rPr>
        <w:t>组饲料对应饲喂的试验鱼，与其对应的负对照组、仅添加酶制剂组比较增重率和特定生长率的结果，在数值上均高于与其对应的负对照组与仅添加酶制剂组。据此推测，</w:t>
      </w:r>
      <w:r w:rsidRPr="000E4E17">
        <w:rPr>
          <w:rFonts w:hint="eastAsia"/>
          <w:sz w:val="24"/>
        </w:rPr>
        <w:lastRenderedPageBreak/>
        <w:t>酶制剂和吡啶甲酸</w:t>
      </w:r>
      <w:proofErr w:type="gramStart"/>
      <w:r w:rsidRPr="000E4E17">
        <w:rPr>
          <w:rFonts w:hint="eastAsia"/>
          <w:sz w:val="24"/>
        </w:rPr>
        <w:t>铬</w:t>
      </w:r>
      <w:proofErr w:type="gramEnd"/>
      <w:r w:rsidRPr="000E4E17">
        <w:rPr>
          <w:rFonts w:hint="eastAsia"/>
          <w:sz w:val="24"/>
        </w:rPr>
        <w:t>联合应用在鲤鱼饲料中替代豆油对鲤鱼生长性能的提高具有一定的协同作用。最近</w:t>
      </w:r>
      <w:r w:rsidRPr="000E4E17">
        <w:rPr>
          <w:sz w:val="24"/>
        </w:rPr>
        <w:t>20</w:t>
      </w:r>
      <w:r w:rsidRPr="000E4E17">
        <w:rPr>
          <w:rFonts w:hint="eastAsia"/>
          <w:sz w:val="24"/>
        </w:rPr>
        <w:t>年的国内外多项研究表明，在饲料中添加酶制剂和吡啶甲酸</w:t>
      </w:r>
      <w:proofErr w:type="gramStart"/>
      <w:r w:rsidRPr="000E4E17">
        <w:rPr>
          <w:rFonts w:hint="eastAsia"/>
          <w:sz w:val="24"/>
        </w:rPr>
        <w:t>铬</w:t>
      </w:r>
      <w:proofErr w:type="gramEnd"/>
      <w:r w:rsidRPr="000E4E17">
        <w:rPr>
          <w:rFonts w:hint="eastAsia"/>
          <w:sz w:val="24"/>
        </w:rPr>
        <w:t>能够有效促进营养物质的消化吸收和沉积，从而改善养殖动物的生长性能</w:t>
      </w:r>
      <w:r w:rsidRPr="000E4E17">
        <w:rPr>
          <w:sz w:val="24"/>
          <w:vertAlign w:val="superscript"/>
        </w:rPr>
        <w:t>[18-23]</w:t>
      </w:r>
      <w:r w:rsidRPr="000E4E17">
        <w:rPr>
          <w:rFonts w:hint="eastAsia"/>
          <w:sz w:val="24"/>
        </w:rPr>
        <w:t>，佐证了我们的推测。</w:t>
      </w:r>
    </w:p>
    <w:p w14:paraId="2E9AEFC9" w14:textId="77777777" w:rsidR="00EC61ED" w:rsidRDefault="000E4E17" w:rsidP="00EC61ED">
      <w:pPr>
        <w:spacing w:line="360" w:lineRule="auto"/>
        <w:ind w:firstLine="426"/>
        <w:rPr>
          <w:sz w:val="24"/>
        </w:rPr>
      </w:pPr>
      <w:r w:rsidRPr="000E4E17">
        <w:rPr>
          <w:rFonts w:hint="eastAsia"/>
          <w:sz w:val="24"/>
        </w:rPr>
        <w:t>更有趣的是，</w:t>
      </w:r>
      <w:r w:rsidRPr="000E4E17">
        <w:rPr>
          <w:sz w:val="24"/>
        </w:rPr>
        <w:t>MLEC</w:t>
      </w:r>
      <w:r w:rsidRPr="000E4E17">
        <w:rPr>
          <w:rFonts w:hint="eastAsia"/>
          <w:sz w:val="24"/>
        </w:rPr>
        <w:t>组的试验鱼的增重率和特定生长率甚至高于基础对照组</w:t>
      </w:r>
      <w:r w:rsidRPr="000E4E17">
        <w:rPr>
          <w:sz w:val="24"/>
        </w:rPr>
        <w:t>HL</w:t>
      </w:r>
      <w:r w:rsidRPr="000E4E17">
        <w:rPr>
          <w:rFonts w:hint="eastAsia"/>
          <w:sz w:val="24"/>
        </w:rPr>
        <w:t>组，这说明酶制剂和吡啶</w:t>
      </w:r>
      <w:proofErr w:type="gramStart"/>
      <w:r w:rsidRPr="000E4E17">
        <w:rPr>
          <w:rFonts w:hint="eastAsia"/>
          <w:sz w:val="24"/>
        </w:rPr>
        <w:t>甲酸铬联用</w:t>
      </w:r>
      <w:proofErr w:type="gramEnd"/>
      <w:r w:rsidRPr="000E4E17">
        <w:rPr>
          <w:rFonts w:hint="eastAsia"/>
          <w:sz w:val="24"/>
        </w:rPr>
        <w:t>可能在不影响养殖鱼类生长性能的情况下，节约饲料中</w:t>
      </w:r>
      <w:r w:rsidRPr="000E4E17">
        <w:rPr>
          <w:sz w:val="24"/>
        </w:rPr>
        <w:t>0.5%</w:t>
      </w:r>
      <w:r w:rsidRPr="000E4E17">
        <w:rPr>
          <w:rFonts w:hint="eastAsia"/>
          <w:sz w:val="24"/>
        </w:rPr>
        <w:t>的脂肪水平。</w:t>
      </w:r>
    </w:p>
    <w:p w14:paraId="6E1C2A8A" w14:textId="526CAFA3" w:rsidR="000E4E17" w:rsidRPr="000E4E17" w:rsidRDefault="000E4E17" w:rsidP="00EC61ED">
      <w:pPr>
        <w:spacing w:line="360" w:lineRule="auto"/>
        <w:rPr>
          <w:sz w:val="24"/>
        </w:rPr>
      </w:pPr>
      <w:r w:rsidRPr="000E4E17">
        <w:rPr>
          <w:sz w:val="24"/>
        </w:rPr>
        <w:t>3.2</w:t>
      </w:r>
      <w:r w:rsidRPr="000E4E17">
        <w:rPr>
          <w:rFonts w:hint="eastAsia"/>
          <w:sz w:val="24"/>
        </w:rPr>
        <w:t>酶制剂与吡啶甲酸</w:t>
      </w:r>
      <w:proofErr w:type="gramStart"/>
      <w:r w:rsidRPr="000E4E17">
        <w:rPr>
          <w:rFonts w:hint="eastAsia"/>
          <w:sz w:val="24"/>
        </w:rPr>
        <w:t>铬</w:t>
      </w:r>
      <w:proofErr w:type="gramEnd"/>
      <w:r w:rsidRPr="000E4E17">
        <w:rPr>
          <w:rFonts w:hint="eastAsia"/>
          <w:sz w:val="24"/>
        </w:rPr>
        <w:t>替代豆油对鲤鱼的饲料利用程度及饲料成本的影响</w:t>
      </w:r>
    </w:p>
    <w:p w14:paraId="4998DB48" w14:textId="77777777" w:rsidR="000E4E17" w:rsidRPr="000E4E17" w:rsidRDefault="000E4E17" w:rsidP="00EC61ED">
      <w:pPr>
        <w:spacing w:line="360" w:lineRule="auto"/>
        <w:ind w:firstLine="426"/>
        <w:rPr>
          <w:sz w:val="24"/>
        </w:rPr>
      </w:pPr>
      <w:r w:rsidRPr="000E4E17">
        <w:rPr>
          <w:rFonts w:hint="eastAsia"/>
          <w:sz w:val="24"/>
        </w:rPr>
        <w:t>在常规情况下，任何饲料都不会被完全消化，在动物饲料中添加外源酶制剂，一方面可以弥补动物内源消化酶分泌的不足，另一方面可以帮助降解动物自身不能消化利用的一些非淀粉多糖，从而提高饲料中营养物质的消化率及代谢能值</w:t>
      </w:r>
      <w:r w:rsidRPr="000E4E17">
        <w:rPr>
          <w:sz w:val="24"/>
          <w:vertAlign w:val="superscript"/>
        </w:rPr>
        <w:t>[24]</w:t>
      </w:r>
      <w:r w:rsidRPr="000E4E17">
        <w:rPr>
          <w:rFonts w:hint="eastAsia"/>
          <w:sz w:val="24"/>
        </w:rPr>
        <w:t>。而吡啶甲酸</w:t>
      </w:r>
      <w:proofErr w:type="gramStart"/>
      <w:r w:rsidRPr="000E4E17">
        <w:rPr>
          <w:rFonts w:hint="eastAsia"/>
          <w:sz w:val="24"/>
        </w:rPr>
        <w:t>铬</w:t>
      </w:r>
      <w:proofErr w:type="gramEnd"/>
      <w:r w:rsidRPr="000E4E17">
        <w:rPr>
          <w:rFonts w:hint="eastAsia"/>
          <w:sz w:val="24"/>
        </w:rPr>
        <w:t>可以通过葡萄糖耐受因子协助或增强胰岛素在体内的功能作用而影响蛋白质、脂肪、糖等多种营养物质的代谢，尤其是在糖的吸收利用方面具有正向作用</w:t>
      </w:r>
      <w:r w:rsidRPr="000E4E17">
        <w:rPr>
          <w:sz w:val="24"/>
          <w:vertAlign w:val="superscript"/>
        </w:rPr>
        <w:t>[25]</w:t>
      </w:r>
      <w:r w:rsidRPr="000E4E17">
        <w:rPr>
          <w:rFonts w:hint="eastAsia"/>
          <w:sz w:val="24"/>
        </w:rPr>
        <w:t>，因此可以推测，将二者联合应用，可能提高营养物质的吸收和利用，从而提升鲤鱼的饲料利用程度，降低养殖鲤鱼所需的饲料成本。</w:t>
      </w:r>
    </w:p>
    <w:p w14:paraId="08212968" w14:textId="77777777" w:rsidR="000E4E17" w:rsidRPr="000E4E17" w:rsidRDefault="000E4E17" w:rsidP="00EC61ED">
      <w:pPr>
        <w:spacing w:line="360" w:lineRule="auto"/>
        <w:ind w:firstLine="426"/>
        <w:rPr>
          <w:sz w:val="24"/>
        </w:rPr>
      </w:pPr>
      <w:r w:rsidRPr="000E4E17">
        <w:rPr>
          <w:rFonts w:hint="eastAsia"/>
          <w:sz w:val="24"/>
        </w:rPr>
        <w:t>本研究中，</w:t>
      </w:r>
      <w:proofErr w:type="gramStart"/>
      <w:r w:rsidRPr="000E4E17">
        <w:rPr>
          <w:rFonts w:hint="eastAsia"/>
          <w:sz w:val="24"/>
        </w:rPr>
        <w:t>与中脂饲料</w:t>
      </w:r>
      <w:proofErr w:type="gramEnd"/>
      <w:r w:rsidRPr="000E4E17">
        <w:rPr>
          <w:sz w:val="24"/>
        </w:rPr>
        <w:t>ML</w:t>
      </w:r>
      <w:r w:rsidRPr="000E4E17">
        <w:rPr>
          <w:rFonts w:hint="eastAsia"/>
          <w:sz w:val="24"/>
        </w:rPr>
        <w:t>组相比，</w:t>
      </w:r>
      <w:r w:rsidRPr="000E4E17">
        <w:rPr>
          <w:sz w:val="24"/>
        </w:rPr>
        <w:t>MLEC</w:t>
      </w:r>
      <w:r w:rsidRPr="000E4E17">
        <w:rPr>
          <w:rFonts w:hint="eastAsia"/>
          <w:sz w:val="24"/>
        </w:rPr>
        <w:t>组</w:t>
      </w:r>
      <w:proofErr w:type="gramStart"/>
      <w:r w:rsidRPr="000E4E17">
        <w:rPr>
          <w:rFonts w:hint="eastAsia"/>
          <w:sz w:val="24"/>
        </w:rPr>
        <w:t>在中脂饲料</w:t>
      </w:r>
      <w:proofErr w:type="gramEnd"/>
      <w:r w:rsidRPr="000E4E17">
        <w:rPr>
          <w:rFonts w:hint="eastAsia"/>
          <w:sz w:val="24"/>
        </w:rPr>
        <w:t>中添加酶制剂和吡啶甲酸铬后，其蛋白质效率比、粗蛋白表观消化率和粗脂肪表观消化率显著提高，饲料系数显著降低；与</w:t>
      </w:r>
      <w:proofErr w:type="gramStart"/>
      <w:r w:rsidRPr="000E4E17">
        <w:rPr>
          <w:rFonts w:hint="eastAsia"/>
          <w:sz w:val="24"/>
        </w:rPr>
        <w:t>在中脂饲料</w:t>
      </w:r>
      <w:proofErr w:type="gramEnd"/>
      <w:r w:rsidRPr="000E4E17">
        <w:rPr>
          <w:rFonts w:hint="eastAsia"/>
          <w:sz w:val="24"/>
        </w:rPr>
        <w:t>中仅添加酶制剂的</w:t>
      </w:r>
      <w:r w:rsidRPr="000E4E17">
        <w:rPr>
          <w:sz w:val="24"/>
        </w:rPr>
        <w:t>MLE</w:t>
      </w:r>
      <w:r w:rsidRPr="000E4E17">
        <w:rPr>
          <w:rFonts w:hint="eastAsia"/>
          <w:sz w:val="24"/>
        </w:rPr>
        <w:t>组相比，</w:t>
      </w:r>
      <w:r w:rsidRPr="000E4E17">
        <w:rPr>
          <w:sz w:val="24"/>
        </w:rPr>
        <w:t>MLEC</w:t>
      </w:r>
      <w:r w:rsidRPr="000E4E17">
        <w:rPr>
          <w:rFonts w:hint="eastAsia"/>
          <w:sz w:val="24"/>
        </w:rPr>
        <w:t>组蛋白质效率比和粗蛋白表观消化率也有了显著提高，这说明酶制剂与吡啶</w:t>
      </w:r>
      <w:proofErr w:type="gramStart"/>
      <w:r w:rsidRPr="000E4E17">
        <w:rPr>
          <w:rFonts w:hint="eastAsia"/>
          <w:sz w:val="24"/>
        </w:rPr>
        <w:t>甲酸铬联用</w:t>
      </w:r>
      <w:proofErr w:type="gramEnd"/>
      <w:r w:rsidRPr="000E4E17">
        <w:rPr>
          <w:rFonts w:hint="eastAsia"/>
          <w:sz w:val="24"/>
        </w:rPr>
        <w:t>替代豆油的确达到了协同增效的作用，提升了鲤鱼的饲料利用程度。</w:t>
      </w:r>
    </w:p>
    <w:p w14:paraId="7B3E42DC" w14:textId="77777777" w:rsidR="000E4E17" w:rsidRPr="000E4E17" w:rsidRDefault="000E4E17" w:rsidP="00EC61ED">
      <w:pPr>
        <w:spacing w:line="360" w:lineRule="auto"/>
        <w:ind w:firstLine="426"/>
        <w:rPr>
          <w:sz w:val="24"/>
        </w:rPr>
      </w:pPr>
      <w:r w:rsidRPr="000E4E17">
        <w:rPr>
          <w:rFonts w:hint="eastAsia"/>
          <w:sz w:val="24"/>
        </w:rPr>
        <w:t>在水产养殖过程中，每千克鱼的饲料成本和每吨饲料的产鱼量是决定养殖效益高低的两个重要因素，也是养殖从业人员最为关注的两个指标。本研究中，</w:t>
      </w:r>
      <w:proofErr w:type="gramStart"/>
      <w:r w:rsidRPr="000E4E17">
        <w:rPr>
          <w:rFonts w:hint="eastAsia"/>
          <w:sz w:val="24"/>
        </w:rPr>
        <w:t>在中脂饲料</w:t>
      </w:r>
      <w:proofErr w:type="gramEnd"/>
      <w:r w:rsidRPr="000E4E17">
        <w:rPr>
          <w:sz w:val="24"/>
        </w:rPr>
        <w:t>ML</w:t>
      </w:r>
      <w:proofErr w:type="gramStart"/>
      <w:r w:rsidRPr="000E4E17">
        <w:rPr>
          <w:rFonts w:hint="eastAsia"/>
          <w:sz w:val="24"/>
        </w:rPr>
        <w:t>组基础</w:t>
      </w:r>
      <w:proofErr w:type="gramEnd"/>
      <w:r w:rsidRPr="000E4E17">
        <w:rPr>
          <w:rFonts w:hint="eastAsia"/>
          <w:sz w:val="24"/>
        </w:rPr>
        <w:t>上同时添加酶制剂和吡啶甲酸铬的</w:t>
      </w:r>
      <w:r w:rsidRPr="000E4E17">
        <w:rPr>
          <w:sz w:val="24"/>
        </w:rPr>
        <w:t>MLEC</w:t>
      </w:r>
      <w:r w:rsidRPr="000E4E17">
        <w:rPr>
          <w:rFonts w:hint="eastAsia"/>
          <w:sz w:val="24"/>
        </w:rPr>
        <w:t>组，每千克鱼的饲料成本较高脂饲料</w:t>
      </w:r>
      <w:r w:rsidRPr="000E4E17">
        <w:rPr>
          <w:sz w:val="24"/>
        </w:rPr>
        <w:t>HL</w:t>
      </w:r>
      <w:r w:rsidRPr="000E4E17">
        <w:rPr>
          <w:rFonts w:hint="eastAsia"/>
          <w:sz w:val="24"/>
        </w:rPr>
        <w:t>组降低</w:t>
      </w:r>
      <w:r w:rsidRPr="000E4E17">
        <w:rPr>
          <w:sz w:val="24"/>
        </w:rPr>
        <w:t>0.71</w:t>
      </w:r>
      <w:r w:rsidRPr="000E4E17">
        <w:rPr>
          <w:rFonts w:hint="eastAsia"/>
          <w:sz w:val="24"/>
        </w:rPr>
        <w:t>元，而每吨饲料的产鱼量较高脂饲料</w:t>
      </w:r>
      <w:r w:rsidRPr="000E4E17">
        <w:rPr>
          <w:sz w:val="24"/>
        </w:rPr>
        <w:t>HL</w:t>
      </w:r>
      <w:proofErr w:type="gramStart"/>
      <w:r w:rsidRPr="000E4E17">
        <w:rPr>
          <w:rFonts w:hint="eastAsia"/>
          <w:sz w:val="24"/>
        </w:rPr>
        <w:t>组增加</w:t>
      </w:r>
      <w:proofErr w:type="gramEnd"/>
      <w:r w:rsidRPr="000E4E17">
        <w:rPr>
          <w:sz w:val="24"/>
        </w:rPr>
        <w:t>56.29 kg</w:t>
      </w:r>
      <w:r w:rsidRPr="000E4E17">
        <w:rPr>
          <w:rFonts w:hint="eastAsia"/>
          <w:sz w:val="24"/>
        </w:rPr>
        <w:t>。由此可知，酶制剂与吡啶</w:t>
      </w:r>
      <w:proofErr w:type="gramStart"/>
      <w:r w:rsidRPr="000E4E17">
        <w:rPr>
          <w:rFonts w:hint="eastAsia"/>
          <w:sz w:val="24"/>
        </w:rPr>
        <w:t>甲酸铬联用</w:t>
      </w:r>
      <w:proofErr w:type="gramEnd"/>
      <w:r w:rsidRPr="000E4E17">
        <w:rPr>
          <w:rFonts w:hint="eastAsia"/>
          <w:sz w:val="24"/>
        </w:rPr>
        <w:t>替代豆油确实能够提升鲤鱼的饲喂每吨饲料的产鱼量，降低了养殖鲤鱼所需的饲料成本。</w:t>
      </w:r>
    </w:p>
    <w:p w14:paraId="64CC407D" w14:textId="14415494" w:rsidR="00EC61ED" w:rsidRDefault="000E4E17" w:rsidP="00EC61ED">
      <w:pPr>
        <w:spacing w:line="360" w:lineRule="auto"/>
        <w:ind w:firstLine="426"/>
        <w:rPr>
          <w:rFonts w:hint="eastAsia"/>
          <w:sz w:val="24"/>
        </w:rPr>
      </w:pPr>
      <w:r w:rsidRPr="000E4E17">
        <w:rPr>
          <w:rFonts w:hint="eastAsia"/>
          <w:sz w:val="24"/>
        </w:rPr>
        <w:t>综上，</w:t>
      </w:r>
      <w:proofErr w:type="gramStart"/>
      <w:r w:rsidRPr="000E4E17">
        <w:rPr>
          <w:rFonts w:hint="eastAsia"/>
          <w:sz w:val="24"/>
        </w:rPr>
        <w:t>将酶制剂</w:t>
      </w:r>
      <w:proofErr w:type="gramEnd"/>
      <w:r w:rsidRPr="000E4E17">
        <w:rPr>
          <w:rFonts w:hint="eastAsia"/>
          <w:sz w:val="24"/>
        </w:rPr>
        <w:t>与吡啶</w:t>
      </w:r>
      <w:proofErr w:type="gramStart"/>
      <w:r w:rsidRPr="000E4E17">
        <w:rPr>
          <w:rFonts w:hint="eastAsia"/>
          <w:sz w:val="24"/>
        </w:rPr>
        <w:t>甲酸铬联用</w:t>
      </w:r>
      <w:proofErr w:type="gramEnd"/>
      <w:r w:rsidRPr="000E4E17">
        <w:rPr>
          <w:rFonts w:hint="eastAsia"/>
          <w:sz w:val="24"/>
        </w:rPr>
        <w:t>替代豆油，能够提升鲤鱼的饲料利用程度，降低养殖鲤鱼所需的饲料成本，证实了上述推测。</w:t>
      </w:r>
    </w:p>
    <w:p w14:paraId="44AF58B4" w14:textId="6BACF1FC" w:rsidR="000E4E17" w:rsidRPr="000E4E17" w:rsidRDefault="000E4E17" w:rsidP="00EC61ED">
      <w:pPr>
        <w:spacing w:line="360" w:lineRule="auto"/>
        <w:rPr>
          <w:sz w:val="24"/>
        </w:rPr>
      </w:pPr>
      <w:r w:rsidRPr="000E4E17">
        <w:rPr>
          <w:sz w:val="24"/>
        </w:rPr>
        <w:t>3.3</w:t>
      </w:r>
      <w:r w:rsidRPr="000E4E17">
        <w:rPr>
          <w:rFonts w:hint="eastAsia"/>
          <w:sz w:val="24"/>
        </w:rPr>
        <w:t>酶制剂与吡啶甲酸</w:t>
      </w:r>
      <w:proofErr w:type="gramStart"/>
      <w:r w:rsidRPr="000E4E17">
        <w:rPr>
          <w:rFonts w:hint="eastAsia"/>
          <w:sz w:val="24"/>
        </w:rPr>
        <w:t>铬</w:t>
      </w:r>
      <w:proofErr w:type="gramEnd"/>
      <w:r w:rsidRPr="000E4E17">
        <w:rPr>
          <w:rFonts w:hint="eastAsia"/>
          <w:sz w:val="24"/>
        </w:rPr>
        <w:t>替代豆油对鲤鱼血清生理生化指标的影响</w:t>
      </w:r>
    </w:p>
    <w:p w14:paraId="15EABA86" w14:textId="77777777" w:rsidR="000E4E17" w:rsidRPr="000E4E17" w:rsidRDefault="000E4E17" w:rsidP="00EC61ED">
      <w:pPr>
        <w:spacing w:line="360" w:lineRule="auto"/>
        <w:ind w:firstLine="426"/>
        <w:rPr>
          <w:sz w:val="24"/>
        </w:rPr>
      </w:pPr>
      <w:r w:rsidRPr="000E4E17">
        <w:rPr>
          <w:rFonts w:hint="eastAsia"/>
          <w:sz w:val="24"/>
        </w:rPr>
        <w:t>血清生理生化指标能反映鱼类的生理代谢状态，与营养状况密切相关，生化指标的变化</w:t>
      </w:r>
      <w:r w:rsidRPr="000E4E17">
        <w:rPr>
          <w:rFonts w:hint="eastAsia"/>
          <w:sz w:val="24"/>
        </w:rPr>
        <w:lastRenderedPageBreak/>
        <w:t>可以阐明营养素在机体代谢变化的作用机制</w:t>
      </w:r>
      <w:r w:rsidRPr="000E4E17">
        <w:rPr>
          <w:sz w:val="24"/>
          <w:vertAlign w:val="superscript"/>
        </w:rPr>
        <w:t>[26]</w:t>
      </w:r>
      <w:r w:rsidRPr="000E4E17">
        <w:rPr>
          <w:rFonts w:hint="eastAsia"/>
          <w:sz w:val="24"/>
        </w:rPr>
        <w:t>。糖原是葡萄糖在动物体内的一种储存形式，它们在维持血糖稳定、体内能量循环及物质代谢等方面具有重要的作用</w:t>
      </w:r>
      <w:r w:rsidRPr="000E4E17">
        <w:rPr>
          <w:sz w:val="24"/>
          <w:vertAlign w:val="superscript"/>
        </w:rPr>
        <w:t>[27-28]</w:t>
      </w:r>
      <w:r w:rsidRPr="000E4E17">
        <w:rPr>
          <w:rFonts w:hint="eastAsia"/>
          <w:sz w:val="24"/>
        </w:rPr>
        <w:t>。在本试验中，</w:t>
      </w:r>
      <w:proofErr w:type="gramStart"/>
      <w:r w:rsidRPr="000E4E17">
        <w:rPr>
          <w:rFonts w:hint="eastAsia"/>
          <w:sz w:val="24"/>
        </w:rPr>
        <w:t>与中脂饲料</w:t>
      </w:r>
      <w:proofErr w:type="gramEnd"/>
      <w:r w:rsidRPr="000E4E17">
        <w:rPr>
          <w:sz w:val="24"/>
        </w:rPr>
        <w:t>ML</w:t>
      </w:r>
      <w:r w:rsidRPr="000E4E17">
        <w:rPr>
          <w:rFonts w:hint="eastAsia"/>
          <w:sz w:val="24"/>
        </w:rPr>
        <w:t>组和低脂饲料</w:t>
      </w:r>
      <w:r w:rsidRPr="000E4E17">
        <w:rPr>
          <w:sz w:val="24"/>
        </w:rPr>
        <w:t>LL</w:t>
      </w:r>
      <w:r w:rsidRPr="000E4E17">
        <w:rPr>
          <w:rFonts w:hint="eastAsia"/>
          <w:sz w:val="24"/>
        </w:rPr>
        <w:t>组相比，无论是单独添加酶制剂的</w:t>
      </w:r>
      <w:r w:rsidRPr="000E4E17">
        <w:rPr>
          <w:sz w:val="24"/>
        </w:rPr>
        <w:t>MLE</w:t>
      </w:r>
      <w:r w:rsidRPr="000E4E17">
        <w:rPr>
          <w:rFonts w:hint="eastAsia"/>
          <w:sz w:val="24"/>
        </w:rPr>
        <w:t>组和</w:t>
      </w:r>
      <w:r w:rsidRPr="000E4E17">
        <w:rPr>
          <w:sz w:val="24"/>
        </w:rPr>
        <w:t>LLE</w:t>
      </w:r>
      <w:r w:rsidRPr="000E4E17">
        <w:rPr>
          <w:rFonts w:hint="eastAsia"/>
          <w:sz w:val="24"/>
        </w:rPr>
        <w:t>组，或是同时添加酶制剂和吡啶甲酸铬的</w:t>
      </w:r>
      <w:r w:rsidRPr="000E4E17">
        <w:rPr>
          <w:sz w:val="24"/>
        </w:rPr>
        <w:t>MLEC</w:t>
      </w:r>
      <w:r w:rsidRPr="000E4E17">
        <w:rPr>
          <w:rFonts w:hint="eastAsia"/>
          <w:sz w:val="24"/>
        </w:rPr>
        <w:t>组和</w:t>
      </w:r>
      <w:r w:rsidRPr="000E4E17">
        <w:rPr>
          <w:sz w:val="24"/>
        </w:rPr>
        <w:t>LLEC</w:t>
      </w:r>
      <w:r w:rsidRPr="000E4E17">
        <w:rPr>
          <w:rFonts w:hint="eastAsia"/>
          <w:sz w:val="24"/>
        </w:rPr>
        <w:t>组，均显著提高了肌糖原和肝糖原的含量，这说明，酶制剂和吡啶甲酸铬的使用，可能促进了饲料中碳水化合物的消化、吸收和沉积，从而提高了营养物质的利用效率。造成这种效果可能是饲料添加了吡啶甲酸铬后，</w:t>
      </w:r>
      <w:proofErr w:type="gramStart"/>
      <w:r w:rsidRPr="000E4E17">
        <w:rPr>
          <w:rFonts w:hint="eastAsia"/>
          <w:sz w:val="24"/>
        </w:rPr>
        <w:t>铬作为</w:t>
      </w:r>
      <w:proofErr w:type="gramEnd"/>
      <w:r w:rsidRPr="000E4E17">
        <w:rPr>
          <w:rFonts w:hint="eastAsia"/>
          <w:sz w:val="24"/>
        </w:rPr>
        <w:t>葡萄糖耐量因子的组成成分，通过增强胰岛素的作用而增强了肝糖原与肌糖原的合成。有趣的是，</w:t>
      </w:r>
      <w:r w:rsidRPr="000E4E17">
        <w:rPr>
          <w:sz w:val="24"/>
        </w:rPr>
        <w:t>Brooks</w:t>
      </w:r>
      <w:r w:rsidRPr="000E4E17">
        <w:rPr>
          <w:rFonts w:hint="eastAsia"/>
          <w:sz w:val="24"/>
        </w:rPr>
        <w:t>等有关鸡的研究的结果，与我们的推论相似</w:t>
      </w:r>
      <w:r w:rsidRPr="000E4E17">
        <w:rPr>
          <w:sz w:val="24"/>
          <w:vertAlign w:val="superscript"/>
        </w:rPr>
        <w:t>[29]</w:t>
      </w:r>
      <w:r w:rsidRPr="000E4E17">
        <w:rPr>
          <w:rFonts w:hint="eastAsia"/>
          <w:sz w:val="24"/>
        </w:rPr>
        <w:t>。</w:t>
      </w:r>
    </w:p>
    <w:p w14:paraId="690264F1" w14:textId="77777777" w:rsidR="000E4E17" w:rsidRPr="000E4E17" w:rsidRDefault="000E4E17" w:rsidP="00EC61ED">
      <w:pPr>
        <w:spacing w:line="360" w:lineRule="auto"/>
        <w:ind w:firstLine="426"/>
        <w:rPr>
          <w:sz w:val="24"/>
        </w:rPr>
      </w:pPr>
      <w:r w:rsidRPr="000E4E17">
        <w:rPr>
          <w:rFonts w:hint="eastAsia"/>
          <w:sz w:val="24"/>
        </w:rPr>
        <w:t>极低密度脂蛋白是内源性三酰甘油体内运输的重要载体</w:t>
      </w:r>
      <w:r w:rsidRPr="000E4E17">
        <w:rPr>
          <w:sz w:val="24"/>
          <w:vertAlign w:val="superscript"/>
        </w:rPr>
        <w:t>[30]</w:t>
      </w:r>
      <w:r w:rsidRPr="000E4E17">
        <w:rPr>
          <w:rFonts w:hint="eastAsia"/>
          <w:sz w:val="24"/>
        </w:rPr>
        <w:t>，即三酰甘油是极低密度脂蛋白的重要组成成分，而葡萄糖可提供生成三酰甘油所需要的甘油</w:t>
      </w:r>
      <w:r w:rsidRPr="000E4E17">
        <w:rPr>
          <w:sz w:val="24"/>
          <w:vertAlign w:val="superscript"/>
        </w:rPr>
        <w:t>[31]</w:t>
      </w:r>
      <w:r w:rsidRPr="000E4E17">
        <w:rPr>
          <w:rFonts w:hint="eastAsia"/>
          <w:sz w:val="24"/>
        </w:rPr>
        <w:t>。在本试验中，</w:t>
      </w:r>
      <w:proofErr w:type="gramStart"/>
      <w:r w:rsidRPr="000E4E17">
        <w:rPr>
          <w:rFonts w:hint="eastAsia"/>
          <w:sz w:val="24"/>
        </w:rPr>
        <w:t>与中脂饲料</w:t>
      </w:r>
      <w:proofErr w:type="gramEnd"/>
      <w:r w:rsidRPr="000E4E17">
        <w:rPr>
          <w:sz w:val="24"/>
        </w:rPr>
        <w:t>ML</w:t>
      </w:r>
      <w:r w:rsidRPr="000E4E17">
        <w:rPr>
          <w:rFonts w:hint="eastAsia"/>
          <w:sz w:val="24"/>
        </w:rPr>
        <w:t>组和低脂饲料</w:t>
      </w:r>
      <w:r w:rsidRPr="000E4E17">
        <w:rPr>
          <w:sz w:val="24"/>
        </w:rPr>
        <w:t>LL</w:t>
      </w:r>
      <w:r w:rsidRPr="000E4E17">
        <w:rPr>
          <w:rFonts w:hint="eastAsia"/>
          <w:sz w:val="24"/>
        </w:rPr>
        <w:t>组相比，使用添加了酶制剂的</w:t>
      </w:r>
      <w:r w:rsidRPr="000E4E17">
        <w:rPr>
          <w:sz w:val="24"/>
        </w:rPr>
        <w:t>MLE</w:t>
      </w:r>
      <w:r w:rsidRPr="000E4E17">
        <w:rPr>
          <w:rFonts w:hint="eastAsia"/>
          <w:sz w:val="24"/>
        </w:rPr>
        <w:t>组和</w:t>
      </w:r>
      <w:r w:rsidRPr="000E4E17">
        <w:rPr>
          <w:sz w:val="24"/>
        </w:rPr>
        <w:t>LLE</w:t>
      </w:r>
      <w:r w:rsidRPr="000E4E17">
        <w:rPr>
          <w:rFonts w:hint="eastAsia"/>
          <w:sz w:val="24"/>
        </w:rPr>
        <w:t>组饲料饲喂鲤鱼后的血清中血糖浓度、极低密度脂蛋白浓度均提升，变化趋势一致。由此可以推测，添加酶制剂替代豆油能通过调节血清中血糖浓度方式调节极低密度脂蛋白浓度，提升鱼体内源性三酰甘油运输效率，从而提高了营养物质的利用效率。而令人意外的是，</w:t>
      </w:r>
      <w:proofErr w:type="gramStart"/>
      <w:r w:rsidRPr="000E4E17">
        <w:rPr>
          <w:rFonts w:hint="eastAsia"/>
          <w:sz w:val="24"/>
        </w:rPr>
        <w:t>与中脂饲料</w:t>
      </w:r>
      <w:proofErr w:type="gramEnd"/>
      <w:r w:rsidRPr="000E4E17">
        <w:rPr>
          <w:sz w:val="24"/>
        </w:rPr>
        <w:t>ML</w:t>
      </w:r>
      <w:r w:rsidRPr="000E4E17">
        <w:rPr>
          <w:rFonts w:hint="eastAsia"/>
          <w:sz w:val="24"/>
        </w:rPr>
        <w:t>组和低脂饲料</w:t>
      </w:r>
      <w:r w:rsidRPr="000E4E17">
        <w:rPr>
          <w:sz w:val="24"/>
        </w:rPr>
        <w:t>LL</w:t>
      </w:r>
      <w:r w:rsidRPr="000E4E17">
        <w:rPr>
          <w:rFonts w:hint="eastAsia"/>
          <w:sz w:val="24"/>
        </w:rPr>
        <w:t>组相比，使用添加了酶制剂的</w:t>
      </w:r>
      <w:r w:rsidRPr="000E4E17">
        <w:rPr>
          <w:sz w:val="24"/>
        </w:rPr>
        <w:t>MLE</w:t>
      </w:r>
      <w:r w:rsidRPr="000E4E17">
        <w:rPr>
          <w:rFonts w:hint="eastAsia"/>
          <w:sz w:val="24"/>
        </w:rPr>
        <w:t>组和</w:t>
      </w:r>
      <w:r w:rsidRPr="000E4E17">
        <w:rPr>
          <w:sz w:val="24"/>
        </w:rPr>
        <w:t>LLE</w:t>
      </w:r>
      <w:r w:rsidRPr="000E4E17">
        <w:rPr>
          <w:rFonts w:hint="eastAsia"/>
          <w:sz w:val="24"/>
        </w:rPr>
        <w:t>组饲料饲喂鲤鱼后的血清中三酰甘油浓度、极低密度脂蛋白浓度变化趋势也一致，结合血糖浓度同样的变化趋势，推测这可能是由于饲料中酶制剂的添加促进鱼体血糖生成过多，进一步转化成三酰甘油导致的</w:t>
      </w:r>
      <w:r w:rsidRPr="000E4E17">
        <w:rPr>
          <w:sz w:val="24"/>
          <w:vertAlign w:val="superscript"/>
        </w:rPr>
        <w:t>[32]</w:t>
      </w:r>
      <w:r w:rsidRPr="000E4E17">
        <w:rPr>
          <w:rFonts w:hint="eastAsia"/>
          <w:sz w:val="24"/>
        </w:rPr>
        <w:t>。</w:t>
      </w:r>
    </w:p>
    <w:p w14:paraId="503AFB2C" w14:textId="295667F1" w:rsidR="00EC61ED" w:rsidRDefault="000E4E17" w:rsidP="00EC61ED">
      <w:pPr>
        <w:spacing w:line="360" w:lineRule="auto"/>
        <w:ind w:firstLine="426"/>
        <w:rPr>
          <w:rFonts w:hint="eastAsia"/>
          <w:sz w:val="24"/>
        </w:rPr>
      </w:pPr>
      <w:r w:rsidRPr="000E4E17">
        <w:rPr>
          <w:rFonts w:hint="eastAsia"/>
          <w:sz w:val="24"/>
        </w:rPr>
        <w:t>脂蛋白酯酶会从极低密度脂蛋白中夺取三酰甘油，用来储存或制造能量</w:t>
      </w:r>
      <w:r w:rsidRPr="000E4E17">
        <w:rPr>
          <w:sz w:val="24"/>
          <w:vertAlign w:val="superscript"/>
        </w:rPr>
        <w:t>[33]</w:t>
      </w:r>
      <w:r w:rsidRPr="000E4E17">
        <w:rPr>
          <w:rFonts w:hint="eastAsia"/>
          <w:sz w:val="24"/>
        </w:rPr>
        <w:t>。</w:t>
      </w:r>
      <w:proofErr w:type="gramStart"/>
      <w:r w:rsidRPr="000E4E17">
        <w:rPr>
          <w:rFonts w:hint="eastAsia"/>
          <w:sz w:val="24"/>
        </w:rPr>
        <w:t>与中脂饲料</w:t>
      </w:r>
      <w:proofErr w:type="gramEnd"/>
      <w:r w:rsidRPr="000E4E17">
        <w:rPr>
          <w:rFonts w:hint="eastAsia"/>
          <w:sz w:val="24"/>
        </w:rPr>
        <w:t>加酶组</w:t>
      </w:r>
      <w:r w:rsidRPr="000E4E17">
        <w:rPr>
          <w:sz w:val="24"/>
        </w:rPr>
        <w:t>MLE</w:t>
      </w:r>
      <w:r w:rsidRPr="000E4E17">
        <w:rPr>
          <w:rFonts w:hint="eastAsia"/>
          <w:sz w:val="24"/>
        </w:rPr>
        <w:t>组和低脂饲料加酶组</w:t>
      </w:r>
      <w:r w:rsidRPr="000E4E17">
        <w:rPr>
          <w:sz w:val="24"/>
        </w:rPr>
        <w:t>LLE</w:t>
      </w:r>
      <w:r w:rsidRPr="000E4E17">
        <w:rPr>
          <w:rFonts w:hint="eastAsia"/>
          <w:sz w:val="24"/>
        </w:rPr>
        <w:t>组相比，使用同时添加了酶制剂和吡啶甲酸铬的</w:t>
      </w:r>
      <w:r w:rsidRPr="000E4E17">
        <w:rPr>
          <w:sz w:val="24"/>
        </w:rPr>
        <w:t>MLEC</w:t>
      </w:r>
      <w:r w:rsidRPr="000E4E17">
        <w:rPr>
          <w:rFonts w:hint="eastAsia"/>
          <w:sz w:val="24"/>
        </w:rPr>
        <w:t>组和</w:t>
      </w:r>
      <w:r w:rsidRPr="000E4E17">
        <w:rPr>
          <w:sz w:val="24"/>
        </w:rPr>
        <w:t>LLEC</w:t>
      </w:r>
      <w:r w:rsidRPr="000E4E17">
        <w:rPr>
          <w:rFonts w:hint="eastAsia"/>
          <w:sz w:val="24"/>
        </w:rPr>
        <w:t>组饲料饲喂鲤鱼后的血清中三酰甘油浓度和极低密度脂蛋白浓度均下降，变化趋势一致。结合血清中血糖浓度、肝糖原含量、肌糖原含量升高的结果，表明酶制剂与吡啶</w:t>
      </w:r>
      <w:proofErr w:type="gramStart"/>
      <w:r w:rsidRPr="000E4E17">
        <w:rPr>
          <w:rFonts w:hint="eastAsia"/>
          <w:sz w:val="24"/>
        </w:rPr>
        <w:t>甲酸铬联用</w:t>
      </w:r>
      <w:proofErr w:type="gramEnd"/>
      <w:r w:rsidRPr="000E4E17">
        <w:rPr>
          <w:rFonts w:hint="eastAsia"/>
          <w:sz w:val="24"/>
        </w:rPr>
        <w:t>可能通过增强胰岛素的作用进一步</w:t>
      </w:r>
      <w:proofErr w:type="gramStart"/>
      <w:r w:rsidRPr="000E4E17">
        <w:rPr>
          <w:rFonts w:hint="eastAsia"/>
          <w:sz w:val="24"/>
        </w:rPr>
        <w:t>利用由酶制剂</w:t>
      </w:r>
      <w:proofErr w:type="gramEnd"/>
      <w:r w:rsidRPr="000E4E17">
        <w:rPr>
          <w:rFonts w:hint="eastAsia"/>
          <w:sz w:val="24"/>
        </w:rPr>
        <w:t>产生的高血糖影响，促进</w:t>
      </w:r>
      <w:proofErr w:type="gramStart"/>
      <w:r w:rsidRPr="000E4E17">
        <w:rPr>
          <w:rFonts w:hint="eastAsia"/>
          <w:sz w:val="24"/>
        </w:rPr>
        <w:t>外源性糖转化</w:t>
      </w:r>
      <w:proofErr w:type="gramEnd"/>
      <w:r w:rsidRPr="000E4E17">
        <w:rPr>
          <w:rFonts w:hint="eastAsia"/>
          <w:sz w:val="24"/>
        </w:rPr>
        <w:t>为内源性糖原沉积，降低鱼体内源性糖酵解供能压力；推测还可能降低葡萄糖通过磷酸戊糖途径转化生成三酰甘油的效率，从而降低鱼体由于过高的脂肪含量导致的脂肪性肝损伤等疾病的可能</w:t>
      </w:r>
      <w:r w:rsidRPr="000E4E17">
        <w:rPr>
          <w:sz w:val="24"/>
          <w:vertAlign w:val="superscript"/>
        </w:rPr>
        <w:t>[34]</w:t>
      </w:r>
      <w:r w:rsidRPr="000E4E17">
        <w:rPr>
          <w:rFonts w:hint="eastAsia"/>
          <w:sz w:val="24"/>
        </w:rPr>
        <w:t>。</w:t>
      </w:r>
    </w:p>
    <w:p w14:paraId="18B06E8A" w14:textId="42158FD0" w:rsidR="000E4E17" w:rsidRPr="000E4E17" w:rsidRDefault="000E4E17" w:rsidP="00EC61ED">
      <w:pPr>
        <w:spacing w:line="360" w:lineRule="auto"/>
        <w:rPr>
          <w:sz w:val="24"/>
        </w:rPr>
      </w:pPr>
      <w:r w:rsidRPr="000E4E17">
        <w:rPr>
          <w:sz w:val="24"/>
        </w:rPr>
        <w:t>3.4</w:t>
      </w:r>
      <w:r w:rsidRPr="000E4E17">
        <w:rPr>
          <w:rFonts w:hint="eastAsia"/>
          <w:sz w:val="24"/>
        </w:rPr>
        <w:t>酶制剂与吡啶甲酸</w:t>
      </w:r>
      <w:proofErr w:type="gramStart"/>
      <w:r w:rsidRPr="000E4E17">
        <w:rPr>
          <w:rFonts w:hint="eastAsia"/>
          <w:sz w:val="24"/>
        </w:rPr>
        <w:t>铬</w:t>
      </w:r>
      <w:proofErr w:type="gramEnd"/>
      <w:r w:rsidRPr="000E4E17">
        <w:rPr>
          <w:rFonts w:hint="eastAsia"/>
          <w:sz w:val="24"/>
        </w:rPr>
        <w:t>替代豆油对鲤鱼肝细胞组织形态的影响</w:t>
      </w:r>
    </w:p>
    <w:p w14:paraId="438D5B94" w14:textId="77777777" w:rsidR="000E4E17" w:rsidRPr="000E4E17" w:rsidRDefault="000E4E17" w:rsidP="00EC61ED">
      <w:pPr>
        <w:spacing w:line="360" w:lineRule="auto"/>
        <w:ind w:firstLine="426"/>
        <w:rPr>
          <w:sz w:val="24"/>
        </w:rPr>
      </w:pPr>
      <w:r w:rsidRPr="000E4E17">
        <w:rPr>
          <w:rFonts w:hint="eastAsia"/>
          <w:sz w:val="24"/>
        </w:rPr>
        <w:t>肝胰脏是鱼类重要的代谢器官，在集约化养殖过程中，饲料中的脂肪水平过高常会引起养殖鱼类脂肪肝病的发生</w:t>
      </w:r>
      <w:r w:rsidRPr="000E4E17">
        <w:rPr>
          <w:sz w:val="24"/>
          <w:vertAlign w:val="superscript"/>
        </w:rPr>
        <w:t>[35]</w:t>
      </w:r>
      <w:r w:rsidRPr="000E4E17">
        <w:rPr>
          <w:rFonts w:hint="eastAsia"/>
          <w:sz w:val="24"/>
        </w:rPr>
        <w:t>。在本试验中，投喂高脂饲料</w:t>
      </w:r>
      <w:r w:rsidRPr="000E4E17">
        <w:rPr>
          <w:sz w:val="24"/>
        </w:rPr>
        <w:t>HL</w:t>
      </w:r>
      <w:r w:rsidRPr="000E4E17">
        <w:rPr>
          <w:rFonts w:hint="eastAsia"/>
          <w:sz w:val="24"/>
        </w:rPr>
        <w:t>组的鲤鱼肝细胞核偏移，存</w:t>
      </w:r>
      <w:r w:rsidRPr="000E4E17">
        <w:rPr>
          <w:rFonts w:hint="eastAsia"/>
          <w:sz w:val="24"/>
        </w:rPr>
        <w:lastRenderedPageBreak/>
        <w:t>在空泡变性现象，表明投喂高脂饲料可能会对鲤鱼的肝脏健康造成负面影响。</w:t>
      </w:r>
      <w:r w:rsidRPr="000E4E17">
        <w:rPr>
          <w:sz w:val="24"/>
        </w:rPr>
        <w:t>Ye</w:t>
      </w:r>
      <w:r w:rsidRPr="000E4E17">
        <w:rPr>
          <w:rFonts w:hint="eastAsia"/>
          <w:sz w:val="24"/>
        </w:rPr>
        <w:t>等</w:t>
      </w:r>
      <w:r w:rsidRPr="000E4E17">
        <w:rPr>
          <w:sz w:val="24"/>
          <w:vertAlign w:val="superscript"/>
        </w:rPr>
        <w:t>[36]</w:t>
      </w:r>
      <w:r w:rsidRPr="000E4E17">
        <w:rPr>
          <w:rFonts w:hint="eastAsia"/>
          <w:sz w:val="24"/>
        </w:rPr>
        <w:t>有关高脂饲料投喂草鱼的研究的结论，与本推测一致。</w:t>
      </w:r>
    </w:p>
    <w:p w14:paraId="20FF267E" w14:textId="77777777" w:rsidR="000E4E17" w:rsidRPr="000E4E17" w:rsidRDefault="000E4E17" w:rsidP="00EC61ED">
      <w:pPr>
        <w:spacing w:line="360" w:lineRule="auto"/>
        <w:ind w:firstLine="426"/>
        <w:rPr>
          <w:sz w:val="24"/>
        </w:rPr>
      </w:pPr>
      <w:r w:rsidRPr="000E4E17">
        <w:rPr>
          <w:rFonts w:hint="eastAsia"/>
          <w:sz w:val="24"/>
        </w:rPr>
        <w:t>酶制剂的添加可能有利于改善肝脏的健康状况</w:t>
      </w:r>
      <w:r w:rsidRPr="000E4E17">
        <w:rPr>
          <w:sz w:val="24"/>
          <w:vertAlign w:val="superscript"/>
        </w:rPr>
        <w:t>[37]</w:t>
      </w:r>
      <w:r w:rsidRPr="000E4E17">
        <w:rPr>
          <w:rFonts w:hint="eastAsia"/>
          <w:sz w:val="24"/>
        </w:rPr>
        <w:t>。本试验中，与高脂饲料</w:t>
      </w:r>
      <w:r w:rsidRPr="000E4E17">
        <w:rPr>
          <w:sz w:val="24"/>
        </w:rPr>
        <w:t>HL</w:t>
      </w:r>
      <w:r w:rsidRPr="000E4E17">
        <w:rPr>
          <w:rFonts w:hint="eastAsia"/>
          <w:sz w:val="24"/>
        </w:rPr>
        <w:t>组相比，将高脂饲料</w:t>
      </w:r>
      <w:r w:rsidRPr="000E4E17">
        <w:rPr>
          <w:sz w:val="24"/>
        </w:rPr>
        <w:t>HL</w:t>
      </w:r>
      <w:r w:rsidRPr="000E4E17">
        <w:rPr>
          <w:rFonts w:hint="eastAsia"/>
          <w:sz w:val="24"/>
        </w:rPr>
        <w:t>组的脂肪水平分别降低</w:t>
      </w:r>
      <w:r w:rsidRPr="000E4E17">
        <w:rPr>
          <w:sz w:val="24"/>
        </w:rPr>
        <w:t>0.5%</w:t>
      </w:r>
      <w:r w:rsidRPr="000E4E17">
        <w:rPr>
          <w:rFonts w:hint="eastAsia"/>
          <w:sz w:val="24"/>
        </w:rPr>
        <w:t>和</w:t>
      </w:r>
      <w:r w:rsidRPr="000E4E17">
        <w:rPr>
          <w:sz w:val="24"/>
        </w:rPr>
        <w:t>1.0%</w:t>
      </w:r>
      <w:r w:rsidRPr="000E4E17">
        <w:rPr>
          <w:rFonts w:hint="eastAsia"/>
          <w:sz w:val="24"/>
        </w:rPr>
        <w:t>后形成</w:t>
      </w:r>
      <w:proofErr w:type="gramStart"/>
      <w:r w:rsidRPr="000E4E17">
        <w:rPr>
          <w:rFonts w:hint="eastAsia"/>
          <w:sz w:val="24"/>
        </w:rPr>
        <w:t>的中脂饲料</w:t>
      </w:r>
      <w:proofErr w:type="gramEnd"/>
      <w:r w:rsidRPr="000E4E17">
        <w:rPr>
          <w:sz w:val="24"/>
        </w:rPr>
        <w:t>ML</w:t>
      </w:r>
      <w:r w:rsidRPr="000E4E17">
        <w:rPr>
          <w:rFonts w:hint="eastAsia"/>
          <w:sz w:val="24"/>
        </w:rPr>
        <w:t>组与低脂饲料</w:t>
      </w:r>
      <w:r w:rsidRPr="000E4E17">
        <w:rPr>
          <w:sz w:val="24"/>
        </w:rPr>
        <w:t>LL</w:t>
      </w:r>
      <w:r w:rsidRPr="000E4E17">
        <w:rPr>
          <w:rFonts w:hint="eastAsia"/>
          <w:sz w:val="24"/>
        </w:rPr>
        <w:t>组分别饲喂鲤鱼，试验鱼的肝脏空泡面积明显减少。</w:t>
      </w:r>
      <w:proofErr w:type="gramStart"/>
      <w:r w:rsidRPr="000E4E17">
        <w:rPr>
          <w:rFonts w:hint="eastAsia"/>
          <w:sz w:val="24"/>
        </w:rPr>
        <w:t>在中脂饲料</w:t>
      </w:r>
      <w:proofErr w:type="gramEnd"/>
      <w:r w:rsidRPr="000E4E17">
        <w:rPr>
          <w:sz w:val="24"/>
        </w:rPr>
        <w:t>ML</w:t>
      </w:r>
      <w:r w:rsidRPr="000E4E17">
        <w:rPr>
          <w:rFonts w:hint="eastAsia"/>
          <w:sz w:val="24"/>
        </w:rPr>
        <w:t>组和低脂饲料</w:t>
      </w:r>
      <w:r w:rsidRPr="000E4E17">
        <w:rPr>
          <w:sz w:val="24"/>
        </w:rPr>
        <w:t>LL</w:t>
      </w:r>
      <w:r w:rsidRPr="000E4E17">
        <w:rPr>
          <w:rFonts w:hint="eastAsia"/>
          <w:sz w:val="24"/>
        </w:rPr>
        <w:t>组中分别添加了酶制剂后，由对应的</w:t>
      </w:r>
      <w:r w:rsidRPr="000E4E17">
        <w:rPr>
          <w:sz w:val="24"/>
        </w:rPr>
        <w:t>MLE</w:t>
      </w:r>
      <w:r w:rsidRPr="000E4E17">
        <w:rPr>
          <w:rFonts w:hint="eastAsia"/>
          <w:sz w:val="24"/>
        </w:rPr>
        <w:t>组饲料与</w:t>
      </w:r>
      <w:r w:rsidRPr="000E4E17">
        <w:rPr>
          <w:sz w:val="24"/>
        </w:rPr>
        <w:t>LLE</w:t>
      </w:r>
      <w:r w:rsidRPr="000E4E17">
        <w:rPr>
          <w:rFonts w:hint="eastAsia"/>
          <w:sz w:val="24"/>
        </w:rPr>
        <w:t>组饲料饲喂的试验鱼的肝细胞中空泡化面积进一步显著降低，细胞质面积明显增加，说明酶制剂的添加确实有利于改善肝细胞组织形态，证实了上述推论。</w:t>
      </w:r>
    </w:p>
    <w:p w14:paraId="77746E8F" w14:textId="77777777" w:rsidR="000E4E17" w:rsidRPr="000E4E17" w:rsidRDefault="000E4E17" w:rsidP="00EC61ED">
      <w:pPr>
        <w:spacing w:line="360" w:lineRule="auto"/>
        <w:ind w:firstLine="426"/>
        <w:rPr>
          <w:sz w:val="24"/>
        </w:rPr>
      </w:pPr>
      <w:r w:rsidRPr="000E4E17">
        <w:rPr>
          <w:rFonts w:hint="eastAsia"/>
          <w:sz w:val="24"/>
        </w:rPr>
        <w:t>本研究里，用在低脂饲料</w:t>
      </w:r>
      <w:r w:rsidRPr="000E4E17">
        <w:rPr>
          <w:sz w:val="24"/>
        </w:rPr>
        <w:t>LL</w:t>
      </w:r>
      <w:r w:rsidRPr="000E4E17">
        <w:rPr>
          <w:rFonts w:hint="eastAsia"/>
          <w:sz w:val="24"/>
        </w:rPr>
        <w:t>组中同时添加了酶制剂和吡啶甲酸</w:t>
      </w:r>
      <w:proofErr w:type="gramStart"/>
      <w:r w:rsidRPr="000E4E17">
        <w:rPr>
          <w:rFonts w:hint="eastAsia"/>
          <w:sz w:val="24"/>
        </w:rPr>
        <w:t>铬</w:t>
      </w:r>
      <w:proofErr w:type="gramEnd"/>
      <w:r w:rsidRPr="000E4E17">
        <w:rPr>
          <w:rFonts w:hint="eastAsia"/>
          <w:sz w:val="24"/>
        </w:rPr>
        <w:t>形成的</w:t>
      </w:r>
      <w:r w:rsidRPr="000E4E17">
        <w:rPr>
          <w:sz w:val="24"/>
        </w:rPr>
        <w:t>LLEC</w:t>
      </w:r>
      <w:r w:rsidRPr="000E4E17">
        <w:rPr>
          <w:rFonts w:hint="eastAsia"/>
          <w:sz w:val="24"/>
        </w:rPr>
        <w:t>组饲料饲喂鲤鱼，肝细胞中空泡化面积较</w:t>
      </w:r>
      <w:r w:rsidRPr="000E4E17">
        <w:rPr>
          <w:sz w:val="24"/>
        </w:rPr>
        <w:t>HL</w:t>
      </w:r>
      <w:r w:rsidRPr="000E4E17">
        <w:rPr>
          <w:rFonts w:hint="eastAsia"/>
          <w:sz w:val="24"/>
        </w:rPr>
        <w:t>组、</w:t>
      </w:r>
      <w:r w:rsidRPr="000E4E17">
        <w:rPr>
          <w:sz w:val="24"/>
        </w:rPr>
        <w:t>LL</w:t>
      </w:r>
      <w:r w:rsidRPr="000E4E17">
        <w:rPr>
          <w:rFonts w:hint="eastAsia"/>
          <w:sz w:val="24"/>
        </w:rPr>
        <w:t>组和</w:t>
      </w:r>
      <w:r w:rsidRPr="000E4E17">
        <w:rPr>
          <w:sz w:val="24"/>
        </w:rPr>
        <w:t>LLE</w:t>
      </w:r>
      <w:r w:rsidRPr="000E4E17">
        <w:rPr>
          <w:rFonts w:hint="eastAsia"/>
          <w:sz w:val="24"/>
        </w:rPr>
        <w:t>组都有降低，细胞质面积都有明显增加，此结果表明酶制剂与吡啶甲酸</w:t>
      </w:r>
      <w:proofErr w:type="gramStart"/>
      <w:r w:rsidRPr="000E4E17">
        <w:rPr>
          <w:rFonts w:hint="eastAsia"/>
          <w:sz w:val="24"/>
        </w:rPr>
        <w:t>铬</w:t>
      </w:r>
      <w:proofErr w:type="gramEnd"/>
      <w:r w:rsidRPr="000E4E17">
        <w:rPr>
          <w:rFonts w:hint="eastAsia"/>
          <w:sz w:val="24"/>
        </w:rPr>
        <w:t>替代豆油降低鲤鱼饲料</w:t>
      </w:r>
      <w:r w:rsidRPr="000E4E17">
        <w:rPr>
          <w:sz w:val="24"/>
        </w:rPr>
        <w:t>1%</w:t>
      </w:r>
      <w:r w:rsidRPr="000E4E17">
        <w:rPr>
          <w:rFonts w:hint="eastAsia"/>
          <w:sz w:val="24"/>
        </w:rPr>
        <w:t>粗脂肪水平可能有利于改善肝细胞组织形态，</w:t>
      </w:r>
      <w:proofErr w:type="gramStart"/>
      <w:r w:rsidRPr="000E4E17">
        <w:rPr>
          <w:rFonts w:hint="eastAsia"/>
          <w:sz w:val="24"/>
        </w:rPr>
        <w:t>且酶制剂</w:t>
      </w:r>
      <w:proofErr w:type="gramEnd"/>
      <w:r w:rsidRPr="000E4E17">
        <w:rPr>
          <w:rFonts w:hint="eastAsia"/>
          <w:sz w:val="24"/>
        </w:rPr>
        <w:t>与吡啶</w:t>
      </w:r>
      <w:proofErr w:type="gramStart"/>
      <w:r w:rsidRPr="000E4E17">
        <w:rPr>
          <w:rFonts w:hint="eastAsia"/>
          <w:sz w:val="24"/>
        </w:rPr>
        <w:t>甲酸铬联用</w:t>
      </w:r>
      <w:proofErr w:type="gramEnd"/>
      <w:r w:rsidRPr="000E4E17">
        <w:rPr>
          <w:rFonts w:hint="eastAsia"/>
          <w:sz w:val="24"/>
        </w:rPr>
        <w:t>替代豆油对改善肝细胞组织形态可能具有协同作用。</w:t>
      </w:r>
    </w:p>
    <w:p w14:paraId="500B73B8" w14:textId="77777777" w:rsidR="00EC61ED" w:rsidRDefault="000E4E17" w:rsidP="00EC61ED">
      <w:pPr>
        <w:spacing w:line="360" w:lineRule="auto"/>
        <w:ind w:firstLine="426"/>
        <w:rPr>
          <w:sz w:val="24"/>
        </w:rPr>
      </w:pPr>
      <w:r w:rsidRPr="000E4E17">
        <w:rPr>
          <w:rFonts w:hint="eastAsia"/>
          <w:sz w:val="24"/>
        </w:rPr>
        <w:t>本试验中，</w:t>
      </w:r>
      <w:proofErr w:type="gramStart"/>
      <w:r w:rsidRPr="000E4E17">
        <w:rPr>
          <w:rFonts w:hint="eastAsia"/>
          <w:sz w:val="24"/>
        </w:rPr>
        <w:t>将中脂饲料</w:t>
      </w:r>
      <w:proofErr w:type="gramEnd"/>
      <w:r w:rsidRPr="000E4E17">
        <w:rPr>
          <w:sz w:val="24"/>
        </w:rPr>
        <w:t>ML</w:t>
      </w:r>
      <w:r w:rsidRPr="000E4E17">
        <w:rPr>
          <w:rFonts w:hint="eastAsia"/>
          <w:sz w:val="24"/>
        </w:rPr>
        <w:t>组添加酶制剂和吡啶甲酸</w:t>
      </w:r>
      <w:proofErr w:type="gramStart"/>
      <w:r w:rsidRPr="000E4E17">
        <w:rPr>
          <w:rFonts w:hint="eastAsia"/>
          <w:sz w:val="24"/>
        </w:rPr>
        <w:t>铬</w:t>
      </w:r>
      <w:proofErr w:type="gramEnd"/>
      <w:r w:rsidRPr="000E4E17">
        <w:rPr>
          <w:rFonts w:hint="eastAsia"/>
          <w:sz w:val="24"/>
        </w:rPr>
        <w:t>形成的</w:t>
      </w:r>
      <w:r w:rsidRPr="000E4E17">
        <w:rPr>
          <w:sz w:val="24"/>
        </w:rPr>
        <w:t>MLEC</w:t>
      </w:r>
      <w:r w:rsidRPr="000E4E17">
        <w:rPr>
          <w:rFonts w:hint="eastAsia"/>
          <w:sz w:val="24"/>
        </w:rPr>
        <w:t>组饲料饲喂鲤鱼，肝细胞中空泡化面积较</w:t>
      </w:r>
      <w:r w:rsidRPr="000E4E17">
        <w:rPr>
          <w:sz w:val="24"/>
        </w:rPr>
        <w:t>HL</w:t>
      </w:r>
      <w:r w:rsidRPr="000E4E17">
        <w:rPr>
          <w:rFonts w:hint="eastAsia"/>
          <w:sz w:val="24"/>
        </w:rPr>
        <w:t>组、</w:t>
      </w:r>
      <w:r w:rsidRPr="000E4E17">
        <w:rPr>
          <w:sz w:val="24"/>
        </w:rPr>
        <w:t>ML</w:t>
      </w:r>
      <w:r w:rsidRPr="000E4E17">
        <w:rPr>
          <w:rFonts w:hint="eastAsia"/>
          <w:sz w:val="24"/>
        </w:rPr>
        <w:t>组有降低，细胞质面积都有增加，此结果表明酶制剂与吡啶甲酸</w:t>
      </w:r>
      <w:proofErr w:type="gramStart"/>
      <w:r w:rsidRPr="000E4E17">
        <w:rPr>
          <w:rFonts w:hint="eastAsia"/>
          <w:sz w:val="24"/>
        </w:rPr>
        <w:t>铬</w:t>
      </w:r>
      <w:proofErr w:type="gramEnd"/>
      <w:r w:rsidRPr="000E4E17">
        <w:rPr>
          <w:rFonts w:hint="eastAsia"/>
          <w:sz w:val="24"/>
        </w:rPr>
        <w:t>替代豆油降低鲤鱼饲料</w:t>
      </w:r>
      <w:r w:rsidRPr="000E4E17">
        <w:rPr>
          <w:sz w:val="24"/>
        </w:rPr>
        <w:t>0.5%</w:t>
      </w:r>
      <w:r w:rsidRPr="000E4E17">
        <w:rPr>
          <w:rFonts w:hint="eastAsia"/>
          <w:sz w:val="24"/>
        </w:rPr>
        <w:t>粗脂肪水平可能有利于改善肝细胞组织形态。但与由</w:t>
      </w:r>
      <w:r w:rsidRPr="000E4E17">
        <w:rPr>
          <w:sz w:val="24"/>
        </w:rPr>
        <w:t>MLE</w:t>
      </w:r>
      <w:r w:rsidRPr="000E4E17">
        <w:rPr>
          <w:rFonts w:hint="eastAsia"/>
          <w:sz w:val="24"/>
        </w:rPr>
        <w:t>组饲料饲喂的鲤鱼相比，</w:t>
      </w:r>
      <w:r w:rsidRPr="000E4E17">
        <w:rPr>
          <w:sz w:val="24"/>
        </w:rPr>
        <w:t>MLEC</w:t>
      </w:r>
      <w:r w:rsidRPr="000E4E17">
        <w:rPr>
          <w:rFonts w:hint="eastAsia"/>
          <w:sz w:val="24"/>
        </w:rPr>
        <w:t>组鲤鱼的肝细胞中空泡化面积升高，细胞质面积减少。由此推测，在鲤鱼饲料中由于低豆油添加量降低</w:t>
      </w:r>
      <w:r w:rsidRPr="000E4E17">
        <w:rPr>
          <w:sz w:val="24"/>
        </w:rPr>
        <w:t>0.5%</w:t>
      </w:r>
      <w:r w:rsidRPr="000E4E17">
        <w:rPr>
          <w:rFonts w:hint="eastAsia"/>
          <w:sz w:val="24"/>
        </w:rPr>
        <w:t>的粗脂肪水平的情况下，加入等同于降低部分豆油质量分数</w:t>
      </w:r>
      <w:r w:rsidRPr="000E4E17">
        <w:rPr>
          <w:sz w:val="24"/>
        </w:rPr>
        <w:t>4%</w:t>
      </w:r>
      <w:r w:rsidRPr="000E4E17">
        <w:rPr>
          <w:rFonts w:hint="eastAsia"/>
          <w:sz w:val="24"/>
        </w:rPr>
        <w:t>的吡啶</w:t>
      </w:r>
      <w:proofErr w:type="gramStart"/>
      <w:r w:rsidRPr="000E4E17">
        <w:rPr>
          <w:rFonts w:hint="eastAsia"/>
          <w:sz w:val="24"/>
        </w:rPr>
        <w:t>甲酸铬与质量</w:t>
      </w:r>
      <w:proofErr w:type="gramEnd"/>
      <w:r w:rsidRPr="000E4E17">
        <w:rPr>
          <w:rFonts w:hint="eastAsia"/>
          <w:sz w:val="24"/>
        </w:rPr>
        <w:t>分数</w:t>
      </w:r>
      <w:r w:rsidRPr="000E4E17">
        <w:rPr>
          <w:sz w:val="24"/>
        </w:rPr>
        <w:t>20%</w:t>
      </w:r>
      <w:r w:rsidRPr="000E4E17">
        <w:rPr>
          <w:rFonts w:hint="eastAsia"/>
          <w:sz w:val="24"/>
        </w:rPr>
        <w:t>的酶制剂联用，对肝细胞组织形态的影响可能具有拮抗作用，加入的等同于降低部分豆油质量分数</w:t>
      </w:r>
      <w:r w:rsidRPr="000E4E17">
        <w:rPr>
          <w:sz w:val="24"/>
        </w:rPr>
        <w:t>4%</w:t>
      </w:r>
      <w:r w:rsidRPr="000E4E17">
        <w:rPr>
          <w:rFonts w:hint="eastAsia"/>
          <w:sz w:val="24"/>
        </w:rPr>
        <w:t>的吡啶甲酸</w:t>
      </w:r>
      <w:proofErr w:type="gramStart"/>
      <w:r w:rsidRPr="000E4E17">
        <w:rPr>
          <w:rFonts w:hint="eastAsia"/>
          <w:sz w:val="24"/>
        </w:rPr>
        <w:t>铬</w:t>
      </w:r>
      <w:proofErr w:type="gramEnd"/>
      <w:r w:rsidRPr="000E4E17">
        <w:rPr>
          <w:rFonts w:hint="eastAsia"/>
          <w:sz w:val="24"/>
        </w:rPr>
        <w:t>相对于降低鲤鱼饲料</w:t>
      </w:r>
      <w:r w:rsidRPr="000E4E17">
        <w:rPr>
          <w:sz w:val="24"/>
        </w:rPr>
        <w:t>0.5%</w:t>
      </w:r>
      <w:r w:rsidRPr="000E4E17">
        <w:rPr>
          <w:rFonts w:hint="eastAsia"/>
          <w:sz w:val="24"/>
        </w:rPr>
        <w:t>的粗脂肪水平来讲可能过量。这可能是由于过量的吡啶</w:t>
      </w:r>
      <w:proofErr w:type="gramStart"/>
      <w:r w:rsidRPr="000E4E17">
        <w:rPr>
          <w:rFonts w:hint="eastAsia"/>
          <w:sz w:val="24"/>
        </w:rPr>
        <w:t>甲酸铬对细胞</w:t>
      </w:r>
      <w:proofErr w:type="gramEnd"/>
      <w:r w:rsidRPr="000E4E17">
        <w:rPr>
          <w:sz w:val="24"/>
        </w:rPr>
        <w:t>DNA</w:t>
      </w:r>
      <w:r w:rsidRPr="000E4E17">
        <w:rPr>
          <w:rFonts w:hint="eastAsia"/>
          <w:sz w:val="24"/>
        </w:rPr>
        <w:t>的负面作用导致的</w:t>
      </w:r>
      <w:r w:rsidRPr="000E4E17">
        <w:rPr>
          <w:sz w:val="24"/>
          <w:vertAlign w:val="superscript"/>
        </w:rPr>
        <w:t>[38]</w:t>
      </w:r>
      <w:r w:rsidRPr="000E4E17">
        <w:rPr>
          <w:rFonts w:hint="eastAsia"/>
          <w:sz w:val="24"/>
        </w:rPr>
        <w:t>。</w:t>
      </w:r>
    </w:p>
    <w:p w14:paraId="65C52FB0" w14:textId="36C8CA73" w:rsidR="000E4E17" w:rsidRPr="000E4E17" w:rsidRDefault="000E4E17" w:rsidP="00EC61ED">
      <w:pPr>
        <w:spacing w:line="360" w:lineRule="auto"/>
        <w:rPr>
          <w:sz w:val="24"/>
        </w:rPr>
      </w:pPr>
      <w:r w:rsidRPr="000E4E17">
        <w:rPr>
          <w:kern w:val="44"/>
          <w:sz w:val="24"/>
        </w:rPr>
        <w:t>4</w:t>
      </w:r>
      <w:r w:rsidRPr="000E4E17">
        <w:rPr>
          <w:rFonts w:hint="eastAsia"/>
          <w:kern w:val="44"/>
          <w:sz w:val="24"/>
        </w:rPr>
        <w:t>结论</w:t>
      </w:r>
    </w:p>
    <w:p w14:paraId="58C35A56" w14:textId="77777777" w:rsidR="000E4E17" w:rsidRPr="000E4E17" w:rsidRDefault="000E4E17" w:rsidP="000E4E17">
      <w:pPr>
        <w:spacing w:line="360" w:lineRule="auto"/>
        <w:rPr>
          <w:sz w:val="24"/>
        </w:rPr>
      </w:pPr>
      <w:r w:rsidRPr="000E4E17">
        <w:rPr>
          <w:rFonts w:hint="eastAsia"/>
          <w:sz w:val="24"/>
        </w:rPr>
        <w:t>酶制剂和吡啶甲酸</w:t>
      </w:r>
      <w:proofErr w:type="gramStart"/>
      <w:r w:rsidRPr="000E4E17">
        <w:rPr>
          <w:rFonts w:hint="eastAsia"/>
          <w:sz w:val="24"/>
        </w:rPr>
        <w:t>铬</w:t>
      </w:r>
      <w:proofErr w:type="gramEnd"/>
      <w:r w:rsidRPr="000E4E17">
        <w:rPr>
          <w:rFonts w:hint="eastAsia"/>
          <w:sz w:val="24"/>
        </w:rPr>
        <w:t>联合应用在鲤鱼饲料中替代豆油，是具有一定的协同作用的，且能节约饲料中</w:t>
      </w:r>
      <w:r w:rsidRPr="000E4E17">
        <w:rPr>
          <w:sz w:val="24"/>
        </w:rPr>
        <w:t>0.5%</w:t>
      </w:r>
      <w:r w:rsidRPr="000E4E17">
        <w:rPr>
          <w:rFonts w:hint="eastAsia"/>
          <w:sz w:val="24"/>
        </w:rPr>
        <w:t>的脂肪水平。酶制剂和吡啶甲酸</w:t>
      </w:r>
      <w:proofErr w:type="gramStart"/>
      <w:r w:rsidRPr="000E4E17">
        <w:rPr>
          <w:rFonts w:hint="eastAsia"/>
          <w:sz w:val="24"/>
        </w:rPr>
        <w:t>铬</w:t>
      </w:r>
      <w:proofErr w:type="gramEnd"/>
      <w:r w:rsidRPr="000E4E17">
        <w:rPr>
          <w:rFonts w:hint="eastAsia"/>
          <w:sz w:val="24"/>
        </w:rPr>
        <w:t>联合应用在鲤鱼饲料中替代豆油，能不影响甚至提高鲤鱼生长性能，提升鲤鱼的饲料利用程度，降低养殖鲤鱼所需的饲料成本，改善肝细胞组织形态。</w:t>
      </w:r>
    </w:p>
    <w:p w14:paraId="596D888E" w14:textId="77777777" w:rsidR="000E4E17" w:rsidRPr="000E4E17" w:rsidRDefault="000E4E17" w:rsidP="000E4E17">
      <w:pPr>
        <w:spacing w:line="360" w:lineRule="auto"/>
        <w:rPr>
          <w:sz w:val="24"/>
        </w:rPr>
      </w:pPr>
      <w:r w:rsidRPr="000E4E17">
        <w:rPr>
          <w:rFonts w:hint="eastAsia"/>
          <w:sz w:val="24"/>
        </w:rPr>
        <w:t>参考文献：略</w:t>
      </w:r>
    </w:p>
    <w:p w14:paraId="5A1C9E54" w14:textId="078155E9" w:rsidR="000E4E17" w:rsidRPr="000E4E17" w:rsidRDefault="000E4E17" w:rsidP="000E4E17">
      <w:pPr>
        <w:spacing w:line="360" w:lineRule="auto"/>
        <w:jc w:val="right"/>
        <w:rPr>
          <w:rFonts w:ascii="Calibri" w:hAnsi="Calibri" w:hint="eastAsia"/>
          <w:sz w:val="24"/>
        </w:rPr>
      </w:pPr>
      <w:r w:rsidRPr="000E4E17">
        <w:rPr>
          <w:rFonts w:hint="eastAsia"/>
          <w:szCs w:val="21"/>
        </w:rPr>
        <w:t>原文刊登在《饲料工业》</w:t>
      </w:r>
      <w:r w:rsidR="00E17CE6">
        <w:rPr>
          <w:rFonts w:hint="eastAsia"/>
          <w:szCs w:val="21"/>
        </w:rPr>
        <w:t>2024</w:t>
      </w:r>
      <w:r w:rsidR="00E17CE6">
        <w:rPr>
          <w:rFonts w:hint="eastAsia"/>
          <w:szCs w:val="21"/>
        </w:rPr>
        <w:t>年第</w:t>
      </w:r>
      <w:r w:rsidR="00E17CE6">
        <w:rPr>
          <w:rFonts w:hint="eastAsia"/>
          <w:szCs w:val="21"/>
        </w:rPr>
        <w:t>6</w:t>
      </w:r>
      <w:r w:rsidR="00E17CE6">
        <w:rPr>
          <w:rFonts w:hint="eastAsia"/>
          <w:szCs w:val="21"/>
        </w:rPr>
        <w:t>期</w:t>
      </w:r>
    </w:p>
    <w:p w14:paraId="16F2E831" w14:textId="77777777" w:rsidR="000E4E17" w:rsidRPr="000E4E17" w:rsidRDefault="000E4E17" w:rsidP="000E4E17">
      <w:pPr>
        <w:spacing w:line="360" w:lineRule="auto"/>
        <w:rPr>
          <w:sz w:val="24"/>
        </w:rPr>
      </w:pPr>
    </w:p>
    <w:p w14:paraId="6983C186" w14:textId="77777777" w:rsidR="00EC61ED" w:rsidRPr="00EC61ED" w:rsidRDefault="00EC61ED" w:rsidP="00EC61ED">
      <w:pPr>
        <w:jc w:val="center"/>
        <w:outlineLvl w:val="1"/>
        <w:rPr>
          <w:rFonts w:ascii="黑体" w:eastAsia="黑体" w:hAnsi="黑体"/>
          <w:b/>
          <w:bCs/>
          <w:sz w:val="32"/>
          <w:szCs w:val="32"/>
        </w:rPr>
      </w:pPr>
      <w:bookmarkStart w:id="26" w:name="_Toc171843171"/>
      <w:r w:rsidRPr="00EC61ED">
        <w:rPr>
          <w:rFonts w:ascii="黑体" w:eastAsia="黑体" w:hAnsi="黑体" w:hint="eastAsia"/>
          <w:b/>
          <w:bCs/>
          <w:sz w:val="32"/>
          <w:szCs w:val="32"/>
        </w:rPr>
        <w:lastRenderedPageBreak/>
        <w:t>酶解蛋白原料替代鱼粉在水产中的应用</w:t>
      </w:r>
      <w:bookmarkEnd w:id="26"/>
    </w:p>
    <w:p w14:paraId="7EA4249E" w14:textId="77777777" w:rsidR="00EC61ED" w:rsidRPr="00EC61ED" w:rsidRDefault="00EC61ED" w:rsidP="00EC61ED">
      <w:pPr>
        <w:jc w:val="center"/>
        <w:rPr>
          <w:rFonts w:ascii="宋体" w:hAnsi="宋体"/>
          <w:szCs w:val="21"/>
        </w:rPr>
      </w:pPr>
      <w:r w:rsidRPr="00EC61ED">
        <w:rPr>
          <w:rFonts w:ascii="宋体" w:hAnsi="宋体" w:hint="eastAsia"/>
          <w:szCs w:val="21"/>
        </w:rPr>
        <w:t>向倩</w:t>
      </w:r>
      <w:r w:rsidRPr="00EC61ED">
        <w:rPr>
          <w:rFonts w:ascii="宋体" w:hAnsi="宋体" w:hint="eastAsia"/>
          <w:szCs w:val="21"/>
          <w:vertAlign w:val="superscript"/>
        </w:rPr>
        <w:t>1,2</w:t>
      </w:r>
      <w:r w:rsidRPr="00EC61ED">
        <w:rPr>
          <w:rFonts w:ascii="宋体" w:hAnsi="宋体"/>
          <w:szCs w:val="21"/>
          <w:vertAlign w:val="superscript"/>
        </w:rPr>
        <w:t>,</w:t>
      </w:r>
      <w:r w:rsidRPr="00EC61ED">
        <w:rPr>
          <w:rFonts w:ascii="宋体" w:hAnsi="宋体" w:hint="eastAsia"/>
          <w:szCs w:val="21"/>
          <w:vertAlign w:val="superscript"/>
        </w:rPr>
        <w:t>3</w:t>
      </w:r>
      <w:r w:rsidRPr="00EC61ED">
        <w:rPr>
          <w:rFonts w:ascii="宋体" w:hAnsi="宋体" w:hint="eastAsia"/>
          <w:szCs w:val="21"/>
        </w:rPr>
        <w:t xml:space="preserve">  张</w:t>
      </w:r>
      <w:proofErr w:type="gramStart"/>
      <w:r w:rsidRPr="00EC61ED">
        <w:rPr>
          <w:rFonts w:ascii="宋体" w:hAnsi="宋体" w:hint="eastAsia"/>
          <w:szCs w:val="21"/>
        </w:rPr>
        <w:t>蕉</w:t>
      </w:r>
      <w:proofErr w:type="gramEnd"/>
      <w:r w:rsidRPr="00EC61ED">
        <w:rPr>
          <w:rFonts w:ascii="宋体" w:hAnsi="宋体" w:hint="eastAsia"/>
          <w:szCs w:val="21"/>
        </w:rPr>
        <w:t>南</w:t>
      </w:r>
      <w:r w:rsidRPr="00EC61ED">
        <w:rPr>
          <w:rFonts w:ascii="宋体" w:hAnsi="宋体" w:hint="eastAsia"/>
          <w:szCs w:val="21"/>
          <w:vertAlign w:val="superscript"/>
        </w:rPr>
        <w:t>2</w:t>
      </w:r>
      <w:r w:rsidRPr="00EC61ED">
        <w:rPr>
          <w:rFonts w:ascii="宋体" w:hAnsi="宋体" w:hint="eastAsia"/>
          <w:szCs w:val="21"/>
        </w:rPr>
        <w:t xml:space="preserve"> </w:t>
      </w:r>
      <w:r w:rsidRPr="00EC61ED">
        <w:rPr>
          <w:rFonts w:ascii="宋体" w:hAnsi="宋体"/>
          <w:szCs w:val="21"/>
        </w:rPr>
        <w:t xml:space="preserve"> </w:t>
      </w:r>
      <w:proofErr w:type="gramStart"/>
      <w:r w:rsidRPr="00EC61ED">
        <w:rPr>
          <w:rFonts w:ascii="宋体" w:hAnsi="宋体" w:hint="eastAsia"/>
          <w:szCs w:val="21"/>
        </w:rPr>
        <w:t>罗悦</w:t>
      </w:r>
      <w:proofErr w:type="gramEnd"/>
      <w:r w:rsidRPr="00EC61ED">
        <w:rPr>
          <w:rFonts w:ascii="宋体" w:hAnsi="宋体" w:hint="eastAsia"/>
          <w:szCs w:val="21"/>
          <w:vertAlign w:val="superscript"/>
        </w:rPr>
        <w:t>1,3</w:t>
      </w:r>
      <w:r w:rsidRPr="00EC61ED">
        <w:rPr>
          <w:rFonts w:ascii="宋体" w:hAnsi="宋体" w:hint="eastAsia"/>
          <w:szCs w:val="21"/>
        </w:rPr>
        <w:t xml:space="preserve">  </w:t>
      </w:r>
      <w:proofErr w:type="gramStart"/>
      <w:r w:rsidRPr="00EC61ED">
        <w:rPr>
          <w:rFonts w:ascii="宋体" w:hAnsi="宋体" w:hint="eastAsia"/>
          <w:szCs w:val="21"/>
        </w:rPr>
        <w:t>王帅杰</w:t>
      </w:r>
      <w:proofErr w:type="gramEnd"/>
      <w:r w:rsidRPr="00EC61ED">
        <w:rPr>
          <w:rFonts w:ascii="宋体" w:hAnsi="宋体" w:hint="eastAsia"/>
          <w:szCs w:val="21"/>
          <w:vertAlign w:val="superscript"/>
        </w:rPr>
        <w:t>1</w:t>
      </w:r>
      <w:r w:rsidRPr="00EC61ED">
        <w:rPr>
          <w:rFonts w:ascii="宋体" w:hAnsi="宋体" w:hint="eastAsia"/>
          <w:szCs w:val="21"/>
        </w:rPr>
        <w:t xml:space="preserve">  陶敏</w:t>
      </w:r>
      <w:r w:rsidRPr="00EC61ED">
        <w:rPr>
          <w:rFonts w:ascii="宋体" w:hAnsi="宋体" w:hint="eastAsia"/>
          <w:szCs w:val="21"/>
          <w:vertAlign w:val="superscript"/>
        </w:rPr>
        <w:t>1</w:t>
      </w:r>
      <w:r w:rsidRPr="00EC61ED">
        <w:rPr>
          <w:rFonts w:ascii="宋体" w:hAnsi="宋体" w:hint="eastAsia"/>
          <w:szCs w:val="21"/>
        </w:rPr>
        <w:t xml:space="preserve">  徐 丽</w:t>
      </w:r>
      <w:r w:rsidRPr="00EC61ED">
        <w:rPr>
          <w:rFonts w:ascii="宋体" w:hAnsi="宋体" w:hint="eastAsia"/>
          <w:szCs w:val="21"/>
          <w:vertAlign w:val="superscript"/>
        </w:rPr>
        <w:t>1</w:t>
      </w:r>
      <w:r w:rsidRPr="00EC61ED">
        <w:rPr>
          <w:rFonts w:ascii="宋体" w:hAnsi="宋体" w:hint="eastAsia"/>
          <w:szCs w:val="21"/>
        </w:rPr>
        <w:t xml:space="preserve">  吴建军</w:t>
      </w:r>
      <w:r w:rsidRPr="00EC61ED">
        <w:rPr>
          <w:rFonts w:ascii="宋体" w:hAnsi="宋体" w:hint="eastAsia"/>
          <w:szCs w:val="21"/>
          <w:vertAlign w:val="superscript"/>
        </w:rPr>
        <w:t>1,2*</w:t>
      </w:r>
      <w:r w:rsidRPr="00EC61ED">
        <w:rPr>
          <w:rFonts w:ascii="宋体" w:hAnsi="宋体" w:hint="eastAsia"/>
          <w:szCs w:val="21"/>
        </w:rPr>
        <w:t xml:space="preserve">  蒋思婧</w:t>
      </w:r>
      <w:r w:rsidRPr="00EC61ED">
        <w:rPr>
          <w:rFonts w:ascii="宋体" w:hAnsi="宋体" w:hint="eastAsia"/>
          <w:szCs w:val="21"/>
          <w:vertAlign w:val="superscript"/>
        </w:rPr>
        <w:t>3</w:t>
      </w:r>
    </w:p>
    <w:p w14:paraId="7A1DB3A9" w14:textId="77777777" w:rsidR="00EC61ED" w:rsidRPr="00EC61ED" w:rsidRDefault="00EC61ED" w:rsidP="00EC61ED">
      <w:pPr>
        <w:jc w:val="center"/>
        <w:rPr>
          <w:rFonts w:ascii="宋体" w:hAnsi="宋体"/>
          <w:szCs w:val="21"/>
        </w:rPr>
      </w:pPr>
      <w:r w:rsidRPr="00EC61ED">
        <w:rPr>
          <w:rFonts w:ascii="宋体" w:hAnsi="宋体"/>
          <w:szCs w:val="21"/>
        </w:rPr>
        <w:t>(</w:t>
      </w:r>
      <w:r w:rsidRPr="00EC61ED">
        <w:rPr>
          <w:rFonts w:ascii="宋体" w:hAnsi="宋体" w:hint="eastAsia"/>
          <w:szCs w:val="21"/>
        </w:rPr>
        <w:t>1.武汉新华扬生物股份有限公司，湖北 武汉 430000；2.福建省特种水产配合饲料重点实验室</w:t>
      </w:r>
    </w:p>
    <w:p w14:paraId="60825ABF" w14:textId="77777777" w:rsidR="00EC61ED" w:rsidRPr="00EC61ED" w:rsidRDefault="00EC61ED" w:rsidP="00EC61ED">
      <w:pPr>
        <w:jc w:val="center"/>
        <w:rPr>
          <w:rFonts w:ascii="宋体" w:hAnsi="宋体"/>
          <w:szCs w:val="21"/>
        </w:rPr>
      </w:pPr>
      <w:r w:rsidRPr="00EC61ED">
        <w:rPr>
          <w:rFonts w:ascii="宋体" w:hAnsi="宋体" w:hint="eastAsia"/>
          <w:szCs w:val="21"/>
        </w:rPr>
        <w:t>福建天马科技集团股份有限公司，福建 福州 350308；3.湖北大学生命科学学院，湖北 武汉430000)</w:t>
      </w:r>
    </w:p>
    <w:p w14:paraId="03E03113" w14:textId="77777777" w:rsidR="00EC61ED" w:rsidRPr="00EC61ED" w:rsidRDefault="00EC61ED" w:rsidP="00EC61ED">
      <w:pPr>
        <w:rPr>
          <w:rFonts w:ascii="宋体" w:hAnsi="宋体"/>
          <w:szCs w:val="21"/>
        </w:rPr>
      </w:pPr>
      <w:r w:rsidRPr="00EC61ED">
        <w:rPr>
          <w:rFonts w:ascii="宋体" w:hAnsi="宋体" w:hint="eastAsia"/>
          <w:b/>
          <w:bCs/>
          <w:szCs w:val="21"/>
        </w:rPr>
        <w:t>摘要：</w:t>
      </w:r>
      <w:r w:rsidRPr="00EC61ED">
        <w:rPr>
          <w:rFonts w:ascii="宋体" w:hAnsi="宋体" w:hint="eastAsia"/>
          <w:szCs w:val="21"/>
        </w:rPr>
        <w:t>蛋白质是水产饲料中的主要成分，鱼粉作为主要蛋白原料，近年来价格居高不下，所以开发其他新型蛋白原料成为行业日益关注的热点问题。但是新型蛋白原料存在抗营养因子含量高，不利于水产动物消化吸收，所以需要通过酶解工艺降解其抗营养因子，释放营养物质，提高其营养价值。文章探讨了不同蛋白原料的酶解开发现状及其在水产养殖中替代鱼粉的应用，</w:t>
      </w:r>
      <w:proofErr w:type="gramStart"/>
      <w:r w:rsidRPr="00EC61ED">
        <w:rPr>
          <w:rFonts w:ascii="宋体" w:hAnsi="宋体" w:hint="eastAsia"/>
          <w:szCs w:val="21"/>
        </w:rPr>
        <w:t>为酶解</w:t>
      </w:r>
      <w:proofErr w:type="gramEnd"/>
      <w:r w:rsidRPr="00EC61ED">
        <w:rPr>
          <w:rFonts w:ascii="宋体" w:hAnsi="宋体" w:hint="eastAsia"/>
          <w:szCs w:val="21"/>
        </w:rPr>
        <w:t>蛋白原料在水产饲料中的广泛应用提供参考。</w:t>
      </w:r>
    </w:p>
    <w:p w14:paraId="4AC757A8" w14:textId="77777777" w:rsidR="00EC61ED" w:rsidRPr="00EC61ED" w:rsidRDefault="00EC61ED" w:rsidP="00EC61ED">
      <w:pPr>
        <w:rPr>
          <w:rFonts w:ascii="宋体" w:hAnsi="宋体"/>
          <w:szCs w:val="21"/>
        </w:rPr>
      </w:pPr>
      <w:r w:rsidRPr="00EC61ED">
        <w:rPr>
          <w:rFonts w:ascii="宋体" w:hAnsi="宋体" w:hint="eastAsia"/>
          <w:b/>
          <w:bCs/>
          <w:szCs w:val="21"/>
        </w:rPr>
        <w:t>关键词：</w:t>
      </w:r>
      <w:r w:rsidRPr="00EC61ED">
        <w:rPr>
          <w:rFonts w:ascii="宋体" w:hAnsi="宋体" w:hint="eastAsia"/>
          <w:szCs w:val="21"/>
        </w:rPr>
        <w:t>酶解；蛋白原料；水产；鱼粉</w:t>
      </w:r>
    </w:p>
    <w:p w14:paraId="5C7A92E2" w14:textId="77777777" w:rsidR="00EC61ED" w:rsidRPr="00EC61ED" w:rsidRDefault="00EC61ED" w:rsidP="00EC61ED">
      <w:pPr>
        <w:jc w:val="center"/>
        <w:rPr>
          <w:b/>
          <w:bCs/>
          <w:szCs w:val="21"/>
        </w:rPr>
      </w:pPr>
      <w:r w:rsidRPr="00EC61ED">
        <w:rPr>
          <w:b/>
          <w:bCs/>
          <w:sz w:val="24"/>
        </w:rPr>
        <w:t xml:space="preserve">Application of enzymatic </w:t>
      </w:r>
      <w:proofErr w:type="spellStart"/>
      <w:r w:rsidRPr="00EC61ED">
        <w:rPr>
          <w:b/>
          <w:bCs/>
          <w:sz w:val="24"/>
        </w:rPr>
        <w:t>hydrolysed</w:t>
      </w:r>
      <w:proofErr w:type="spellEnd"/>
      <w:r w:rsidRPr="00EC61ED">
        <w:rPr>
          <w:b/>
          <w:bCs/>
          <w:sz w:val="24"/>
        </w:rPr>
        <w:t xml:space="preserve"> protein ingredients replacing fish meal in aquaculture</w:t>
      </w:r>
    </w:p>
    <w:p w14:paraId="6561D38C" w14:textId="77777777" w:rsidR="00EC61ED" w:rsidRPr="00EC61ED" w:rsidRDefault="00EC61ED" w:rsidP="00EC61ED">
      <w:pPr>
        <w:jc w:val="center"/>
        <w:rPr>
          <w:szCs w:val="21"/>
        </w:rPr>
      </w:pPr>
      <w:r w:rsidRPr="00EC61ED">
        <w:rPr>
          <w:szCs w:val="21"/>
        </w:rPr>
        <w:t>XIANG Qian ZHANG Jiao-nan LUO Yue</w:t>
      </w:r>
    </w:p>
    <w:p w14:paraId="74FD8DD4" w14:textId="77777777" w:rsidR="00EC61ED" w:rsidRPr="00EC61ED" w:rsidRDefault="00EC61ED" w:rsidP="00EC61ED">
      <w:pPr>
        <w:jc w:val="center"/>
        <w:rPr>
          <w:szCs w:val="21"/>
        </w:rPr>
      </w:pPr>
      <w:r w:rsidRPr="00EC61ED">
        <w:rPr>
          <w:szCs w:val="21"/>
        </w:rPr>
        <w:t>WANG Shuai-</w:t>
      </w:r>
      <w:proofErr w:type="spellStart"/>
      <w:r w:rsidRPr="00EC61ED">
        <w:rPr>
          <w:szCs w:val="21"/>
        </w:rPr>
        <w:t>jie</w:t>
      </w:r>
      <w:proofErr w:type="spellEnd"/>
      <w:r w:rsidRPr="00EC61ED">
        <w:rPr>
          <w:szCs w:val="21"/>
        </w:rPr>
        <w:t xml:space="preserve"> TAO Min XU Li WU Jian-</w:t>
      </w:r>
      <w:proofErr w:type="spellStart"/>
      <w:r w:rsidRPr="00EC61ED">
        <w:rPr>
          <w:szCs w:val="21"/>
        </w:rPr>
        <w:t>jun</w:t>
      </w:r>
      <w:proofErr w:type="spellEnd"/>
      <w:r w:rsidRPr="00EC61ED">
        <w:rPr>
          <w:szCs w:val="21"/>
        </w:rPr>
        <w:t xml:space="preserve"> JIANG Si-</w:t>
      </w:r>
      <w:proofErr w:type="spellStart"/>
      <w:r w:rsidRPr="00EC61ED">
        <w:rPr>
          <w:szCs w:val="21"/>
        </w:rPr>
        <w:t>jing</w:t>
      </w:r>
      <w:proofErr w:type="spellEnd"/>
    </w:p>
    <w:p w14:paraId="3E36F467" w14:textId="77777777" w:rsidR="00EC61ED" w:rsidRPr="00EC61ED" w:rsidRDefault="00EC61ED" w:rsidP="00EC61ED">
      <w:pPr>
        <w:rPr>
          <w:szCs w:val="21"/>
        </w:rPr>
      </w:pPr>
      <w:r w:rsidRPr="00EC61ED">
        <w:rPr>
          <w:b/>
          <w:bCs/>
          <w:szCs w:val="21"/>
        </w:rPr>
        <w:t>Abstract:</w:t>
      </w:r>
      <w:r w:rsidRPr="00EC61ED">
        <w:rPr>
          <w:szCs w:val="21"/>
        </w:rPr>
        <w:t xml:space="preserve"> Protein is the main component of aquatic feed. Fish meal, as the main protein raw material, has seen a rapid increase in price in recent years. </w:t>
      </w:r>
      <w:proofErr w:type="gramStart"/>
      <w:r w:rsidRPr="00EC61ED">
        <w:rPr>
          <w:szCs w:val="21"/>
        </w:rPr>
        <w:t>So</w:t>
      </w:r>
      <w:proofErr w:type="gramEnd"/>
      <w:r w:rsidRPr="00EC61ED">
        <w:rPr>
          <w:szCs w:val="21"/>
        </w:rPr>
        <w:t xml:space="preserve"> the development of new protein ingredients has become a hot issue in aquaculture. However, the new protein ingredients contain anti-nutrition factors, which are not conducive to the digestion of aquatic animals. Therefore, it is necessary to degrade anti-nutrition factors, release nutrients, and improve the nutritional value through enzymatic hydrolysis. The paper discusses status of enzymatic hydrolysis of different protein raw materials and their application as substitutes for fish meal in aquaculture, to provide a reference for the extensive application of enzymatic hydrolysis protein raw materials in aquatic feed.</w:t>
      </w:r>
    </w:p>
    <w:p w14:paraId="5D4AECF5" w14:textId="77777777" w:rsidR="00EC61ED" w:rsidRDefault="00EC61ED" w:rsidP="00EC61ED">
      <w:pPr>
        <w:rPr>
          <w:szCs w:val="21"/>
        </w:rPr>
      </w:pPr>
      <w:r w:rsidRPr="00EC61ED">
        <w:rPr>
          <w:szCs w:val="21"/>
        </w:rPr>
        <w:t>Key words: enzymatic hydrolysis; protein ingredients; aquaculture; fish meal</w:t>
      </w:r>
    </w:p>
    <w:p w14:paraId="7D1E6D54" w14:textId="77777777" w:rsidR="00EC61ED" w:rsidRPr="00EC61ED" w:rsidRDefault="00EC61ED" w:rsidP="00EC61ED">
      <w:pPr>
        <w:rPr>
          <w:szCs w:val="21"/>
        </w:rPr>
      </w:pPr>
    </w:p>
    <w:p w14:paraId="1E714F2B" w14:textId="77777777" w:rsidR="00EC61ED" w:rsidRPr="00EC61ED" w:rsidRDefault="00EC61ED" w:rsidP="00EC61ED">
      <w:pPr>
        <w:spacing w:line="360" w:lineRule="auto"/>
        <w:ind w:firstLineChars="200" w:firstLine="480"/>
        <w:rPr>
          <w:sz w:val="24"/>
        </w:rPr>
      </w:pPr>
      <w:r w:rsidRPr="00EC61ED">
        <w:rPr>
          <w:rFonts w:hint="eastAsia"/>
          <w:sz w:val="24"/>
        </w:rPr>
        <w:t>鱼粉具有适口性良好、抗营养物质少、营养丰富且各组分比例平衡等特点，被认为是水产饲料中最优质的蛋白质源</w:t>
      </w:r>
      <w:r w:rsidRPr="00EC61ED">
        <w:rPr>
          <w:rFonts w:hint="eastAsia"/>
          <w:sz w:val="24"/>
          <w:vertAlign w:val="superscript"/>
        </w:rPr>
        <w:t>[1-2]</w:t>
      </w:r>
      <w:r w:rsidRPr="00EC61ED">
        <w:rPr>
          <w:rFonts w:hint="eastAsia"/>
          <w:sz w:val="24"/>
        </w:rPr>
        <w:t>。但近年来鱼粉资源少且价格高，因此，寻求新型优质蛋白源来替代饲料中的鱼粉已成为热点问题。随着生物酶解技术越来越成熟，一些在水产饲料中不宜直接使用的蛋白原料通过酶解后也可以应用在水产饲料中，从而扩大水产饲料原料的选择范围，为鱼粉的替代提供了新的选择</w:t>
      </w:r>
      <w:r w:rsidRPr="00EC61ED">
        <w:rPr>
          <w:rFonts w:hint="eastAsia"/>
          <w:sz w:val="24"/>
          <w:vertAlign w:val="superscript"/>
        </w:rPr>
        <w:t>[3]</w:t>
      </w:r>
      <w:r w:rsidRPr="00EC61ED">
        <w:rPr>
          <w:rFonts w:hint="eastAsia"/>
          <w:sz w:val="24"/>
        </w:rPr>
        <w:t>。蛋白质酶解是蛋白质在酶的作用下降解成肽类及氨基酸，酶解是改造蛋白质组成及结构、实现蛋白质功能多元化、提高蛋白</w:t>
      </w:r>
      <w:proofErr w:type="gramStart"/>
      <w:r w:rsidRPr="00EC61ED">
        <w:rPr>
          <w:rFonts w:hint="eastAsia"/>
          <w:sz w:val="24"/>
        </w:rPr>
        <w:t>质应用</w:t>
      </w:r>
      <w:proofErr w:type="gramEnd"/>
      <w:r w:rsidRPr="00EC61ED">
        <w:rPr>
          <w:rFonts w:hint="eastAsia"/>
          <w:sz w:val="24"/>
        </w:rPr>
        <w:t>价值的最有效途径之一</w:t>
      </w:r>
      <w:r w:rsidRPr="00EC61ED">
        <w:rPr>
          <w:rFonts w:hint="eastAsia"/>
          <w:sz w:val="24"/>
          <w:vertAlign w:val="superscript"/>
        </w:rPr>
        <w:t>[4]</w:t>
      </w:r>
      <w:r w:rsidRPr="00EC61ED">
        <w:rPr>
          <w:rFonts w:hint="eastAsia"/>
          <w:sz w:val="24"/>
        </w:rPr>
        <w:t>。</w:t>
      </w:r>
      <w:proofErr w:type="gramStart"/>
      <w:r w:rsidRPr="00EC61ED">
        <w:rPr>
          <w:rFonts w:hint="eastAsia"/>
          <w:sz w:val="24"/>
        </w:rPr>
        <w:t>与未酶解</w:t>
      </w:r>
      <w:proofErr w:type="gramEnd"/>
      <w:r w:rsidRPr="00EC61ED">
        <w:rPr>
          <w:rFonts w:hint="eastAsia"/>
          <w:sz w:val="24"/>
        </w:rPr>
        <w:t>的原料相比，经酶解的原料中含有更多数量的小分子肽，它们的吸收速度比氨基酸更快，能耗比氨基酸更低，同时还可避免氨基酸之间的吸收竞争、载体易饱和等问题</w:t>
      </w:r>
      <w:r w:rsidRPr="00EC61ED">
        <w:rPr>
          <w:rFonts w:hint="eastAsia"/>
          <w:sz w:val="24"/>
          <w:vertAlign w:val="superscript"/>
        </w:rPr>
        <w:t>[5]</w:t>
      </w:r>
      <w:r w:rsidRPr="00EC61ED">
        <w:rPr>
          <w:rFonts w:hint="eastAsia"/>
          <w:sz w:val="24"/>
        </w:rPr>
        <w:t>。酶解中产生的部分</w:t>
      </w:r>
      <w:proofErr w:type="gramStart"/>
      <w:r w:rsidRPr="00EC61ED">
        <w:rPr>
          <w:rFonts w:hint="eastAsia"/>
          <w:sz w:val="24"/>
        </w:rPr>
        <w:t>小肽还具有</w:t>
      </w:r>
      <w:proofErr w:type="gramEnd"/>
      <w:r w:rsidRPr="00EC61ED">
        <w:rPr>
          <w:rFonts w:hint="eastAsia"/>
          <w:sz w:val="24"/>
        </w:rPr>
        <w:t>抗氧化、抑菌等功能，能够提高机体免疫能力，降低炎症发生概率</w:t>
      </w:r>
      <w:r w:rsidRPr="00EC61ED">
        <w:rPr>
          <w:rFonts w:hint="eastAsia"/>
          <w:sz w:val="24"/>
          <w:vertAlign w:val="superscript"/>
        </w:rPr>
        <w:t>[6]</w:t>
      </w:r>
      <w:r w:rsidRPr="00EC61ED">
        <w:rPr>
          <w:rFonts w:hint="eastAsia"/>
          <w:sz w:val="24"/>
        </w:rPr>
        <w:t>。关于酶解蛋白原料应用于水产养殖中的研究已有大量文献报道，本文对酶解蛋白原料的研究和应用现状进行了归纳总结，</w:t>
      </w:r>
      <w:proofErr w:type="gramStart"/>
      <w:r w:rsidRPr="00EC61ED">
        <w:rPr>
          <w:rFonts w:hint="eastAsia"/>
          <w:sz w:val="24"/>
        </w:rPr>
        <w:t>为酶解</w:t>
      </w:r>
      <w:proofErr w:type="gramEnd"/>
      <w:r w:rsidRPr="00EC61ED">
        <w:rPr>
          <w:rFonts w:hint="eastAsia"/>
          <w:sz w:val="24"/>
        </w:rPr>
        <w:t>蛋白原料在水产饲料中的广泛应用提供参考。</w:t>
      </w:r>
    </w:p>
    <w:p w14:paraId="7BF6E821" w14:textId="77777777" w:rsidR="00EC61ED" w:rsidRPr="00EC61ED" w:rsidRDefault="00EC61ED" w:rsidP="00EC61ED">
      <w:pPr>
        <w:spacing w:line="360" w:lineRule="auto"/>
        <w:rPr>
          <w:sz w:val="24"/>
        </w:rPr>
      </w:pPr>
      <w:r w:rsidRPr="00EC61ED">
        <w:rPr>
          <w:rFonts w:hint="eastAsia"/>
          <w:sz w:val="24"/>
        </w:rPr>
        <w:t>1</w:t>
      </w:r>
      <w:r w:rsidRPr="00EC61ED">
        <w:rPr>
          <w:sz w:val="24"/>
        </w:rPr>
        <w:t xml:space="preserve">   </w:t>
      </w:r>
      <w:r w:rsidRPr="00EC61ED">
        <w:rPr>
          <w:rFonts w:hint="eastAsia"/>
          <w:sz w:val="24"/>
        </w:rPr>
        <w:t>酶解蛋白原料的开发</w:t>
      </w:r>
    </w:p>
    <w:p w14:paraId="4A342D14" w14:textId="77777777" w:rsidR="00EC61ED" w:rsidRPr="00EC61ED" w:rsidRDefault="00EC61ED" w:rsidP="00EC61ED">
      <w:pPr>
        <w:spacing w:line="360" w:lineRule="auto"/>
        <w:ind w:firstLineChars="200" w:firstLine="480"/>
        <w:rPr>
          <w:sz w:val="24"/>
        </w:rPr>
      </w:pPr>
      <w:r w:rsidRPr="00EC61ED">
        <w:rPr>
          <w:rFonts w:hint="eastAsia"/>
          <w:sz w:val="24"/>
        </w:rPr>
        <w:t>随着饲料蛋白资源需求的增加，鱼粉、大豆等常规蛋白源已经不能满足饲料生产需求，</w:t>
      </w:r>
      <w:r w:rsidRPr="00EC61ED">
        <w:rPr>
          <w:rFonts w:hint="eastAsia"/>
          <w:sz w:val="24"/>
        </w:rPr>
        <w:lastRenderedPageBreak/>
        <w:t>所以开始聚焦于非常规饲料的开发。优质蛋白源包括陆生动物蛋白、海洋生物蛋白、植物蛋白、单细胞蛋白和昆虫蛋白。</w:t>
      </w:r>
    </w:p>
    <w:p w14:paraId="4EB2321B" w14:textId="77777777" w:rsidR="00EC61ED" w:rsidRPr="00EC61ED" w:rsidRDefault="00EC61ED" w:rsidP="00EC61ED">
      <w:pPr>
        <w:spacing w:line="360" w:lineRule="auto"/>
        <w:rPr>
          <w:sz w:val="24"/>
        </w:rPr>
      </w:pPr>
      <w:r w:rsidRPr="00EC61ED">
        <w:rPr>
          <w:rFonts w:hint="eastAsia"/>
          <w:sz w:val="24"/>
        </w:rPr>
        <w:t>1.1</w:t>
      </w:r>
      <w:r w:rsidRPr="00EC61ED">
        <w:rPr>
          <w:sz w:val="24"/>
        </w:rPr>
        <w:t xml:space="preserve">  </w:t>
      </w:r>
      <w:r w:rsidRPr="00EC61ED">
        <w:rPr>
          <w:rFonts w:hint="eastAsia"/>
          <w:sz w:val="24"/>
        </w:rPr>
        <w:t>陆生动物蛋白原料的酶解开发</w:t>
      </w:r>
    </w:p>
    <w:p w14:paraId="2539077B" w14:textId="77777777" w:rsidR="00EC61ED" w:rsidRPr="00EC61ED" w:rsidRDefault="00EC61ED" w:rsidP="00EC61ED">
      <w:pPr>
        <w:spacing w:line="360" w:lineRule="auto"/>
        <w:ind w:firstLineChars="200" w:firstLine="480"/>
        <w:rPr>
          <w:sz w:val="24"/>
        </w:rPr>
      </w:pPr>
      <w:r w:rsidRPr="00EC61ED">
        <w:rPr>
          <w:rFonts w:hint="eastAsia"/>
          <w:sz w:val="24"/>
        </w:rPr>
        <w:t>我国陆生动物蛋白原料主要来源于陆生动物屠宰加工过程中所产生的血液、毛皮、内脏等副产品，其营养物质的组成和比例合理，同时价格也相对低廉，因此具有替代鱼粉的潜力</w:t>
      </w:r>
      <w:r w:rsidRPr="00EC61ED">
        <w:rPr>
          <w:rFonts w:hint="eastAsia"/>
          <w:sz w:val="24"/>
          <w:vertAlign w:val="superscript"/>
        </w:rPr>
        <w:t>[7-8]</w:t>
      </w:r>
      <w:r w:rsidRPr="00EC61ED">
        <w:rPr>
          <w:rFonts w:hint="eastAsia"/>
          <w:sz w:val="24"/>
        </w:rPr>
        <w:t>。但是目前国内陆生动物蛋白原料存在不宜长期保存、适口性差、消化吸收率低等问题，为了有效提升陆生动物蛋白原料的饲用价值，研究人员尝试采用酶解的方式来对动物血液、羽毛、骨头、蛋膜</w:t>
      </w:r>
    </w:p>
    <w:p w14:paraId="17E0D313" w14:textId="77777777" w:rsidR="00EC61ED" w:rsidRPr="00EC61ED" w:rsidRDefault="00EC61ED" w:rsidP="00EC61ED">
      <w:pPr>
        <w:spacing w:line="360" w:lineRule="auto"/>
        <w:ind w:firstLineChars="200" w:firstLine="480"/>
        <w:rPr>
          <w:sz w:val="24"/>
        </w:rPr>
      </w:pPr>
      <w:r w:rsidRPr="00EC61ED">
        <w:rPr>
          <w:rFonts w:hint="eastAsia"/>
          <w:sz w:val="24"/>
        </w:rPr>
        <w:t>等陆生动物蛋白原料进行提质增效。</w:t>
      </w:r>
      <w:r w:rsidRPr="00EC61ED">
        <w:rPr>
          <w:rFonts w:hint="eastAsia"/>
          <w:sz w:val="24"/>
        </w:rPr>
        <w:t>Gao</w:t>
      </w:r>
      <w:r w:rsidRPr="00EC61ED">
        <w:rPr>
          <w:rFonts w:hint="eastAsia"/>
          <w:sz w:val="24"/>
        </w:rPr>
        <w:t>等</w:t>
      </w:r>
      <w:r w:rsidRPr="00EC61ED">
        <w:rPr>
          <w:rFonts w:hint="eastAsia"/>
          <w:sz w:val="24"/>
          <w:vertAlign w:val="superscript"/>
        </w:rPr>
        <w:t>[9]</w:t>
      </w:r>
      <w:r w:rsidRPr="00EC61ED">
        <w:rPr>
          <w:rFonts w:hint="eastAsia"/>
          <w:sz w:val="24"/>
        </w:rPr>
        <w:t>用胰蛋白酶</w:t>
      </w:r>
      <w:proofErr w:type="gramStart"/>
      <w:r w:rsidRPr="00EC61ED">
        <w:rPr>
          <w:rFonts w:hint="eastAsia"/>
          <w:sz w:val="24"/>
        </w:rPr>
        <w:t>酶解鸡血浆</w:t>
      </w:r>
      <w:proofErr w:type="gramEnd"/>
      <w:r w:rsidRPr="00EC61ED">
        <w:rPr>
          <w:rFonts w:hint="eastAsia"/>
          <w:sz w:val="24"/>
        </w:rPr>
        <w:t>蛋白，发现酶解产物的血管紧张素转化酶抑制活性显著提高了</w:t>
      </w:r>
      <w:r w:rsidRPr="00EC61ED">
        <w:rPr>
          <w:rFonts w:hint="eastAsia"/>
          <w:sz w:val="24"/>
        </w:rPr>
        <w:t>28.57%</w:t>
      </w:r>
      <w:r w:rsidRPr="00EC61ED">
        <w:rPr>
          <w:rFonts w:hint="eastAsia"/>
          <w:sz w:val="24"/>
        </w:rPr>
        <w:t>。</w:t>
      </w:r>
      <w:proofErr w:type="spellStart"/>
      <w:r w:rsidRPr="00EC61ED">
        <w:rPr>
          <w:rFonts w:hint="eastAsia"/>
          <w:sz w:val="24"/>
        </w:rPr>
        <w:t>Pfeuti</w:t>
      </w:r>
      <w:proofErr w:type="spellEnd"/>
      <w:r w:rsidRPr="00EC61ED">
        <w:rPr>
          <w:rFonts w:hint="eastAsia"/>
          <w:sz w:val="24"/>
        </w:rPr>
        <w:t>等</w:t>
      </w:r>
      <w:r w:rsidRPr="00EC61ED">
        <w:rPr>
          <w:rFonts w:hint="eastAsia"/>
          <w:sz w:val="24"/>
          <w:vertAlign w:val="superscript"/>
        </w:rPr>
        <w:t>[10]</w:t>
      </w:r>
      <w:r w:rsidRPr="00EC61ED">
        <w:rPr>
          <w:rFonts w:hint="eastAsia"/>
          <w:sz w:val="24"/>
        </w:rPr>
        <w:t>用产自芽孢杆菌的碱性丝氨酸蛋白酶酶解羽毛粉饲喂虹鳟，发现饲料的表观消化率显著提高。张伟云</w:t>
      </w:r>
      <w:r w:rsidRPr="00EC61ED">
        <w:rPr>
          <w:rFonts w:hint="eastAsia"/>
          <w:sz w:val="24"/>
          <w:vertAlign w:val="superscript"/>
        </w:rPr>
        <w:t>[11]</w:t>
      </w:r>
      <w:r w:rsidRPr="00EC61ED">
        <w:rPr>
          <w:rFonts w:hint="eastAsia"/>
          <w:sz w:val="24"/>
        </w:rPr>
        <w:t>研究发现，用碱性蛋白酶酶解蛋壳膜，</w:t>
      </w:r>
      <w:proofErr w:type="gramStart"/>
      <w:r w:rsidRPr="00EC61ED">
        <w:rPr>
          <w:rFonts w:hint="eastAsia"/>
          <w:sz w:val="24"/>
        </w:rPr>
        <w:t>其酶解</w:t>
      </w:r>
      <w:proofErr w:type="gramEnd"/>
      <w:r w:rsidRPr="00EC61ED">
        <w:rPr>
          <w:rFonts w:hint="eastAsia"/>
          <w:sz w:val="24"/>
        </w:rPr>
        <w:t>产物具有显著的抗氧化活性。</w:t>
      </w:r>
    </w:p>
    <w:p w14:paraId="270E4E21" w14:textId="77777777" w:rsidR="00EC61ED" w:rsidRPr="00EC61ED" w:rsidRDefault="00EC61ED" w:rsidP="00EC61ED">
      <w:pPr>
        <w:spacing w:line="360" w:lineRule="auto"/>
        <w:rPr>
          <w:sz w:val="24"/>
        </w:rPr>
      </w:pPr>
      <w:r w:rsidRPr="00EC61ED">
        <w:rPr>
          <w:rFonts w:hint="eastAsia"/>
          <w:sz w:val="24"/>
        </w:rPr>
        <w:t>1.2</w:t>
      </w:r>
      <w:r w:rsidRPr="00EC61ED">
        <w:rPr>
          <w:sz w:val="24"/>
        </w:rPr>
        <w:t xml:space="preserve">  </w:t>
      </w:r>
      <w:r w:rsidRPr="00EC61ED">
        <w:rPr>
          <w:rFonts w:hint="eastAsia"/>
          <w:sz w:val="24"/>
        </w:rPr>
        <w:t>海洋生物蛋白原料的酶解开发</w:t>
      </w:r>
    </w:p>
    <w:p w14:paraId="6AD813BD" w14:textId="77777777" w:rsidR="00EC61ED" w:rsidRPr="00EC61ED" w:rsidRDefault="00EC61ED" w:rsidP="00EC61ED">
      <w:pPr>
        <w:spacing w:line="360" w:lineRule="auto"/>
        <w:ind w:firstLineChars="200" w:firstLine="480"/>
        <w:rPr>
          <w:sz w:val="24"/>
        </w:rPr>
      </w:pPr>
      <w:r w:rsidRPr="00EC61ED">
        <w:rPr>
          <w:rFonts w:hint="eastAsia"/>
          <w:sz w:val="24"/>
        </w:rPr>
        <w:t>海洋生物蛋白资源丰富，主要包括蟹类、贝类、鱼类、海藻等，在氨基酸数量和组成上与陆生动物蛋白和植物蛋白有较大差异。其中鱼类是全球主要的蛋白质食物来源，但是在加工过程中接近</w:t>
      </w:r>
      <w:r w:rsidRPr="00EC61ED">
        <w:rPr>
          <w:rFonts w:hint="eastAsia"/>
          <w:sz w:val="24"/>
        </w:rPr>
        <w:t>50%</w:t>
      </w:r>
      <w:r w:rsidRPr="00EC61ED">
        <w:rPr>
          <w:rFonts w:hint="eastAsia"/>
          <w:sz w:val="24"/>
        </w:rPr>
        <w:t>的鱼体被浪费，于是国内外学者开始利用生物酶解技术来提高鱼体加工废料的利用率。栾俊家等</w:t>
      </w:r>
      <w:r w:rsidRPr="00EC61ED">
        <w:rPr>
          <w:rFonts w:hint="eastAsia"/>
          <w:sz w:val="24"/>
          <w:vertAlign w:val="superscript"/>
        </w:rPr>
        <w:t>[12]</w:t>
      </w:r>
      <w:r w:rsidRPr="00EC61ED">
        <w:rPr>
          <w:rFonts w:hint="eastAsia"/>
          <w:sz w:val="24"/>
        </w:rPr>
        <w:t>使用中性蛋白酶</w:t>
      </w:r>
      <w:proofErr w:type="gramStart"/>
      <w:r w:rsidRPr="00EC61ED">
        <w:rPr>
          <w:rFonts w:hint="eastAsia"/>
          <w:sz w:val="24"/>
        </w:rPr>
        <w:t>酶解秋刀鱼</w:t>
      </w:r>
      <w:proofErr w:type="gramEnd"/>
      <w:r w:rsidRPr="00EC61ED">
        <w:rPr>
          <w:rFonts w:hint="eastAsia"/>
          <w:sz w:val="24"/>
        </w:rPr>
        <w:t>，制备具有抗氧化活性的小肽。董烨等</w:t>
      </w:r>
      <w:r w:rsidRPr="00EC61ED">
        <w:rPr>
          <w:rFonts w:hint="eastAsia"/>
          <w:sz w:val="24"/>
          <w:vertAlign w:val="superscript"/>
        </w:rPr>
        <w:t>[13]</w:t>
      </w:r>
      <w:r w:rsidRPr="00EC61ED">
        <w:rPr>
          <w:rFonts w:hint="eastAsia"/>
          <w:sz w:val="24"/>
        </w:rPr>
        <w:t>采用碱性蛋白酶酶解鳙鱼骨，酶解产物也具有一定的抗氧化活性。</w:t>
      </w:r>
    </w:p>
    <w:p w14:paraId="7E7A2BFF" w14:textId="77777777" w:rsidR="00EC61ED" w:rsidRPr="00EC61ED" w:rsidRDefault="00EC61ED" w:rsidP="00EC61ED">
      <w:pPr>
        <w:spacing w:line="360" w:lineRule="auto"/>
        <w:ind w:firstLineChars="200" w:firstLine="480"/>
        <w:rPr>
          <w:sz w:val="24"/>
        </w:rPr>
      </w:pPr>
      <w:r w:rsidRPr="00EC61ED">
        <w:rPr>
          <w:rFonts w:hint="eastAsia"/>
          <w:sz w:val="24"/>
        </w:rPr>
        <w:t>海洋贝类、蟹类蕴含大量的活性多糖以及牛磺酸等活性物质，但是贝壳主要成分为碳酸钙，蟹壳含有大量难溶的几丁质，所以需要通过酶解来提高其利用价值。</w:t>
      </w:r>
      <w:r w:rsidRPr="00EC61ED">
        <w:rPr>
          <w:rFonts w:hint="eastAsia"/>
          <w:sz w:val="24"/>
        </w:rPr>
        <w:t xml:space="preserve">Cunha </w:t>
      </w:r>
      <w:r w:rsidRPr="00EC61ED">
        <w:rPr>
          <w:rFonts w:hint="eastAsia"/>
          <w:sz w:val="24"/>
        </w:rPr>
        <w:t>等</w:t>
      </w:r>
      <w:r w:rsidRPr="00EC61ED">
        <w:rPr>
          <w:rFonts w:hint="eastAsia"/>
          <w:sz w:val="24"/>
          <w:vertAlign w:val="superscript"/>
        </w:rPr>
        <w:t>[14]</w:t>
      </w:r>
      <w:r w:rsidRPr="00EC61ED">
        <w:rPr>
          <w:rFonts w:hint="eastAsia"/>
          <w:sz w:val="24"/>
        </w:rPr>
        <w:t>使用枯草杆菌蛋白酶酶解贻贝，得到的酶解产物的小肽含量高达</w:t>
      </w:r>
      <w:r w:rsidRPr="00EC61ED">
        <w:rPr>
          <w:rFonts w:hint="eastAsia"/>
          <w:sz w:val="24"/>
        </w:rPr>
        <w:t>45.0%</w:t>
      </w:r>
      <w:r w:rsidRPr="00EC61ED">
        <w:rPr>
          <w:rFonts w:hint="eastAsia"/>
          <w:sz w:val="24"/>
        </w:rPr>
        <w:t>，并且具有强抗氧化能力。范建凤等</w:t>
      </w:r>
      <w:r w:rsidRPr="00EC61ED">
        <w:rPr>
          <w:rFonts w:hint="eastAsia"/>
          <w:sz w:val="24"/>
          <w:vertAlign w:val="superscript"/>
        </w:rPr>
        <w:t>[15]</w:t>
      </w:r>
      <w:r w:rsidRPr="00EC61ED">
        <w:rPr>
          <w:rFonts w:hint="eastAsia"/>
          <w:sz w:val="24"/>
        </w:rPr>
        <w:t>研究发现，使用中性蛋白酶酶解梭子蟹下脚料，酶解产物具有一定的抗氧化活性。</w:t>
      </w:r>
    </w:p>
    <w:p w14:paraId="2FF6DD09" w14:textId="77777777" w:rsidR="00EC61ED" w:rsidRPr="00EC61ED" w:rsidRDefault="00EC61ED" w:rsidP="00EC61ED">
      <w:pPr>
        <w:spacing w:line="360" w:lineRule="auto"/>
        <w:rPr>
          <w:sz w:val="24"/>
        </w:rPr>
      </w:pPr>
      <w:r w:rsidRPr="00EC61ED">
        <w:rPr>
          <w:rFonts w:hint="eastAsia"/>
          <w:sz w:val="24"/>
        </w:rPr>
        <w:t>1.3</w:t>
      </w:r>
      <w:r w:rsidRPr="00EC61ED">
        <w:rPr>
          <w:sz w:val="24"/>
        </w:rPr>
        <w:t xml:space="preserve">  </w:t>
      </w:r>
      <w:r w:rsidRPr="00EC61ED">
        <w:rPr>
          <w:rFonts w:hint="eastAsia"/>
          <w:sz w:val="24"/>
        </w:rPr>
        <w:t>植物蛋白原料的酶解开发</w:t>
      </w:r>
    </w:p>
    <w:p w14:paraId="2C8A5E70" w14:textId="77777777" w:rsidR="00EC61ED" w:rsidRPr="00EC61ED" w:rsidRDefault="00EC61ED" w:rsidP="00EC61ED">
      <w:pPr>
        <w:spacing w:line="360" w:lineRule="auto"/>
        <w:ind w:firstLineChars="200" w:firstLine="480"/>
        <w:rPr>
          <w:sz w:val="24"/>
        </w:rPr>
      </w:pPr>
      <w:r w:rsidRPr="00EC61ED">
        <w:rPr>
          <w:rFonts w:hint="eastAsia"/>
          <w:sz w:val="24"/>
        </w:rPr>
        <w:t>与海洋生物蛋白相比，植物蛋白原料更易获取并便于储存。常见的植物蛋白原料包括大豆、菜</w:t>
      </w:r>
      <w:proofErr w:type="gramStart"/>
      <w:r w:rsidRPr="00EC61ED">
        <w:rPr>
          <w:rFonts w:hint="eastAsia"/>
          <w:sz w:val="24"/>
        </w:rPr>
        <w:t>粕</w:t>
      </w:r>
      <w:proofErr w:type="gramEnd"/>
      <w:r w:rsidRPr="00EC61ED">
        <w:rPr>
          <w:rFonts w:hint="eastAsia"/>
          <w:sz w:val="24"/>
        </w:rPr>
        <w:t>、棉籽</w:t>
      </w:r>
      <w:proofErr w:type="gramStart"/>
      <w:r w:rsidRPr="00EC61ED">
        <w:rPr>
          <w:rFonts w:hint="eastAsia"/>
          <w:sz w:val="24"/>
        </w:rPr>
        <w:t>粕</w:t>
      </w:r>
      <w:proofErr w:type="gramEnd"/>
      <w:r w:rsidRPr="00EC61ED">
        <w:rPr>
          <w:rFonts w:hint="eastAsia"/>
          <w:sz w:val="24"/>
        </w:rPr>
        <w:t>等，在水产饲料中被广泛使用</w:t>
      </w:r>
      <w:r w:rsidRPr="00EC61ED">
        <w:rPr>
          <w:rFonts w:hint="eastAsia"/>
          <w:sz w:val="24"/>
          <w:vertAlign w:val="superscript"/>
        </w:rPr>
        <w:t>[16]</w:t>
      </w:r>
      <w:r w:rsidRPr="00EC61ED">
        <w:rPr>
          <w:rFonts w:hint="eastAsia"/>
          <w:sz w:val="24"/>
        </w:rPr>
        <w:t>。目前关于植物蛋白原料的研究主要集中于对鱼粉的替代，但还未找到一种能够完全有效替代鱼粉的植物蛋白原料，这是因为植物蛋白中含有大量抗营养因子</w:t>
      </w:r>
      <w:r w:rsidRPr="00EC61ED">
        <w:rPr>
          <w:rFonts w:hint="eastAsia"/>
          <w:sz w:val="24"/>
        </w:rPr>
        <w:t>(ANFs)</w:t>
      </w:r>
      <w:r w:rsidRPr="00EC61ED">
        <w:rPr>
          <w:rFonts w:hint="eastAsia"/>
          <w:sz w:val="24"/>
        </w:rPr>
        <w:t>和毒素，早期常通过物理方法进行脱毒处理，但操作不便且安全隐患大，现在采用生物酶解技术能够很好地解决这些问题</w:t>
      </w:r>
      <w:r w:rsidRPr="00EC61ED">
        <w:rPr>
          <w:rFonts w:hint="eastAsia"/>
          <w:sz w:val="24"/>
          <w:vertAlign w:val="superscript"/>
        </w:rPr>
        <w:t>[17]</w:t>
      </w:r>
      <w:r w:rsidRPr="00EC61ED">
        <w:rPr>
          <w:rFonts w:hint="eastAsia"/>
          <w:sz w:val="24"/>
        </w:rPr>
        <w:t>。</w:t>
      </w:r>
    </w:p>
    <w:p w14:paraId="5355C30E" w14:textId="77777777" w:rsidR="00EC61ED" w:rsidRPr="00EC61ED" w:rsidRDefault="00EC61ED" w:rsidP="00EC61ED">
      <w:pPr>
        <w:spacing w:line="336" w:lineRule="auto"/>
        <w:ind w:firstLineChars="200" w:firstLine="480"/>
        <w:rPr>
          <w:sz w:val="24"/>
        </w:rPr>
      </w:pPr>
      <w:r w:rsidRPr="00EC61ED">
        <w:rPr>
          <w:rFonts w:hint="eastAsia"/>
          <w:sz w:val="24"/>
        </w:rPr>
        <w:t>添加外源酶可以降解植物蛋白原料中的</w:t>
      </w:r>
      <w:r w:rsidRPr="00EC61ED">
        <w:rPr>
          <w:rFonts w:hint="eastAsia"/>
          <w:sz w:val="24"/>
        </w:rPr>
        <w:t xml:space="preserve"> ANFs</w:t>
      </w:r>
      <w:r w:rsidRPr="00EC61ED">
        <w:rPr>
          <w:rFonts w:hint="eastAsia"/>
          <w:sz w:val="24"/>
        </w:rPr>
        <w:t>和毒素，降低饲料黏度，提高消化吸收</w:t>
      </w:r>
      <w:r w:rsidRPr="00EC61ED">
        <w:rPr>
          <w:rFonts w:hint="eastAsia"/>
          <w:sz w:val="24"/>
        </w:rPr>
        <w:lastRenderedPageBreak/>
        <w:t>率，改善肠道健康。姜绍通等</w:t>
      </w:r>
      <w:r w:rsidRPr="00EC61ED">
        <w:rPr>
          <w:rFonts w:hint="eastAsia"/>
          <w:sz w:val="24"/>
          <w:vertAlign w:val="superscript"/>
        </w:rPr>
        <w:t>[18]</w:t>
      </w:r>
      <w:r w:rsidRPr="00EC61ED">
        <w:rPr>
          <w:rFonts w:hint="eastAsia"/>
          <w:sz w:val="24"/>
        </w:rPr>
        <w:t>研究发现，采用碱性蛋白酶与中性蛋白酶分步酶解脱脂菜</w:t>
      </w:r>
      <w:proofErr w:type="gramStart"/>
      <w:r w:rsidRPr="00EC61ED">
        <w:rPr>
          <w:rFonts w:hint="eastAsia"/>
          <w:sz w:val="24"/>
        </w:rPr>
        <w:t>粕</w:t>
      </w:r>
      <w:proofErr w:type="gramEnd"/>
      <w:r w:rsidRPr="00EC61ED">
        <w:rPr>
          <w:rFonts w:hint="eastAsia"/>
          <w:sz w:val="24"/>
        </w:rPr>
        <w:t>，其产物中植酸、单宁等主要的</w:t>
      </w:r>
      <w:r w:rsidRPr="00EC61ED">
        <w:rPr>
          <w:rFonts w:hint="eastAsia"/>
          <w:sz w:val="24"/>
        </w:rPr>
        <w:t>ANFs</w:t>
      </w:r>
      <w:r w:rsidRPr="00EC61ED">
        <w:rPr>
          <w:rFonts w:hint="eastAsia"/>
          <w:sz w:val="24"/>
        </w:rPr>
        <w:t>的含量显著降低。</w:t>
      </w:r>
      <w:proofErr w:type="gramStart"/>
      <w:r w:rsidRPr="00EC61ED">
        <w:rPr>
          <w:rFonts w:hint="eastAsia"/>
          <w:sz w:val="24"/>
        </w:rPr>
        <w:t>丁桂涛</w:t>
      </w:r>
      <w:proofErr w:type="gramEnd"/>
      <w:r w:rsidRPr="00EC61ED">
        <w:rPr>
          <w:rFonts w:hint="eastAsia"/>
          <w:sz w:val="24"/>
          <w:vertAlign w:val="superscript"/>
        </w:rPr>
        <w:t>[19]</w:t>
      </w:r>
      <w:r w:rsidRPr="00EC61ED">
        <w:rPr>
          <w:rFonts w:hint="eastAsia"/>
          <w:sz w:val="24"/>
        </w:rPr>
        <w:t>研究发现，在大口黑鲈饲料中添加酶解豆</w:t>
      </w:r>
      <w:proofErr w:type="gramStart"/>
      <w:r w:rsidRPr="00EC61ED">
        <w:rPr>
          <w:rFonts w:hint="eastAsia"/>
          <w:sz w:val="24"/>
        </w:rPr>
        <w:t>粕</w:t>
      </w:r>
      <w:proofErr w:type="gramEnd"/>
      <w:r w:rsidRPr="00EC61ED">
        <w:rPr>
          <w:rFonts w:hint="eastAsia"/>
          <w:sz w:val="24"/>
        </w:rPr>
        <w:t>能够显著提高饲料利用率，维持鱼</w:t>
      </w:r>
      <w:proofErr w:type="gramStart"/>
      <w:r w:rsidRPr="00EC61ED">
        <w:rPr>
          <w:rFonts w:hint="eastAsia"/>
          <w:sz w:val="24"/>
        </w:rPr>
        <w:t>体正常</w:t>
      </w:r>
      <w:proofErr w:type="gramEnd"/>
      <w:r w:rsidRPr="00EC61ED">
        <w:rPr>
          <w:rFonts w:hint="eastAsia"/>
          <w:sz w:val="24"/>
        </w:rPr>
        <w:t>的肠道形态结构。</w:t>
      </w:r>
      <w:proofErr w:type="spellStart"/>
      <w:r w:rsidRPr="00EC61ED">
        <w:rPr>
          <w:rFonts w:hint="eastAsia"/>
          <w:sz w:val="24"/>
        </w:rPr>
        <w:t>Saisavoey</w:t>
      </w:r>
      <w:proofErr w:type="spellEnd"/>
      <w:r w:rsidRPr="00EC61ED">
        <w:rPr>
          <w:rFonts w:hint="eastAsia"/>
          <w:sz w:val="24"/>
        </w:rPr>
        <w:t>等</w:t>
      </w:r>
      <w:r w:rsidRPr="00EC61ED">
        <w:rPr>
          <w:rFonts w:hint="eastAsia"/>
          <w:sz w:val="24"/>
          <w:vertAlign w:val="superscript"/>
        </w:rPr>
        <w:t>[20]</w:t>
      </w:r>
      <w:r w:rsidRPr="00EC61ED">
        <w:rPr>
          <w:rFonts w:hint="eastAsia"/>
          <w:sz w:val="24"/>
        </w:rPr>
        <w:t>研究发现，脱脂米糠蛋白使用蛋白酶酶解后，酶解产物及其组分表现出抗氧化和抗炎活性，是成为功能性食品和药物的潜在来源。</w:t>
      </w:r>
    </w:p>
    <w:p w14:paraId="1C28DE28" w14:textId="77777777" w:rsidR="00EC61ED" w:rsidRPr="00EC61ED" w:rsidRDefault="00EC61ED" w:rsidP="00EC61ED">
      <w:pPr>
        <w:spacing w:line="336" w:lineRule="auto"/>
        <w:rPr>
          <w:sz w:val="24"/>
        </w:rPr>
      </w:pPr>
      <w:r w:rsidRPr="00EC61ED">
        <w:rPr>
          <w:rFonts w:hint="eastAsia"/>
          <w:sz w:val="24"/>
        </w:rPr>
        <w:t>1.4</w:t>
      </w:r>
      <w:r w:rsidRPr="00EC61ED">
        <w:rPr>
          <w:sz w:val="24"/>
        </w:rPr>
        <w:t xml:space="preserve">  </w:t>
      </w:r>
      <w:r w:rsidRPr="00EC61ED">
        <w:rPr>
          <w:rFonts w:hint="eastAsia"/>
          <w:sz w:val="24"/>
        </w:rPr>
        <w:t>单细胞蛋白的酶解开发</w:t>
      </w:r>
    </w:p>
    <w:p w14:paraId="66DF77D9" w14:textId="77777777" w:rsidR="00EC61ED" w:rsidRPr="00EC61ED" w:rsidRDefault="00EC61ED" w:rsidP="00EC61ED">
      <w:pPr>
        <w:spacing w:line="336" w:lineRule="auto"/>
        <w:ind w:firstLineChars="200" w:firstLine="480"/>
        <w:rPr>
          <w:sz w:val="24"/>
        </w:rPr>
      </w:pPr>
      <w:r w:rsidRPr="00EC61ED">
        <w:rPr>
          <w:rFonts w:hint="eastAsia"/>
          <w:sz w:val="24"/>
        </w:rPr>
        <w:t>单细胞蛋白原料主要</w:t>
      </w:r>
      <w:proofErr w:type="gramStart"/>
      <w:r w:rsidRPr="00EC61ED">
        <w:rPr>
          <w:rFonts w:hint="eastAsia"/>
          <w:sz w:val="24"/>
        </w:rPr>
        <w:t>包括微藻和</w:t>
      </w:r>
      <w:proofErr w:type="gramEnd"/>
      <w:r w:rsidRPr="00EC61ED">
        <w:rPr>
          <w:rFonts w:hint="eastAsia"/>
          <w:sz w:val="24"/>
        </w:rPr>
        <w:t>酵母。</w:t>
      </w:r>
      <w:proofErr w:type="gramStart"/>
      <w:r w:rsidRPr="00EC61ED">
        <w:rPr>
          <w:rFonts w:hint="eastAsia"/>
          <w:sz w:val="24"/>
        </w:rPr>
        <w:t>微藻主要</w:t>
      </w:r>
      <w:proofErr w:type="gramEnd"/>
      <w:r w:rsidRPr="00EC61ED">
        <w:rPr>
          <w:rFonts w:hint="eastAsia"/>
          <w:sz w:val="24"/>
        </w:rPr>
        <w:t>包括绿藻、小球藻和螺旋藻等</w:t>
      </w:r>
      <w:r w:rsidRPr="00EC61ED">
        <w:rPr>
          <w:rFonts w:hint="eastAsia"/>
          <w:sz w:val="24"/>
          <w:vertAlign w:val="superscript"/>
        </w:rPr>
        <w:t>[21]</w:t>
      </w:r>
      <w:r w:rsidRPr="00EC61ED">
        <w:rPr>
          <w:rFonts w:hint="eastAsia"/>
          <w:sz w:val="24"/>
        </w:rPr>
        <w:t>，其富含水产动物生长所需的多种营养物质，尤其是维生素</w:t>
      </w:r>
      <w:r w:rsidRPr="00EC61ED">
        <w:rPr>
          <w:rFonts w:hint="eastAsia"/>
          <w:sz w:val="24"/>
        </w:rPr>
        <w:t>B</w:t>
      </w:r>
      <w:r w:rsidRPr="00EC61ED">
        <w:rPr>
          <w:rFonts w:hint="eastAsia"/>
          <w:sz w:val="24"/>
        </w:rPr>
        <w:t>族，且核酸含量丰富。藻类的细胞壁主要成分为纤维素，酵母细胞壁的主要成分为葡聚糖和甘露聚糖，这些多糖大分子不利于水产动物的消化吸收</w:t>
      </w:r>
      <w:r w:rsidRPr="00EC61ED">
        <w:rPr>
          <w:rFonts w:hint="eastAsia"/>
          <w:sz w:val="24"/>
          <w:vertAlign w:val="superscript"/>
        </w:rPr>
        <w:t>[22]</w:t>
      </w:r>
      <w:r w:rsidRPr="00EC61ED">
        <w:rPr>
          <w:rFonts w:hint="eastAsia"/>
          <w:sz w:val="24"/>
        </w:rPr>
        <w:t>，需要通过酶解来降解细胞壁，释放细胞中的营养物质，提高营养价值</w:t>
      </w:r>
      <w:r w:rsidRPr="00EC61ED">
        <w:rPr>
          <w:rFonts w:hint="eastAsia"/>
          <w:sz w:val="24"/>
          <w:vertAlign w:val="superscript"/>
        </w:rPr>
        <w:t>[23]</w:t>
      </w:r>
      <w:r w:rsidRPr="00EC61ED">
        <w:rPr>
          <w:rFonts w:hint="eastAsia"/>
          <w:sz w:val="24"/>
        </w:rPr>
        <w:t>。</w:t>
      </w:r>
    </w:p>
    <w:p w14:paraId="2605BF70" w14:textId="77777777" w:rsidR="00EC61ED" w:rsidRPr="00EC61ED" w:rsidRDefault="00EC61ED" w:rsidP="00EC61ED">
      <w:pPr>
        <w:spacing w:line="336" w:lineRule="auto"/>
        <w:ind w:firstLineChars="200" w:firstLine="480"/>
        <w:rPr>
          <w:sz w:val="24"/>
        </w:rPr>
      </w:pPr>
      <w:r w:rsidRPr="00EC61ED">
        <w:rPr>
          <w:rFonts w:hint="eastAsia"/>
          <w:sz w:val="24"/>
        </w:rPr>
        <w:t>单细胞蛋白酶解产物还有抗氧化性能、维持肠道健康、增强免疫力的功能。</w:t>
      </w:r>
      <w:r w:rsidRPr="00EC61ED">
        <w:rPr>
          <w:rFonts w:hint="eastAsia"/>
          <w:sz w:val="24"/>
        </w:rPr>
        <w:t>Reis</w:t>
      </w:r>
      <w:r w:rsidRPr="00EC61ED">
        <w:rPr>
          <w:rFonts w:hint="eastAsia"/>
          <w:sz w:val="24"/>
        </w:rPr>
        <w:t>等</w:t>
      </w:r>
      <w:r w:rsidRPr="00EC61ED">
        <w:rPr>
          <w:rFonts w:hint="eastAsia"/>
          <w:sz w:val="24"/>
          <w:vertAlign w:val="superscript"/>
        </w:rPr>
        <w:t>[24]</w:t>
      </w:r>
      <w:r w:rsidRPr="00EC61ED">
        <w:rPr>
          <w:rFonts w:hint="eastAsia"/>
          <w:sz w:val="24"/>
        </w:rPr>
        <w:t>采用纤维素酶和枯草芽孢杆菌蛋白酶</w:t>
      </w:r>
      <w:proofErr w:type="gramStart"/>
      <w:r w:rsidRPr="00EC61ED">
        <w:rPr>
          <w:rFonts w:hint="eastAsia"/>
          <w:sz w:val="24"/>
        </w:rPr>
        <w:t>酶解微藻</w:t>
      </w:r>
      <w:proofErr w:type="gramEnd"/>
      <w:r w:rsidRPr="00EC61ED">
        <w:rPr>
          <w:rFonts w:hint="eastAsia"/>
          <w:sz w:val="24"/>
        </w:rPr>
        <w:t>，发现提取的</w:t>
      </w:r>
      <w:proofErr w:type="gramStart"/>
      <w:r w:rsidRPr="00EC61ED">
        <w:rPr>
          <w:rFonts w:hint="eastAsia"/>
          <w:sz w:val="24"/>
        </w:rPr>
        <w:t>酶解物作为</w:t>
      </w:r>
      <w:proofErr w:type="gramEnd"/>
      <w:r w:rsidRPr="00EC61ED">
        <w:rPr>
          <w:rFonts w:hint="eastAsia"/>
          <w:sz w:val="24"/>
        </w:rPr>
        <w:t>添加剂能够有效</w:t>
      </w:r>
      <w:proofErr w:type="gramStart"/>
      <w:r w:rsidRPr="00EC61ED">
        <w:rPr>
          <w:rFonts w:hint="eastAsia"/>
          <w:sz w:val="24"/>
        </w:rPr>
        <w:t>治疗金头鲷</w:t>
      </w:r>
      <w:proofErr w:type="gramEnd"/>
      <w:r w:rsidRPr="00EC61ED">
        <w:rPr>
          <w:rFonts w:hint="eastAsia"/>
          <w:sz w:val="24"/>
        </w:rPr>
        <w:t>幼鱼的炎症反应并维持肠道健康。</w:t>
      </w:r>
      <w:r w:rsidRPr="00EC61ED">
        <w:rPr>
          <w:rFonts w:hint="eastAsia"/>
          <w:sz w:val="24"/>
        </w:rPr>
        <w:t>Kang</w:t>
      </w:r>
      <w:r w:rsidRPr="00EC61ED">
        <w:rPr>
          <w:rFonts w:hint="eastAsia"/>
          <w:sz w:val="24"/>
        </w:rPr>
        <w:t>等</w:t>
      </w:r>
      <w:r w:rsidRPr="00EC61ED">
        <w:rPr>
          <w:rFonts w:hint="eastAsia"/>
          <w:sz w:val="24"/>
          <w:vertAlign w:val="superscript"/>
        </w:rPr>
        <w:t>[25]</w:t>
      </w:r>
      <w:r w:rsidRPr="00EC61ED">
        <w:rPr>
          <w:rFonts w:hint="eastAsia"/>
          <w:sz w:val="24"/>
        </w:rPr>
        <w:t>研究发现，</w:t>
      </w:r>
      <w:proofErr w:type="gramStart"/>
      <w:r w:rsidRPr="00EC61ED">
        <w:rPr>
          <w:rFonts w:hint="eastAsia"/>
          <w:sz w:val="24"/>
        </w:rPr>
        <w:t>微藻酶解物</w:t>
      </w:r>
      <w:proofErr w:type="gramEnd"/>
      <w:r w:rsidRPr="00EC61ED">
        <w:rPr>
          <w:rFonts w:hint="eastAsia"/>
          <w:sz w:val="24"/>
        </w:rPr>
        <w:t>具有抗氧化性。</w:t>
      </w:r>
      <w:r w:rsidRPr="00EC61ED">
        <w:rPr>
          <w:rFonts w:hint="eastAsia"/>
          <w:sz w:val="24"/>
        </w:rPr>
        <w:t>Jin</w:t>
      </w:r>
      <w:r w:rsidRPr="00EC61ED">
        <w:rPr>
          <w:rFonts w:hint="eastAsia"/>
          <w:sz w:val="24"/>
        </w:rPr>
        <w:t>等</w:t>
      </w:r>
      <w:r w:rsidRPr="00EC61ED">
        <w:rPr>
          <w:rFonts w:hint="eastAsia"/>
          <w:sz w:val="24"/>
          <w:vertAlign w:val="superscript"/>
        </w:rPr>
        <w:t>[26]</w:t>
      </w:r>
      <w:r w:rsidRPr="00EC61ED">
        <w:rPr>
          <w:rFonts w:hint="eastAsia"/>
          <w:sz w:val="24"/>
        </w:rPr>
        <w:t>研究发现，使用含</w:t>
      </w:r>
      <w:r w:rsidRPr="00EC61ED">
        <w:rPr>
          <w:rFonts w:hint="eastAsia"/>
          <w:sz w:val="24"/>
        </w:rPr>
        <w:t>1%</w:t>
      </w:r>
      <w:r w:rsidRPr="00EC61ED">
        <w:rPr>
          <w:rFonts w:hint="eastAsia"/>
          <w:sz w:val="24"/>
        </w:rPr>
        <w:t>酵母</w:t>
      </w:r>
      <w:proofErr w:type="gramStart"/>
      <w:r w:rsidRPr="00EC61ED">
        <w:rPr>
          <w:rFonts w:hint="eastAsia"/>
          <w:sz w:val="24"/>
        </w:rPr>
        <w:t>酶解物的</w:t>
      </w:r>
      <w:proofErr w:type="gramEnd"/>
      <w:r w:rsidRPr="00EC61ED">
        <w:rPr>
          <w:rFonts w:hint="eastAsia"/>
          <w:sz w:val="24"/>
        </w:rPr>
        <w:t>饲料饲喂</w:t>
      </w:r>
      <w:proofErr w:type="gramStart"/>
      <w:r w:rsidRPr="00EC61ED">
        <w:rPr>
          <w:rFonts w:hint="eastAsia"/>
          <w:sz w:val="24"/>
        </w:rPr>
        <w:t>凡纳滨对虾</w:t>
      </w:r>
      <w:proofErr w:type="gramEnd"/>
      <w:r w:rsidRPr="00EC61ED">
        <w:rPr>
          <w:rFonts w:hint="eastAsia"/>
          <w:sz w:val="24"/>
        </w:rPr>
        <w:t>，其增重和生长速率均显著高于对照组，且炎症基因表达量显著降低。</w:t>
      </w:r>
    </w:p>
    <w:p w14:paraId="458DEBFA" w14:textId="77777777" w:rsidR="00EC61ED" w:rsidRPr="00EC61ED" w:rsidRDefault="00EC61ED" w:rsidP="00EC61ED">
      <w:pPr>
        <w:spacing w:line="336" w:lineRule="auto"/>
        <w:rPr>
          <w:sz w:val="24"/>
        </w:rPr>
      </w:pPr>
      <w:r w:rsidRPr="00EC61ED">
        <w:rPr>
          <w:rFonts w:hint="eastAsia"/>
          <w:sz w:val="24"/>
        </w:rPr>
        <w:t>1.5</w:t>
      </w:r>
      <w:r w:rsidRPr="00EC61ED">
        <w:rPr>
          <w:sz w:val="24"/>
        </w:rPr>
        <w:t xml:space="preserve">  </w:t>
      </w:r>
      <w:r w:rsidRPr="00EC61ED">
        <w:rPr>
          <w:rFonts w:hint="eastAsia"/>
          <w:sz w:val="24"/>
        </w:rPr>
        <w:t>昆虫蛋白原料的酶解开发</w:t>
      </w:r>
    </w:p>
    <w:p w14:paraId="70A2A9D0" w14:textId="77777777" w:rsidR="00EC61ED" w:rsidRPr="00EC61ED" w:rsidRDefault="00EC61ED" w:rsidP="00EC61ED">
      <w:pPr>
        <w:spacing w:line="336" w:lineRule="auto"/>
        <w:ind w:firstLineChars="200" w:firstLine="480"/>
        <w:rPr>
          <w:sz w:val="24"/>
        </w:rPr>
      </w:pPr>
      <w:r w:rsidRPr="00EC61ED">
        <w:rPr>
          <w:rFonts w:hint="eastAsia"/>
          <w:sz w:val="24"/>
        </w:rPr>
        <w:t>昆虫养殖与传统动物相比对水和空间的需求更少，造成的污染更少，营养价值更高。饲料产品中可使用的昆虫主要包括黑水</w:t>
      </w:r>
      <w:proofErr w:type="gramStart"/>
      <w:r w:rsidRPr="00EC61ED">
        <w:rPr>
          <w:rFonts w:hint="eastAsia"/>
          <w:sz w:val="24"/>
        </w:rPr>
        <w:t>虻</w:t>
      </w:r>
      <w:proofErr w:type="gramEnd"/>
      <w:r w:rsidRPr="00EC61ED">
        <w:rPr>
          <w:rFonts w:hint="eastAsia"/>
          <w:sz w:val="24"/>
        </w:rPr>
        <w:t>、蝗虫、蝇蛆和黄粉虫等，其中蝗虫和蟋蟀的粗蛋白含量高达</w:t>
      </w:r>
      <w:r w:rsidRPr="00EC61ED">
        <w:rPr>
          <w:rFonts w:hint="eastAsia"/>
          <w:sz w:val="24"/>
        </w:rPr>
        <w:t>57%~77%</w:t>
      </w:r>
      <w:r w:rsidRPr="00EC61ED">
        <w:rPr>
          <w:rFonts w:hint="eastAsia"/>
          <w:sz w:val="24"/>
          <w:vertAlign w:val="superscript"/>
        </w:rPr>
        <w:t>[27]</w:t>
      </w:r>
      <w:r w:rsidRPr="00EC61ED">
        <w:rPr>
          <w:rFonts w:hint="eastAsia"/>
          <w:sz w:val="24"/>
        </w:rPr>
        <w:t>。但昆虫的表皮、壳中含有大量难溶的几丁质，阻碍了昆虫蛋白的释放利用。采用几丁质酶酶解昆虫蛋白粉，可以有效提高昆虫蛋白的利用率</w:t>
      </w:r>
      <w:r w:rsidRPr="00EC61ED">
        <w:rPr>
          <w:rFonts w:hint="eastAsia"/>
          <w:sz w:val="24"/>
          <w:vertAlign w:val="superscript"/>
        </w:rPr>
        <w:t>[28]</w:t>
      </w:r>
      <w:r w:rsidRPr="00EC61ED">
        <w:rPr>
          <w:rFonts w:hint="eastAsia"/>
          <w:sz w:val="24"/>
        </w:rPr>
        <w:t>。</w:t>
      </w:r>
      <w:r w:rsidRPr="00EC61ED">
        <w:rPr>
          <w:rFonts w:hint="eastAsia"/>
          <w:sz w:val="24"/>
        </w:rPr>
        <w:t xml:space="preserve">De Matos </w:t>
      </w:r>
      <w:r w:rsidRPr="00EC61ED">
        <w:rPr>
          <w:rFonts w:hint="eastAsia"/>
          <w:sz w:val="24"/>
        </w:rPr>
        <w:t>等</w:t>
      </w:r>
      <w:r w:rsidRPr="00EC61ED">
        <w:rPr>
          <w:rFonts w:hint="eastAsia"/>
          <w:sz w:val="24"/>
          <w:vertAlign w:val="superscript"/>
        </w:rPr>
        <w:t>[29]</w:t>
      </w:r>
      <w:r w:rsidRPr="00EC61ED">
        <w:rPr>
          <w:rFonts w:hint="eastAsia"/>
          <w:sz w:val="24"/>
        </w:rPr>
        <w:t>使用风味酶、碱性蛋白酶、中性蛋白酶酶解蟋蟀粉，总抗氧化能力提高约</w:t>
      </w:r>
      <w:r w:rsidRPr="00EC61ED">
        <w:rPr>
          <w:rFonts w:hint="eastAsia"/>
          <w:sz w:val="24"/>
        </w:rPr>
        <w:t>160%</w:t>
      </w:r>
      <w:r w:rsidRPr="00EC61ED">
        <w:rPr>
          <w:rFonts w:hint="eastAsia"/>
          <w:sz w:val="24"/>
        </w:rPr>
        <w:t>。</w:t>
      </w:r>
      <w:r w:rsidRPr="00EC61ED">
        <w:rPr>
          <w:rFonts w:hint="eastAsia"/>
          <w:sz w:val="24"/>
        </w:rPr>
        <w:t xml:space="preserve">Sousa </w:t>
      </w:r>
      <w:r w:rsidRPr="00EC61ED">
        <w:rPr>
          <w:rFonts w:hint="eastAsia"/>
          <w:sz w:val="24"/>
        </w:rPr>
        <w:t>等</w:t>
      </w:r>
      <w:r w:rsidRPr="00EC61ED">
        <w:rPr>
          <w:rFonts w:hint="eastAsia"/>
          <w:sz w:val="24"/>
          <w:vertAlign w:val="superscript"/>
        </w:rPr>
        <w:t>[30]</w:t>
      </w:r>
      <w:r w:rsidRPr="00EC61ED">
        <w:rPr>
          <w:rFonts w:hint="eastAsia"/>
          <w:sz w:val="24"/>
        </w:rPr>
        <w:t>采用碱性蛋白酶</w:t>
      </w:r>
      <w:proofErr w:type="gramStart"/>
      <w:r w:rsidRPr="00EC61ED">
        <w:rPr>
          <w:rFonts w:hint="eastAsia"/>
          <w:sz w:val="24"/>
        </w:rPr>
        <w:t>酶解黑菌虫</w:t>
      </w:r>
      <w:proofErr w:type="gramEnd"/>
      <w:r w:rsidRPr="00EC61ED">
        <w:rPr>
          <w:rFonts w:hint="eastAsia"/>
          <w:sz w:val="24"/>
        </w:rPr>
        <w:t>，发现酶解产物也具有抗氧化性和抗高血压的能力。</w:t>
      </w:r>
    </w:p>
    <w:p w14:paraId="2B598228" w14:textId="77777777" w:rsidR="00EC61ED" w:rsidRPr="00EC61ED" w:rsidRDefault="00EC61ED" w:rsidP="00EC61ED">
      <w:pPr>
        <w:spacing w:line="336" w:lineRule="auto"/>
        <w:ind w:firstLineChars="200" w:firstLine="480"/>
        <w:rPr>
          <w:sz w:val="24"/>
        </w:rPr>
      </w:pPr>
      <w:r w:rsidRPr="00EC61ED">
        <w:rPr>
          <w:rFonts w:hint="eastAsia"/>
          <w:sz w:val="24"/>
        </w:rPr>
        <w:t>蛋白原料资源丰富多样，各有优势和弊端。通过生物酶解技术能够有效提高其利用价值，酶解蛋白原料的种类及其功能见表</w:t>
      </w:r>
      <w:r w:rsidRPr="00EC61ED">
        <w:rPr>
          <w:rFonts w:hint="eastAsia"/>
          <w:sz w:val="24"/>
        </w:rPr>
        <w:t>1</w:t>
      </w:r>
      <w:r w:rsidRPr="00EC61ED">
        <w:rPr>
          <w:rFonts w:hint="eastAsia"/>
          <w:sz w:val="24"/>
        </w:rPr>
        <w:t>。</w:t>
      </w:r>
    </w:p>
    <w:p w14:paraId="267117E4" w14:textId="77777777" w:rsidR="00EC61ED" w:rsidRPr="00EC61ED" w:rsidRDefault="00EC61ED" w:rsidP="00EC61ED">
      <w:pPr>
        <w:spacing w:line="360" w:lineRule="auto"/>
        <w:rPr>
          <w:sz w:val="24"/>
        </w:rPr>
      </w:pPr>
      <w:r w:rsidRPr="00EC61ED">
        <w:rPr>
          <w:rFonts w:hint="eastAsia"/>
          <w:sz w:val="24"/>
        </w:rPr>
        <w:t>2</w:t>
      </w:r>
      <w:r w:rsidRPr="00EC61ED">
        <w:rPr>
          <w:sz w:val="24"/>
        </w:rPr>
        <w:t xml:space="preserve">   </w:t>
      </w:r>
      <w:r w:rsidRPr="00EC61ED">
        <w:rPr>
          <w:rFonts w:hint="eastAsia"/>
          <w:sz w:val="24"/>
        </w:rPr>
        <w:t>酶解蛋白原料在水产饲料中的应用</w:t>
      </w:r>
    </w:p>
    <w:p w14:paraId="5BAE4DC2" w14:textId="77777777" w:rsidR="00EC61ED" w:rsidRPr="00EC61ED" w:rsidRDefault="00EC61ED" w:rsidP="00EC61ED">
      <w:pPr>
        <w:spacing w:line="360" w:lineRule="auto"/>
        <w:rPr>
          <w:sz w:val="24"/>
        </w:rPr>
      </w:pPr>
      <w:r w:rsidRPr="00EC61ED">
        <w:rPr>
          <w:rFonts w:hint="eastAsia"/>
          <w:sz w:val="24"/>
        </w:rPr>
        <w:t>2.1</w:t>
      </w:r>
      <w:r w:rsidRPr="00EC61ED">
        <w:rPr>
          <w:sz w:val="24"/>
        </w:rPr>
        <w:t xml:space="preserve">  </w:t>
      </w:r>
      <w:r w:rsidRPr="00EC61ED">
        <w:rPr>
          <w:rFonts w:hint="eastAsia"/>
          <w:sz w:val="24"/>
        </w:rPr>
        <w:t>酶解蛋白原料替代鱼粉对水产动物生长性能的影响</w:t>
      </w:r>
    </w:p>
    <w:p w14:paraId="48E9F3B4" w14:textId="77777777" w:rsidR="00EC61ED" w:rsidRDefault="00EC61ED" w:rsidP="00EC61ED">
      <w:pPr>
        <w:spacing w:line="360" w:lineRule="auto"/>
        <w:ind w:firstLineChars="200" w:firstLine="480"/>
        <w:rPr>
          <w:sz w:val="24"/>
        </w:rPr>
      </w:pPr>
      <w:r w:rsidRPr="00EC61ED">
        <w:rPr>
          <w:rFonts w:hint="eastAsia"/>
          <w:sz w:val="24"/>
        </w:rPr>
        <w:t>Cao</w:t>
      </w:r>
      <w:r w:rsidRPr="00EC61ED">
        <w:rPr>
          <w:rFonts w:hint="eastAsia"/>
          <w:sz w:val="24"/>
        </w:rPr>
        <w:t>等</w:t>
      </w:r>
      <w:r w:rsidRPr="00EC61ED">
        <w:rPr>
          <w:rFonts w:hint="eastAsia"/>
          <w:sz w:val="24"/>
          <w:vertAlign w:val="superscript"/>
        </w:rPr>
        <w:t>[46]</w:t>
      </w:r>
      <w:r w:rsidRPr="00EC61ED">
        <w:rPr>
          <w:rFonts w:hint="eastAsia"/>
          <w:sz w:val="24"/>
        </w:rPr>
        <w:t>采用酶解羽毛粉替代大菱</w:t>
      </w:r>
      <w:proofErr w:type="gramStart"/>
      <w:r w:rsidRPr="00EC61ED">
        <w:rPr>
          <w:rFonts w:hint="eastAsia"/>
          <w:sz w:val="24"/>
        </w:rPr>
        <w:t>鲆</w:t>
      </w:r>
      <w:proofErr w:type="gramEnd"/>
      <w:r w:rsidRPr="00EC61ED">
        <w:rPr>
          <w:rFonts w:hint="eastAsia"/>
          <w:sz w:val="24"/>
        </w:rPr>
        <w:t>幼鱼饲料</w:t>
      </w:r>
      <w:r w:rsidRPr="00EC61ED">
        <w:rPr>
          <w:rFonts w:hint="eastAsia"/>
          <w:sz w:val="24"/>
        </w:rPr>
        <w:t>(</w:t>
      </w:r>
      <w:r w:rsidRPr="00EC61ED">
        <w:rPr>
          <w:rFonts w:hint="eastAsia"/>
          <w:sz w:val="24"/>
        </w:rPr>
        <w:t>鱼粉含量为</w:t>
      </w:r>
      <w:r w:rsidRPr="00EC61ED">
        <w:rPr>
          <w:rFonts w:hint="eastAsia"/>
          <w:sz w:val="24"/>
        </w:rPr>
        <w:t>65%)</w:t>
      </w:r>
      <w:r w:rsidRPr="00EC61ED">
        <w:rPr>
          <w:rFonts w:hint="eastAsia"/>
          <w:sz w:val="24"/>
        </w:rPr>
        <w:t>中的鱼粉，在不影响生长的情况下，可以替代</w:t>
      </w:r>
      <w:r w:rsidRPr="00EC61ED">
        <w:rPr>
          <w:rFonts w:hint="eastAsia"/>
          <w:sz w:val="24"/>
        </w:rPr>
        <w:t>15%</w:t>
      </w:r>
      <w:r w:rsidRPr="00EC61ED">
        <w:rPr>
          <w:rFonts w:hint="eastAsia"/>
          <w:sz w:val="24"/>
        </w:rPr>
        <w:t>的鱼粉。张国良等</w:t>
      </w:r>
      <w:r w:rsidRPr="00EC61ED">
        <w:rPr>
          <w:rFonts w:hint="eastAsia"/>
          <w:sz w:val="24"/>
          <w:vertAlign w:val="superscript"/>
        </w:rPr>
        <w:t>[47]</w:t>
      </w:r>
      <w:r w:rsidRPr="00EC61ED">
        <w:rPr>
          <w:rFonts w:hint="eastAsia"/>
          <w:sz w:val="24"/>
        </w:rPr>
        <w:t>研究发现，采用</w:t>
      </w:r>
      <w:r w:rsidRPr="00EC61ED">
        <w:rPr>
          <w:rFonts w:hint="eastAsia"/>
          <w:sz w:val="24"/>
        </w:rPr>
        <w:t>2.50%</w:t>
      </w:r>
      <w:r w:rsidRPr="00EC61ED">
        <w:rPr>
          <w:rFonts w:hint="eastAsia"/>
          <w:sz w:val="24"/>
        </w:rPr>
        <w:t>酶解大豆蛋白等氮替代</w:t>
      </w:r>
      <w:r w:rsidRPr="00EC61ED">
        <w:rPr>
          <w:rFonts w:hint="eastAsia"/>
          <w:sz w:val="24"/>
        </w:rPr>
        <w:t>21.89%</w:t>
      </w:r>
      <w:r w:rsidRPr="00EC61ED">
        <w:rPr>
          <w:rFonts w:hint="eastAsia"/>
          <w:sz w:val="24"/>
        </w:rPr>
        <w:t>鱼粉，罗非鱼的蛋白质效率、饲料系数、单位增重成本均达到最高值。但是目前关于酶解蛋白原料替代鱼粉的研究结果相差较大，替代鱼粉的比例也各不相同，这可</w:t>
      </w:r>
      <w:r w:rsidRPr="00EC61ED">
        <w:rPr>
          <w:rFonts w:hint="eastAsia"/>
          <w:sz w:val="24"/>
        </w:rPr>
        <w:lastRenderedPageBreak/>
        <w:t>能与水产动物品种、饲料中鱼粉含量以及酶解的蛋白原料种类与养殖价值有关。酶解蛋白原料替代鱼粉对水产动物生长性能的影响见表</w:t>
      </w:r>
      <w:r w:rsidRPr="00EC61ED">
        <w:rPr>
          <w:rFonts w:hint="eastAsia"/>
          <w:sz w:val="24"/>
        </w:rPr>
        <w:t>2</w:t>
      </w:r>
      <w:r w:rsidRPr="00EC61ED">
        <w:rPr>
          <w:rFonts w:hint="eastAsia"/>
          <w:sz w:val="24"/>
        </w:rPr>
        <w:t>。</w:t>
      </w:r>
    </w:p>
    <w:p w14:paraId="45E679A9" w14:textId="7A76C2C6" w:rsidR="00EC61ED" w:rsidRPr="00EC61ED" w:rsidRDefault="00EC61ED" w:rsidP="00EC61ED">
      <w:pPr>
        <w:spacing w:line="360" w:lineRule="auto"/>
        <w:rPr>
          <w:rFonts w:hint="eastAsia"/>
          <w:sz w:val="24"/>
        </w:rPr>
      </w:pPr>
      <w:r w:rsidRPr="00EC61ED">
        <w:rPr>
          <w:noProof/>
          <w:sz w:val="24"/>
        </w:rPr>
        <w:drawing>
          <wp:inline distT="0" distB="0" distL="0" distR="0" wp14:anchorId="558BA6D0" wp14:editId="0B2DB5E4">
            <wp:extent cx="5976620" cy="2030450"/>
            <wp:effectExtent l="0" t="0" r="5080" b="8255"/>
            <wp:docPr id="16398925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92543" name=""/>
                    <pic:cNvPicPr/>
                  </pic:nvPicPr>
                  <pic:blipFill>
                    <a:blip r:embed="rId37">
                      <a:extLst>
                        <a:ext uri="{28A0092B-C50C-407E-A947-70E740481C1C}">
                          <a14:useLocalDpi xmlns:a14="http://schemas.microsoft.com/office/drawing/2010/main" val="0"/>
                        </a:ext>
                      </a:extLst>
                    </a:blip>
                    <a:stretch>
                      <a:fillRect/>
                    </a:stretch>
                  </pic:blipFill>
                  <pic:spPr>
                    <a:xfrm>
                      <a:off x="0" y="0"/>
                      <a:ext cx="5976620" cy="2030450"/>
                    </a:xfrm>
                    <a:prstGeom prst="rect">
                      <a:avLst/>
                    </a:prstGeom>
                  </pic:spPr>
                </pic:pic>
              </a:graphicData>
            </a:graphic>
          </wp:inline>
        </w:drawing>
      </w:r>
      <w:r w:rsidRPr="00EC61ED">
        <w:rPr>
          <w:noProof/>
          <w:sz w:val="24"/>
        </w:rPr>
        <w:drawing>
          <wp:inline distT="0" distB="0" distL="0" distR="0" wp14:anchorId="391B1D37" wp14:editId="1C52018C">
            <wp:extent cx="5976620" cy="3928745"/>
            <wp:effectExtent l="0" t="0" r="5080" b="0"/>
            <wp:docPr id="2085302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02114" name=""/>
                    <pic:cNvPicPr/>
                  </pic:nvPicPr>
                  <pic:blipFill>
                    <a:blip r:embed="rId38"/>
                    <a:stretch>
                      <a:fillRect/>
                    </a:stretch>
                  </pic:blipFill>
                  <pic:spPr>
                    <a:xfrm>
                      <a:off x="0" y="0"/>
                      <a:ext cx="5976620" cy="3928745"/>
                    </a:xfrm>
                    <a:prstGeom prst="rect">
                      <a:avLst/>
                    </a:prstGeom>
                  </pic:spPr>
                </pic:pic>
              </a:graphicData>
            </a:graphic>
          </wp:inline>
        </w:drawing>
      </w:r>
    </w:p>
    <w:p w14:paraId="52370D44" w14:textId="43F70811" w:rsidR="00EC61ED" w:rsidRPr="00EC61ED" w:rsidRDefault="00EC61ED" w:rsidP="00EC61ED">
      <w:pPr>
        <w:spacing w:line="360" w:lineRule="auto"/>
        <w:jc w:val="center"/>
        <w:rPr>
          <w:sz w:val="24"/>
        </w:rPr>
      </w:pPr>
    </w:p>
    <w:p w14:paraId="2504D17B" w14:textId="77777777" w:rsidR="00EC61ED" w:rsidRPr="00EC61ED" w:rsidRDefault="00EC61ED" w:rsidP="00EC61ED">
      <w:pPr>
        <w:spacing w:line="360" w:lineRule="auto"/>
        <w:rPr>
          <w:sz w:val="24"/>
        </w:rPr>
      </w:pPr>
      <w:r w:rsidRPr="00EC61ED">
        <w:rPr>
          <w:rFonts w:hint="eastAsia"/>
          <w:sz w:val="24"/>
        </w:rPr>
        <w:t>2.2</w:t>
      </w:r>
      <w:r w:rsidRPr="00EC61ED">
        <w:rPr>
          <w:sz w:val="24"/>
        </w:rPr>
        <w:t xml:space="preserve">  </w:t>
      </w:r>
      <w:r w:rsidRPr="00EC61ED">
        <w:rPr>
          <w:rFonts w:hint="eastAsia"/>
          <w:sz w:val="24"/>
        </w:rPr>
        <w:t>酶解蛋白原料替代鱼粉对水产动物肠道健康的影响</w:t>
      </w:r>
    </w:p>
    <w:p w14:paraId="44E5251D" w14:textId="77777777" w:rsidR="00EC61ED" w:rsidRDefault="00EC61ED" w:rsidP="00EC61ED">
      <w:pPr>
        <w:spacing w:line="360" w:lineRule="auto"/>
        <w:ind w:firstLineChars="200" w:firstLine="480"/>
        <w:rPr>
          <w:sz w:val="24"/>
        </w:rPr>
      </w:pPr>
      <w:r w:rsidRPr="00EC61ED">
        <w:rPr>
          <w:rFonts w:hint="eastAsia"/>
          <w:sz w:val="24"/>
        </w:rPr>
        <w:t>与陆生动物相比，水产动物消化器官短、消化酶活性差、食物在肠道停留时间比较短，大多数水产动物的肠道承担消化和吸收的双重功能，所以维持肠道健康是水产动物正常生长的基础。</w:t>
      </w:r>
    </w:p>
    <w:p w14:paraId="25CDA3AD" w14:textId="4269497E" w:rsidR="00EC61ED" w:rsidRPr="00EC61ED" w:rsidRDefault="00EC61ED" w:rsidP="00EC61ED">
      <w:pPr>
        <w:spacing w:line="360" w:lineRule="auto"/>
        <w:ind w:firstLineChars="177" w:firstLine="425"/>
        <w:rPr>
          <w:sz w:val="24"/>
        </w:rPr>
      </w:pPr>
      <w:r w:rsidRPr="00EC61ED">
        <w:rPr>
          <w:noProof/>
          <w:sz w:val="24"/>
        </w:rPr>
        <w:lastRenderedPageBreak/>
        <w:drawing>
          <wp:anchor distT="0" distB="0" distL="114300" distR="114300" simplePos="0" relativeHeight="251671552" behindDoc="0" locked="0" layoutInCell="1" allowOverlap="1" wp14:anchorId="0A5FC2CB" wp14:editId="7C5E22C8">
            <wp:simplePos x="0" y="0"/>
            <wp:positionH relativeFrom="column">
              <wp:posOffset>4022</wp:posOffset>
            </wp:positionH>
            <wp:positionV relativeFrom="paragraph">
              <wp:posOffset>42333</wp:posOffset>
            </wp:positionV>
            <wp:extent cx="5976620" cy="2290445"/>
            <wp:effectExtent l="0" t="0" r="5080" b="0"/>
            <wp:wrapTopAndBottom/>
            <wp:docPr id="18996578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57860" name=""/>
                    <pic:cNvPicPr/>
                  </pic:nvPicPr>
                  <pic:blipFill>
                    <a:blip r:embed="rId39">
                      <a:extLst>
                        <a:ext uri="{28A0092B-C50C-407E-A947-70E740481C1C}">
                          <a14:useLocalDpi xmlns:a14="http://schemas.microsoft.com/office/drawing/2010/main" val="0"/>
                        </a:ext>
                      </a:extLst>
                    </a:blip>
                    <a:stretch>
                      <a:fillRect/>
                    </a:stretch>
                  </pic:blipFill>
                  <pic:spPr>
                    <a:xfrm>
                      <a:off x="0" y="0"/>
                      <a:ext cx="5976620" cy="2290445"/>
                    </a:xfrm>
                    <a:prstGeom prst="rect">
                      <a:avLst/>
                    </a:prstGeom>
                  </pic:spPr>
                </pic:pic>
              </a:graphicData>
            </a:graphic>
          </wp:anchor>
        </w:drawing>
      </w:r>
      <w:r w:rsidRPr="00EC61ED">
        <w:rPr>
          <w:rFonts w:hint="eastAsia"/>
          <w:sz w:val="24"/>
        </w:rPr>
        <w:t>使用经酶处理的蛋白原料替代饲料中适当水平的鱼粉，不会对水产动物的肠道健康产生不良影响。</w:t>
      </w:r>
      <w:r w:rsidRPr="00EC61ED">
        <w:rPr>
          <w:rFonts w:hint="eastAsia"/>
          <w:sz w:val="24"/>
        </w:rPr>
        <w:t>Xiao</w:t>
      </w:r>
      <w:r w:rsidRPr="00EC61ED">
        <w:rPr>
          <w:rFonts w:hint="eastAsia"/>
          <w:sz w:val="24"/>
        </w:rPr>
        <w:t>等</w:t>
      </w:r>
      <w:r w:rsidRPr="00EC61ED">
        <w:rPr>
          <w:rFonts w:hint="eastAsia"/>
          <w:sz w:val="24"/>
          <w:vertAlign w:val="superscript"/>
        </w:rPr>
        <w:t>[53]</w:t>
      </w:r>
      <w:r w:rsidRPr="00EC61ED">
        <w:rPr>
          <w:rFonts w:hint="eastAsia"/>
          <w:sz w:val="24"/>
        </w:rPr>
        <w:t>研究表明，在低蛋白饲料中添加</w:t>
      </w:r>
      <w:r w:rsidRPr="00EC61ED">
        <w:rPr>
          <w:rFonts w:hint="eastAsia"/>
          <w:sz w:val="24"/>
        </w:rPr>
        <w:t>10g/kg</w:t>
      </w:r>
      <w:r w:rsidRPr="00EC61ED">
        <w:rPr>
          <w:rFonts w:hint="eastAsia"/>
          <w:sz w:val="24"/>
        </w:rPr>
        <w:t>的酶解大豆蛋白，可增强幼鱼的消化和吸收能力，并调节与</w:t>
      </w:r>
      <w:r w:rsidRPr="00EC61ED">
        <w:rPr>
          <w:rFonts w:hint="eastAsia"/>
          <w:sz w:val="24"/>
        </w:rPr>
        <w:t>TOR</w:t>
      </w:r>
      <w:r w:rsidRPr="00EC61ED">
        <w:rPr>
          <w:rFonts w:hint="eastAsia"/>
          <w:sz w:val="24"/>
        </w:rPr>
        <w:t>信号通路相关的信号因子。范宇</w:t>
      </w:r>
      <w:r w:rsidRPr="00EC61ED">
        <w:rPr>
          <w:rFonts w:hint="eastAsia"/>
          <w:sz w:val="24"/>
          <w:vertAlign w:val="superscript"/>
        </w:rPr>
        <w:t>[54]</w:t>
      </w:r>
      <w:r w:rsidRPr="00EC61ED">
        <w:rPr>
          <w:rFonts w:hint="eastAsia"/>
          <w:sz w:val="24"/>
        </w:rPr>
        <w:t>研究表明，采用酶解大豆替代</w:t>
      </w:r>
      <w:r w:rsidRPr="00EC61ED">
        <w:rPr>
          <w:rFonts w:hint="eastAsia"/>
          <w:sz w:val="24"/>
        </w:rPr>
        <w:t>40%</w:t>
      </w:r>
      <w:r w:rsidRPr="00EC61ED">
        <w:rPr>
          <w:rFonts w:hint="eastAsia"/>
          <w:sz w:val="24"/>
        </w:rPr>
        <w:t>鱼粉，对虾</w:t>
      </w:r>
      <w:proofErr w:type="gramStart"/>
      <w:r w:rsidRPr="00EC61ED">
        <w:rPr>
          <w:rFonts w:hint="eastAsia"/>
          <w:sz w:val="24"/>
        </w:rPr>
        <w:t>肠道内益生</w:t>
      </w:r>
      <w:proofErr w:type="gramEnd"/>
      <w:r w:rsidRPr="00EC61ED">
        <w:rPr>
          <w:rFonts w:hint="eastAsia"/>
          <w:sz w:val="24"/>
        </w:rPr>
        <w:t>菌假单胞菌</w:t>
      </w:r>
      <w:proofErr w:type="gramStart"/>
      <w:r w:rsidRPr="00EC61ED">
        <w:rPr>
          <w:rFonts w:hint="eastAsia"/>
          <w:sz w:val="24"/>
        </w:rPr>
        <w:t>菌</w:t>
      </w:r>
      <w:proofErr w:type="gramEnd"/>
      <w:r w:rsidRPr="00EC61ED">
        <w:rPr>
          <w:rFonts w:hint="eastAsia"/>
          <w:sz w:val="24"/>
        </w:rPr>
        <w:t>数提高了</w:t>
      </w:r>
      <w:r w:rsidRPr="00EC61ED">
        <w:rPr>
          <w:rFonts w:hint="eastAsia"/>
          <w:sz w:val="24"/>
        </w:rPr>
        <w:t>8.73%</w:t>
      </w:r>
      <w:r w:rsidRPr="00EC61ED">
        <w:rPr>
          <w:rFonts w:hint="eastAsia"/>
          <w:sz w:val="24"/>
        </w:rPr>
        <w:t>，溶菌酶活性达到最高，酶解大豆具有改变</w:t>
      </w:r>
      <w:proofErr w:type="gramStart"/>
      <w:r w:rsidRPr="00EC61ED">
        <w:rPr>
          <w:rFonts w:hint="eastAsia"/>
          <w:sz w:val="24"/>
        </w:rPr>
        <w:t>凡纳滨对虾</w:t>
      </w:r>
      <w:proofErr w:type="gramEnd"/>
      <w:r w:rsidRPr="00EC61ED">
        <w:rPr>
          <w:rFonts w:hint="eastAsia"/>
          <w:sz w:val="24"/>
        </w:rPr>
        <w:t>肠道微生物菌群结构的能力。酶解蛋白原料对鱼粉的替代水平过高也会损害水产动物的肠道健康。</w:t>
      </w:r>
      <w:proofErr w:type="gramStart"/>
      <w:r w:rsidRPr="00EC61ED">
        <w:rPr>
          <w:rFonts w:hint="eastAsia"/>
          <w:sz w:val="24"/>
        </w:rPr>
        <w:t>李学丽</w:t>
      </w:r>
      <w:proofErr w:type="gramEnd"/>
      <w:r w:rsidRPr="00EC61ED">
        <w:rPr>
          <w:rFonts w:hint="eastAsia"/>
          <w:sz w:val="24"/>
          <w:vertAlign w:val="superscript"/>
        </w:rPr>
        <w:t>[55]</w:t>
      </w:r>
      <w:r w:rsidRPr="00EC61ED">
        <w:rPr>
          <w:rFonts w:hint="eastAsia"/>
          <w:sz w:val="24"/>
        </w:rPr>
        <w:t>研究发现，当用酶解豆</w:t>
      </w:r>
      <w:proofErr w:type="gramStart"/>
      <w:r w:rsidRPr="00EC61ED">
        <w:rPr>
          <w:rFonts w:hint="eastAsia"/>
          <w:sz w:val="24"/>
        </w:rPr>
        <w:t>粕</w:t>
      </w:r>
      <w:proofErr w:type="gramEnd"/>
      <w:r w:rsidRPr="00EC61ED">
        <w:rPr>
          <w:rFonts w:hint="eastAsia"/>
          <w:sz w:val="24"/>
        </w:rPr>
        <w:t>替代</w:t>
      </w:r>
      <w:r w:rsidRPr="00EC61ED">
        <w:rPr>
          <w:rFonts w:hint="eastAsia"/>
          <w:sz w:val="24"/>
        </w:rPr>
        <w:t>80%</w:t>
      </w:r>
      <w:r w:rsidRPr="00EC61ED">
        <w:rPr>
          <w:rFonts w:hint="eastAsia"/>
          <w:sz w:val="24"/>
        </w:rPr>
        <w:t>的鱼粉时，幼鱼的胃蛋白酶和胰蛋白酶活力显著降低，脂肪酶活力在酶解豆</w:t>
      </w:r>
      <w:proofErr w:type="gramStart"/>
      <w:r w:rsidRPr="00EC61ED">
        <w:rPr>
          <w:rFonts w:hint="eastAsia"/>
          <w:sz w:val="24"/>
        </w:rPr>
        <w:t>粕</w:t>
      </w:r>
      <w:proofErr w:type="gramEnd"/>
      <w:r w:rsidRPr="00EC61ED">
        <w:rPr>
          <w:rFonts w:hint="eastAsia"/>
          <w:sz w:val="24"/>
        </w:rPr>
        <w:t>替代量大于</w:t>
      </w:r>
      <w:r w:rsidRPr="00EC61ED">
        <w:rPr>
          <w:rFonts w:hint="eastAsia"/>
          <w:sz w:val="24"/>
        </w:rPr>
        <w:t>60%</w:t>
      </w:r>
      <w:r w:rsidRPr="00EC61ED">
        <w:rPr>
          <w:rFonts w:hint="eastAsia"/>
          <w:sz w:val="24"/>
        </w:rPr>
        <w:t>时显著降低。酶解蛋白原料替代鱼粉对水产动物肠道健康的影响见表</w:t>
      </w:r>
      <w:r w:rsidRPr="00EC61ED">
        <w:rPr>
          <w:rFonts w:hint="eastAsia"/>
          <w:sz w:val="24"/>
        </w:rPr>
        <w:t>3</w:t>
      </w:r>
      <w:r w:rsidRPr="00EC61ED">
        <w:rPr>
          <w:rFonts w:hint="eastAsia"/>
          <w:sz w:val="24"/>
        </w:rPr>
        <w:t>。</w:t>
      </w:r>
    </w:p>
    <w:p w14:paraId="5D0CEB07" w14:textId="77777777" w:rsidR="00EC61ED" w:rsidRPr="00EC61ED" w:rsidRDefault="00EC61ED" w:rsidP="00EC61ED">
      <w:pPr>
        <w:spacing w:line="360" w:lineRule="auto"/>
        <w:jc w:val="center"/>
        <w:rPr>
          <w:sz w:val="24"/>
        </w:rPr>
      </w:pPr>
      <w:r w:rsidRPr="00EC61ED">
        <w:rPr>
          <w:noProof/>
          <w:sz w:val="24"/>
        </w:rPr>
        <w:drawing>
          <wp:inline distT="0" distB="0" distL="0" distR="0" wp14:anchorId="4AADF1C1" wp14:editId="0E205F52">
            <wp:extent cx="5976620" cy="2153920"/>
            <wp:effectExtent l="0" t="0" r="5080" b="0"/>
            <wp:docPr id="5833007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00755" name=""/>
                    <pic:cNvPicPr/>
                  </pic:nvPicPr>
                  <pic:blipFill>
                    <a:blip r:embed="rId40"/>
                    <a:stretch>
                      <a:fillRect/>
                    </a:stretch>
                  </pic:blipFill>
                  <pic:spPr>
                    <a:xfrm>
                      <a:off x="0" y="0"/>
                      <a:ext cx="5976620" cy="2153920"/>
                    </a:xfrm>
                    <a:prstGeom prst="rect">
                      <a:avLst/>
                    </a:prstGeom>
                  </pic:spPr>
                </pic:pic>
              </a:graphicData>
            </a:graphic>
          </wp:inline>
        </w:drawing>
      </w:r>
    </w:p>
    <w:p w14:paraId="53A15AD0" w14:textId="77777777" w:rsidR="00EC61ED" w:rsidRPr="00EC61ED" w:rsidRDefault="00EC61ED" w:rsidP="00EC61ED">
      <w:pPr>
        <w:spacing w:line="360" w:lineRule="auto"/>
        <w:rPr>
          <w:sz w:val="24"/>
        </w:rPr>
      </w:pPr>
      <w:r w:rsidRPr="00EC61ED">
        <w:rPr>
          <w:rFonts w:hint="eastAsia"/>
          <w:sz w:val="24"/>
        </w:rPr>
        <w:t>2</w:t>
      </w:r>
      <w:r w:rsidRPr="00EC61ED">
        <w:rPr>
          <w:sz w:val="24"/>
        </w:rPr>
        <w:t xml:space="preserve">.3  </w:t>
      </w:r>
      <w:r w:rsidRPr="00EC61ED">
        <w:rPr>
          <w:rFonts w:hint="eastAsia"/>
          <w:sz w:val="24"/>
        </w:rPr>
        <w:t>酶解蛋白原料替代鱼粉对水产动物免疫能力的影响</w:t>
      </w:r>
    </w:p>
    <w:p w14:paraId="7075AD8C" w14:textId="55CE7493" w:rsidR="00EC61ED" w:rsidRPr="00EC61ED" w:rsidRDefault="00EC61ED" w:rsidP="00E17CE6">
      <w:pPr>
        <w:spacing w:line="360" w:lineRule="auto"/>
        <w:ind w:firstLineChars="200" w:firstLine="480"/>
        <w:rPr>
          <w:sz w:val="24"/>
        </w:rPr>
      </w:pPr>
      <w:r w:rsidRPr="00EC61ED">
        <w:rPr>
          <w:rFonts w:hint="eastAsia"/>
          <w:sz w:val="24"/>
        </w:rPr>
        <w:t>随着高密度和集约化养殖模式的出现，水产动物疾病的暴发呈现增长趋势。水产动物的抗氧化能力和免疫能力是水产动物维持和保障机体生长发育和抵御病原体入侵的重要手段，也因此受到更多关注。蛋白原料酶解产物具有提高机体免疫能力、抗氧化能力的作用。</w:t>
      </w:r>
      <w:r w:rsidRPr="00EC61ED">
        <w:rPr>
          <w:rFonts w:hint="eastAsia"/>
          <w:sz w:val="24"/>
        </w:rPr>
        <w:t>Liang</w:t>
      </w:r>
      <w:r w:rsidRPr="00EC61ED">
        <w:rPr>
          <w:rFonts w:hint="eastAsia"/>
          <w:sz w:val="24"/>
        </w:rPr>
        <w:t>等</w:t>
      </w:r>
      <w:r w:rsidRPr="00EC61ED">
        <w:rPr>
          <w:rFonts w:hint="eastAsia"/>
          <w:sz w:val="24"/>
          <w:vertAlign w:val="superscript"/>
        </w:rPr>
        <w:t>[60]</w:t>
      </w:r>
      <w:r w:rsidRPr="00EC61ED">
        <w:rPr>
          <w:rFonts w:hint="eastAsia"/>
          <w:sz w:val="24"/>
        </w:rPr>
        <w:t>研究发现，在饲料中添加</w:t>
      </w:r>
      <w:r w:rsidRPr="00EC61ED">
        <w:rPr>
          <w:rFonts w:hint="eastAsia"/>
          <w:sz w:val="24"/>
        </w:rPr>
        <w:t>60g/kg</w:t>
      </w:r>
      <w:r w:rsidRPr="00EC61ED">
        <w:rPr>
          <w:rFonts w:hint="eastAsia"/>
          <w:sz w:val="24"/>
        </w:rPr>
        <w:t>的大豆酶</w:t>
      </w:r>
      <w:proofErr w:type="gramStart"/>
      <w:r w:rsidRPr="00EC61ED">
        <w:rPr>
          <w:rFonts w:hint="eastAsia"/>
          <w:sz w:val="24"/>
        </w:rPr>
        <w:t>解物喂食</w:t>
      </w:r>
      <w:proofErr w:type="gramEnd"/>
      <w:r w:rsidRPr="00EC61ED">
        <w:rPr>
          <w:rFonts w:hint="eastAsia"/>
          <w:sz w:val="24"/>
        </w:rPr>
        <w:t>杂交石斑鱼，与对照组相比，过氧化氢酶</w:t>
      </w:r>
      <w:r w:rsidRPr="00EC61ED">
        <w:rPr>
          <w:rFonts w:hint="eastAsia"/>
          <w:sz w:val="24"/>
        </w:rPr>
        <w:t>(CAT)</w:t>
      </w:r>
      <w:r w:rsidRPr="00EC61ED">
        <w:rPr>
          <w:rFonts w:hint="eastAsia"/>
          <w:sz w:val="24"/>
        </w:rPr>
        <w:t>、超氧化物歧化酶</w:t>
      </w:r>
      <w:r w:rsidRPr="00EC61ED">
        <w:rPr>
          <w:rFonts w:hint="eastAsia"/>
          <w:sz w:val="24"/>
        </w:rPr>
        <w:t xml:space="preserve"> (SOD) </w:t>
      </w:r>
      <w:r w:rsidRPr="00EC61ED">
        <w:rPr>
          <w:rFonts w:hint="eastAsia"/>
          <w:sz w:val="24"/>
        </w:rPr>
        <w:t>和碱性磷酸酶活性显著升高，丙二醛含量显著</w:t>
      </w:r>
      <w:r w:rsidRPr="00EC61ED">
        <w:rPr>
          <w:rFonts w:hint="eastAsia"/>
          <w:sz w:val="24"/>
        </w:rPr>
        <w:lastRenderedPageBreak/>
        <w:t>降低。</w:t>
      </w:r>
      <w:proofErr w:type="spellStart"/>
      <w:r w:rsidRPr="00EC61ED">
        <w:rPr>
          <w:rFonts w:hint="eastAsia"/>
          <w:sz w:val="24"/>
        </w:rPr>
        <w:t>Haghbayan</w:t>
      </w:r>
      <w:proofErr w:type="spellEnd"/>
      <w:r w:rsidRPr="00EC61ED">
        <w:rPr>
          <w:rFonts w:hint="eastAsia"/>
          <w:sz w:val="24"/>
        </w:rPr>
        <w:t>等</w:t>
      </w:r>
      <w:r w:rsidRPr="00EC61ED">
        <w:rPr>
          <w:rFonts w:hint="eastAsia"/>
          <w:sz w:val="24"/>
          <w:vertAlign w:val="superscript"/>
        </w:rPr>
        <w:t>[61]</w:t>
      </w:r>
      <w:r w:rsidRPr="00EC61ED">
        <w:rPr>
          <w:rFonts w:hint="eastAsia"/>
          <w:sz w:val="24"/>
        </w:rPr>
        <w:t>研究发现，与不含酶处理的饲料组相比，所有喂养含有酶处理豆</w:t>
      </w:r>
      <w:proofErr w:type="gramStart"/>
      <w:r w:rsidRPr="00EC61ED">
        <w:rPr>
          <w:rFonts w:hint="eastAsia"/>
          <w:sz w:val="24"/>
        </w:rPr>
        <w:t>粕</w:t>
      </w:r>
      <w:proofErr w:type="gramEnd"/>
      <w:r w:rsidRPr="00EC61ED">
        <w:rPr>
          <w:rFonts w:hint="eastAsia"/>
          <w:sz w:val="24"/>
        </w:rPr>
        <w:t>的鱼的血细胞比容、血红蛋白和红细胞均较低，但随着酶处理饲料含量的增加，鱼体内白细胞数量显著提高。姜德田</w:t>
      </w:r>
      <w:r w:rsidRPr="00EC61ED">
        <w:rPr>
          <w:rFonts w:hint="eastAsia"/>
          <w:sz w:val="24"/>
          <w:vertAlign w:val="superscript"/>
        </w:rPr>
        <w:t>[62]</w:t>
      </w:r>
      <w:r w:rsidRPr="00EC61ED">
        <w:rPr>
          <w:rFonts w:hint="eastAsia"/>
          <w:sz w:val="24"/>
        </w:rPr>
        <w:t>研究发现，在含</w:t>
      </w:r>
      <w:r w:rsidRPr="00EC61ED">
        <w:rPr>
          <w:rFonts w:hint="eastAsia"/>
          <w:sz w:val="24"/>
        </w:rPr>
        <w:t>10%</w:t>
      </w:r>
      <w:r w:rsidRPr="00EC61ED">
        <w:rPr>
          <w:rFonts w:hint="eastAsia"/>
          <w:sz w:val="24"/>
        </w:rPr>
        <w:t>鱼粉的饲料和</w:t>
      </w:r>
      <w:r w:rsidRPr="00EC61ED">
        <w:rPr>
          <w:rFonts w:hint="eastAsia"/>
          <w:sz w:val="24"/>
        </w:rPr>
        <w:t>5%</w:t>
      </w:r>
      <w:r w:rsidRPr="00EC61ED">
        <w:rPr>
          <w:rFonts w:hint="eastAsia"/>
          <w:sz w:val="24"/>
        </w:rPr>
        <w:t>鱼粉的饲料中分别添加</w:t>
      </w:r>
      <w:r w:rsidRPr="00EC61ED">
        <w:rPr>
          <w:rFonts w:hint="eastAsia"/>
          <w:sz w:val="24"/>
        </w:rPr>
        <w:t>4.5%</w:t>
      </w:r>
      <w:r w:rsidRPr="00EC61ED">
        <w:rPr>
          <w:rFonts w:hint="eastAsia"/>
          <w:sz w:val="24"/>
        </w:rPr>
        <w:t>和</w:t>
      </w:r>
      <w:r w:rsidRPr="00EC61ED">
        <w:rPr>
          <w:rFonts w:hint="eastAsia"/>
          <w:sz w:val="24"/>
        </w:rPr>
        <w:t>5.5%</w:t>
      </w:r>
      <w:r w:rsidRPr="00EC61ED">
        <w:rPr>
          <w:rFonts w:hint="eastAsia"/>
          <w:sz w:val="24"/>
        </w:rPr>
        <w:t>酶解豆</w:t>
      </w:r>
      <w:proofErr w:type="gramStart"/>
      <w:r w:rsidRPr="00EC61ED">
        <w:rPr>
          <w:rFonts w:hint="eastAsia"/>
          <w:sz w:val="24"/>
        </w:rPr>
        <w:t>粕</w:t>
      </w:r>
      <w:proofErr w:type="gramEnd"/>
      <w:r w:rsidRPr="00EC61ED">
        <w:rPr>
          <w:rFonts w:hint="eastAsia"/>
          <w:sz w:val="24"/>
        </w:rPr>
        <w:t>，可显著提高虾对弧菌的抵抗力及免疫相关基因的表达。酶解蛋白原料替代鱼粉对水产动物免疫能力的影响见表</w:t>
      </w:r>
      <w:r w:rsidRPr="00EC61ED">
        <w:rPr>
          <w:rFonts w:hint="eastAsia"/>
          <w:sz w:val="24"/>
        </w:rPr>
        <w:t>4</w:t>
      </w:r>
      <w:r w:rsidRPr="00EC61ED">
        <w:rPr>
          <w:rFonts w:hint="eastAsia"/>
          <w:sz w:val="24"/>
        </w:rPr>
        <w:t>。</w:t>
      </w:r>
    </w:p>
    <w:p w14:paraId="6D8FC094" w14:textId="77777777" w:rsidR="00EC61ED" w:rsidRPr="00EC61ED" w:rsidRDefault="00EC61ED" w:rsidP="00EC61ED">
      <w:pPr>
        <w:spacing w:line="360" w:lineRule="auto"/>
        <w:jc w:val="center"/>
        <w:rPr>
          <w:sz w:val="24"/>
        </w:rPr>
      </w:pPr>
      <w:r w:rsidRPr="00EC61ED">
        <w:rPr>
          <w:noProof/>
          <w:sz w:val="24"/>
        </w:rPr>
        <w:drawing>
          <wp:inline distT="0" distB="0" distL="0" distR="0" wp14:anchorId="0AF576FA" wp14:editId="05E2126A">
            <wp:extent cx="5976620" cy="1699260"/>
            <wp:effectExtent l="0" t="0" r="5080" b="0"/>
            <wp:docPr id="9329208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20865" name=""/>
                    <pic:cNvPicPr/>
                  </pic:nvPicPr>
                  <pic:blipFill>
                    <a:blip r:embed="rId41"/>
                    <a:stretch>
                      <a:fillRect/>
                    </a:stretch>
                  </pic:blipFill>
                  <pic:spPr>
                    <a:xfrm>
                      <a:off x="0" y="0"/>
                      <a:ext cx="5976620" cy="1699260"/>
                    </a:xfrm>
                    <a:prstGeom prst="rect">
                      <a:avLst/>
                    </a:prstGeom>
                  </pic:spPr>
                </pic:pic>
              </a:graphicData>
            </a:graphic>
          </wp:inline>
        </w:drawing>
      </w:r>
    </w:p>
    <w:p w14:paraId="3EDBDD2F" w14:textId="77777777" w:rsidR="00EC61ED" w:rsidRPr="00EC61ED" w:rsidRDefault="00EC61ED" w:rsidP="00EC61ED">
      <w:pPr>
        <w:spacing w:line="360" w:lineRule="auto"/>
        <w:rPr>
          <w:sz w:val="24"/>
        </w:rPr>
      </w:pPr>
      <w:r w:rsidRPr="00EC61ED">
        <w:rPr>
          <w:rFonts w:hint="eastAsia"/>
          <w:sz w:val="24"/>
        </w:rPr>
        <w:t>3</w:t>
      </w:r>
      <w:r w:rsidRPr="00EC61ED">
        <w:rPr>
          <w:sz w:val="24"/>
        </w:rPr>
        <w:t xml:space="preserve">   </w:t>
      </w:r>
      <w:r w:rsidRPr="00EC61ED">
        <w:rPr>
          <w:rFonts w:hint="eastAsia"/>
          <w:sz w:val="24"/>
        </w:rPr>
        <w:t>展望</w:t>
      </w:r>
    </w:p>
    <w:p w14:paraId="13C131D0" w14:textId="77777777" w:rsidR="00EC61ED" w:rsidRPr="00EC61ED" w:rsidRDefault="00EC61ED" w:rsidP="00EC61ED">
      <w:pPr>
        <w:spacing w:line="360" w:lineRule="auto"/>
        <w:ind w:firstLineChars="200" w:firstLine="480"/>
        <w:rPr>
          <w:sz w:val="24"/>
        </w:rPr>
      </w:pPr>
      <w:r w:rsidRPr="00EC61ED">
        <w:rPr>
          <w:rFonts w:hint="eastAsia"/>
          <w:sz w:val="24"/>
        </w:rPr>
        <w:t>酶解蛋白原料能够提高原料的营养价值，降低抗营养因子含量，并产生具有抗菌、抗氧化、抗炎症的生物活性肽，提高水产动物的生长性能，维持肠道健康和免疫能力。酶解蛋白原料在水产生产中的应用研究主要集中在鱼类和虾类，未来还需要对更多种类的水产动物</w:t>
      </w:r>
      <w:r w:rsidRPr="00EC61ED">
        <w:rPr>
          <w:rFonts w:hint="eastAsia"/>
          <w:sz w:val="24"/>
        </w:rPr>
        <w:t>(</w:t>
      </w:r>
      <w:r w:rsidRPr="00EC61ED">
        <w:rPr>
          <w:rFonts w:hint="eastAsia"/>
          <w:sz w:val="24"/>
        </w:rPr>
        <w:t>蟹类、蛙类</w:t>
      </w:r>
      <w:r w:rsidRPr="00EC61ED">
        <w:rPr>
          <w:rFonts w:hint="eastAsia"/>
          <w:sz w:val="24"/>
        </w:rPr>
        <w:t>)</w:t>
      </w:r>
      <w:r w:rsidRPr="00EC61ED">
        <w:rPr>
          <w:rFonts w:hint="eastAsia"/>
          <w:sz w:val="24"/>
        </w:rPr>
        <w:t>进行研究。鱼粉替代水平不能过高，否则会对水产动物产生不良影响，需要寻找不同酶解蛋白原料的</w:t>
      </w:r>
      <w:proofErr w:type="gramStart"/>
      <w:r w:rsidRPr="00EC61ED">
        <w:rPr>
          <w:rFonts w:hint="eastAsia"/>
          <w:sz w:val="24"/>
        </w:rPr>
        <w:t>最</w:t>
      </w:r>
      <w:proofErr w:type="gramEnd"/>
      <w:r w:rsidRPr="00EC61ED">
        <w:rPr>
          <w:rFonts w:hint="eastAsia"/>
          <w:sz w:val="24"/>
        </w:rPr>
        <w:t>适替代水平，努力实现零鱼粉添加。不同蛋白原料具有不同的抗营养因子，如昆虫含有几丁质，植物中含有粗纤维，藻类有细胞壁，所以需要有针对性地选择酶制剂，提高其营养价值。目前大量研究</w:t>
      </w:r>
      <w:proofErr w:type="gramStart"/>
      <w:r w:rsidRPr="00EC61ED">
        <w:rPr>
          <w:rFonts w:hint="eastAsia"/>
          <w:sz w:val="24"/>
        </w:rPr>
        <w:t>止步于酶解</w:t>
      </w:r>
      <w:proofErr w:type="gramEnd"/>
      <w:r w:rsidRPr="00EC61ED">
        <w:rPr>
          <w:rFonts w:hint="eastAsia"/>
          <w:sz w:val="24"/>
        </w:rPr>
        <w:t>蛋白原料的应用效果，未来应该对应用效果和相关机理进行深入研究。</w:t>
      </w:r>
    </w:p>
    <w:p w14:paraId="75A0B4F4" w14:textId="77777777" w:rsidR="00EC61ED" w:rsidRPr="00EC61ED" w:rsidRDefault="00EC61ED" w:rsidP="00EC61ED">
      <w:pPr>
        <w:spacing w:line="360" w:lineRule="auto"/>
        <w:rPr>
          <w:sz w:val="24"/>
          <w:szCs w:val="22"/>
        </w:rPr>
      </w:pPr>
      <w:r w:rsidRPr="00EC61ED">
        <w:rPr>
          <w:rFonts w:hint="eastAsia"/>
          <w:sz w:val="24"/>
          <w:szCs w:val="22"/>
        </w:rPr>
        <w:t>参考文献：略</w:t>
      </w:r>
    </w:p>
    <w:p w14:paraId="314ADDEB" w14:textId="236E4604" w:rsidR="00EC61ED" w:rsidRPr="00EC61ED" w:rsidRDefault="00EC61ED" w:rsidP="00EC61ED">
      <w:pPr>
        <w:spacing w:line="360" w:lineRule="auto"/>
        <w:jc w:val="right"/>
        <w:rPr>
          <w:rFonts w:hint="eastAsia"/>
          <w:szCs w:val="21"/>
        </w:rPr>
      </w:pPr>
      <w:r w:rsidRPr="00EC61ED">
        <w:rPr>
          <w:rFonts w:hint="eastAsia"/>
          <w:szCs w:val="21"/>
        </w:rPr>
        <w:t>原文刊登在《饲料研究》</w:t>
      </w:r>
      <w:r w:rsidR="00E17CE6">
        <w:rPr>
          <w:rFonts w:hint="eastAsia"/>
          <w:szCs w:val="21"/>
        </w:rPr>
        <w:t>2023</w:t>
      </w:r>
      <w:r w:rsidR="00E17CE6">
        <w:rPr>
          <w:rFonts w:hint="eastAsia"/>
          <w:szCs w:val="21"/>
        </w:rPr>
        <w:t>年</w:t>
      </w:r>
      <w:r w:rsidR="00E17CE6">
        <w:rPr>
          <w:rFonts w:hint="eastAsia"/>
          <w:szCs w:val="21"/>
        </w:rPr>
        <w:t>24</w:t>
      </w:r>
      <w:r w:rsidR="00E17CE6">
        <w:rPr>
          <w:rFonts w:hint="eastAsia"/>
          <w:szCs w:val="21"/>
        </w:rPr>
        <w:t>期</w:t>
      </w:r>
    </w:p>
    <w:p w14:paraId="678F5A95" w14:textId="77777777" w:rsidR="00EC61ED" w:rsidRPr="00EC61ED" w:rsidRDefault="00EC61ED" w:rsidP="00EC61ED">
      <w:pPr>
        <w:jc w:val="center"/>
        <w:outlineLvl w:val="1"/>
        <w:rPr>
          <w:rFonts w:ascii="黑体" w:eastAsia="黑体" w:hAnsi="黑体" w:cs="黑体"/>
          <w:b/>
          <w:bCs/>
          <w:sz w:val="32"/>
          <w:szCs w:val="32"/>
          <w:shd w:val="clear" w:color="auto" w:fill="FFFFFF"/>
        </w:rPr>
      </w:pPr>
      <w:bookmarkStart w:id="27" w:name="_Toc171843172"/>
      <w:r w:rsidRPr="00EC61ED">
        <w:rPr>
          <w:rFonts w:ascii="黑体" w:eastAsia="黑体" w:hAnsi="黑体" w:cs="黑体" w:hint="eastAsia"/>
          <w:b/>
          <w:bCs/>
          <w:sz w:val="32"/>
          <w:szCs w:val="32"/>
          <w:shd w:val="clear" w:color="auto" w:fill="FFFFFF"/>
        </w:rPr>
        <w:t>发酵</w:t>
      </w:r>
      <w:proofErr w:type="gramStart"/>
      <w:r w:rsidRPr="00EC61ED">
        <w:rPr>
          <w:rFonts w:ascii="黑体" w:eastAsia="黑体" w:hAnsi="黑体" w:cs="黑体" w:hint="eastAsia"/>
          <w:b/>
          <w:bCs/>
          <w:sz w:val="32"/>
          <w:szCs w:val="32"/>
          <w:shd w:val="clear" w:color="auto" w:fill="FFFFFF"/>
        </w:rPr>
        <w:t>鲭</w:t>
      </w:r>
      <w:proofErr w:type="gramEnd"/>
      <w:r w:rsidRPr="00EC61ED">
        <w:rPr>
          <w:rFonts w:ascii="黑体" w:eastAsia="黑体" w:hAnsi="黑体" w:cs="黑体" w:hint="eastAsia"/>
          <w:b/>
          <w:bCs/>
          <w:sz w:val="32"/>
          <w:szCs w:val="32"/>
          <w:shd w:val="clear" w:color="auto" w:fill="FFFFFF"/>
        </w:rPr>
        <w:t>鱼加工副产物替代鱼粉对大口黑鲈幼鱼生长、肝脏抗氧化能力及肠道结构的影响</w:t>
      </w:r>
      <w:bookmarkEnd w:id="27"/>
    </w:p>
    <w:p w14:paraId="0192EB83" w14:textId="77777777" w:rsidR="00EC61ED" w:rsidRPr="00EC61ED" w:rsidRDefault="00EC61ED" w:rsidP="00EC61ED">
      <w:pPr>
        <w:jc w:val="center"/>
        <w:rPr>
          <w:szCs w:val="21"/>
          <w:shd w:val="clear" w:color="auto" w:fill="FFFFFF"/>
        </w:rPr>
      </w:pPr>
      <w:proofErr w:type="gramStart"/>
      <w:r w:rsidRPr="00EC61ED">
        <w:rPr>
          <w:szCs w:val="21"/>
          <w:shd w:val="clear" w:color="auto" w:fill="FFFFFF"/>
        </w:rPr>
        <w:t>王裕玉</w:t>
      </w:r>
      <w:r w:rsidRPr="00EC61ED">
        <w:rPr>
          <w:szCs w:val="21"/>
          <w:shd w:val="clear" w:color="auto" w:fill="FFFFFF"/>
          <w:vertAlign w:val="superscript"/>
        </w:rPr>
        <w:t>1</w:t>
      </w:r>
      <w:r w:rsidRPr="00EC61ED">
        <w:rPr>
          <w:szCs w:val="21"/>
          <w:shd w:val="clear" w:color="auto" w:fill="FFFFFF"/>
        </w:rPr>
        <w:t>付</w:t>
      </w:r>
      <w:proofErr w:type="gramEnd"/>
      <w:r w:rsidRPr="00EC61ED">
        <w:rPr>
          <w:szCs w:val="21"/>
          <w:shd w:val="clear" w:color="auto" w:fill="FFFFFF"/>
        </w:rPr>
        <w:t>宁</w:t>
      </w:r>
      <w:r w:rsidRPr="00EC61ED">
        <w:rPr>
          <w:szCs w:val="21"/>
          <w:shd w:val="clear" w:color="auto" w:fill="FFFFFF"/>
          <w:vertAlign w:val="superscript"/>
        </w:rPr>
        <w:t>1</w:t>
      </w:r>
      <w:r w:rsidRPr="00EC61ED">
        <w:rPr>
          <w:szCs w:val="21"/>
          <w:shd w:val="clear" w:color="auto" w:fill="FFFFFF"/>
        </w:rPr>
        <w:t>安美玲</w:t>
      </w:r>
      <w:r w:rsidRPr="00EC61ED">
        <w:rPr>
          <w:szCs w:val="21"/>
          <w:shd w:val="clear" w:color="auto" w:fill="FFFFFF"/>
          <w:vertAlign w:val="superscript"/>
        </w:rPr>
        <w:t>1</w:t>
      </w:r>
      <w:r w:rsidRPr="00EC61ED">
        <w:rPr>
          <w:szCs w:val="21"/>
          <w:shd w:val="clear" w:color="auto" w:fill="FFFFFF"/>
        </w:rPr>
        <w:t>张永明</w:t>
      </w:r>
      <w:r w:rsidRPr="00EC61ED">
        <w:rPr>
          <w:szCs w:val="21"/>
          <w:shd w:val="clear" w:color="auto" w:fill="FFFFFF"/>
          <w:vertAlign w:val="superscript"/>
        </w:rPr>
        <w:t>1</w:t>
      </w:r>
      <w:r w:rsidRPr="00EC61ED">
        <w:rPr>
          <w:szCs w:val="21"/>
          <w:shd w:val="clear" w:color="auto" w:fill="FFFFFF"/>
        </w:rPr>
        <w:t>崔凯</w:t>
      </w:r>
      <w:proofErr w:type="gramStart"/>
      <w:r w:rsidRPr="00EC61ED">
        <w:rPr>
          <w:szCs w:val="21"/>
          <w:shd w:val="clear" w:color="auto" w:fill="FFFFFF"/>
          <w:vertAlign w:val="superscript"/>
        </w:rPr>
        <w:t>2</w:t>
      </w:r>
      <w:r w:rsidRPr="00EC61ED">
        <w:rPr>
          <w:szCs w:val="21"/>
          <w:shd w:val="clear" w:color="auto" w:fill="FFFFFF"/>
        </w:rPr>
        <w:t>张永勤</w:t>
      </w:r>
      <w:proofErr w:type="gramEnd"/>
      <w:r w:rsidRPr="00EC61ED">
        <w:rPr>
          <w:szCs w:val="21"/>
          <w:shd w:val="clear" w:color="auto" w:fill="FFFFFF"/>
          <w:vertAlign w:val="superscript"/>
        </w:rPr>
        <w:t>3</w:t>
      </w:r>
      <w:r w:rsidRPr="00EC61ED">
        <w:rPr>
          <w:szCs w:val="21"/>
          <w:shd w:val="clear" w:color="auto" w:fill="FFFFFF"/>
        </w:rPr>
        <w:t>郭晓华</w:t>
      </w:r>
      <w:r w:rsidRPr="00EC61ED">
        <w:rPr>
          <w:szCs w:val="21"/>
          <w:shd w:val="clear" w:color="auto" w:fill="FFFFFF"/>
          <w:vertAlign w:val="superscript"/>
        </w:rPr>
        <w:t>3</w:t>
      </w:r>
      <w:proofErr w:type="gramStart"/>
      <w:r w:rsidRPr="00EC61ED">
        <w:rPr>
          <w:szCs w:val="21"/>
          <w:shd w:val="clear" w:color="auto" w:fill="FFFFFF"/>
        </w:rPr>
        <w:t>王君霞</w:t>
      </w:r>
      <w:proofErr w:type="gramEnd"/>
      <w:r w:rsidRPr="00EC61ED">
        <w:rPr>
          <w:szCs w:val="21"/>
          <w:shd w:val="clear" w:color="auto" w:fill="FFFFFF"/>
          <w:vertAlign w:val="superscript"/>
        </w:rPr>
        <w:t>4</w:t>
      </w:r>
      <w:r w:rsidRPr="00EC61ED">
        <w:rPr>
          <w:szCs w:val="21"/>
          <w:shd w:val="clear" w:color="auto" w:fill="FFFFFF"/>
        </w:rPr>
        <w:t>郭见军</w:t>
      </w:r>
      <w:r w:rsidRPr="00EC61ED">
        <w:rPr>
          <w:szCs w:val="21"/>
          <w:shd w:val="clear" w:color="auto" w:fill="FFFFFF"/>
          <w:vertAlign w:val="superscript"/>
        </w:rPr>
        <w:t>4*</w:t>
      </w:r>
    </w:p>
    <w:p w14:paraId="7C61AAD9" w14:textId="77777777" w:rsidR="00EC61ED" w:rsidRPr="00EC61ED" w:rsidRDefault="00EC61ED" w:rsidP="00EC61ED">
      <w:pPr>
        <w:jc w:val="center"/>
        <w:rPr>
          <w:szCs w:val="21"/>
          <w:shd w:val="clear" w:color="auto" w:fill="FFFFFF"/>
        </w:rPr>
      </w:pPr>
      <w:r w:rsidRPr="00EC61ED">
        <w:rPr>
          <w:szCs w:val="21"/>
          <w:shd w:val="clear" w:color="auto" w:fill="FFFFFF"/>
        </w:rPr>
        <w:t>(1</w:t>
      </w:r>
      <w:r w:rsidRPr="00EC61ED">
        <w:rPr>
          <w:rFonts w:hint="eastAsia"/>
          <w:szCs w:val="21"/>
          <w:shd w:val="clear" w:color="auto" w:fill="FFFFFF"/>
        </w:rPr>
        <w:t>.</w:t>
      </w:r>
      <w:r w:rsidRPr="00EC61ED">
        <w:rPr>
          <w:szCs w:val="21"/>
          <w:shd w:val="clear" w:color="auto" w:fill="FFFFFF"/>
        </w:rPr>
        <w:t>日照职业技术学院海洋技术系</w:t>
      </w:r>
      <w:r w:rsidRPr="00EC61ED">
        <w:rPr>
          <w:rFonts w:hint="eastAsia"/>
          <w:szCs w:val="21"/>
          <w:shd w:val="clear" w:color="auto" w:fill="FFFFFF"/>
        </w:rPr>
        <w:t>,</w:t>
      </w:r>
      <w:r w:rsidRPr="00EC61ED">
        <w:rPr>
          <w:szCs w:val="21"/>
          <w:shd w:val="clear" w:color="auto" w:fill="FFFFFF"/>
        </w:rPr>
        <w:t>日照</w:t>
      </w:r>
      <w:r w:rsidRPr="00EC61ED">
        <w:rPr>
          <w:szCs w:val="21"/>
          <w:shd w:val="clear" w:color="auto" w:fill="FFFFFF"/>
        </w:rPr>
        <w:t>276826</w:t>
      </w:r>
      <w:r w:rsidRPr="00EC61ED">
        <w:rPr>
          <w:rFonts w:hint="eastAsia"/>
          <w:szCs w:val="21"/>
          <w:shd w:val="clear" w:color="auto" w:fill="FFFFFF"/>
        </w:rPr>
        <w:t>;</w:t>
      </w:r>
      <w:r w:rsidRPr="00EC61ED">
        <w:rPr>
          <w:szCs w:val="21"/>
          <w:shd w:val="clear" w:color="auto" w:fill="FFFFFF"/>
        </w:rPr>
        <w:t>2</w:t>
      </w:r>
      <w:r w:rsidRPr="00EC61ED">
        <w:rPr>
          <w:rFonts w:hint="eastAsia"/>
          <w:szCs w:val="21"/>
          <w:shd w:val="clear" w:color="auto" w:fill="FFFFFF"/>
        </w:rPr>
        <w:t>.</w:t>
      </w:r>
      <w:r w:rsidRPr="00EC61ED">
        <w:rPr>
          <w:szCs w:val="21"/>
          <w:shd w:val="clear" w:color="auto" w:fill="FFFFFF"/>
        </w:rPr>
        <w:t>水产增养殖安徽省重点实验室</w:t>
      </w:r>
      <w:r w:rsidRPr="00EC61ED">
        <w:rPr>
          <w:rFonts w:hint="eastAsia"/>
          <w:szCs w:val="21"/>
          <w:shd w:val="clear" w:color="auto" w:fill="FFFFFF"/>
        </w:rPr>
        <w:t>,</w:t>
      </w:r>
      <w:r w:rsidRPr="00EC61ED">
        <w:rPr>
          <w:szCs w:val="21"/>
          <w:shd w:val="clear" w:color="auto" w:fill="FFFFFF"/>
        </w:rPr>
        <w:t>合肥</w:t>
      </w:r>
      <w:r w:rsidRPr="00EC61ED">
        <w:rPr>
          <w:szCs w:val="21"/>
          <w:shd w:val="clear" w:color="auto" w:fill="FFFFFF"/>
        </w:rPr>
        <w:t>230031</w:t>
      </w:r>
      <w:r w:rsidRPr="00EC61ED">
        <w:rPr>
          <w:rFonts w:hint="eastAsia"/>
          <w:szCs w:val="21"/>
          <w:shd w:val="clear" w:color="auto" w:fill="FFFFFF"/>
        </w:rPr>
        <w:t>;</w:t>
      </w:r>
      <w:r w:rsidRPr="00EC61ED">
        <w:rPr>
          <w:szCs w:val="21"/>
          <w:shd w:val="clear" w:color="auto" w:fill="FFFFFF"/>
        </w:rPr>
        <w:t>3</w:t>
      </w:r>
      <w:r w:rsidRPr="00EC61ED">
        <w:rPr>
          <w:rFonts w:hint="eastAsia"/>
          <w:szCs w:val="21"/>
          <w:shd w:val="clear" w:color="auto" w:fill="FFFFFF"/>
        </w:rPr>
        <w:t>.</w:t>
      </w:r>
      <w:r w:rsidRPr="00EC61ED">
        <w:rPr>
          <w:szCs w:val="21"/>
          <w:shd w:val="clear" w:color="auto" w:fill="FFFFFF"/>
        </w:rPr>
        <w:t>山东美佳集团有限公司</w:t>
      </w:r>
      <w:r w:rsidRPr="00EC61ED">
        <w:rPr>
          <w:rFonts w:hint="eastAsia"/>
          <w:szCs w:val="21"/>
          <w:shd w:val="clear" w:color="auto" w:fill="FFFFFF"/>
        </w:rPr>
        <w:t>,</w:t>
      </w:r>
      <w:r w:rsidRPr="00EC61ED">
        <w:rPr>
          <w:szCs w:val="21"/>
          <w:shd w:val="clear" w:color="auto" w:fill="FFFFFF"/>
        </w:rPr>
        <w:t>日照</w:t>
      </w:r>
      <w:r w:rsidRPr="00EC61ED">
        <w:rPr>
          <w:szCs w:val="21"/>
          <w:shd w:val="clear" w:color="auto" w:fill="FFFFFF"/>
        </w:rPr>
        <w:t>276800</w:t>
      </w:r>
      <w:r w:rsidRPr="00EC61ED">
        <w:rPr>
          <w:rFonts w:hint="eastAsia"/>
          <w:szCs w:val="21"/>
          <w:shd w:val="clear" w:color="auto" w:fill="FFFFFF"/>
        </w:rPr>
        <w:t>;</w:t>
      </w:r>
      <w:r w:rsidRPr="00EC61ED">
        <w:rPr>
          <w:szCs w:val="21"/>
          <w:shd w:val="clear" w:color="auto" w:fill="FFFFFF"/>
        </w:rPr>
        <w:t>4</w:t>
      </w:r>
      <w:r w:rsidRPr="00EC61ED">
        <w:rPr>
          <w:rFonts w:hint="eastAsia"/>
          <w:szCs w:val="21"/>
          <w:shd w:val="clear" w:color="auto" w:fill="FFFFFF"/>
        </w:rPr>
        <w:t>.</w:t>
      </w:r>
      <w:r w:rsidRPr="00EC61ED">
        <w:rPr>
          <w:szCs w:val="21"/>
          <w:shd w:val="clear" w:color="auto" w:fill="FFFFFF"/>
        </w:rPr>
        <w:t>日照市海洋与渔业研究院</w:t>
      </w:r>
      <w:r w:rsidRPr="00EC61ED">
        <w:rPr>
          <w:rFonts w:hint="eastAsia"/>
          <w:szCs w:val="21"/>
          <w:shd w:val="clear" w:color="auto" w:fill="FFFFFF"/>
        </w:rPr>
        <w:t>,</w:t>
      </w:r>
      <w:r w:rsidRPr="00EC61ED">
        <w:rPr>
          <w:szCs w:val="21"/>
          <w:shd w:val="clear" w:color="auto" w:fill="FFFFFF"/>
        </w:rPr>
        <w:t>日照</w:t>
      </w:r>
      <w:r w:rsidRPr="00EC61ED">
        <w:rPr>
          <w:szCs w:val="21"/>
          <w:shd w:val="clear" w:color="auto" w:fill="FFFFFF"/>
        </w:rPr>
        <w:t>276800)</w:t>
      </w:r>
    </w:p>
    <w:p w14:paraId="49E431C1" w14:textId="77777777" w:rsidR="00EC61ED" w:rsidRPr="00EC61ED" w:rsidRDefault="00EC61ED" w:rsidP="00EC61ED">
      <w:pPr>
        <w:rPr>
          <w:szCs w:val="21"/>
          <w:shd w:val="clear" w:color="auto" w:fill="FFFFFF"/>
        </w:rPr>
      </w:pPr>
      <w:r w:rsidRPr="00EC61ED">
        <w:rPr>
          <w:b/>
          <w:bCs/>
          <w:szCs w:val="21"/>
          <w:shd w:val="clear" w:color="auto" w:fill="FFFFFF"/>
        </w:rPr>
        <w:t>摘要</w:t>
      </w:r>
      <w:r w:rsidRPr="00EC61ED">
        <w:rPr>
          <w:b/>
          <w:bCs/>
          <w:szCs w:val="21"/>
          <w:shd w:val="clear" w:color="auto" w:fill="FFFFFF"/>
        </w:rPr>
        <w:t>:</w:t>
      </w:r>
      <w:r w:rsidRPr="00EC61ED">
        <w:rPr>
          <w:szCs w:val="21"/>
          <w:shd w:val="clear" w:color="auto" w:fill="FFFFFF"/>
        </w:rPr>
        <w:t>以大口黑鲈</w:t>
      </w:r>
      <w:r w:rsidRPr="00EC61ED">
        <w:rPr>
          <w:szCs w:val="21"/>
          <w:shd w:val="clear" w:color="auto" w:fill="FFFFFF"/>
        </w:rPr>
        <w:t>(</w:t>
      </w:r>
      <w:r w:rsidRPr="00EC61ED">
        <w:rPr>
          <w:i/>
          <w:iCs/>
          <w:szCs w:val="21"/>
          <w:shd w:val="clear" w:color="auto" w:fill="FFFFFF"/>
        </w:rPr>
        <w:t>Micropterus</w:t>
      </w:r>
      <w:r w:rsidRPr="00EC61ED">
        <w:rPr>
          <w:rFonts w:hint="eastAsia"/>
          <w:i/>
          <w:iCs/>
          <w:szCs w:val="21"/>
          <w:shd w:val="clear" w:color="auto" w:fill="FFFFFF"/>
        </w:rPr>
        <w:t xml:space="preserve"> </w:t>
      </w:r>
      <w:proofErr w:type="spellStart"/>
      <w:r w:rsidRPr="00EC61ED">
        <w:rPr>
          <w:i/>
          <w:iCs/>
          <w:szCs w:val="21"/>
          <w:shd w:val="clear" w:color="auto" w:fill="FFFFFF"/>
        </w:rPr>
        <w:t>salmoides</w:t>
      </w:r>
      <w:proofErr w:type="spellEnd"/>
      <w:r w:rsidRPr="00EC61ED">
        <w:rPr>
          <w:szCs w:val="21"/>
          <w:shd w:val="clear" w:color="auto" w:fill="FFFFFF"/>
        </w:rPr>
        <w:t>)</w:t>
      </w:r>
      <w:r w:rsidRPr="00EC61ED">
        <w:rPr>
          <w:szCs w:val="21"/>
          <w:shd w:val="clear" w:color="auto" w:fill="FFFFFF"/>
        </w:rPr>
        <w:t>幼鱼</w:t>
      </w:r>
      <w:r w:rsidRPr="00EC61ED">
        <w:rPr>
          <w:rFonts w:hint="eastAsia"/>
          <w:szCs w:val="21"/>
          <w:shd w:val="clear" w:color="auto" w:fill="FFFFFF"/>
        </w:rPr>
        <w:t>[</w:t>
      </w:r>
      <w:r w:rsidRPr="00EC61ED">
        <w:rPr>
          <w:szCs w:val="21"/>
          <w:shd w:val="clear" w:color="auto" w:fill="FFFFFF"/>
        </w:rPr>
        <w:t>初始体质量</w:t>
      </w:r>
      <w:r w:rsidRPr="00EC61ED">
        <w:rPr>
          <w:szCs w:val="21"/>
          <w:shd w:val="clear" w:color="auto" w:fill="FFFFFF"/>
        </w:rPr>
        <w:t>(5</w:t>
      </w:r>
      <w:r w:rsidRPr="00EC61ED">
        <w:rPr>
          <w:rFonts w:hint="eastAsia"/>
          <w:szCs w:val="21"/>
          <w:shd w:val="clear" w:color="auto" w:fill="FFFFFF"/>
        </w:rPr>
        <w:t>.</w:t>
      </w:r>
      <w:r w:rsidRPr="00EC61ED">
        <w:rPr>
          <w:szCs w:val="21"/>
          <w:shd w:val="clear" w:color="auto" w:fill="FFFFFF"/>
        </w:rPr>
        <w:t>87±0</w:t>
      </w:r>
      <w:r w:rsidRPr="00EC61ED">
        <w:rPr>
          <w:rFonts w:hint="eastAsia"/>
          <w:szCs w:val="21"/>
          <w:shd w:val="clear" w:color="auto" w:fill="FFFFFF"/>
        </w:rPr>
        <w:t>.</w:t>
      </w:r>
      <w:r w:rsidRPr="00EC61ED">
        <w:rPr>
          <w:szCs w:val="21"/>
          <w:shd w:val="clear" w:color="auto" w:fill="FFFFFF"/>
        </w:rPr>
        <w:t>04)</w:t>
      </w:r>
      <w:r w:rsidRPr="00EC61ED">
        <w:rPr>
          <w:rFonts w:hint="eastAsia"/>
          <w:szCs w:val="21"/>
          <w:shd w:val="clear" w:color="auto" w:fill="FFFFFF"/>
        </w:rPr>
        <w:t xml:space="preserve"> </w:t>
      </w:r>
      <w:r w:rsidRPr="00EC61ED">
        <w:rPr>
          <w:szCs w:val="21"/>
          <w:shd w:val="clear" w:color="auto" w:fill="FFFFFF"/>
        </w:rPr>
        <w:t>g</w:t>
      </w:r>
      <w:r w:rsidRPr="00EC61ED">
        <w:rPr>
          <w:rFonts w:hint="eastAsia"/>
          <w:szCs w:val="21"/>
          <w:shd w:val="clear" w:color="auto" w:fill="FFFFFF"/>
        </w:rPr>
        <w:t>]</w:t>
      </w:r>
      <w:r w:rsidRPr="00EC61ED">
        <w:rPr>
          <w:szCs w:val="21"/>
          <w:shd w:val="clear" w:color="auto" w:fill="FFFFFF"/>
        </w:rPr>
        <w:t>为研究对象</w:t>
      </w:r>
      <w:r w:rsidRPr="00EC61ED">
        <w:rPr>
          <w:rFonts w:hint="eastAsia"/>
          <w:szCs w:val="21"/>
          <w:shd w:val="clear" w:color="auto" w:fill="FFFFFF"/>
        </w:rPr>
        <w:t>,</w:t>
      </w:r>
      <w:r w:rsidRPr="00EC61ED">
        <w:rPr>
          <w:szCs w:val="21"/>
          <w:shd w:val="clear" w:color="auto" w:fill="FFFFFF"/>
        </w:rPr>
        <w:t>在室内循环水系统进行</w:t>
      </w:r>
      <w:r w:rsidRPr="00EC61ED">
        <w:rPr>
          <w:szCs w:val="21"/>
          <w:shd w:val="clear" w:color="auto" w:fill="FFFFFF"/>
        </w:rPr>
        <w:t>10</w:t>
      </w:r>
      <w:r w:rsidRPr="00EC61ED">
        <w:rPr>
          <w:szCs w:val="21"/>
          <w:shd w:val="clear" w:color="auto" w:fill="FFFFFF"/>
        </w:rPr>
        <w:t>周的养殖试验</w:t>
      </w:r>
      <w:r w:rsidRPr="00EC61ED">
        <w:rPr>
          <w:rFonts w:hint="eastAsia"/>
          <w:szCs w:val="21"/>
          <w:shd w:val="clear" w:color="auto" w:fill="FFFFFF"/>
        </w:rPr>
        <w:t>,</w:t>
      </w:r>
      <w:r w:rsidRPr="00EC61ED">
        <w:rPr>
          <w:szCs w:val="21"/>
          <w:shd w:val="clear" w:color="auto" w:fill="FFFFFF"/>
        </w:rPr>
        <w:t>研究发酵</w:t>
      </w:r>
      <w:proofErr w:type="gramStart"/>
      <w:r w:rsidRPr="00EC61ED">
        <w:rPr>
          <w:szCs w:val="21"/>
          <w:shd w:val="clear" w:color="auto" w:fill="FFFFFF"/>
        </w:rPr>
        <w:t>鲭</w:t>
      </w:r>
      <w:proofErr w:type="gramEnd"/>
      <w:r w:rsidRPr="00EC61ED">
        <w:rPr>
          <w:szCs w:val="21"/>
          <w:shd w:val="clear" w:color="auto" w:fill="FFFFFF"/>
        </w:rPr>
        <w:t>鱼加工副产物</w:t>
      </w:r>
      <w:r w:rsidRPr="00EC61ED">
        <w:rPr>
          <w:szCs w:val="21"/>
          <w:shd w:val="clear" w:color="auto" w:fill="FFFFFF"/>
        </w:rPr>
        <w:t>(FFPW)</w:t>
      </w:r>
      <w:r w:rsidRPr="00EC61ED">
        <w:rPr>
          <w:szCs w:val="21"/>
          <w:shd w:val="clear" w:color="auto" w:fill="FFFFFF"/>
        </w:rPr>
        <w:t>替代鱼粉对大口黑鲈生长、血清生化指标、肝脏抗氧化能力和肠道结构等指标的影响。以</w:t>
      </w:r>
      <w:r w:rsidRPr="00EC61ED">
        <w:rPr>
          <w:szCs w:val="21"/>
          <w:shd w:val="clear" w:color="auto" w:fill="FFFFFF"/>
        </w:rPr>
        <w:t>FFPW</w:t>
      </w:r>
      <w:r w:rsidRPr="00EC61ED">
        <w:rPr>
          <w:szCs w:val="21"/>
          <w:shd w:val="clear" w:color="auto" w:fill="FFFFFF"/>
        </w:rPr>
        <w:t>分别替代基础饲料</w:t>
      </w:r>
      <w:r w:rsidRPr="00EC61ED">
        <w:rPr>
          <w:szCs w:val="21"/>
          <w:shd w:val="clear" w:color="auto" w:fill="FFFFFF"/>
        </w:rPr>
        <w:t>(FFPW0)</w:t>
      </w:r>
      <w:r w:rsidRPr="00EC61ED">
        <w:rPr>
          <w:szCs w:val="21"/>
          <w:shd w:val="clear" w:color="auto" w:fill="FFFFFF"/>
        </w:rPr>
        <w:t>中</w:t>
      </w:r>
      <w:r w:rsidRPr="00EC61ED">
        <w:rPr>
          <w:szCs w:val="21"/>
          <w:shd w:val="clear" w:color="auto" w:fill="FFFFFF"/>
        </w:rPr>
        <w:t>10%(FFPW10)</w:t>
      </w:r>
      <w:r w:rsidRPr="00EC61ED">
        <w:rPr>
          <w:szCs w:val="21"/>
          <w:shd w:val="clear" w:color="auto" w:fill="FFFFFF"/>
        </w:rPr>
        <w:t>、</w:t>
      </w:r>
      <w:r w:rsidRPr="00EC61ED">
        <w:rPr>
          <w:szCs w:val="21"/>
          <w:shd w:val="clear" w:color="auto" w:fill="FFFFFF"/>
        </w:rPr>
        <w:t>20%(FFPW20)</w:t>
      </w:r>
      <w:r w:rsidRPr="00EC61ED">
        <w:rPr>
          <w:szCs w:val="21"/>
          <w:shd w:val="clear" w:color="auto" w:fill="FFFFFF"/>
        </w:rPr>
        <w:t>和</w:t>
      </w:r>
      <w:r w:rsidRPr="00EC61ED">
        <w:rPr>
          <w:szCs w:val="21"/>
          <w:shd w:val="clear" w:color="auto" w:fill="FFFFFF"/>
        </w:rPr>
        <w:t>40%(FFPW40)</w:t>
      </w:r>
      <w:r w:rsidRPr="00EC61ED">
        <w:rPr>
          <w:szCs w:val="21"/>
          <w:shd w:val="clear" w:color="auto" w:fill="FFFFFF"/>
        </w:rPr>
        <w:t>的鱼粉</w:t>
      </w:r>
      <w:r w:rsidRPr="00EC61ED">
        <w:rPr>
          <w:rFonts w:hint="eastAsia"/>
          <w:szCs w:val="21"/>
          <w:shd w:val="clear" w:color="auto" w:fill="FFFFFF"/>
        </w:rPr>
        <w:t>,</w:t>
      </w:r>
      <w:r w:rsidRPr="00EC61ED">
        <w:rPr>
          <w:szCs w:val="21"/>
          <w:shd w:val="clear" w:color="auto" w:fill="FFFFFF"/>
        </w:rPr>
        <w:t>配制</w:t>
      </w:r>
      <w:r w:rsidRPr="00EC61ED">
        <w:rPr>
          <w:szCs w:val="21"/>
          <w:shd w:val="clear" w:color="auto" w:fill="FFFFFF"/>
        </w:rPr>
        <w:t>4</w:t>
      </w:r>
      <w:r w:rsidRPr="00EC61ED">
        <w:rPr>
          <w:szCs w:val="21"/>
          <w:shd w:val="clear" w:color="auto" w:fill="FFFFFF"/>
        </w:rPr>
        <w:t>种等氮等能试验饲料。将</w:t>
      </w:r>
      <w:r w:rsidRPr="00EC61ED">
        <w:rPr>
          <w:szCs w:val="21"/>
          <w:shd w:val="clear" w:color="auto" w:fill="FFFFFF"/>
        </w:rPr>
        <w:t>360</w:t>
      </w:r>
      <w:r w:rsidRPr="00EC61ED">
        <w:rPr>
          <w:szCs w:val="21"/>
          <w:shd w:val="clear" w:color="auto" w:fill="FFFFFF"/>
        </w:rPr>
        <w:t>尾规格一致的大口黑鲈幼鱼随机分为</w:t>
      </w:r>
      <w:r w:rsidRPr="00EC61ED">
        <w:rPr>
          <w:szCs w:val="21"/>
          <w:shd w:val="clear" w:color="auto" w:fill="FFFFFF"/>
        </w:rPr>
        <w:t>4</w:t>
      </w:r>
      <w:r w:rsidRPr="00EC61ED">
        <w:rPr>
          <w:szCs w:val="21"/>
          <w:shd w:val="clear" w:color="auto" w:fill="FFFFFF"/>
        </w:rPr>
        <w:t>组</w:t>
      </w:r>
      <w:r w:rsidRPr="00EC61ED">
        <w:rPr>
          <w:rFonts w:hint="eastAsia"/>
          <w:szCs w:val="21"/>
          <w:shd w:val="clear" w:color="auto" w:fill="FFFFFF"/>
        </w:rPr>
        <w:t>,</w:t>
      </w:r>
      <w:r w:rsidRPr="00EC61ED">
        <w:rPr>
          <w:szCs w:val="21"/>
          <w:shd w:val="clear" w:color="auto" w:fill="FFFFFF"/>
        </w:rPr>
        <w:lastRenderedPageBreak/>
        <w:t>每组</w:t>
      </w:r>
      <w:r w:rsidRPr="00EC61ED">
        <w:rPr>
          <w:szCs w:val="21"/>
          <w:shd w:val="clear" w:color="auto" w:fill="FFFFFF"/>
        </w:rPr>
        <w:t>3</w:t>
      </w:r>
      <w:r w:rsidRPr="00EC61ED">
        <w:rPr>
          <w:szCs w:val="21"/>
          <w:shd w:val="clear" w:color="auto" w:fill="FFFFFF"/>
        </w:rPr>
        <w:t>个重复</w:t>
      </w:r>
      <w:r w:rsidRPr="00EC61ED">
        <w:rPr>
          <w:rFonts w:hint="eastAsia"/>
          <w:szCs w:val="21"/>
          <w:shd w:val="clear" w:color="auto" w:fill="FFFFFF"/>
        </w:rPr>
        <w:t>,</w:t>
      </w:r>
      <w:r w:rsidRPr="00EC61ED">
        <w:rPr>
          <w:szCs w:val="21"/>
          <w:shd w:val="clear" w:color="auto" w:fill="FFFFFF"/>
        </w:rPr>
        <w:t>每个重复</w:t>
      </w:r>
      <w:r w:rsidRPr="00EC61ED">
        <w:rPr>
          <w:szCs w:val="21"/>
          <w:shd w:val="clear" w:color="auto" w:fill="FFFFFF"/>
        </w:rPr>
        <w:t>30</w:t>
      </w:r>
      <w:r w:rsidRPr="00EC61ED">
        <w:rPr>
          <w:szCs w:val="21"/>
          <w:shd w:val="clear" w:color="auto" w:fill="FFFFFF"/>
        </w:rPr>
        <w:t>尾</w:t>
      </w:r>
      <w:r w:rsidRPr="00EC61ED">
        <w:rPr>
          <w:rFonts w:hint="eastAsia"/>
          <w:szCs w:val="21"/>
          <w:shd w:val="clear" w:color="auto" w:fill="FFFFFF"/>
        </w:rPr>
        <w:t>,</w:t>
      </w:r>
      <w:r w:rsidRPr="00EC61ED">
        <w:rPr>
          <w:szCs w:val="21"/>
          <w:shd w:val="clear" w:color="auto" w:fill="FFFFFF"/>
        </w:rPr>
        <w:t>每种饲料饲喂</w:t>
      </w:r>
      <w:r w:rsidRPr="00EC61ED">
        <w:rPr>
          <w:szCs w:val="21"/>
          <w:shd w:val="clear" w:color="auto" w:fill="FFFFFF"/>
        </w:rPr>
        <w:t>3</w:t>
      </w:r>
      <w:r w:rsidRPr="00EC61ED">
        <w:rPr>
          <w:szCs w:val="21"/>
          <w:shd w:val="clear" w:color="auto" w:fill="FFFFFF"/>
        </w:rPr>
        <w:t>缸鱼。结果表明</w:t>
      </w:r>
      <w:r w:rsidRPr="00EC61ED">
        <w:rPr>
          <w:szCs w:val="21"/>
          <w:shd w:val="clear" w:color="auto" w:fill="FFFFFF"/>
        </w:rPr>
        <w:t>:</w:t>
      </w:r>
      <w:r w:rsidRPr="00EC61ED">
        <w:rPr>
          <w:szCs w:val="21"/>
          <w:shd w:val="clear" w:color="auto" w:fill="FFFFFF"/>
        </w:rPr>
        <w:t>与</w:t>
      </w:r>
      <w:r w:rsidRPr="00EC61ED">
        <w:rPr>
          <w:szCs w:val="21"/>
          <w:shd w:val="clear" w:color="auto" w:fill="FFFFFF"/>
        </w:rPr>
        <w:t>FFPW0</w:t>
      </w:r>
      <w:r w:rsidRPr="00EC61ED">
        <w:rPr>
          <w:szCs w:val="21"/>
          <w:shd w:val="clear" w:color="auto" w:fill="FFFFFF"/>
        </w:rPr>
        <w:t>组相比</w:t>
      </w:r>
      <w:r w:rsidRPr="00EC61ED">
        <w:rPr>
          <w:rFonts w:hint="eastAsia"/>
          <w:szCs w:val="21"/>
          <w:shd w:val="clear" w:color="auto" w:fill="FFFFFF"/>
        </w:rPr>
        <w:t>,</w:t>
      </w:r>
      <w:r w:rsidRPr="00EC61ED">
        <w:rPr>
          <w:szCs w:val="21"/>
          <w:shd w:val="clear" w:color="auto" w:fill="FFFFFF"/>
        </w:rPr>
        <w:t>FFPW</w:t>
      </w:r>
      <w:r w:rsidRPr="00EC61ED">
        <w:rPr>
          <w:szCs w:val="21"/>
          <w:shd w:val="clear" w:color="auto" w:fill="FFFFFF"/>
        </w:rPr>
        <w:t>替代饲料</w:t>
      </w:r>
      <w:r w:rsidRPr="00EC61ED">
        <w:rPr>
          <w:szCs w:val="21"/>
          <w:shd w:val="clear" w:color="auto" w:fill="FFFFFF"/>
        </w:rPr>
        <w:t>10%</w:t>
      </w:r>
      <w:r w:rsidRPr="00EC61ED">
        <w:rPr>
          <w:rFonts w:hint="eastAsia"/>
          <w:szCs w:val="21"/>
          <w:shd w:val="clear" w:color="auto" w:fill="FFFFFF"/>
        </w:rPr>
        <w:t>~</w:t>
      </w:r>
      <w:r w:rsidRPr="00EC61ED">
        <w:rPr>
          <w:szCs w:val="21"/>
          <w:shd w:val="clear" w:color="auto" w:fill="FFFFFF"/>
        </w:rPr>
        <w:t>40%</w:t>
      </w:r>
      <w:r w:rsidRPr="00EC61ED">
        <w:rPr>
          <w:szCs w:val="21"/>
          <w:shd w:val="clear" w:color="auto" w:fill="FFFFFF"/>
        </w:rPr>
        <w:t>鱼粉对大口黑鲈幼鱼成活率、终末体重、增重率和特定生长率无显著影响</w:t>
      </w:r>
      <w:r w:rsidRPr="00EC61ED">
        <w:rPr>
          <w:szCs w:val="21"/>
          <w:shd w:val="clear" w:color="auto" w:fill="FFFFFF"/>
        </w:rPr>
        <w:t>(</w:t>
      </w:r>
      <w:r w:rsidRPr="00EC61ED">
        <w:rPr>
          <w:i/>
          <w:iCs/>
          <w:szCs w:val="21"/>
          <w:shd w:val="clear" w:color="auto" w:fill="FFFFFF"/>
        </w:rPr>
        <w:t>P</w:t>
      </w:r>
      <w:r w:rsidRPr="00EC61ED">
        <w:rPr>
          <w:rFonts w:hint="eastAsia"/>
          <w:szCs w:val="21"/>
          <w:shd w:val="clear" w:color="auto" w:fill="FFFFFF"/>
        </w:rPr>
        <w:t>&gt;</w:t>
      </w:r>
      <w:r w:rsidRPr="00EC61ED">
        <w:rPr>
          <w:szCs w:val="21"/>
          <w:shd w:val="clear" w:color="auto" w:fill="FFFFFF"/>
        </w:rPr>
        <w:t>0</w:t>
      </w:r>
      <w:r w:rsidRPr="00EC61ED">
        <w:rPr>
          <w:rFonts w:hint="eastAsia"/>
          <w:szCs w:val="21"/>
          <w:shd w:val="clear" w:color="auto" w:fill="FFFFFF"/>
        </w:rPr>
        <w:t>.</w:t>
      </w:r>
      <w:r w:rsidRPr="00EC61ED">
        <w:rPr>
          <w:szCs w:val="21"/>
          <w:shd w:val="clear" w:color="auto" w:fill="FFFFFF"/>
        </w:rPr>
        <w:t>05)</w:t>
      </w:r>
      <w:r w:rsidRPr="00EC61ED">
        <w:rPr>
          <w:rFonts w:hint="eastAsia"/>
          <w:szCs w:val="21"/>
          <w:shd w:val="clear" w:color="auto" w:fill="FFFFFF"/>
        </w:rPr>
        <w:t>,</w:t>
      </w:r>
      <w:r w:rsidRPr="00EC61ED">
        <w:rPr>
          <w:szCs w:val="21"/>
          <w:shd w:val="clear" w:color="auto" w:fill="FFFFFF"/>
        </w:rPr>
        <w:t>但</w:t>
      </w:r>
      <w:r w:rsidRPr="00EC61ED">
        <w:rPr>
          <w:szCs w:val="21"/>
          <w:shd w:val="clear" w:color="auto" w:fill="FFFFFF"/>
        </w:rPr>
        <w:t>FFPW20</w:t>
      </w:r>
      <w:r w:rsidRPr="00EC61ED">
        <w:rPr>
          <w:szCs w:val="21"/>
          <w:shd w:val="clear" w:color="auto" w:fill="FFFFFF"/>
        </w:rPr>
        <w:t>组终末体重、增重率、特定生长率显著高于</w:t>
      </w:r>
      <w:r w:rsidRPr="00EC61ED">
        <w:rPr>
          <w:szCs w:val="21"/>
          <w:shd w:val="clear" w:color="auto" w:fill="FFFFFF"/>
        </w:rPr>
        <w:t>FFPW40</w:t>
      </w:r>
      <w:r w:rsidRPr="00EC61ED">
        <w:rPr>
          <w:szCs w:val="21"/>
          <w:shd w:val="clear" w:color="auto" w:fill="FFFFFF"/>
        </w:rPr>
        <w:t>组</w:t>
      </w:r>
      <w:r w:rsidRPr="00EC61ED">
        <w:rPr>
          <w:szCs w:val="21"/>
          <w:shd w:val="clear" w:color="auto" w:fill="FFFFFF"/>
        </w:rPr>
        <w:t>(</w:t>
      </w:r>
      <w:r w:rsidRPr="00EC61ED">
        <w:rPr>
          <w:i/>
          <w:iCs/>
          <w:szCs w:val="21"/>
          <w:shd w:val="clear" w:color="auto" w:fill="FFFFFF"/>
        </w:rPr>
        <w:t>P</w:t>
      </w:r>
      <w:r w:rsidRPr="00EC61ED">
        <w:rPr>
          <w:rFonts w:hint="eastAsia"/>
          <w:szCs w:val="21"/>
          <w:shd w:val="clear" w:color="auto" w:fill="FFFFFF"/>
        </w:rPr>
        <w:t>&lt;</w:t>
      </w:r>
      <w:r w:rsidRPr="00EC61ED">
        <w:rPr>
          <w:szCs w:val="21"/>
          <w:shd w:val="clear" w:color="auto" w:fill="FFFFFF"/>
        </w:rPr>
        <w:t>0</w:t>
      </w:r>
      <w:r w:rsidRPr="00EC61ED">
        <w:rPr>
          <w:rFonts w:hint="eastAsia"/>
          <w:szCs w:val="21"/>
          <w:shd w:val="clear" w:color="auto" w:fill="FFFFFF"/>
        </w:rPr>
        <w:t>.</w:t>
      </w:r>
      <w:r w:rsidRPr="00EC61ED">
        <w:rPr>
          <w:szCs w:val="21"/>
          <w:shd w:val="clear" w:color="auto" w:fill="FFFFFF"/>
        </w:rPr>
        <w:t>05)</w:t>
      </w:r>
      <w:r w:rsidRPr="00EC61ED">
        <w:rPr>
          <w:rFonts w:hint="eastAsia"/>
          <w:szCs w:val="21"/>
          <w:shd w:val="clear" w:color="auto" w:fill="FFFFFF"/>
        </w:rPr>
        <w:t>,</w:t>
      </w:r>
      <w:r w:rsidRPr="00EC61ED">
        <w:rPr>
          <w:szCs w:val="21"/>
          <w:shd w:val="clear" w:color="auto" w:fill="FFFFFF"/>
        </w:rPr>
        <w:t>而与</w:t>
      </w:r>
      <w:r w:rsidRPr="00EC61ED">
        <w:rPr>
          <w:szCs w:val="21"/>
          <w:shd w:val="clear" w:color="auto" w:fill="FFFFFF"/>
        </w:rPr>
        <w:t>FFPW10</w:t>
      </w:r>
      <w:r w:rsidRPr="00EC61ED">
        <w:rPr>
          <w:szCs w:val="21"/>
          <w:shd w:val="clear" w:color="auto" w:fill="FFFFFF"/>
        </w:rPr>
        <w:t>组差异不显著</w:t>
      </w:r>
      <w:r w:rsidRPr="00EC61ED">
        <w:rPr>
          <w:szCs w:val="21"/>
          <w:shd w:val="clear" w:color="auto" w:fill="FFFFFF"/>
        </w:rPr>
        <w:t>(</w:t>
      </w:r>
      <w:r w:rsidRPr="00EC61ED">
        <w:rPr>
          <w:i/>
          <w:iCs/>
          <w:szCs w:val="21"/>
          <w:shd w:val="clear" w:color="auto" w:fill="FFFFFF"/>
        </w:rPr>
        <w:t>P</w:t>
      </w:r>
      <w:r w:rsidRPr="00EC61ED">
        <w:rPr>
          <w:rFonts w:hint="eastAsia"/>
          <w:szCs w:val="21"/>
          <w:shd w:val="clear" w:color="auto" w:fill="FFFFFF"/>
        </w:rPr>
        <w:t>&gt;</w:t>
      </w:r>
      <w:r w:rsidRPr="00EC61ED">
        <w:rPr>
          <w:szCs w:val="21"/>
          <w:shd w:val="clear" w:color="auto" w:fill="FFFFFF"/>
        </w:rPr>
        <w:t>0</w:t>
      </w:r>
      <w:r w:rsidRPr="00EC61ED">
        <w:rPr>
          <w:rFonts w:hint="eastAsia"/>
          <w:szCs w:val="21"/>
          <w:shd w:val="clear" w:color="auto" w:fill="FFFFFF"/>
        </w:rPr>
        <w:t>.</w:t>
      </w:r>
      <w:r w:rsidRPr="00EC61ED">
        <w:rPr>
          <w:szCs w:val="21"/>
          <w:shd w:val="clear" w:color="auto" w:fill="FFFFFF"/>
        </w:rPr>
        <w:t>05)</w:t>
      </w:r>
      <w:r w:rsidRPr="00EC61ED">
        <w:rPr>
          <w:szCs w:val="21"/>
          <w:shd w:val="clear" w:color="auto" w:fill="FFFFFF"/>
        </w:rPr>
        <w:t>。</w:t>
      </w:r>
      <w:r w:rsidRPr="00EC61ED">
        <w:rPr>
          <w:szCs w:val="21"/>
          <w:shd w:val="clear" w:color="auto" w:fill="FFFFFF"/>
        </w:rPr>
        <w:t>FFPW</w:t>
      </w:r>
      <w:r w:rsidRPr="00EC61ED">
        <w:rPr>
          <w:szCs w:val="21"/>
          <w:shd w:val="clear" w:color="auto" w:fill="FFFFFF"/>
        </w:rPr>
        <w:t>替代饲料</w:t>
      </w:r>
      <w:r w:rsidRPr="00EC61ED">
        <w:rPr>
          <w:szCs w:val="21"/>
          <w:shd w:val="clear" w:color="auto" w:fill="FFFFFF"/>
        </w:rPr>
        <w:t>10%</w:t>
      </w:r>
      <w:r w:rsidRPr="00EC61ED">
        <w:rPr>
          <w:rFonts w:hint="eastAsia"/>
          <w:szCs w:val="21"/>
          <w:shd w:val="clear" w:color="auto" w:fill="FFFFFF"/>
        </w:rPr>
        <w:t>~</w:t>
      </w:r>
      <w:r w:rsidRPr="00EC61ED">
        <w:rPr>
          <w:szCs w:val="21"/>
          <w:shd w:val="clear" w:color="auto" w:fill="FFFFFF"/>
        </w:rPr>
        <w:t>40%</w:t>
      </w:r>
      <w:r w:rsidRPr="00EC61ED">
        <w:rPr>
          <w:szCs w:val="21"/>
          <w:shd w:val="clear" w:color="auto" w:fill="FFFFFF"/>
        </w:rPr>
        <w:t>鱼粉对摄食率、饲料系数、蛋白质效率、肥满度和</w:t>
      </w:r>
      <w:proofErr w:type="gramStart"/>
      <w:r w:rsidRPr="00EC61ED">
        <w:rPr>
          <w:szCs w:val="21"/>
          <w:shd w:val="clear" w:color="auto" w:fill="FFFFFF"/>
        </w:rPr>
        <w:t>脏体</w:t>
      </w:r>
      <w:proofErr w:type="gramEnd"/>
      <w:r w:rsidRPr="00EC61ED">
        <w:rPr>
          <w:szCs w:val="21"/>
          <w:shd w:val="clear" w:color="auto" w:fill="FFFFFF"/>
        </w:rPr>
        <w:t>比无显著影响</w:t>
      </w:r>
      <w:r w:rsidRPr="00EC61ED">
        <w:rPr>
          <w:szCs w:val="21"/>
          <w:shd w:val="clear" w:color="auto" w:fill="FFFFFF"/>
        </w:rPr>
        <w:t>(</w:t>
      </w:r>
      <w:r w:rsidRPr="00EC61ED">
        <w:rPr>
          <w:i/>
          <w:iCs/>
          <w:szCs w:val="21"/>
          <w:shd w:val="clear" w:color="auto" w:fill="FFFFFF"/>
        </w:rPr>
        <w:t>P</w:t>
      </w:r>
      <w:r w:rsidRPr="00EC61ED">
        <w:rPr>
          <w:rFonts w:hint="eastAsia"/>
          <w:szCs w:val="21"/>
          <w:shd w:val="clear" w:color="auto" w:fill="FFFFFF"/>
        </w:rPr>
        <w:t>&gt;</w:t>
      </w:r>
      <w:r w:rsidRPr="00EC61ED">
        <w:rPr>
          <w:szCs w:val="21"/>
          <w:shd w:val="clear" w:color="auto" w:fill="FFFFFF"/>
        </w:rPr>
        <w:t>0</w:t>
      </w:r>
      <w:r w:rsidRPr="00EC61ED">
        <w:rPr>
          <w:rFonts w:hint="eastAsia"/>
          <w:szCs w:val="21"/>
          <w:shd w:val="clear" w:color="auto" w:fill="FFFFFF"/>
        </w:rPr>
        <w:t>.</w:t>
      </w:r>
      <w:r w:rsidRPr="00EC61ED">
        <w:rPr>
          <w:szCs w:val="21"/>
          <w:shd w:val="clear" w:color="auto" w:fill="FFFFFF"/>
        </w:rPr>
        <w:t>05)</w:t>
      </w:r>
      <w:r w:rsidRPr="00EC61ED">
        <w:rPr>
          <w:szCs w:val="21"/>
          <w:shd w:val="clear" w:color="auto" w:fill="FFFFFF"/>
        </w:rPr>
        <w:t>。</w:t>
      </w:r>
      <w:r w:rsidRPr="00EC61ED">
        <w:rPr>
          <w:szCs w:val="21"/>
          <w:shd w:val="clear" w:color="auto" w:fill="FFFFFF"/>
        </w:rPr>
        <w:t>FFPW20</w:t>
      </w:r>
      <w:r w:rsidRPr="00EC61ED">
        <w:rPr>
          <w:szCs w:val="21"/>
          <w:shd w:val="clear" w:color="auto" w:fill="FFFFFF"/>
        </w:rPr>
        <w:t>组肝体</w:t>
      </w:r>
      <w:proofErr w:type="gramStart"/>
      <w:r w:rsidRPr="00EC61ED">
        <w:rPr>
          <w:szCs w:val="21"/>
          <w:shd w:val="clear" w:color="auto" w:fill="FFFFFF"/>
        </w:rPr>
        <w:t>比显著</w:t>
      </w:r>
      <w:proofErr w:type="gramEnd"/>
      <w:r w:rsidRPr="00EC61ED">
        <w:rPr>
          <w:szCs w:val="21"/>
          <w:shd w:val="clear" w:color="auto" w:fill="FFFFFF"/>
        </w:rPr>
        <w:t>高于</w:t>
      </w:r>
      <w:r w:rsidRPr="00EC61ED">
        <w:rPr>
          <w:szCs w:val="21"/>
          <w:shd w:val="clear" w:color="auto" w:fill="FFFFFF"/>
        </w:rPr>
        <w:t>FFPW0</w:t>
      </w:r>
      <w:r w:rsidRPr="00EC61ED">
        <w:rPr>
          <w:szCs w:val="21"/>
          <w:shd w:val="clear" w:color="auto" w:fill="FFFFFF"/>
        </w:rPr>
        <w:t>组和</w:t>
      </w:r>
      <w:r w:rsidRPr="00EC61ED">
        <w:rPr>
          <w:szCs w:val="21"/>
          <w:shd w:val="clear" w:color="auto" w:fill="FFFFFF"/>
        </w:rPr>
        <w:t>FFPW40</w:t>
      </w:r>
      <w:r w:rsidRPr="00EC61ED">
        <w:rPr>
          <w:szCs w:val="21"/>
          <w:shd w:val="clear" w:color="auto" w:fill="FFFFFF"/>
        </w:rPr>
        <w:t>组</w:t>
      </w:r>
      <w:r w:rsidRPr="00EC61ED">
        <w:rPr>
          <w:szCs w:val="21"/>
          <w:shd w:val="clear" w:color="auto" w:fill="FFFFFF"/>
        </w:rPr>
        <w:t>(</w:t>
      </w:r>
      <w:r w:rsidRPr="00EC61ED">
        <w:rPr>
          <w:i/>
          <w:iCs/>
          <w:szCs w:val="21"/>
          <w:shd w:val="clear" w:color="auto" w:fill="FFFFFF"/>
        </w:rPr>
        <w:t>P</w:t>
      </w:r>
      <w:r w:rsidRPr="00EC61ED">
        <w:rPr>
          <w:rFonts w:hint="eastAsia"/>
          <w:szCs w:val="21"/>
          <w:shd w:val="clear" w:color="auto" w:fill="FFFFFF"/>
        </w:rPr>
        <w:t>&lt;</w:t>
      </w:r>
      <w:r w:rsidRPr="00EC61ED">
        <w:rPr>
          <w:szCs w:val="21"/>
          <w:shd w:val="clear" w:color="auto" w:fill="FFFFFF"/>
        </w:rPr>
        <w:t>0</w:t>
      </w:r>
      <w:r w:rsidRPr="00EC61ED">
        <w:rPr>
          <w:rFonts w:hint="eastAsia"/>
          <w:szCs w:val="21"/>
          <w:shd w:val="clear" w:color="auto" w:fill="FFFFFF"/>
        </w:rPr>
        <w:t>.</w:t>
      </w:r>
      <w:r w:rsidRPr="00EC61ED">
        <w:rPr>
          <w:szCs w:val="21"/>
          <w:shd w:val="clear" w:color="auto" w:fill="FFFFFF"/>
        </w:rPr>
        <w:t>05)</w:t>
      </w:r>
      <w:r w:rsidRPr="00EC61ED">
        <w:rPr>
          <w:szCs w:val="21"/>
          <w:shd w:val="clear" w:color="auto" w:fill="FFFFFF"/>
        </w:rPr>
        <w:t>。</w:t>
      </w:r>
      <w:r w:rsidRPr="00EC61ED">
        <w:rPr>
          <w:szCs w:val="21"/>
          <w:shd w:val="clear" w:color="auto" w:fill="FFFFFF"/>
        </w:rPr>
        <w:t>FFPW20</w:t>
      </w:r>
      <w:r w:rsidRPr="00EC61ED">
        <w:rPr>
          <w:szCs w:val="21"/>
          <w:shd w:val="clear" w:color="auto" w:fill="FFFFFF"/>
        </w:rPr>
        <w:t>组全鱼水分和粗蛋白质含量最低</w:t>
      </w:r>
      <w:r w:rsidRPr="00EC61ED">
        <w:rPr>
          <w:rFonts w:hint="eastAsia"/>
          <w:szCs w:val="21"/>
          <w:shd w:val="clear" w:color="auto" w:fill="FFFFFF"/>
        </w:rPr>
        <w:t>,</w:t>
      </w:r>
      <w:r w:rsidRPr="00EC61ED">
        <w:rPr>
          <w:szCs w:val="21"/>
          <w:shd w:val="clear" w:color="auto" w:fill="FFFFFF"/>
        </w:rPr>
        <w:t>而粗脂肪含量最高。</w:t>
      </w:r>
      <w:r w:rsidRPr="00EC61ED">
        <w:rPr>
          <w:szCs w:val="21"/>
          <w:shd w:val="clear" w:color="auto" w:fill="FFFFFF"/>
        </w:rPr>
        <w:t>FFPW0</w:t>
      </w:r>
      <w:r w:rsidRPr="00EC61ED">
        <w:rPr>
          <w:szCs w:val="21"/>
          <w:shd w:val="clear" w:color="auto" w:fill="FFFFFF"/>
        </w:rPr>
        <w:t>组肌肉粗脂肪含量显著低于</w:t>
      </w:r>
      <w:r w:rsidRPr="00EC61ED">
        <w:rPr>
          <w:szCs w:val="21"/>
          <w:shd w:val="clear" w:color="auto" w:fill="FFFFFF"/>
        </w:rPr>
        <w:t>FFPW20</w:t>
      </w:r>
      <w:r w:rsidRPr="00EC61ED">
        <w:rPr>
          <w:szCs w:val="21"/>
          <w:shd w:val="clear" w:color="auto" w:fill="FFFFFF"/>
        </w:rPr>
        <w:t>和</w:t>
      </w:r>
      <w:r w:rsidRPr="00EC61ED">
        <w:rPr>
          <w:szCs w:val="21"/>
          <w:shd w:val="clear" w:color="auto" w:fill="FFFFFF"/>
        </w:rPr>
        <w:t>FFPW40</w:t>
      </w:r>
      <w:r w:rsidRPr="00EC61ED">
        <w:rPr>
          <w:szCs w:val="21"/>
          <w:shd w:val="clear" w:color="auto" w:fill="FFFFFF"/>
        </w:rPr>
        <w:t>组</w:t>
      </w:r>
      <w:r w:rsidRPr="00EC61ED">
        <w:rPr>
          <w:szCs w:val="21"/>
          <w:shd w:val="clear" w:color="auto" w:fill="FFFFFF"/>
        </w:rPr>
        <w:t>(</w:t>
      </w:r>
      <w:r w:rsidRPr="00EC61ED">
        <w:rPr>
          <w:i/>
          <w:iCs/>
          <w:szCs w:val="21"/>
          <w:shd w:val="clear" w:color="auto" w:fill="FFFFFF"/>
        </w:rPr>
        <w:t>P</w:t>
      </w:r>
      <w:r w:rsidRPr="00EC61ED">
        <w:rPr>
          <w:rFonts w:hint="eastAsia"/>
          <w:szCs w:val="21"/>
          <w:shd w:val="clear" w:color="auto" w:fill="FFFFFF"/>
        </w:rPr>
        <w:t>&lt;</w:t>
      </w:r>
      <w:r w:rsidRPr="00EC61ED">
        <w:rPr>
          <w:szCs w:val="21"/>
          <w:shd w:val="clear" w:color="auto" w:fill="FFFFFF"/>
        </w:rPr>
        <w:t>0</w:t>
      </w:r>
      <w:r w:rsidRPr="00EC61ED">
        <w:rPr>
          <w:rFonts w:hint="eastAsia"/>
          <w:szCs w:val="21"/>
          <w:shd w:val="clear" w:color="auto" w:fill="FFFFFF"/>
        </w:rPr>
        <w:t>.</w:t>
      </w:r>
      <w:r w:rsidRPr="00EC61ED">
        <w:rPr>
          <w:szCs w:val="21"/>
          <w:shd w:val="clear" w:color="auto" w:fill="FFFFFF"/>
        </w:rPr>
        <w:t>05)</w:t>
      </w:r>
      <w:r w:rsidRPr="00EC61ED">
        <w:rPr>
          <w:rFonts w:hint="eastAsia"/>
          <w:szCs w:val="21"/>
          <w:shd w:val="clear" w:color="auto" w:fill="FFFFFF"/>
        </w:rPr>
        <w:t>;</w:t>
      </w:r>
      <w:r w:rsidRPr="00EC61ED">
        <w:rPr>
          <w:szCs w:val="21"/>
          <w:shd w:val="clear" w:color="auto" w:fill="FFFFFF"/>
        </w:rPr>
        <w:t>FFPW0</w:t>
      </w:r>
      <w:r w:rsidRPr="00EC61ED">
        <w:rPr>
          <w:szCs w:val="21"/>
          <w:shd w:val="clear" w:color="auto" w:fill="FFFFFF"/>
        </w:rPr>
        <w:t>组肌肉水分含量显著高于</w:t>
      </w:r>
      <w:r w:rsidRPr="00EC61ED">
        <w:rPr>
          <w:szCs w:val="21"/>
          <w:shd w:val="clear" w:color="auto" w:fill="FFFFFF"/>
        </w:rPr>
        <w:t>FFPW</w:t>
      </w:r>
      <w:proofErr w:type="gramStart"/>
      <w:r w:rsidRPr="00EC61ED">
        <w:rPr>
          <w:szCs w:val="21"/>
          <w:shd w:val="clear" w:color="auto" w:fill="FFFFFF"/>
        </w:rPr>
        <w:t>替代组</w:t>
      </w:r>
      <w:proofErr w:type="gramEnd"/>
      <w:r w:rsidRPr="00EC61ED">
        <w:rPr>
          <w:szCs w:val="21"/>
          <w:shd w:val="clear" w:color="auto" w:fill="FFFFFF"/>
        </w:rPr>
        <w:t>(</w:t>
      </w:r>
      <w:r w:rsidRPr="00EC61ED">
        <w:rPr>
          <w:i/>
          <w:iCs/>
          <w:szCs w:val="21"/>
          <w:shd w:val="clear" w:color="auto" w:fill="FFFFFF"/>
        </w:rPr>
        <w:t>P</w:t>
      </w:r>
      <w:r w:rsidRPr="00EC61ED">
        <w:rPr>
          <w:rFonts w:hint="eastAsia"/>
          <w:szCs w:val="21"/>
          <w:shd w:val="clear" w:color="auto" w:fill="FFFFFF"/>
        </w:rPr>
        <w:t>&lt;</w:t>
      </w:r>
      <w:r w:rsidRPr="00EC61ED">
        <w:rPr>
          <w:szCs w:val="21"/>
          <w:shd w:val="clear" w:color="auto" w:fill="FFFFFF"/>
        </w:rPr>
        <w:t>0</w:t>
      </w:r>
      <w:r w:rsidRPr="00EC61ED">
        <w:rPr>
          <w:rFonts w:hint="eastAsia"/>
          <w:szCs w:val="21"/>
          <w:shd w:val="clear" w:color="auto" w:fill="FFFFFF"/>
        </w:rPr>
        <w:t>.</w:t>
      </w:r>
      <w:r w:rsidRPr="00EC61ED">
        <w:rPr>
          <w:szCs w:val="21"/>
          <w:shd w:val="clear" w:color="auto" w:fill="FFFFFF"/>
        </w:rPr>
        <w:t>05)</w:t>
      </w:r>
      <w:r w:rsidRPr="00EC61ED">
        <w:rPr>
          <w:szCs w:val="21"/>
          <w:shd w:val="clear" w:color="auto" w:fill="FFFFFF"/>
        </w:rPr>
        <w:t>。随着</w:t>
      </w:r>
      <w:r w:rsidRPr="00EC61ED">
        <w:rPr>
          <w:szCs w:val="21"/>
          <w:shd w:val="clear" w:color="auto" w:fill="FFFFFF"/>
        </w:rPr>
        <w:t>FFPW</w:t>
      </w:r>
      <w:r w:rsidRPr="00EC61ED">
        <w:rPr>
          <w:szCs w:val="21"/>
          <w:shd w:val="clear" w:color="auto" w:fill="FFFFFF"/>
        </w:rPr>
        <w:t>替代比例的增加</w:t>
      </w:r>
      <w:r w:rsidRPr="00EC61ED">
        <w:rPr>
          <w:rFonts w:hint="eastAsia"/>
          <w:szCs w:val="21"/>
          <w:shd w:val="clear" w:color="auto" w:fill="FFFFFF"/>
        </w:rPr>
        <w:t>,</w:t>
      </w:r>
      <w:r w:rsidRPr="00EC61ED">
        <w:rPr>
          <w:szCs w:val="21"/>
          <w:shd w:val="clear" w:color="auto" w:fill="FFFFFF"/>
        </w:rPr>
        <w:t>血清总蛋白含量逐渐升高</w:t>
      </w:r>
      <w:r w:rsidRPr="00EC61ED">
        <w:rPr>
          <w:rFonts w:hint="eastAsia"/>
          <w:szCs w:val="21"/>
          <w:shd w:val="clear" w:color="auto" w:fill="FFFFFF"/>
        </w:rPr>
        <w:t>,</w:t>
      </w:r>
      <w:r w:rsidRPr="00EC61ED">
        <w:rPr>
          <w:szCs w:val="21"/>
          <w:shd w:val="clear" w:color="auto" w:fill="FFFFFF"/>
        </w:rPr>
        <w:t>而血清葡萄糖和甘油三酯含量逐渐降低</w:t>
      </w:r>
      <w:r w:rsidRPr="00EC61ED">
        <w:rPr>
          <w:rFonts w:hint="eastAsia"/>
          <w:szCs w:val="21"/>
          <w:shd w:val="clear" w:color="auto" w:fill="FFFFFF"/>
        </w:rPr>
        <w:t>,</w:t>
      </w:r>
      <w:r w:rsidRPr="00EC61ED">
        <w:rPr>
          <w:szCs w:val="21"/>
          <w:shd w:val="clear" w:color="auto" w:fill="FFFFFF"/>
        </w:rPr>
        <w:t>尤其是</w:t>
      </w:r>
      <w:r w:rsidRPr="00EC61ED">
        <w:rPr>
          <w:szCs w:val="21"/>
          <w:shd w:val="clear" w:color="auto" w:fill="FFFFFF"/>
        </w:rPr>
        <w:t>FFPW40</w:t>
      </w:r>
      <w:r w:rsidRPr="00EC61ED">
        <w:rPr>
          <w:szCs w:val="21"/>
          <w:shd w:val="clear" w:color="auto" w:fill="FFFFFF"/>
        </w:rPr>
        <w:t>组变化显著</w:t>
      </w:r>
      <w:r w:rsidRPr="00EC61ED">
        <w:rPr>
          <w:szCs w:val="21"/>
          <w:shd w:val="clear" w:color="auto" w:fill="FFFFFF"/>
        </w:rPr>
        <w:t>(</w:t>
      </w:r>
      <w:r w:rsidRPr="00EC61ED">
        <w:rPr>
          <w:i/>
          <w:iCs/>
          <w:szCs w:val="21"/>
          <w:shd w:val="clear" w:color="auto" w:fill="FFFFFF"/>
        </w:rPr>
        <w:t>P</w:t>
      </w:r>
      <w:r w:rsidRPr="00EC61ED">
        <w:rPr>
          <w:rFonts w:hint="eastAsia"/>
          <w:szCs w:val="21"/>
          <w:shd w:val="clear" w:color="auto" w:fill="FFFFFF"/>
        </w:rPr>
        <w:t>&lt;</w:t>
      </w:r>
      <w:r w:rsidRPr="00EC61ED">
        <w:rPr>
          <w:szCs w:val="21"/>
          <w:shd w:val="clear" w:color="auto" w:fill="FFFFFF"/>
        </w:rPr>
        <w:t>0</w:t>
      </w:r>
      <w:r w:rsidRPr="00EC61ED">
        <w:rPr>
          <w:rFonts w:hint="eastAsia"/>
          <w:szCs w:val="21"/>
          <w:shd w:val="clear" w:color="auto" w:fill="FFFFFF"/>
        </w:rPr>
        <w:t>.</w:t>
      </w:r>
      <w:r w:rsidRPr="00EC61ED">
        <w:rPr>
          <w:szCs w:val="21"/>
          <w:shd w:val="clear" w:color="auto" w:fill="FFFFFF"/>
        </w:rPr>
        <w:t>05)</w:t>
      </w:r>
      <w:r w:rsidRPr="00EC61ED">
        <w:rPr>
          <w:szCs w:val="21"/>
          <w:shd w:val="clear" w:color="auto" w:fill="FFFFFF"/>
        </w:rPr>
        <w:t>。</w:t>
      </w:r>
      <w:r w:rsidRPr="00EC61ED">
        <w:rPr>
          <w:szCs w:val="21"/>
          <w:shd w:val="clear" w:color="auto" w:fill="FFFFFF"/>
        </w:rPr>
        <w:t>FFPW</w:t>
      </w:r>
      <w:r w:rsidRPr="00EC61ED">
        <w:rPr>
          <w:szCs w:val="21"/>
          <w:shd w:val="clear" w:color="auto" w:fill="FFFFFF"/>
        </w:rPr>
        <w:t>替代饲料中</w:t>
      </w:r>
      <w:r w:rsidRPr="00EC61ED">
        <w:rPr>
          <w:szCs w:val="21"/>
          <w:shd w:val="clear" w:color="auto" w:fill="FFFFFF"/>
        </w:rPr>
        <w:t>10%</w:t>
      </w:r>
      <w:r w:rsidRPr="00EC61ED">
        <w:rPr>
          <w:rFonts w:hint="eastAsia"/>
          <w:szCs w:val="21"/>
          <w:shd w:val="clear" w:color="auto" w:fill="FFFFFF"/>
        </w:rPr>
        <w:t>~</w:t>
      </w:r>
      <w:r w:rsidRPr="00EC61ED">
        <w:rPr>
          <w:szCs w:val="21"/>
          <w:shd w:val="clear" w:color="auto" w:fill="FFFFFF"/>
        </w:rPr>
        <w:t>40%</w:t>
      </w:r>
      <w:r w:rsidRPr="00EC61ED">
        <w:rPr>
          <w:szCs w:val="21"/>
          <w:shd w:val="clear" w:color="auto" w:fill="FFFFFF"/>
        </w:rPr>
        <w:t>鱼粉对肝脏抗氧化酶和消化酶活性无显著影响</w:t>
      </w:r>
      <w:r w:rsidRPr="00EC61ED">
        <w:rPr>
          <w:szCs w:val="21"/>
          <w:shd w:val="clear" w:color="auto" w:fill="FFFFFF"/>
        </w:rPr>
        <w:t>(</w:t>
      </w:r>
      <w:r w:rsidRPr="00EC61ED">
        <w:rPr>
          <w:i/>
          <w:iCs/>
          <w:szCs w:val="21"/>
          <w:shd w:val="clear" w:color="auto" w:fill="FFFFFF"/>
        </w:rPr>
        <w:t>P</w:t>
      </w:r>
      <w:r w:rsidRPr="00EC61ED">
        <w:rPr>
          <w:rFonts w:hint="eastAsia"/>
          <w:szCs w:val="21"/>
          <w:shd w:val="clear" w:color="auto" w:fill="FFFFFF"/>
        </w:rPr>
        <w:t>&gt;</w:t>
      </w:r>
      <w:r w:rsidRPr="00EC61ED">
        <w:rPr>
          <w:szCs w:val="21"/>
          <w:shd w:val="clear" w:color="auto" w:fill="FFFFFF"/>
        </w:rPr>
        <w:t>0</w:t>
      </w:r>
      <w:r w:rsidRPr="00EC61ED">
        <w:rPr>
          <w:rFonts w:hint="eastAsia"/>
          <w:szCs w:val="21"/>
          <w:shd w:val="clear" w:color="auto" w:fill="FFFFFF"/>
        </w:rPr>
        <w:t>.</w:t>
      </w:r>
      <w:r w:rsidRPr="00EC61ED">
        <w:rPr>
          <w:szCs w:val="21"/>
          <w:shd w:val="clear" w:color="auto" w:fill="FFFFFF"/>
        </w:rPr>
        <w:t>05)</w:t>
      </w:r>
      <w:r w:rsidRPr="00EC61ED">
        <w:rPr>
          <w:szCs w:val="21"/>
          <w:shd w:val="clear" w:color="auto" w:fill="FFFFFF"/>
        </w:rPr>
        <w:t>。</w:t>
      </w:r>
      <w:r w:rsidRPr="00EC61ED">
        <w:rPr>
          <w:szCs w:val="21"/>
          <w:shd w:val="clear" w:color="auto" w:fill="FFFFFF"/>
        </w:rPr>
        <w:t>FFPW0</w:t>
      </w:r>
      <w:r w:rsidRPr="00EC61ED">
        <w:rPr>
          <w:szCs w:val="21"/>
          <w:shd w:val="clear" w:color="auto" w:fill="FFFFFF"/>
        </w:rPr>
        <w:t>组肠道绒毛长度显著高于</w:t>
      </w:r>
      <w:r w:rsidRPr="00EC61ED">
        <w:rPr>
          <w:szCs w:val="21"/>
          <w:shd w:val="clear" w:color="auto" w:fill="FFFFFF"/>
        </w:rPr>
        <w:t>FFPW</w:t>
      </w:r>
      <w:proofErr w:type="gramStart"/>
      <w:r w:rsidRPr="00EC61ED">
        <w:rPr>
          <w:szCs w:val="21"/>
          <w:shd w:val="clear" w:color="auto" w:fill="FFFFFF"/>
        </w:rPr>
        <w:t>替代组</w:t>
      </w:r>
      <w:proofErr w:type="gramEnd"/>
      <w:r w:rsidRPr="00EC61ED">
        <w:rPr>
          <w:szCs w:val="21"/>
          <w:shd w:val="clear" w:color="auto" w:fill="FFFFFF"/>
        </w:rPr>
        <w:t>(</w:t>
      </w:r>
      <w:r w:rsidRPr="00EC61ED">
        <w:rPr>
          <w:i/>
          <w:iCs/>
          <w:szCs w:val="21"/>
          <w:shd w:val="clear" w:color="auto" w:fill="FFFFFF"/>
        </w:rPr>
        <w:t>P</w:t>
      </w:r>
      <w:r w:rsidRPr="00EC61ED">
        <w:rPr>
          <w:rFonts w:hint="eastAsia"/>
          <w:szCs w:val="21"/>
          <w:shd w:val="clear" w:color="auto" w:fill="FFFFFF"/>
        </w:rPr>
        <w:t>&lt;</w:t>
      </w:r>
      <w:r w:rsidRPr="00EC61ED">
        <w:rPr>
          <w:szCs w:val="21"/>
          <w:shd w:val="clear" w:color="auto" w:fill="FFFFFF"/>
        </w:rPr>
        <w:t>0</w:t>
      </w:r>
      <w:r w:rsidRPr="00EC61ED">
        <w:rPr>
          <w:rFonts w:hint="eastAsia"/>
          <w:szCs w:val="21"/>
          <w:shd w:val="clear" w:color="auto" w:fill="FFFFFF"/>
        </w:rPr>
        <w:t>.</w:t>
      </w:r>
      <w:r w:rsidRPr="00EC61ED">
        <w:rPr>
          <w:szCs w:val="21"/>
          <w:shd w:val="clear" w:color="auto" w:fill="FFFFFF"/>
        </w:rPr>
        <w:t>05)</w:t>
      </w:r>
      <w:r w:rsidRPr="00EC61ED">
        <w:rPr>
          <w:rFonts w:hint="eastAsia"/>
          <w:szCs w:val="21"/>
          <w:shd w:val="clear" w:color="auto" w:fill="FFFFFF"/>
        </w:rPr>
        <w:t>,</w:t>
      </w:r>
      <w:r w:rsidRPr="00EC61ED">
        <w:rPr>
          <w:szCs w:val="21"/>
          <w:shd w:val="clear" w:color="auto" w:fill="FFFFFF"/>
        </w:rPr>
        <w:t>而肌层厚度显著低于</w:t>
      </w:r>
      <w:r w:rsidRPr="00EC61ED">
        <w:rPr>
          <w:szCs w:val="21"/>
          <w:shd w:val="clear" w:color="auto" w:fill="FFFFFF"/>
        </w:rPr>
        <w:t>FFPW40</w:t>
      </w:r>
      <w:r w:rsidRPr="00EC61ED">
        <w:rPr>
          <w:szCs w:val="21"/>
          <w:shd w:val="clear" w:color="auto" w:fill="FFFFFF"/>
        </w:rPr>
        <w:t>组</w:t>
      </w:r>
      <w:r w:rsidRPr="00EC61ED">
        <w:rPr>
          <w:szCs w:val="21"/>
          <w:shd w:val="clear" w:color="auto" w:fill="FFFFFF"/>
        </w:rPr>
        <w:t>(P</w:t>
      </w:r>
      <w:r w:rsidRPr="00EC61ED">
        <w:rPr>
          <w:rFonts w:hint="eastAsia"/>
          <w:szCs w:val="21"/>
          <w:shd w:val="clear" w:color="auto" w:fill="FFFFFF"/>
        </w:rPr>
        <w:t>&lt;</w:t>
      </w:r>
      <w:r w:rsidRPr="00EC61ED">
        <w:rPr>
          <w:szCs w:val="21"/>
          <w:shd w:val="clear" w:color="auto" w:fill="FFFFFF"/>
        </w:rPr>
        <w:t>0</w:t>
      </w:r>
      <w:r w:rsidRPr="00EC61ED">
        <w:rPr>
          <w:rFonts w:hint="eastAsia"/>
          <w:szCs w:val="21"/>
          <w:shd w:val="clear" w:color="auto" w:fill="FFFFFF"/>
        </w:rPr>
        <w:t>.</w:t>
      </w:r>
      <w:r w:rsidRPr="00EC61ED">
        <w:rPr>
          <w:szCs w:val="21"/>
          <w:shd w:val="clear" w:color="auto" w:fill="FFFFFF"/>
        </w:rPr>
        <w:t>05)</w:t>
      </w:r>
      <w:r w:rsidRPr="00EC61ED">
        <w:rPr>
          <w:szCs w:val="21"/>
          <w:shd w:val="clear" w:color="auto" w:fill="FFFFFF"/>
        </w:rPr>
        <w:t>。综上所述</w:t>
      </w:r>
      <w:r w:rsidRPr="00EC61ED">
        <w:rPr>
          <w:rFonts w:hint="eastAsia"/>
          <w:szCs w:val="21"/>
          <w:shd w:val="clear" w:color="auto" w:fill="FFFFFF"/>
        </w:rPr>
        <w:t>,</w:t>
      </w:r>
      <w:r w:rsidRPr="00EC61ED">
        <w:rPr>
          <w:szCs w:val="21"/>
          <w:shd w:val="clear" w:color="auto" w:fill="FFFFFF"/>
        </w:rPr>
        <w:t>在本试验条件下</w:t>
      </w:r>
      <w:r w:rsidRPr="00EC61ED">
        <w:rPr>
          <w:rFonts w:hint="eastAsia"/>
          <w:szCs w:val="21"/>
          <w:shd w:val="clear" w:color="auto" w:fill="FFFFFF"/>
        </w:rPr>
        <w:t>,</w:t>
      </w:r>
      <w:r w:rsidRPr="00EC61ED">
        <w:rPr>
          <w:szCs w:val="21"/>
          <w:shd w:val="clear" w:color="auto" w:fill="FFFFFF"/>
        </w:rPr>
        <w:t>FFPW</w:t>
      </w:r>
      <w:r w:rsidRPr="00EC61ED">
        <w:rPr>
          <w:szCs w:val="21"/>
          <w:shd w:val="clear" w:color="auto" w:fill="FFFFFF"/>
        </w:rPr>
        <w:t>可替代大口黑鲈饲料中</w:t>
      </w:r>
      <w:r w:rsidRPr="00EC61ED">
        <w:rPr>
          <w:szCs w:val="21"/>
          <w:shd w:val="clear" w:color="auto" w:fill="FFFFFF"/>
        </w:rPr>
        <w:t>40%</w:t>
      </w:r>
      <w:r w:rsidRPr="00EC61ED">
        <w:rPr>
          <w:szCs w:val="21"/>
          <w:shd w:val="clear" w:color="auto" w:fill="FFFFFF"/>
        </w:rPr>
        <w:t>鱼粉</w:t>
      </w:r>
      <w:r w:rsidRPr="00EC61ED">
        <w:rPr>
          <w:rFonts w:hint="eastAsia"/>
          <w:szCs w:val="21"/>
          <w:shd w:val="clear" w:color="auto" w:fill="FFFFFF"/>
        </w:rPr>
        <w:t>,</w:t>
      </w:r>
      <w:r w:rsidRPr="00EC61ED">
        <w:rPr>
          <w:szCs w:val="21"/>
          <w:shd w:val="clear" w:color="auto" w:fill="FFFFFF"/>
        </w:rPr>
        <w:t>而不会影响其生长、饲料利用、抗氧化能力和免疫力及肠道健康。</w:t>
      </w:r>
    </w:p>
    <w:p w14:paraId="5255A648" w14:textId="77777777" w:rsidR="00EC61ED" w:rsidRPr="00EC61ED" w:rsidRDefault="00EC61ED" w:rsidP="00EC61ED">
      <w:pPr>
        <w:rPr>
          <w:szCs w:val="21"/>
          <w:shd w:val="clear" w:color="auto" w:fill="FFFFFF"/>
        </w:rPr>
      </w:pPr>
      <w:r w:rsidRPr="00EC61ED">
        <w:rPr>
          <w:b/>
          <w:bCs/>
          <w:szCs w:val="21"/>
          <w:shd w:val="clear" w:color="auto" w:fill="FFFFFF"/>
        </w:rPr>
        <w:t>关键词</w:t>
      </w:r>
      <w:r w:rsidRPr="00EC61ED">
        <w:rPr>
          <w:b/>
          <w:bCs/>
          <w:szCs w:val="21"/>
          <w:shd w:val="clear" w:color="auto" w:fill="FFFFFF"/>
        </w:rPr>
        <w:t>:</w:t>
      </w:r>
      <w:r w:rsidRPr="00EC61ED">
        <w:rPr>
          <w:szCs w:val="21"/>
          <w:shd w:val="clear" w:color="auto" w:fill="FFFFFF"/>
        </w:rPr>
        <w:t>大口黑鲈</w:t>
      </w:r>
      <w:r w:rsidRPr="00EC61ED">
        <w:rPr>
          <w:rFonts w:hint="eastAsia"/>
          <w:szCs w:val="21"/>
          <w:shd w:val="clear" w:color="auto" w:fill="FFFFFF"/>
        </w:rPr>
        <w:t>;</w:t>
      </w:r>
      <w:r w:rsidRPr="00EC61ED">
        <w:rPr>
          <w:szCs w:val="21"/>
          <w:shd w:val="clear" w:color="auto" w:fill="FFFFFF"/>
        </w:rPr>
        <w:t>鱼粉</w:t>
      </w:r>
      <w:r w:rsidRPr="00EC61ED">
        <w:rPr>
          <w:rFonts w:hint="eastAsia"/>
          <w:szCs w:val="21"/>
          <w:shd w:val="clear" w:color="auto" w:fill="FFFFFF"/>
        </w:rPr>
        <w:t>;</w:t>
      </w:r>
      <w:r w:rsidRPr="00EC61ED">
        <w:rPr>
          <w:szCs w:val="21"/>
          <w:shd w:val="clear" w:color="auto" w:fill="FFFFFF"/>
        </w:rPr>
        <w:t>发酵</w:t>
      </w:r>
      <w:proofErr w:type="gramStart"/>
      <w:r w:rsidRPr="00EC61ED">
        <w:rPr>
          <w:szCs w:val="21"/>
          <w:shd w:val="clear" w:color="auto" w:fill="FFFFFF"/>
        </w:rPr>
        <w:t>鲭</w:t>
      </w:r>
      <w:proofErr w:type="gramEnd"/>
      <w:r w:rsidRPr="00EC61ED">
        <w:rPr>
          <w:szCs w:val="21"/>
          <w:shd w:val="clear" w:color="auto" w:fill="FFFFFF"/>
        </w:rPr>
        <w:t>鱼加工副产物</w:t>
      </w:r>
      <w:r w:rsidRPr="00EC61ED">
        <w:rPr>
          <w:rFonts w:hint="eastAsia"/>
          <w:szCs w:val="21"/>
          <w:shd w:val="clear" w:color="auto" w:fill="FFFFFF"/>
        </w:rPr>
        <w:t>;</w:t>
      </w:r>
      <w:r w:rsidRPr="00EC61ED">
        <w:rPr>
          <w:szCs w:val="21"/>
          <w:shd w:val="clear" w:color="auto" w:fill="FFFFFF"/>
        </w:rPr>
        <w:t>生长</w:t>
      </w:r>
      <w:r w:rsidRPr="00EC61ED">
        <w:rPr>
          <w:rFonts w:hint="eastAsia"/>
          <w:szCs w:val="21"/>
          <w:shd w:val="clear" w:color="auto" w:fill="FFFFFF"/>
        </w:rPr>
        <w:t>;</w:t>
      </w:r>
      <w:r w:rsidRPr="00EC61ED">
        <w:rPr>
          <w:szCs w:val="21"/>
          <w:shd w:val="clear" w:color="auto" w:fill="FFFFFF"/>
        </w:rPr>
        <w:t>肠道结构</w:t>
      </w:r>
    </w:p>
    <w:p w14:paraId="3AD90AF2" w14:textId="77777777" w:rsidR="00EC61ED" w:rsidRPr="00EC61ED" w:rsidRDefault="00EC61ED" w:rsidP="00EC61ED">
      <w:pPr>
        <w:jc w:val="center"/>
        <w:rPr>
          <w:szCs w:val="21"/>
          <w:shd w:val="clear" w:color="auto" w:fill="FFFFFF"/>
        </w:rPr>
      </w:pPr>
      <w:r w:rsidRPr="00EC61ED">
        <w:rPr>
          <w:szCs w:val="21"/>
          <w:shd w:val="clear" w:color="auto" w:fill="FFFFFF"/>
        </w:rPr>
        <w:t xml:space="preserve">Effects of </w:t>
      </w:r>
      <w:r w:rsidRPr="00EC61ED">
        <w:rPr>
          <w:rFonts w:hint="eastAsia"/>
          <w:szCs w:val="21"/>
          <w:shd w:val="clear" w:color="auto" w:fill="FFFFFF"/>
        </w:rPr>
        <w:t>R</w:t>
      </w:r>
      <w:r w:rsidRPr="00EC61ED">
        <w:rPr>
          <w:szCs w:val="21"/>
          <w:shd w:val="clear" w:color="auto" w:fill="FFFFFF"/>
        </w:rPr>
        <w:t xml:space="preserve">eplacement of Fish Meal with Fermented Fish Processing Wastes on </w:t>
      </w:r>
      <w:proofErr w:type="spellStart"/>
      <w:proofErr w:type="gramStart"/>
      <w:r w:rsidRPr="00EC61ED">
        <w:rPr>
          <w:szCs w:val="21"/>
          <w:shd w:val="clear" w:color="auto" w:fill="FFFFFF"/>
        </w:rPr>
        <w:t>Growth</w:t>
      </w:r>
      <w:r w:rsidRPr="00EC61ED">
        <w:rPr>
          <w:rFonts w:hint="eastAsia"/>
          <w:szCs w:val="21"/>
          <w:shd w:val="clear" w:color="auto" w:fill="FFFFFF"/>
        </w:rPr>
        <w:t>,</w:t>
      </w:r>
      <w:r w:rsidRPr="00EC61ED">
        <w:rPr>
          <w:szCs w:val="21"/>
          <w:shd w:val="clear" w:color="auto" w:fill="FFFFFF"/>
        </w:rPr>
        <w:t>Hepatic</w:t>
      </w:r>
      <w:proofErr w:type="spellEnd"/>
      <w:proofErr w:type="gramEnd"/>
      <w:r w:rsidRPr="00EC61ED">
        <w:rPr>
          <w:szCs w:val="21"/>
          <w:shd w:val="clear" w:color="auto" w:fill="FFFFFF"/>
        </w:rPr>
        <w:t xml:space="preserve"> Antioxidant Ability and Intestinal Structure of Juvenile Largemouth Bass ( </w:t>
      </w:r>
      <w:r w:rsidRPr="00EC61ED">
        <w:rPr>
          <w:i/>
          <w:iCs/>
          <w:szCs w:val="21"/>
          <w:shd w:val="clear" w:color="auto" w:fill="FFFFFF"/>
        </w:rPr>
        <w:t xml:space="preserve">Micropterus </w:t>
      </w:r>
      <w:proofErr w:type="spellStart"/>
      <w:r w:rsidRPr="00EC61ED">
        <w:rPr>
          <w:i/>
          <w:iCs/>
          <w:szCs w:val="21"/>
          <w:shd w:val="clear" w:color="auto" w:fill="FFFFFF"/>
        </w:rPr>
        <w:t>salmoides</w:t>
      </w:r>
      <w:proofErr w:type="spellEnd"/>
      <w:r w:rsidRPr="00EC61ED">
        <w:rPr>
          <w:szCs w:val="21"/>
          <w:shd w:val="clear" w:color="auto" w:fill="FFFFFF"/>
        </w:rPr>
        <w:t>)</w:t>
      </w:r>
    </w:p>
    <w:p w14:paraId="3385CA3E" w14:textId="77777777" w:rsidR="00EC61ED" w:rsidRPr="00EC61ED" w:rsidRDefault="00EC61ED" w:rsidP="00EC61ED">
      <w:pPr>
        <w:jc w:val="center"/>
        <w:rPr>
          <w:szCs w:val="21"/>
          <w:shd w:val="clear" w:color="auto" w:fill="FFFFFF"/>
        </w:rPr>
      </w:pPr>
      <w:r w:rsidRPr="00EC61ED">
        <w:rPr>
          <w:szCs w:val="21"/>
          <w:shd w:val="clear" w:color="auto" w:fill="FFFFFF"/>
        </w:rPr>
        <w:t>WANG Yuyu</w:t>
      </w:r>
      <w:r w:rsidRPr="00EC61ED">
        <w:rPr>
          <w:szCs w:val="21"/>
          <w:shd w:val="clear" w:color="auto" w:fill="FFFFFF"/>
          <w:vertAlign w:val="superscript"/>
        </w:rPr>
        <w:t>1</w:t>
      </w:r>
      <w:r w:rsidRPr="00EC61ED">
        <w:rPr>
          <w:szCs w:val="21"/>
          <w:shd w:val="clear" w:color="auto" w:fill="FFFFFF"/>
        </w:rPr>
        <w:t xml:space="preserve"> FU Ning</w:t>
      </w:r>
      <w:r w:rsidRPr="00EC61ED">
        <w:rPr>
          <w:szCs w:val="21"/>
          <w:shd w:val="clear" w:color="auto" w:fill="FFFFFF"/>
          <w:vertAlign w:val="superscript"/>
        </w:rPr>
        <w:t>1</w:t>
      </w:r>
      <w:r w:rsidRPr="00EC61ED">
        <w:rPr>
          <w:szCs w:val="21"/>
          <w:shd w:val="clear" w:color="auto" w:fill="FFFFFF"/>
        </w:rPr>
        <w:t xml:space="preserve"> AN Meiling</w:t>
      </w:r>
      <w:r w:rsidRPr="00EC61ED">
        <w:rPr>
          <w:szCs w:val="21"/>
          <w:shd w:val="clear" w:color="auto" w:fill="FFFFFF"/>
          <w:vertAlign w:val="superscript"/>
        </w:rPr>
        <w:t>1</w:t>
      </w:r>
      <w:r w:rsidRPr="00EC61ED">
        <w:rPr>
          <w:szCs w:val="21"/>
          <w:shd w:val="clear" w:color="auto" w:fill="FFFFFF"/>
        </w:rPr>
        <w:t xml:space="preserve"> ZHANG Yongming</w:t>
      </w:r>
      <w:r w:rsidRPr="00EC61ED">
        <w:rPr>
          <w:szCs w:val="21"/>
          <w:shd w:val="clear" w:color="auto" w:fill="FFFFFF"/>
          <w:vertAlign w:val="superscript"/>
        </w:rPr>
        <w:t>1</w:t>
      </w:r>
      <w:r w:rsidRPr="00EC61ED">
        <w:rPr>
          <w:szCs w:val="21"/>
          <w:shd w:val="clear" w:color="auto" w:fill="FFFFFF"/>
        </w:rPr>
        <w:t xml:space="preserve"> CUI Kai</w:t>
      </w:r>
      <w:r w:rsidRPr="00EC61ED">
        <w:rPr>
          <w:szCs w:val="21"/>
          <w:shd w:val="clear" w:color="auto" w:fill="FFFFFF"/>
          <w:vertAlign w:val="superscript"/>
        </w:rPr>
        <w:t>2</w:t>
      </w:r>
      <w:r w:rsidRPr="00EC61ED">
        <w:rPr>
          <w:szCs w:val="21"/>
          <w:shd w:val="clear" w:color="auto" w:fill="FFFFFF"/>
        </w:rPr>
        <w:t xml:space="preserve"> ZHANG Yongqin</w:t>
      </w:r>
      <w:r w:rsidRPr="00EC61ED">
        <w:rPr>
          <w:szCs w:val="21"/>
          <w:shd w:val="clear" w:color="auto" w:fill="FFFFFF"/>
          <w:vertAlign w:val="superscript"/>
        </w:rPr>
        <w:t>3</w:t>
      </w:r>
      <w:r w:rsidRPr="00EC61ED">
        <w:rPr>
          <w:szCs w:val="21"/>
          <w:shd w:val="clear" w:color="auto" w:fill="FFFFFF"/>
        </w:rPr>
        <w:t xml:space="preserve"> GUO Xiaohu</w:t>
      </w:r>
      <w:r w:rsidRPr="00EC61ED">
        <w:rPr>
          <w:szCs w:val="21"/>
          <w:shd w:val="clear" w:color="auto" w:fill="FFFFFF"/>
          <w:vertAlign w:val="superscript"/>
        </w:rPr>
        <w:t>3</w:t>
      </w:r>
      <w:r w:rsidRPr="00EC61ED">
        <w:rPr>
          <w:szCs w:val="21"/>
          <w:shd w:val="clear" w:color="auto" w:fill="FFFFFF"/>
        </w:rPr>
        <w:t xml:space="preserve"> WANG Junxia</w:t>
      </w:r>
      <w:r w:rsidRPr="00EC61ED">
        <w:rPr>
          <w:szCs w:val="21"/>
          <w:shd w:val="clear" w:color="auto" w:fill="FFFFFF"/>
          <w:vertAlign w:val="superscript"/>
        </w:rPr>
        <w:t xml:space="preserve">4 </w:t>
      </w:r>
      <w:r w:rsidRPr="00EC61ED">
        <w:rPr>
          <w:szCs w:val="21"/>
          <w:shd w:val="clear" w:color="auto" w:fill="FFFFFF"/>
        </w:rPr>
        <w:t>GUO Jianjun</w:t>
      </w:r>
      <w:r w:rsidRPr="00EC61ED">
        <w:rPr>
          <w:szCs w:val="21"/>
          <w:shd w:val="clear" w:color="auto" w:fill="FFFFFF"/>
          <w:vertAlign w:val="superscript"/>
        </w:rPr>
        <w:t>4*</w:t>
      </w:r>
    </w:p>
    <w:p w14:paraId="2EAC8EAE" w14:textId="77777777" w:rsidR="00EC61ED" w:rsidRPr="00EC61ED" w:rsidRDefault="00EC61ED" w:rsidP="00EC61ED">
      <w:pPr>
        <w:numPr>
          <w:ilvl w:val="0"/>
          <w:numId w:val="2"/>
        </w:numPr>
        <w:rPr>
          <w:szCs w:val="21"/>
          <w:shd w:val="clear" w:color="auto" w:fill="FFFFFF"/>
        </w:rPr>
      </w:pPr>
      <w:r w:rsidRPr="00EC61ED">
        <w:rPr>
          <w:szCs w:val="21"/>
          <w:shd w:val="clear" w:color="auto" w:fill="FFFFFF"/>
        </w:rPr>
        <w:t xml:space="preserve">Department of Marine </w:t>
      </w:r>
      <w:proofErr w:type="spellStart"/>
      <w:r w:rsidRPr="00EC61ED">
        <w:rPr>
          <w:szCs w:val="21"/>
          <w:shd w:val="clear" w:color="auto" w:fill="FFFFFF"/>
        </w:rPr>
        <w:t>Technology</w:t>
      </w:r>
      <w:r w:rsidRPr="00EC61ED">
        <w:rPr>
          <w:rFonts w:hint="eastAsia"/>
          <w:szCs w:val="21"/>
          <w:shd w:val="clear" w:color="auto" w:fill="FFFFFF"/>
        </w:rPr>
        <w:t>,R</w:t>
      </w:r>
      <w:r w:rsidRPr="00EC61ED">
        <w:rPr>
          <w:szCs w:val="21"/>
          <w:shd w:val="clear" w:color="auto" w:fill="FFFFFF"/>
        </w:rPr>
        <w:t>izhao</w:t>
      </w:r>
      <w:proofErr w:type="spellEnd"/>
      <w:r w:rsidRPr="00EC61ED">
        <w:rPr>
          <w:szCs w:val="21"/>
          <w:shd w:val="clear" w:color="auto" w:fill="FFFFFF"/>
        </w:rPr>
        <w:t xml:space="preserve"> Polytechnic</w:t>
      </w:r>
      <w:r w:rsidRPr="00EC61ED">
        <w:rPr>
          <w:rFonts w:hint="eastAsia"/>
          <w:szCs w:val="21"/>
          <w:shd w:val="clear" w:color="auto" w:fill="FFFFFF"/>
        </w:rPr>
        <w:t>, R</w:t>
      </w:r>
      <w:r w:rsidRPr="00EC61ED">
        <w:rPr>
          <w:szCs w:val="21"/>
          <w:shd w:val="clear" w:color="auto" w:fill="FFFFFF"/>
        </w:rPr>
        <w:t>izhao 276826</w:t>
      </w:r>
      <w:r w:rsidRPr="00EC61ED">
        <w:rPr>
          <w:rFonts w:hint="eastAsia"/>
          <w:szCs w:val="21"/>
          <w:shd w:val="clear" w:color="auto" w:fill="FFFFFF"/>
        </w:rPr>
        <w:t>,</w:t>
      </w:r>
      <w:r w:rsidRPr="00EC61ED">
        <w:rPr>
          <w:szCs w:val="21"/>
          <w:shd w:val="clear" w:color="auto" w:fill="FFFFFF"/>
        </w:rPr>
        <w:t>China</w:t>
      </w:r>
      <w:r w:rsidRPr="00EC61ED">
        <w:rPr>
          <w:rFonts w:hint="eastAsia"/>
          <w:szCs w:val="21"/>
          <w:shd w:val="clear" w:color="auto" w:fill="FFFFFF"/>
        </w:rPr>
        <w:t>;</w:t>
      </w:r>
      <w:r w:rsidRPr="00EC61ED">
        <w:rPr>
          <w:szCs w:val="21"/>
          <w:shd w:val="clear" w:color="auto" w:fill="FFFFFF"/>
        </w:rPr>
        <w:t xml:space="preserve"> 2</w:t>
      </w:r>
      <w:r w:rsidRPr="00EC61ED">
        <w:rPr>
          <w:rFonts w:hint="eastAsia"/>
          <w:szCs w:val="21"/>
          <w:shd w:val="clear" w:color="auto" w:fill="FFFFFF"/>
        </w:rPr>
        <w:t>.</w:t>
      </w:r>
      <w:r w:rsidRPr="00EC61ED">
        <w:rPr>
          <w:szCs w:val="21"/>
          <w:shd w:val="clear" w:color="auto" w:fill="FFFFFF"/>
        </w:rPr>
        <w:t xml:space="preserve"> Anhui Province Key Laboratory of Aquaculture</w:t>
      </w:r>
      <w:r w:rsidRPr="00EC61ED">
        <w:rPr>
          <w:rFonts w:hint="eastAsia"/>
          <w:szCs w:val="21"/>
          <w:shd w:val="clear" w:color="auto" w:fill="FFFFFF"/>
        </w:rPr>
        <w:t xml:space="preserve"> </w:t>
      </w:r>
      <w:r w:rsidRPr="00EC61ED">
        <w:rPr>
          <w:szCs w:val="21"/>
          <w:shd w:val="clear" w:color="auto" w:fill="FFFFFF"/>
        </w:rPr>
        <w:t>＆</w:t>
      </w:r>
      <w:r w:rsidRPr="00EC61ED">
        <w:rPr>
          <w:szCs w:val="21"/>
          <w:shd w:val="clear" w:color="auto" w:fill="FFFFFF"/>
        </w:rPr>
        <w:t>Stock Enhancement</w:t>
      </w:r>
      <w:r w:rsidRPr="00EC61ED">
        <w:rPr>
          <w:rFonts w:hint="eastAsia"/>
          <w:szCs w:val="21"/>
          <w:shd w:val="clear" w:color="auto" w:fill="FFFFFF"/>
        </w:rPr>
        <w:t xml:space="preserve">, </w:t>
      </w:r>
      <w:r w:rsidRPr="00EC61ED">
        <w:rPr>
          <w:szCs w:val="21"/>
          <w:shd w:val="clear" w:color="auto" w:fill="FFFFFF"/>
        </w:rPr>
        <w:t>Hefei 230031</w:t>
      </w:r>
      <w:r w:rsidRPr="00EC61ED">
        <w:rPr>
          <w:rFonts w:hint="eastAsia"/>
          <w:szCs w:val="21"/>
          <w:shd w:val="clear" w:color="auto" w:fill="FFFFFF"/>
        </w:rPr>
        <w:t xml:space="preserve">, </w:t>
      </w:r>
      <w:r w:rsidRPr="00EC61ED">
        <w:rPr>
          <w:szCs w:val="21"/>
          <w:shd w:val="clear" w:color="auto" w:fill="FFFFFF"/>
        </w:rPr>
        <w:t>China</w:t>
      </w:r>
      <w:r w:rsidRPr="00EC61ED">
        <w:rPr>
          <w:rFonts w:hint="eastAsia"/>
          <w:szCs w:val="21"/>
          <w:shd w:val="clear" w:color="auto" w:fill="FFFFFF"/>
        </w:rPr>
        <w:t>;</w:t>
      </w:r>
      <w:r w:rsidRPr="00EC61ED">
        <w:rPr>
          <w:szCs w:val="21"/>
          <w:shd w:val="clear" w:color="auto" w:fill="FFFFFF"/>
        </w:rPr>
        <w:t xml:space="preserve"> 3</w:t>
      </w:r>
      <w:r w:rsidRPr="00EC61ED">
        <w:rPr>
          <w:rFonts w:hint="eastAsia"/>
          <w:szCs w:val="21"/>
          <w:shd w:val="clear" w:color="auto" w:fill="FFFFFF"/>
        </w:rPr>
        <w:t>.</w:t>
      </w:r>
      <w:r w:rsidRPr="00EC61ED">
        <w:rPr>
          <w:szCs w:val="21"/>
          <w:shd w:val="clear" w:color="auto" w:fill="FFFFFF"/>
        </w:rPr>
        <w:t xml:space="preserve"> Shandong </w:t>
      </w:r>
      <w:proofErr w:type="spellStart"/>
      <w:r w:rsidRPr="00EC61ED">
        <w:rPr>
          <w:szCs w:val="21"/>
          <w:shd w:val="clear" w:color="auto" w:fill="FFFFFF"/>
        </w:rPr>
        <w:t>Meijia</w:t>
      </w:r>
      <w:proofErr w:type="spellEnd"/>
      <w:r w:rsidRPr="00EC61ED">
        <w:rPr>
          <w:szCs w:val="21"/>
          <w:shd w:val="clear" w:color="auto" w:fill="FFFFFF"/>
        </w:rPr>
        <w:t xml:space="preserve"> Group Co</w:t>
      </w:r>
      <w:r w:rsidRPr="00EC61ED">
        <w:rPr>
          <w:rFonts w:hint="eastAsia"/>
          <w:szCs w:val="21"/>
          <w:shd w:val="clear" w:color="auto" w:fill="FFFFFF"/>
        </w:rPr>
        <w:t xml:space="preserve">., </w:t>
      </w:r>
      <w:r w:rsidRPr="00EC61ED">
        <w:rPr>
          <w:szCs w:val="21"/>
          <w:shd w:val="clear" w:color="auto" w:fill="FFFFFF"/>
        </w:rPr>
        <w:t>Ltd</w:t>
      </w:r>
      <w:r w:rsidRPr="00EC61ED">
        <w:rPr>
          <w:rFonts w:hint="eastAsia"/>
          <w:szCs w:val="21"/>
          <w:shd w:val="clear" w:color="auto" w:fill="FFFFFF"/>
        </w:rPr>
        <w:t>., R</w:t>
      </w:r>
      <w:r w:rsidRPr="00EC61ED">
        <w:rPr>
          <w:szCs w:val="21"/>
          <w:shd w:val="clear" w:color="auto" w:fill="FFFFFF"/>
        </w:rPr>
        <w:t>izhao 276800</w:t>
      </w:r>
      <w:r w:rsidRPr="00EC61ED">
        <w:rPr>
          <w:rFonts w:hint="eastAsia"/>
          <w:szCs w:val="21"/>
          <w:shd w:val="clear" w:color="auto" w:fill="FFFFFF"/>
        </w:rPr>
        <w:t>,</w:t>
      </w:r>
      <w:r w:rsidRPr="00EC61ED">
        <w:rPr>
          <w:szCs w:val="21"/>
          <w:shd w:val="clear" w:color="auto" w:fill="FFFFFF"/>
        </w:rPr>
        <w:t xml:space="preserve"> China</w:t>
      </w:r>
      <w:r w:rsidRPr="00EC61ED">
        <w:rPr>
          <w:rFonts w:hint="eastAsia"/>
          <w:szCs w:val="21"/>
          <w:shd w:val="clear" w:color="auto" w:fill="FFFFFF"/>
        </w:rPr>
        <w:t>;</w:t>
      </w:r>
      <w:r w:rsidRPr="00EC61ED">
        <w:rPr>
          <w:szCs w:val="21"/>
          <w:shd w:val="clear" w:color="auto" w:fill="FFFFFF"/>
        </w:rPr>
        <w:t xml:space="preserve"> 4</w:t>
      </w:r>
      <w:r w:rsidRPr="00EC61ED">
        <w:rPr>
          <w:rFonts w:hint="eastAsia"/>
          <w:szCs w:val="21"/>
          <w:shd w:val="clear" w:color="auto" w:fill="FFFFFF"/>
        </w:rPr>
        <w:t>.</w:t>
      </w:r>
      <w:r w:rsidRPr="00EC61ED">
        <w:rPr>
          <w:szCs w:val="21"/>
          <w:shd w:val="clear" w:color="auto" w:fill="FFFFFF"/>
        </w:rPr>
        <w:t xml:space="preserve"> </w:t>
      </w:r>
      <w:r w:rsidRPr="00EC61ED">
        <w:rPr>
          <w:rFonts w:hint="eastAsia"/>
          <w:szCs w:val="21"/>
          <w:shd w:val="clear" w:color="auto" w:fill="FFFFFF"/>
        </w:rPr>
        <w:t>R</w:t>
      </w:r>
      <w:r w:rsidRPr="00EC61ED">
        <w:rPr>
          <w:szCs w:val="21"/>
          <w:shd w:val="clear" w:color="auto" w:fill="FFFFFF"/>
        </w:rPr>
        <w:t>izhao Ocean and Fisheries Institution</w:t>
      </w:r>
      <w:r w:rsidRPr="00EC61ED">
        <w:rPr>
          <w:rFonts w:hint="eastAsia"/>
          <w:szCs w:val="21"/>
          <w:shd w:val="clear" w:color="auto" w:fill="FFFFFF"/>
        </w:rPr>
        <w:t>, R</w:t>
      </w:r>
      <w:r w:rsidRPr="00EC61ED">
        <w:rPr>
          <w:szCs w:val="21"/>
          <w:shd w:val="clear" w:color="auto" w:fill="FFFFFF"/>
        </w:rPr>
        <w:t>izhao 276800</w:t>
      </w:r>
      <w:r w:rsidRPr="00EC61ED">
        <w:rPr>
          <w:rFonts w:hint="eastAsia"/>
          <w:szCs w:val="21"/>
          <w:shd w:val="clear" w:color="auto" w:fill="FFFFFF"/>
        </w:rPr>
        <w:t xml:space="preserve">, </w:t>
      </w:r>
      <w:r w:rsidRPr="00EC61ED">
        <w:rPr>
          <w:szCs w:val="21"/>
          <w:shd w:val="clear" w:color="auto" w:fill="FFFFFF"/>
        </w:rPr>
        <w:t>China)</w:t>
      </w:r>
    </w:p>
    <w:p w14:paraId="2CEA811A" w14:textId="77777777" w:rsidR="00EC61ED" w:rsidRPr="00EC61ED" w:rsidRDefault="00EC61ED" w:rsidP="00EC61ED">
      <w:pPr>
        <w:rPr>
          <w:szCs w:val="21"/>
          <w:shd w:val="clear" w:color="auto" w:fill="FFFFFF"/>
        </w:rPr>
      </w:pPr>
      <w:r w:rsidRPr="00EC61ED">
        <w:rPr>
          <w:b/>
          <w:bCs/>
          <w:szCs w:val="21"/>
          <w:shd w:val="clear" w:color="auto" w:fill="FFFFFF"/>
        </w:rPr>
        <w:t>Abstract:</w:t>
      </w:r>
      <w:r w:rsidRPr="00EC61ED">
        <w:rPr>
          <w:szCs w:val="21"/>
          <w:shd w:val="clear" w:color="auto" w:fill="FFFFFF"/>
        </w:rPr>
        <w:t xml:space="preserve"> A 10-week feeding trial was conducted in indoor culture system to evaluate effects of replacement of fish meal with fermented fish processing wastes (FFPW) on </w:t>
      </w:r>
      <w:proofErr w:type="spellStart"/>
      <w:proofErr w:type="gramStart"/>
      <w:r w:rsidRPr="00EC61ED">
        <w:rPr>
          <w:szCs w:val="21"/>
          <w:shd w:val="clear" w:color="auto" w:fill="FFFFFF"/>
        </w:rPr>
        <w:t>growth</w:t>
      </w:r>
      <w:r w:rsidRPr="00EC61ED">
        <w:rPr>
          <w:rFonts w:hint="eastAsia"/>
          <w:szCs w:val="21"/>
          <w:shd w:val="clear" w:color="auto" w:fill="FFFFFF"/>
        </w:rPr>
        <w:t>,</w:t>
      </w:r>
      <w:r w:rsidRPr="00EC61ED">
        <w:rPr>
          <w:szCs w:val="21"/>
          <w:shd w:val="clear" w:color="auto" w:fill="FFFFFF"/>
        </w:rPr>
        <w:t>serum</w:t>
      </w:r>
      <w:proofErr w:type="spellEnd"/>
      <w:proofErr w:type="gramEnd"/>
      <w:r w:rsidRPr="00EC61ED">
        <w:rPr>
          <w:szCs w:val="21"/>
          <w:shd w:val="clear" w:color="auto" w:fill="FFFFFF"/>
        </w:rPr>
        <w:t xml:space="preserve"> biochemical indices</w:t>
      </w:r>
      <w:r w:rsidRPr="00EC61ED">
        <w:rPr>
          <w:rFonts w:hint="eastAsia"/>
          <w:szCs w:val="21"/>
          <w:shd w:val="clear" w:color="auto" w:fill="FFFFFF"/>
        </w:rPr>
        <w:t xml:space="preserve">, </w:t>
      </w:r>
      <w:r w:rsidRPr="00EC61ED">
        <w:rPr>
          <w:szCs w:val="21"/>
          <w:shd w:val="clear" w:color="auto" w:fill="FFFFFF"/>
        </w:rPr>
        <w:t xml:space="preserve">hepatic antioxidant ability and intestinal structure of juvenile largemouth bass </w:t>
      </w:r>
      <w:r w:rsidRPr="00EC61ED">
        <w:rPr>
          <w:rFonts w:hint="eastAsia"/>
          <w:szCs w:val="21"/>
          <w:shd w:val="clear" w:color="auto" w:fill="FFFFFF"/>
        </w:rPr>
        <w:t>[</w:t>
      </w:r>
      <w:r w:rsidRPr="00EC61ED">
        <w:rPr>
          <w:szCs w:val="21"/>
          <w:shd w:val="clear" w:color="auto" w:fill="FFFFFF"/>
        </w:rPr>
        <w:t>initial body weight: (5</w:t>
      </w:r>
      <w:r w:rsidRPr="00EC61ED">
        <w:rPr>
          <w:rFonts w:hint="eastAsia"/>
          <w:szCs w:val="21"/>
          <w:shd w:val="clear" w:color="auto" w:fill="FFFFFF"/>
        </w:rPr>
        <w:t>.</w:t>
      </w:r>
      <w:r w:rsidRPr="00EC61ED">
        <w:rPr>
          <w:szCs w:val="21"/>
          <w:shd w:val="clear" w:color="auto" w:fill="FFFFFF"/>
        </w:rPr>
        <w:t>87±0</w:t>
      </w:r>
      <w:r w:rsidRPr="00EC61ED">
        <w:rPr>
          <w:rFonts w:hint="eastAsia"/>
          <w:szCs w:val="21"/>
          <w:shd w:val="clear" w:color="auto" w:fill="FFFFFF"/>
        </w:rPr>
        <w:t>.</w:t>
      </w:r>
      <w:r w:rsidRPr="00EC61ED">
        <w:rPr>
          <w:szCs w:val="21"/>
          <w:shd w:val="clear" w:color="auto" w:fill="FFFFFF"/>
        </w:rPr>
        <w:t>04) g</w:t>
      </w:r>
      <w:r w:rsidRPr="00EC61ED">
        <w:rPr>
          <w:rFonts w:hint="eastAsia"/>
          <w:szCs w:val="21"/>
          <w:shd w:val="clear" w:color="auto" w:fill="FFFFFF"/>
        </w:rPr>
        <w:t>].</w:t>
      </w:r>
      <w:r w:rsidRPr="00EC61ED">
        <w:rPr>
          <w:szCs w:val="21"/>
          <w:shd w:val="clear" w:color="auto" w:fill="FFFFFF"/>
        </w:rPr>
        <w:t xml:space="preserve"> Four isonitrogenous diets were formulated to replace fish meal by FFPW at 0 (FFPW0)</w:t>
      </w:r>
      <w:r w:rsidRPr="00EC61ED">
        <w:rPr>
          <w:rFonts w:hint="eastAsia"/>
          <w:szCs w:val="21"/>
          <w:shd w:val="clear" w:color="auto" w:fill="FFFFFF"/>
        </w:rPr>
        <w:t xml:space="preserve">, </w:t>
      </w:r>
      <w:r w:rsidRPr="00EC61ED">
        <w:rPr>
          <w:szCs w:val="21"/>
          <w:shd w:val="clear" w:color="auto" w:fill="FFFFFF"/>
        </w:rPr>
        <w:t>10% (FFPW10)</w:t>
      </w:r>
      <w:r w:rsidRPr="00EC61ED">
        <w:rPr>
          <w:rFonts w:hint="eastAsia"/>
          <w:szCs w:val="21"/>
          <w:shd w:val="clear" w:color="auto" w:fill="FFFFFF"/>
        </w:rPr>
        <w:t>,</w:t>
      </w:r>
      <w:r w:rsidRPr="00EC61ED">
        <w:rPr>
          <w:szCs w:val="21"/>
          <w:shd w:val="clear" w:color="auto" w:fill="FFFFFF"/>
        </w:rPr>
        <w:t xml:space="preserve"> 20% (FFPW20) and 40% (FFPW40)</w:t>
      </w:r>
      <w:r w:rsidRPr="00EC61ED">
        <w:rPr>
          <w:rFonts w:hint="eastAsia"/>
          <w:szCs w:val="21"/>
          <w:shd w:val="clear" w:color="auto" w:fill="FFFFFF"/>
        </w:rPr>
        <w:t xml:space="preserve">, </w:t>
      </w:r>
      <w:r w:rsidRPr="00EC61ED">
        <w:rPr>
          <w:szCs w:val="21"/>
          <w:shd w:val="clear" w:color="auto" w:fill="FFFFFF"/>
        </w:rPr>
        <w:t>respectively</w:t>
      </w:r>
      <w:r w:rsidRPr="00EC61ED">
        <w:rPr>
          <w:rFonts w:hint="eastAsia"/>
          <w:szCs w:val="21"/>
          <w:shd w:val="clear" w:color="auto" w:fill="FFFFFF"/>
        </w:rPr>
        <w:t>.</w:t>
      </w:r>
      <w:r w:rsidRPr="00EC61ED">
        <w:rPr>
          <w:szCs w:val="21"/>
          <w:shd w:val="clear" w:color="auto" w:fill="FFFFFF"/>
        </w:rPr>
        <w:t xml:space="preserve"> A total of 360 fish with similar size were randomly allotted to 4 groups</w:t>
      </w:r>
      <w:r w:rsidRPr="00EC61ED">
        <w:rPr>
          <w:rFonts w:hint="eastAsia"/>
          <w:szCs w:val="21"/>
          <w:shd w:val="clear" w:color="auto" w:fill="FFFFFF"/>
        </w:rPr>
        <w:t xml:space="preserve">, </w:t>
      </w:r>
      <w:r w:rsidRPr="00EC61ED">
        <w:rPr>
          <w:szCs w:val="21"/>
          <w:shd w:val="clear" w:color="auto" w:fill="FFFFFF"/>
        </w:rPr>
        <w:t>each group consisted of three replicates with 30 fish per replicate</w:t>
      </w:r>
      <w:r w:rsidRPr="00EC61ED">
        <w:rPr>
          <w:rFonts w:hint="eastAsia"/>
          <w:szCs w:val="21"/>
          <w:shd w:val="clear" w:color="auto" w:fill="FFFFFF"/>
        </w:rPr>
        <w:t xml:space="preserve">, </w:t>
      </w:r>
      <w:r w:rsidRPr="00EC61ED">
        <w:rPr>
          <w:szCs w:val="21"/>
          <w:shd w:val="clear" w:color="auto" w:fill="FFFFFF"/>
        </w:rPr>
        <w:t>and three tanks of fish were fed for each diet</w:t>
      </w:r>
      <w:r w:rsidRPr="00EC61ED">
        <w:rPr>
          <w:rFonts w:hint="eastAsia"/>
          <w:szCs w:val="21"/>
          <w:shd w:val="clear" w:color="auto" w:fill="FFFFFF"/>
        </w:rPr>
        <w:t>.</w:t>
      </w:r>
      <w:r w:rsidRPr="00EC61ED">
        <w:rPr>
          <w:szCs w:val="21"/>
          <w:shd w:val="clear" w:color="auto" w:fill="FFFFFF"/>
        </w:rPr>
        <w:t xml:space="preserve"> These results showed that compared with FFPW0 </w:t>
      </w:r>
      <w:proofErr w:type="spellStart"/>
      <w:proofErr w:type="gramStart"/>
      <w:r w:rsidRPr="00EC61ED">
        <w:rPr>
          <w:szCs w:val="21"/>
          <w:shd w:val="clear" w:color="auto" w:fill="FFFFFF"/>
        </w:rPr>
        <w:t>group</w:t>
      </w:r>
      <w:r w:rsidRPr="00EC61ED">
        <w:rPr>
          <w:rFonts w:hint="eastAsia"/>
          <w:szCs w:val="21"/>
          <w:shd w:val="clear" w:color="auto" w:fill="FFFFFF"/>
        </w:rPr>
        <w:t>,</w:t>
      </w:r>
      <w:r w:rsidRPr="00EC61ED">
        <w:rPr>
          <w:szCs w:val="21"/>
          <w:shd w:val="clear" w:color="auto" w:fill="FFFFFF"/>
        </w:rPr>
        <w:t>replacing</w:t>
      </w:r>
      <w:proofErr w:type="spellEnd"/>
      <w:proofErr w:type="gramEnd"/>
      <w:r w:rsidRPr="00EC61ED">
        <w:rPr>
          <w:szCs w:val="21"/>
          <w:shd w:val="clear" w:color="auto" w:fill="FFFFFF"/>
        </w:rPr>
        <w:t xml:space="preserve"> 10% to 40% of fish meal with FFPW had no significant effects on survival </w:t>
      </w:r>
      <w:proofErr w:type="spellStart"/>
      <w:r w:rsidRPr="00EC61ED">
        <w:rPr>
          <w:szCs w:val="21"/>
          <w:shd w:val="clear" w:color="auto" w:fill="FFFFFF"/>
        </w:rPr>
        <w:t>rate</w:t>
      </w:r>
      <w:r w:rsidRPr="00EC61ED">
        <w:rPr>
          <w:rFonts w:hint="eastAsia"/>
          <w:szCs w:val="21"/>
          <w:shd w:val="clear" w:color="auto" w:fill="FFFFFF"/>
        </w:rPr>
        <w:t>,</w:t>
      </w:r>
      <w:r w:rsidRPr="00EC61ED">
        <w:rPr>
          <w:szCs w:val="21"/>
          <w:shd w:val="clear" w:color="auto" w:fill="FFFFFF"/>
        </w:rPr>
        <w:t>final</w:t>
      </w:r>
      <w:proofErr w:type="spellEnd"/>
      <w:r w:rsidRPr="00EC61ED">
        <w:rPr>
          <w:szCs w:val="21"/>
          <w:shd w:val="clear" w:color="auto" w:fill="FFFFFF"/>
        </w:rPr>
        <w:t xml:space="preserve"> body weight</w:t>
      </w:r>
      <w:r w:rsidRPr="00EC61ED">
        <w:rPr>
          <w:rFonts w:hint="eastAsia"/>
          <w:szCs w:val="21"/>
          <w:shd w:val="clear" w:color="auto" w:fill="FFFFFF"/>
        </w:rPr>
        <w:t xml:space="preserve">, </w:t>
      </w:r>
      <w:r w:rsidRPr="00EC61ED">
        <w:rPr>
          <w:szCs w:val="21"/>
          <w:shd w:val="clear" w:color="auto" w:fill="FFFFFF"/>
        </w:rPr>
        <w:t>weight gain rate and specific growth rate (</w:t>
      </w:r>
      <w:r w:rsidRPr="00EC61ED">
        <w:rPr>
          <w:i/>
          <w:iCs/>
          <w:szCs w:val="21"/>
          <w:shd w:val="clear" w:color="auto" w:fill="FFFFFF"/>
        </w:rPr>
        <w:t>P</w:t>
      </w:r>
      <w:r w:rsidRPr="00EC61ED">
        <w:rPr>
          <w:rFonts w:hint="eastAsia"/>
          <w:szCs w:val="21"/>
          <w:shd w:val="clear" w:color="auto" w:fill="FFFFFF"/>
        </w:rPr>
        <w:t>&gt;</w:t>
      </w:r>
      <w:r w:rsidRPr="00EC61ED">
        <w:rPr>
          <w:szCs w:val="21"/>
          <w:shd w:val="clear" w:color="auto" w:fill="FFFFFF"/>
        </w:rPr>
        <w:t>0</w:t>
      </w:r>
      <w:r w:rsidRPr="00EC61ED">
        <w:rPr>
          <w:rFonts w:hint="eastAsia"/>
          <w:szCs w:val="21"/>
          <w:shd w:val="clear" w:color="auto" w:fill="FFFFFF"/>
        </w:rPr>
        <w:t>.</w:t>
      </w:r>
      <w:r w:rsidRPr="00EC61ED">
        <w:rPr>
          <w:szCs w:val="21"/>
          <w:shd w:val="clear" w:color="auto" w:fill="FFFFFF"/>
        </w:rPr>
        <w:t>05)</w:t>
      </w:r>
      <w:r w:rsidRPr="00EC61ED">
        <w:rPr>
          <w:rFonts w:hint="eastAsia"/>
          <w:szCs w:val="21"/>
          <w:shd w:val="clear" w:color="auto" w:fill="FFFFFF"/>
        </w:rPr>
        <w:t xml:space="preserve">, </w:t>
      </w:r>
      <w:r w:rsidRPr="00EC61ED">
        <w:rPr>
          <w:szCs w:val="21"/>
          <w:shd w:val="clear" w:color="auto" w:fill="FFFFFF"/>
        </w:rPr>
        <w:t>however</w:t>
      </w:r>
      <w:r w:rsidRPr="00EC61ED">
        <w:rPr>
          <w:rFonts w:hint="eastAsia"/>
          <w:szCs w:val="21"/>
          <w:shd w:val="clear" w:color="auto" w:fill="FFFFFF"/>
        </w:rPr>
        <w:t xml:space="preserve">, </w:t>
      </w:r>
      <w:r w:rsidRPr="00EC61ED">
        <w:rPr>
          <w:szCs w:val="21"/>
          <w:shd w:val="clear" w:color="auto" w:fill="FFFFFF"/>
        </w:rPr>
        <w:t>the final body weight</w:t>
      </w:r>
      <w:r w:rsidRPr="00EC61ED">
        <w:rPr>
          <w:rFonts w:hint="eastAsia"/>
          <w:szCs w:val="21"/>
          <w:shd w:val="clear" w:color="auto" w:fill="FFFFFF"/>
        </w:rPr>
        <w:t xml:space="preserve">, </w:t>
      </w:r>
      <w:r w:rsidRPr="00EC61ED">
        <w:rPr>
          <w:szCs w:val="21"/>
          <w:shd w:val="clear" w:color="auto" w:fill="FFFFFF"/>
        </w:rPr>
        <w:t>weight gain rate and specific growth rate in FFPW20 group were significantly higher than those in FFPW40 group (</w:t>
      </w:r>
      <w:r w:rsidRPr="00EC61ED">
        <w:rPr>
          <w:i/>
          <w:iCs/>
          <w:szCs w:val="21"/>
          <w:shd w:val="clear" w:color="auto" w:fill="FFFFFF"/>
        </w:rPr>
        <w:t>P</w:t>
      </w:r>
      <w:r w:rsidRPr="00EC61ED">
        <w:rPr>
          <w:rFonts w:hint="eastAsia"/>
          <w:szCs w:val="21"/>
          <w:shd w:val="clear" w:color="auto" w:fill="FFFFFF"/>
        </w:rPr>
        <w:t>&lt;</w:t>
      </w:r>
      <w:r w:rsidRPr="00EC61ED">
        <w:rPr>
          <w:szCs w:val="21"/>
          <w:shd w:val="clear" w:color="auto" w:fill="FFFFFF"/>
        </w:rPr>
        <w:t>0</w:t>
      </w:r>
      <w:r w:rsidRPr="00EC61ED">
        <w:rPr>
          <w:rFonts w:hint="eastAsia"/>
          <w:szCs w:val="21"/>
          <w:shd w:val="clear" w:color="auto" w:fill="FFFFFF"/>
        </w:rPr>
        <w:t>.</w:t>
      </w:r>
      <w:r w:rsidRPr="00EC61ED">
        <w:rPr>
          <w:szCs w:val="21"/>
          <w:shd w:val="clear" w:color="auto" w:fill="FFFFFF"/>
        </w:rPr>
        <w:t>05)</w:t>
      </w:r>
      <w:r w:rsidRPr="00EC61ED">
        <w:rPr>
          <w:rFonts w:hint="eastAsia"/>
          <w:szCs w:val="21"/>
          <w:shd w:val="clear" w:color="auto" w:fill="FFFFFF"/>
        </w:rPr>
        <w:t xml:space="preserve">, </w:t>
      </w:r>
      <w:r w:rsidRPr="00EC61ED">
        <w:rPr>
          <w:szCs w:val="21"/>
          <w:shd w:val="clear" w:color="auto" w:fill="FFFFFF"/>
        </w:rPr>
        <w:t>but no significant difference was observed between FFPW20 group and FFPW10 group (</w:t>
      </w:r>
      <w:r w:rsidRPr="00EC61ED">
        <w:rPr>
          <w:i/>
          <w:iCs/>
          <w:szCs w:val="21"/>
          <w:shd w:val="clear" w:color="auto" w:fill="FFFFFF"/>
        </w:rPr>
        <w:t>P</w:t>
      </w:r>
      <w:r w:rsidRPr="00EC61ED">
        <w:rPr>
          <w:rFonts w:hint="eastAsia"/>
          <w:szCs w:val="21"/>
          <w:shd w:val="clear" w:color="auto" w:fill="FFFFFF"/>
        </w:rPr>
        <w:t>&gt;</w:t>
      </w:r>
      <w:r w:rsidRPr="00EC61ED">
        <w:rPr>
          <w:szCs w:val="21"/>
          <w:shd w:val="clear" w:color="auto" w:fill="FFFFFF"/>
        </w:rPr>
        <w:t>0</w:t>
      </w:r>
      <w:r w:rsidRPr="00EC61ED">
        <w:rPr>
          <w:rFonts w:hint="eastAsia"/>
          <w:szCs w:val="21"/>
          <w:shd w:val="clear" w:color="auto" w:fill="FFFFFF"/>
        </w:rPr>
        <w:t>.</w:t>
      </w:r>
      <w:r w:rsidRPr="00EC61ED">
        <w:rPr>
          <w:szCs w:val="21"/>
          <w:shd w:val="clear" w:color="auto" w:fill="FFFFFF"/>
        </w:rPr>
        <w:t>05)</w:t>
      </w:r>
      <w:r w:rsidRPr="00EC61ED">
        <w:rPr>
          <w:rFonts w:hint="eastAsia"/>
          <w:szCs w:val="21"/>
          <w:shd w:val="clear" w:color="auto" w:fill="FFFFFF"/>
        </w:rPr>
        <w:t>.</w:t>
      </w:r>
      <w:r w:rsidRPr="00EC61ED">
        <w:rPr>
          <w:szCs w:val="21"/>
          <w:shd w:val="clear" w:color="auto" w:fill="FFFFFF"/>
        </w:rPr>
        <w:t xml:space="preserve"> </w:t>
      </w:r>
      <w:r w:rsidRPr="00EC61ED">
        <w:rPr>
          <w:rFonts w:hint="eastAsia"/>
          <w:szCs w:val="21"/>
          <w:shd w:val="clear" w:color="auto" w:fill="FFFFFF"/>
        </w:rPr>
        <w:t>R</w:t>
      </w:r>
      <w:r w:rsidRPr="00EC61ED">
        <w:rPr>
          <w:szCs w:val="21"/>
          <w:shd w:val="clear" w:color="auto" w:fill="FFFFFF"/>
        </w:rPr>
        <w:t>eplacing 10% to 40% of fish meal with FFPW had no significant effects on feeding intake</w:t>
      </w:r>
      <w:r w:rsidRPr="00EC61ED">
        <w:rPr>
          <w:rFonts w:hint="eastAsia"/>
          <w:szCs w:val="21"/>
          <w:shd w:val="clear" w:color="auto" w:fill="FFFFFF"/>
        </w:rPr>
        <w:t xml:space="preserve">, </w:t>
      </w:r>
      <w:r w:rsidRPr="00EC61ED">
        <w:rPr>
          <w:szCs w:val="21"/>
          <w:shd w:val="clear" w:color="auto" w:fill="FFFFFF"/>
        </w:rPr>
        <w:t>feed coefficient</w:t>
      </w:r>
      <w:r w:rsidRPr="00EC61ED">
        <w:rPr>
          <w:rFonts w:hint="eastAsia"/>
          <w:szCs w:val="21"/>
          <w:shd w:val="clear" w:color="auto" w:fill="FFFFFF"/>
        </w:rPr>
        <w:t xml:space="preserve">, </w:t>
      </w:r>
      <w:r w:rsidRPr="00EC61ED">
        <w:rPr>
          <w:szCs w:val="21"/>
          <w:shd w:val="clear" w:color="auto" w:fill="FFFFFF"/>
        </w:rPr>
        <w:t>protein efficiency ratio</w:t>
      </w:r>
      <w:r w:rsidRPr="00EC61ED">
        <w:rPr>
          <w:rFonts w:hint="eastAsia"/>
          <w:szCs w:val="21"/>
          <w:shd w:val="clear" w:color="auto" w:fill="FFFFFF"/>
        </w:rPr>
        <w:t xml:space="preserve">, </w:t>
      </w:r>
      <w:r w:rsidRPr="00EC61ED">
        <w:rPr>
          <w:szCs w:val="21"/>
          <w:shd w:val="clear" w:color="auto" w:fill="FFFFFF"/>
        </w:rPr>
        <w:t xml:space="preserve">condition factor and </w:t>
      </w:r>
      <w:proofErr w:type="spellStart"/>
      <w:r w:rsidRPr="00EC61ED">
        <w:rPr>
          <w:szCs w:val="21"/>
          <w:shd w:val="clear" w:color="auto" w:fill="FFFFFF"/>
        </w:rPr>
        <w:t>viscerosomatic</w:t>
      </w:r>
      <w:proofErr w:type="spellEnd"/>
      <w:r w:rsidRPr="00EC61ED">
        <w:rPr>
          <w:szCs w:val="21"/>
          <w:shd w:val="clear" w:color="auto" w:fill="FFFFFF"/>
        </w:rPr>
        <w:t xml:space="preserve"> index (</w:t>
      </w:r>
      <w:r w:rsidRPr="00EC61ED">
        <w:rPr>
          <w:i/>
          <w:iCs/>
          <w:szCs w:val="21"/>
          <w:shd w:val="clear" w:color="auto" w:fill="FFFFFF"/>
        </w:rPr>
        <w:t>P</w:t>
      </w:r>
      <w:r w:rsidRPr="00EC61ED">
        <w:rPr>
          <w:rFonts w:hint="eastAsia"/>
          <w:szCs w:val="21"/>
          <w:shd w:val="clear" w:color="auto" w:fill="FFFFFF"/>
        </w:rPr>
        <w:t>&gt;</w:t>
      </w:r>
      <w:r w:rsidRPr="00EC61ED">
        <w:rPr>
          <w:szCs w:val="21"/>
          <w:shd w:val="clear" w:color="auto" w:fill="FFFFFF"/>
        </w:rPr>
        <w:t>0</w:t>
      </w:r>
      <w:r w:rsidRPr="00EC61ED">
        <w:rPr>
          <w:rFonts w:hint="eastAsia"/>
          <w:szCs w:val="21"/>
          <w:shd w:val="clear" w:color="auto" w:fill="FFFFFF"/>
        </w:rPr>
        <w:t>.</w:t>
      </w:r>
      <w:r w:rsidRPr="00EC61ED">
        <w:rPr>
          <w:szCs w:val="21"/>
          <w:shd w:val="clear" w:color="auto" w:fill="FFFFFF"/>
        </w:rPr>
        <w:t>05)</w:t>
      </w:r>
      <w:r w:rsidRPr="00EC61ED">
        <w:rPr>
          <w:rFonts w:hint="eastAsia"/>
          <w:szCs w:val="21"/>
          <w:shd w:val="clear" w:color="auto" w:fill="FFFFFF"/>
        </w:rPr>
        <w:t>.</w:t>
      </w:r>
      <w:r w:rsidRPr="00EC61ED">
        <w:rPr>
          <w:szCs w:val="21"/>
          <w:shd w:val="clear" w:color="auto" w:fill="FFFFFF"/>
        </w:rPr>
        <w:t xml:space="preserve"> Fish in FFPW20 group had significantly higher hepatosomatic index than those in FFPW0 and FFPW40 groups (</w:t>
      </w:r>
      <w:r w:rsidRPr="00EC61ED">
        <w:rPr>
          <w:i/>
          <w:iCs/>
          <w:szCs w:val="21"/>
          <w:shd w:val="clear" w:color="auto" w:fill="FFFFFF"/>
        </w:rPr>
        <w:t>P</w:t>
      </w:r>
      <w:r w:rsidRPr="00EC61ED">
        <w:rPr>
          <w:rFonts w:hint="eastAsia"/>
          <w:szCs w:val="21"/>
          <w:shd w:val="clear" w:color="auto" w:fill="FFFFFF"/>
        </w:rPr>
        <w:t>&lt;</w:t>
      </w:r>
      <w:r w:rsidRPr="00EC61ED">
        <w:rPr>
          <w:szCs w:val="21"/>
          <w:shd w:val="clear" w:color="auto" w:fill="FFFFFF"/>
        </w:rPr>
        <w:t>0</w:t>
      </w:r>
      <w:r w:rsidRPr="00EC61ED">
        <w:rPr>
          <w:rFonts w:hint="eastAsia"/>
          <w:szCs w:val="21"/>
          <w:shd w:val="clear" w:color="auto" w:fill="FFFFFF"/>
        </w:rPr>
        <w:t>.</w:t>
      </w:r>
      <w:r w:rsidRPr="00EC61ED">
        <w:rPr>
          <w:szCs w:val="21"/>
          <w:shd w:val="clear" w:color="auto" w:fill="FFFFFF"/>
        </w:rPr>
        <w:t>05)</w:t>
      </w:r>
      <w:r w:rsidRPr="00EC61ED">
        <w:rPr>
          <w:rFonts w:hint="eastAsia"/>
          <w:szCs w:val="21"/>
          <w:shd w:val="clear" w:color="auto" w:fill="FFFFFF"/>
        </w:rPr>
        <w:t>.</w:t>
      </w:r>
      <w:r w:rsidRPr="00EC61ED">
        <w:rPr>
          <w:szCs w:val="21"/>
          <w:shd w:val="clear" w:color="auto" w:fill="FFFFFF"/>
        </w:rPr>
        <w:t xml:space="preserve"> Fish in FFPW20 group had the lowest moisture and crude protein contents of whole body and the highest crude lipid content</w:t>
      </w:r>
      <w:r w:rsidRPr="00EC61ED">
        <w:rPr>
          <w:rFonts w:hint="eastAsia"/>
          <w:szCs w:val="21"/>
          <w:shd w:val="clear" w:color="auto" w:fill="FFFFFF"/>
        </w:rPr>
        <w:t>.</w:t>
      </w:r>
      <w:r w:rsidRPr="00EC61ED">
        <w:rPr>
          <w:szCs w:val="21"/>
          <w:shd w:val="clear" w:color="auto" w:fill="FFFFFF"/>
        </w:rPr>
        <w:t xml:space="preserve"> The muscle crude lipid content was significantly lower in FFPW0 group than that in FFPW20 and FFPW40 groups (</w:t>
      </w:r>
      <w:r w:rsidRPr="00EC61ED">
        <w:rPr>
          <w:i/>
          <w:iCs/>
          <w:szCs w:val="21"/>
          <w:shd w:val="clear" w:color="auto" w:fill="FFFFFF"/>
        </w:rPr>
        <w:t>P</w:t>
      </w:r>
      <w:r w:rsidRPr="00EC61ED">
        <w:rPr>
          <w:rFonts w:hint="eastAsia"/>
          <w:szCs w:val="21"/>
          <w:shd w:val="clear" w:color="auto" w:fill="FFFFFF"/>
        </w:rPr>
        <w:t>&lt;</w:t>
      </w:r>
      <w:r w:rsidRPr="00EC61ED">
        <w:rPr>
          <w:szCs w:val="21"/>
          <w:shd w:val="clear" w:color="auto" w:fill="FFFFFF"/>
        </w:rPr>
        <w:t>0</w:t>
      </w:r>
      <w:r w:rsidRPr="00EC61ED">
        <w:rPr>
          <w:rFonts w:hint="eastAsia"/>
          <w:szCs w:val="21"/>
          <w:shd w:val="clear" w:color="auto" w:fill="FFFFFF"/>
        </w:rPr>
        <w:t>.</w:t>
      </w:r>
      <w:r w:rsidRPr="00EC61ED">
        <w:rPr>
          <w:szCs w:val="21"/>
          <w:shd w:val="clear" w:color="auto" w:fill="FFFFFF"/>
        </w:rPr>
        <w:t>05)</w:t>
      </w:r>
      <w:r w:rsidRPr="00EC61ED">
        <w:rPr>
          <w:rFonts w:hint="eastAsia"/>
          <w:szCs w:val="21"/>
          <w:shd w:val="clear" w:color="auto" w:fill="FFFFFF"/>
        </w:rPr>
        <w:t>.</w:t>
      </w:r>
      <w:r w:rsidRPr="00EC61ED">
        <w:rPr>
          <w:szCs w:val="21"/>
          <w:shd w:val="clear" w:color="auto" w:fill="FFFFFF"/>
        </w:rPr>
        <w:t xml:space="preserve"> Muscle moisture content in FFPW0 group was significantly higher than that in FFPW replacement groups (</w:t>
      </w:r>
      <w:r w:rsidRPr="00EC61ED">
        <w:rPr>
          <w:i/>
          <w:iCs/>
          <w:szCs w:val="21"/>
          <w:shd w:val="clear" w:color="auto" w:fill="FFFFFF"/>
        </w:rPr>
        <w:t>P</w:t>
      </w:r>
      <w:r w:rsidRPr="00EC61ED">
        <w:rPr>
          <w:rFonts w:hint="eastAsia"/>
          <w:szCs w:val="21"/>
          <w:shd w:val="clear" w:color="auto" w:fill="FFFFFF"/>
        </w:rPr>
        <w:t>&lt;</w:t>
      </w:r>
      <w:r w:rsidRPr="00EC61ED">
        <w:rPr>
          <w:szCs w:val="21"/>
          <w:shd w:val="clear" w:color="auto" w:fill="FFFFFF"/>
        </w:rPr>
        <w:t>0</w:t>
      </w:r>
      <w:r w:rsidRPr="00EC61ED">
        <w:rPr>
          <w:rFonts w:hint="eastAsia"/>
          <w:szCs w:val="21"/>
          <w:shd w:val="clear" w:color="auto" w:fill="FFFFFF"/>
        </w:rPr>
        <w:t>.</w:t>
      </w:r>
      <w:r w:rsidRPr="00EC61ED">
        <w:rPr>
          <w:szCs w:val="21"/>
          <w:shd w:val="clear" w:color="auto" w:fill="FFFFFF"/>
        </w:rPr>
        <w:t>05)</w:t>
      </w:r>
      <w:r w:rsidRPr="00EC61ED">
        <w:rPr>
          <w:rFonts w:hint="eastAsia"/>
          <w:szCs w:val="21"/>
          <w:shd w:val="clear" w:color="auto" w:fill="FFFFFF"/>
        </w:rPr>
        <w:t>.</w:t>
      </w:r>
      <w:r w:rsidRPr="00EC61ED">
        <w:rPr>
          <w:szCs w:val="21"/>
          <w:shd w:val="clear" w:color="auto" w:fill="FFFFFF"/>
        </w:rPr>
        <w:t xml:space="preserve"> With the increase of FFPW replacement </w:t>
      </w:r>
      <w:proofErr w:type="spellStart"/>
      <w:proofErr w:type="gramStart"/>
      <w:r w:rsidRPr="00EC61ED">
        <w:rPr>
          <w:szCs w:val="21"/>
          <w:shd w:val="clear" w:color="auto" w:fill="FFFFFF"/>
        </w:rPr>
        <w:t>level</w:t>
      </w:r>
      <w:r w:rsidRPr="00EC61ED">
        <w:rPr>
          <w:rFonts w:hint="eastAsia"/>
          <w:szCs w:val="21"/>
          <w:shd w:val="clear" w:color="auto" w:fill="FFFFFF"/>
        </w:rPr>
        <w:t>,</w:t>
      </w:r>
      <w:r w:rsidRPr="00EC61ED">
        <w:rPr>
          <w:szCs w:val="21"/>
          <w:shd w:val="clear" w:color="auto" w:fill="FFFFFF"/>
        </w:rPr>
        <w:t>serum</w:t>
      </w:r>
      <w:proofErr w:type="spellEnd"/>
      <w:proofErr w:type="gramEnd"/>
      <w:r w:rsidRPr="00EC61ED">
        <w:rPr>
          <w:szCs w:val="21"/>
          <w:shd w:val="clear" w:color="auto" w:fill="FFFFFF"/>
        </w:rPr>
        <w:t xml:space="preserve"> total protein content was gradually increased</w:t>
      </w:r>
      <w:r w:rsidRPr="00EC61ED">
        <w:rPr>
          <w:rFonts w:hint="eastAsia"/>
          <w:szCs w:val="21"/>
          <w:shd w:val="clear" w:color="auto" w:fill="FFFFFF"/>
        </w:rPr>
        <w:t xml:space="preserve">, </w:t>
      </w:r>
      <w:r w:rsidRPr="00EC61ED">
        <w:rPr>
          <w:szCs w:val="21"/>
          <w:shd w:val="clear" w:color="auto" w:fill="FFFFFF"/>
        </w:rPr>
        <w:t xml:space="preserve">while serum glucose and triglyceride contents were gradually </w:t>
      </w:r>
      <w:proofErr w:type="spellStart"/>
      <w:r w:rsidRPr="00EC61ED">
        <w:rPr>
          <w:szCs w:val="21"/>
          <w:shd w:val="clear" w:color="auto" w:fill="FFFFFF"/>
        </w:rPr>
        <w:t>decreased</w:t>
      </w:r>
      <w:r w:rsidRPr="00EC61ED">
        <w:rPr>
          <w:rFonts w:hint="eastAsia"/>
          <w:szCs w:val="21"/>
          <w:shd w:val="clear" w:color="auto" w:fill="FFFFFF"/>
        </w:rPr>
        <w:t>,</w:t>
      </w:r>
      <w:r w:rsidRPr="00EC61ED">
        <w:rPr>
          <w:szCs w:val="21"/>
          <w:shd w:val="clear" w:color="auto" w:fill="FFFFFF"/>
        </w:rPr>
        <w:t>especially</w:t>
      </w:r>
      <w:proofErr w:type="spellEnd"/>
      <w:r w:rsidRPr="00EC61ED">
        <w:rPr>
          <w:szCs w:val="21"/>
          <w:shd w:val="clear" w:color="auto" w:fill="FFFFFF"/>
        </w:rPr>
        <w:t xml:space="preserve"> the FFPW40 group changed significantly (</w:t>
      </w:r>
      <w:r w:rsidRPr="00EC61ED">
        <w:rPr>
          <w:i/>
          <w:iCs/>
          <w:szCs w:val="21"/>
          <w:shd w:val="clear" w:color="auto" w:fill="FFFFFF"/>
        </w:rPr>
        <w:t>P</w:t>
      </w:r>
      <w:r w:rsidRPr="00EC61ED">
        <w:rPr>
          <w:rFonts w:hint="eastAsia"/>
          <w:szCs w:val="21"/>
          <w:shd w:val="clear" w:color="auto" w:fill="FFFFFF"/>
        </w:rPr>
        <w:t>&lt;</w:t>
      </w:r>
      <w:r w:rsidRPr="00EC61ED">
        <w:rPr>
          <w:szCs w:val="21"/>
          <w:shd w:val="clear" w:color="auto" w:fill="FFFFFF"/>
        </w:rPr>
        <w:t>0</w:t>
      </w:r>
      <w:r w:rsidRPr="00EC61ED">
        <w:rPr>
          <w:rFonts w:hint="eastAsia"/>
          <w:szCs w:val="21"/>
          <w:shd w:val="clear" w:color="auto" w:fill="FFFFFF"/>
        </w:rPr>
        <w:t>.</w:t>
      </w:r>
      <w:r w:rsidRPr="00EC61ED">
        <w:rPr>
          <w:szCs w:val="21"/>
          <w:shd w:val="clear" w:color="auto" w:fill="FFFFFF"/>
        </w:rPr>
        <w:t>05)</w:t>
      </w:r>
      <w:r w:rsidRPr="00EC61ED">
        <w:rPr>
          <w:rFonts w:hint="eastAsia"/>
          <w:szCs w:val="21"/>
          <w:shd w:val="clear" w:color="auto" w:fill="FFFFFF"/>
        </w:rPr>
        <w:t>.</w:t>
      </w:r>
      <w:r w:rsidRPr="00EC61ED">
        <w:rPr>
          <w:szCs w:val="21"/>
          <w:shd w:val="clear" w:color="auto" w:fill="FFFFFF"/>
        </w:rPr>
        <w:t xml:space="preserve"> </w:t>
      </w:r>
      <w:r w:rsidRPr="00EC61ED">
        <w:rPr>
          <w:rFonts w:hint="eastAsia"/>
          <w:szCs w:val="21"/>
          <w:shd w:val="clear" w:color="auto" w:fill="FFFFFF"/>
        </w:rPr>
        <w:t>R</w:t>
      </w:r>
      <w:r w:rsidRPr="00EC61ED">
        <w:rPr>
          <w:szCs w:val="21"/>
          <w:shd w:val="clear" w:color="auto" w:fill="FFFFFF"/>
        </w:rPr>
        <w:t>eplacing 10% to 40% of fish meal with FFPW had no significant effect on hepatic antioxidant enzyme and intestinal digestive enzyme activities (</w:t>
      </w:r>
      <w:r w:rsidRPr="00EC61ED">
        <w:rPr>
          <w:i/>
          <w:iCs/>
          <w:szCs w:val="21"/>
          <w:shd w:val="clear" w:color="auto" w:fill="FFFFFF"/>
        </w:rPr>
        <w:t>P</w:t>
      </w:r>
      <w:r w:rsidRPr="00EC61ED">
        <w:rPr>
          <w:rFonts w:hint="eastAsia"/>
          <w:szCs w:val="21"/>
          <w:shd w:val="clear" w:color="auto" w:fill="FFFFFF"/>
        </w:rPr>
        <w:t>&gt;</w:t>
      </w:r>
      <w:r w:rsidRPr="00EC61ED">
        <w:rPr>
          <w:szCs w:val="21"/>
          <w:shd w:val="clear" w:color="auto" w:fill="FFFFFF"/>
        </w:rPr>
        <w:t>0</w:t>
      </w:r>
      <w:r w:rsidRPr="00EC61ED">
        <w:rPr>
          <w:rFonts w:hint="eastAsia"/>
          <w:szCs w:val="21"/>
          <w:shd w:val="clear" w:color="auto" w:fill="FFFFFF"/>
        </w:rPr>
        <w:t>.</w:t>
      </w:r>
      <w:r w:rsidRPr="00EC61ED">
        <w:rPr>
          <w:szCs w:val="21"/>
          <w:shd w:val="clear" w:color="auto" w:fill="FFFFFF"/>
        </w:rPr>
        <w:t>05)</w:t>
      </w:r>
      <w:r w:rsidRPr="00EC61ED">
        <w:rPr>
          <w:rFonts w:hint="eastAsia"/>
          <w:szCs w:val="21"/>
          <w:shd w:val="clear" w:color="auto" w:fill="FFFFFF"/>
        </w:rPr>
        <w:t>.</w:t>
      </w:r>
      <w:r w:rsidRPr="00EC61ED">
        <w:rPr>
          <w:szCs w:val="21"/>
          <w:shd w:val="clear" w:color="auto" w:fill="FFFFFF"/>
        </w:rPr>
        <w:t xml:space="preserve"> The villus length in FFPW0 group was significantly higher than that in FFPW replacement group (</w:t>
      </w:r>
      <w:r w:rsidRPr="00EC61ED">
        <w:rPr>
          <w:i/>
          <w:iCs/>
          <w:szCs w:val="21"/>
          <w:shd w:val="clear" w:color="auto" w:fill="FFFFFF"/>
        </w:rPr>
        <w:t>P</w:t>
      </w:r>
      <w:r w:rsidRPr="00EC61ED">
        <w:rPr>
          <w:rFonts w:hint="eastAsia"/>
          <w:szCs w:val="21"/>
          <w:shd w:val="clear" w:color="auto" w:fill="FFFFFF"/>
        </w:rPr>
        <w:t>&lt;</w:t>
      </w:r>
      <w:r w:rsidRPr="00EC61ED">
        <w:rPr>
          <w:szCs w:val="21"/>
          <w:shd w:val="clear" w:color="auto" w:fill="FFFFFF"/>
        </w:rPr>
        <w:t>0</w:t>
      </w:r>
      <w:r w:rsidRPr="00EC61ED">
        <w:rPr>
          <w:rFonts w:hint="eastAsia"/>
          <w:szCs w:val="21"/>
          <w:shd w:val="clear" w:color="auto" w:fill="FFFFFF"/>
        </w:rPr>
        <w:t>.</w:t>
      </w:r>
      <w:r w:rsidRPr="00EC61ED">
        <w:rPr>
          <w:szCs w:val="21"/>
          <w:shd w:val="clear" w:color="auto" w:fill="FFFFFF"/>
        </w:rPr>
        <w:t>05)</w:t>
      </w:r>
      <w:r w:rsidRPr="00EC61ED">
        <w:rPr>
          <w:rFonts w:hint="eastAsia"/>
          <w:szCs w:val="21"/>
          <w:shd w:val="clear" w:color="auto" w:fill="FFFFFF"/>
        </w:rPr>
        <w:t xml:space="preserve">, </w:t>
      </w:r>
      <w:r w:rsidRPr="00EC61ED">
        <w:rPr>
          <w:szCs w:val="21"/>
          <w:shd w:val="clear" w:color="auto" w:fill="FFFFFF"/>
        </w:rPr>
        <w:t>while the thickness of muscular layer was significantly lower than that in FFPW40 group (</w:t>
      </w:r>
      <w:r w:rsidRPr="00EC61ED">
        <w:rPr>
          <w:i/>
          <w:iCs/>
          <w:szCs w:val="21"/>
          <w:shd w:val="clear" w:color="auto" w:fill="FFFFFF"/>
        </w:rPr>
        <w:t>P</w:t>
      </w:r>
      <w:r w:rsidRPr="00EC61ED">
        <w:rPr>
          <w:rFonts w:hint="eastAsia"/>
          <w:szCs w:val="21"/>
          <w:shd w:val="clear" w:color="auto" w:fill="FFFFFF"/>
        </w:rPr>
        <w:t>&lt;</w:t>
      </w:r>
      <w:r w:rsidRPr="00EC61ED">
        <w:rPr>
          <w:szCs w:val="21"/>
          <w:shd w:val="clear" w:color="auto" w:fill="FFFFFF"/>
        </w:rPr>
        <w:t>0</w:t>
      </w:r>
      <w:r w:rsidRPr="00EC61ED">
        <w:rPr>
          <w:rFonts w:hint="eastAsia"/>
          <w:szCs w:val="21"/>
          <w:shd w:val="clear" w:color="auto" w:fill="FFFFFF"/>
        </w:rPr>
        <w:t>.</w:t>
      </w:r>
      <w:r w:rsidRPr="00EC61ED">
        <w:rPr>
          <w:szCs w:val="21"/>
          <w:shd w:val="clear" w:color="auto" w:fill="FFFFFF"/>
        </w:rPr>
        <w:t>05)</w:t>
      </w:r>
      <w:r w:rsidRPr="00EC61ED">
        <w:rPr>
          <w:rFonts w:hint="eastAsia"/>
          <w:szCs w:val="21"/>
          <w:shd w:val="clear" w:color="auto" w:fill="FFFFFF"/>
        </w:rPr>
        <w:t>.</w:t>
      </w:r>
      <w:r w:rsidRPr="00EC61ED">
        <w:rPr>
          <w:szCs w:val="21"/>
          <w:shd w:val="clear" w:color="auto" w:fill="FFFFFF"/>
        </w:rPr>
        <w:t xml:space="preserve"> In </w:t>
      </w:r>
      <w:proofErr w:type="spellStart"/>
      <w:proofErr w:type="gramStart"/>
      <w:r w:rsidRPr="00EC61ED">
        <w:rPr>
          <w:szCs w:val="21"/>
          <w:shd w:val="clear" w:color="auto" w:fill="FFFFFF"/>
        </w:rPr>
        <w:t>conclusion</w:t>
      </w:r>
      <w:r w:rsidRPr="00EC61ED">
        <w:rPr>
          <w:rFonts w:hint="eastAsia"/>
          <w:szCs w:val="21"/>
          <w:shd w:val="clear" w:color="auto" w:fill="FFFFFF"/>
        </w:rPr>
        <w:t>,</w:t>
      </w:r>
      <w:r w:rsidRPr="00EC61ED">
        <w:rPr>
          <w:szCs w:val="21"/>
          <w:shd w:val="clear" w:color="auto" w:fill="FFFFFF"/>
        </w:rPr>
        <w:t>under</w:t>
      </w:r>
      <w:proofErr w:type="spellEnd"/>
      <w:proofErr w:type="gramEnd"/>
      <w:r w:rsidRPr="00EC61ED">
        <w:rPr>
          <w:szCs w:val="21"/>
          <w:shd w:val="clear" w:color="auto" w:fill="FFFFFF"/>
        </w:rPr>
        <w:t xml:space="preserve"> the experimental conditions</w:t>
      </w:r>
      <w:r w:rsidRPr="00EC61ED">
        <w:rPr>
          <w:rFonts w:hint="eastAsia"/>
          <w:szCs w:val="21"/>
          <w:shd w:val="clear" w:color="auto" w:fill="FFFFFF"/>
        </w:rPr>
        <w:t>,</w:t>
      </w:r>
      <w:r w:rsidRPr="00EC61ED">
        <w:rPr>
          <w:szCs w:val="21"/>
          <w:shd w:val="clear" w:color="auto" w:fill="FFFFFF"/>
        </w:rPr>
        <w:t xml:space="preserve">40% of fish meal can be replaced by FFPW for juvenile </w:t>
      </w:r>
      <w:r w:rsidRPr="00EC61ED">
        <w:rPr>
          <w:rFonts w:hint="eastAsia"/>
          <w:szCs w:val="21"/>
          <w:shd w:val="clear" w:color="auto" w:fill="FFFFFF"/>
        </w:rPr>
        <w:t>l</w:t>
      </w:r>
      <w:r w:rsidRPr="00EC61ED">
        <w:rPr>
          <w:szCs w:val="21"/>
          <w:shd w:val="clear" w:color="auto" w:fill="FFFFFF"/>
        </w:rPr>
        <w:t xml:space="preserve">argemouth bass without having a negative effect on </w:t>
      </w:r>
      <w:proofErr w:type="spellStart"/>
      <w:r w:rsidRPr="00EC61ED">
        <w:rPr>
          <w:szCs w:val="21"/>
          <w:shd w:val="clear" w:color="auto" w:fill="FFFFFF"/>
        </w:rPr>
        <w:t>growth</w:t>
      </w:r>
      <w:r w:rsidRPr="00EC61ED">
        <w:rPr>
          <w:rFonts w:hint="eastAsia"/>
          <w:szCs w:val="21"/>
          <w:shd w:val="clear" w:color="auto" w:fill="FFFFFF"/>
        </w:rPr>
        <w:t>,</w:t>
      </w:r>
      <w:r w:rsidRPr="00EC61ED">
        <w:rPr>
          <w:szCs w:val="21"/>
          <w:shd w:val="clear" w:color="auto" w:fill="FFFFFF"/>
        </w:rPr>
        <w:t>feed</w:t>
      </w:r>
      <w:proofErr w:type="spellEnd"/>
      <w:r w:rsidRPr="00EC61ED">
        <w:rPr>
          <w:szCs w:val="21"/>
          <w:shd w:val="clear" w:color="auto" w:fill="FFFFFF"/>
        </w:rPr>
        <w:t xml:space="preserve"> </w:t>
      </w:r>
      <w:proofErr w:type="spellStart"/>
      <w:r w:rsidRPr="00EC61ED">
        <w:rPr>
          <w:szCs w:val="21"/>
          <w:shd w:val="clear" w:color="auto" w:fill="FFFFFF"/>
        </w:rPr>
        <w:t>utilization</w:t>
      </w:r>
      <w:r w:rsidRPr="00EC61ED">
        <w:rPr>
          <w:rFonts w:hint="eastAsia"/>
          <w:szCs w:val="21"/>
          <w:shd w:val="clear" w:color="auto" w:fill="FFFFFF"/>
        </w:rPr>
        <w:t>,</w:t>
      </w:r>
      <w:r w:rsidRPr="00EC61ED">
        <w:rPr>
          <w:szCs w:val="21"/>
          <w:shd w:val="clear" w:color="auto" w:fill="FFFFFF"/>
        </w:rPr>
        <w:t>antioxidant</w:t>
      </w:r>
      <w:proofErr w:type="spellEnd"/>
      <w:r w:rsidRPr="00EC61ED">
        <w:rPr>
          <w:szCs w:val="21"/>
          <w:shd w:val="clear" w:color="auto" w:fill="FFFFFF"/>
        </w:rPr>
        <w:t xml:space="preserve"> and</w:t>
      </w:r>
      <w:r w:rsidRPr="00EC61ED">
        <w:rPr>
          <w:rFonts w:hint="eastAsia"/>
          <w:szCs w:val="21"/>
          <w:shd w:val="clear" w:color="auto" w:fill="FFFFFF"/>
        </w:rPr>
        <w:t xml:space="preserve"> </w:t>
      </w:r>
      <w:r w:rsidRPr="00EC61ED">
        <w:rPr>
          <w:szCs w:val="21"/>
          <w:shd w:val="clear" w:color="auto" w:fill="FFFFFF"/>
        </w:rPr>
        <w:t>immunity</w:t>
      </w:r>
      <w:r w:rsidRPr="00EC61ED">
        <w:rPr>
          <w:rFonts w:hint="eastAsia"/>
          <w:szCs w:val="21"/>
          <w:shd w:val="clear" w:color="auto" w:fill="FFFFFF"/>
        </w:rPr>
        <w:t xml:space="preserve">, </w:t>
      </w:r>
      <w:r w:rsidRPr="00EC61ED">
        <w:rPr>
          <w:szCs w:val="21"/>
          <w:shd w:val="clear" w:color="auto" w:fill="FFFFFF"/>
        </w:rPr>
        <w:t>and intestinal health</w:t>
      </w:r>
      <w:r w:rsidRPr="00EC61ED">
        <w:rPr>
          <w:rFonts w:hint="eastAsia"/>
          <w:szCs w:val="21"/>
          <w:shd w:val="clear" w:color="auto" w:fill="FFFFFF"/>
        </w:rPr>
        <w:t>. [</w:t>
      </w:r>
      <w:r w:rsidRPr="00EC61ED">
        <w:rPr>
          <w:b/>
          <w:bCs/>
          <w:i/>
          <w:iCs/>
          <w:szCs w:val="21"/>
          <w:shd w:val="clear" w:color="auto" w:fill="FFFFFF"/>
        </w:rPr>
        <w:t>Chinese Journal of Animal Nutrition</w:t>
      </w:r>
      <w:r w:rsidRPr="00EC61ED">
        <w:rPr>
          <w:rFonts w:hint="eastAsia"/>
          <w:b/>
          <w:bCs/>
          <w:szCs w:val="21"/>
          <w:shd w:val="clear" w:color="auto" w:fill="FFFFFF"/>
        </w:rPr>
        <w:t xml:space="preserve">, </w:t>
      </w:r>
      <w:r w:rsidRPr="00EC61ED">
        <w:rPr>
          <w:b/>
          <w:bCs/>
          <w:szCs w:val="21"/>
          <w:shd w:val="clear" w:color="auto" w:fill="FFFFFF"/>
        </w:rPr>
        <w:t>2024</w:t>
      </w:r>
      <w:r w:rsidRPr="00EC61ED">
        <w:rPr>
          <w:rFonts w:hint="eastAsia"/>
          <w:b/>
          <w:bCs/>
          <w:szCs w:val="21"/>
          <w:shd w:val="clear" w:color="auto" w:fill="FFFFFF"/>
        </w:rPr>
        <w:t>,</w:t>
      </w:r>
      <w:r w:rsidRPr="00EC61ED">
        <w:rPr>
          <w:b/>
          <w:bCs/>
          <w:szCs w:val="21"/>
          <w:shd w:val="clear" w:color="auto" w:fill="FFFFFF"/>
        </w:rPr>
        <w:t>36 (3):1782</w:t>
      </w:r>
      <w:r w:rsidRPr="00EC61ED">
        <w:rPr>
          <w:rFonts w:hint="eastAsia"/>
          <w:szCs w:val="21"/>
          <w:shd w:val="clear" w:color="auto" w:fill="FFFFFF"/>
        </w:rPr>
        <w:t>-</w:t>
      </w:r>
      <w:r w:rsidRPr="00EC61ED">
        <w:rPr>
          <w:b/>
          <w:bCs/>
          <w:szCs w:val="21"/>
          <w:shd w:val="clear" w:color="auto" w:fill="FFFFFF"/>
        </w:rPr>
        <w:t>1794</w:t>
      </w:r>
      <w:r w:rsidRPr="00EC61ED">
        <w:rPr>
          <w:rFonts w:hint="eastAsia"/>
          <w:szCs w:val="21"/>
          <w:shd w:val="clear" w:color="auto" w:fill="FFFFFF"/>
        </w:rPr>
        <w:t>]</w:t>
      </w:r>
    </w:p>
    <w:p w14:paraId="3B679EC2" w14:textId="77777777" w:rsidR="00EC61ED" w:rsidRPr="00EC61ED" w:rsidRDefault="00EC61ED" w:rsidP="00EC61ED">
      <w:pPr>
        <w:rPr>
          <w:szCs w:val="21"/>
          <w:shd w:val="clear" w:color="auto" w:fill="FFFFFF"/>
        </w:rPr>
      </w:pPr>
      <w:r w:rsidRPr="00EC61ED">
        <w:rPr>
          <w:b/>
          <w:bCs/>
          <w:szCs w:val="21"/>
          <w:shd w:val="clear" w:color="auto" w:fill="FFFFFF"/>
        </w:rPr>
        <w:lastRenderedPageBreak/>
        <w:t>Key words:</w:t>
      </w:r>
      <w:r w:rsidRPr="00EC61ED">
        <w:rPr>
          <w:szCs w:val="21"/>
          <w:shd w:val="clear" w:color="auto" w:fill="FFFFFF"/>
        </w:rPr>
        <w:t xml:space="preserve"> largemouth bass</w:t>
      </w:r>
      <w:r w:rsidRPr="00EC61ED">
        <w:rPr>
          <w:rFonts w:hint="eastAsia"/>
          <w:szCs w:val="21"/>
          <w:shd w:val="clear" w:color="auto" w:fill="FFFFFF"/>
        </w:rPr>
        <w:t>;</w:t>
      </w:r>
      <w:r w:rsidRPr="00EC61ED">
        <w:rPr>
          <w:szCs w:val="21"/>
          <w:shd w:val="clear" w:color="auto" w:fill="FFFFFF"/>
        </w:rPr>
        <w:t xml:space="preserve"> fish meal</w:t>
      </w:r>
      <w:r w:rsidRPr="00EC61ED">
        <w:rPr>
          <w:rFonts w:hint="eastAsia"/>
          <w:szCs w:val="21"/>
          <w:shd w:val="clear" w:color="auto" w:fill="FFFFFF"/>
        </w:rPr>
        <w:t>;</w:t>
      </w:r>
      <w:r w:rsidRPr="00EC61ED">
        <w:rPr>
          <w:szCs w:val="21"/>
          <w:shd w:val="clear" w:color="auto" w:fill="FFFFFF"/>
        </w:rPr>
        <w:t xml:space="preserve"> fermented fish processing wastes</w:t>
      </w:r>
      <w:r w:rsidRPr="00EC61ED">
        <w:rPr>
          <w:rFonts w:hint="eastAsia"/>
          <w:szCs w:val="21"/>
          <w:shd w:val="clear" w:color="auto" w:fill="FFFFFF"/>
        </w:rPr>
        <w:t>;</w:t>
      </w:r>
      <w:r w:rsidRPr="00EC61ED">
        <w:rPr>
          <w:szCs w:val="21"/>
          <w:shd w:val="clear" w:color="auto" w:fill="FFFFFF"/>
        </w:rPr>
        <w:t xml:space="preserve"> growth</w:t>
      </w:r>
      <w:r w:rsidRPr="00EC61ED">
        <w:rPr>
          <w:rFonts w:hint="eastAsia"/>
          <w:szCs w:val="21"/>
          <w:shd w:val="clear" w:color="auto" w:fill="FFFFFF"/>
        </w:rPr>
        <w:t>;</w:t>
      </w:r>
      <w:r w:rsidRPr="00EC61ED">
        <w:rPr>
          <w:szCs w:val="21"/>
          <w:shd w:val="clear" w:color="auto" w:fill="FFFFFF"/>
        </w:rPr>
        <w:t xml:space="preserve"> intestinal structure</w:t>
      </w:r>
    </w:p>
    <w:p w14:paraId="50404546" w14:textId="77777777" w:rsidR="00EC61ED" w:rsidRDefault="00EC61ED" w:rsidP="00EC61ED">
      <w:pPr>
        <w:spacing w:line="360" w:lineRule="auto"/>
        <w:rPr>
          <w:sz w:val="24"/>
          <w:shd w:val="clear" w:color="auto" w:fill="FFFFFF"/>
        </w:rPr>
      </w:pPr>
    </w:p>
    <w:p w14:paraId="114249ED" w14:textId="23A01B33" w:rsidR="00EC61ED" w:rsidRPr="00EC61ED" w:rsidRDefault="00EC61ED" w:rsidP="00EC61ED">
      <w:pPr>
        <w:spacing w:line="360" w:lineRule="auto"/>
        <w:ind w:firstLine="426"/>
        <w:rPr>
          <w:sz w:val="24"/>
          <w:shd w:val="clear" w:color="auto" w:fill="FFFFFF"/>
        </w:rPr>
      </w:pPr>
      <w:r w:rsidRPr="00EC61ED">
        <w:rPr>
          <w:sz w:val="24"/>
          <w:shd w:val="clear" w:color="auto" w:fill="FFFFFF"/>
        </w:rPr>
        <w:t>鱼粉因其适口性好、营养价值高和消化率高而被广泛用作水产饲料的动物蛋白质源</w:t>
      </w:r>
      <w:r w:rsidRPr="00EC61ED">
        <w:rPr>
          <w:rFonts w:hint="eastAsia"/>
          <w:sz w:val="24"/>
          <w:shd w:val="clear" w:color="auto" w:fill="FFFFFF"/>
          <w:vertAlign w:val="superscript"/>
        </w:rPr>
        <w:t>[</w:t>
      </w:r>
      <w:r w:rsidRPr="00EC61ED">
        <w:rPr>
          <w:sz w:val="24"/>
          <w:shd w:val="clear" w:color="auto" w:fill="FFFFFF"/>
          <w:vertAlign w:val="superscript"/>
        </w:rPr>
        <w:t>1</w:t>
      </w:r>
      <w:r w:rsidRPr="00EC61ED">
        <w:rPr>
          <w:rFonts w:hint="eastAsia"/>
          <w:sz w:val="24"/>
          <w:shd w:val="clear" w:color="auto" w:fill="FFFFFF"/>
          <w:vertAlign w:val="superscript"/>
        </w:rPr>
        <w:t>]</w:t>
      </w:r>
      <w:r w:rsidRPr="00EC61ED">
        <w:rPr>
          <w:sz w:val="24"/>
          <w:shd w:val="clear" w:color="auto" w:fill="FFFFFF"/>
        </w:rPr>
        <w:t>。鱼粉的用量和质量在很大程度上决定了水产饲料的质量和养殖效益。然而</w:t>
      </w:r>
      <w:r w:rsidRPr="00EC61ED">
        <w:rPr>
          <w:rFonts w:hint="eastAsia"/>
          <w:sz w:val="24"/>
          <w:shd w:val="clear" w:color="auto" w:fill="FFFFFF"/>
        </w:rPr>
        <w:t>,</w:t>
      </w:r>
      <w:r w:rsidRPr="00EC61ED">
        <w:rPr>
          <w:sz w:val="24"/>
          <w:shd w:val="clear" w:color="auto" w:fill="FFFFFF"/>
        </w:rPr>
        <w:t>由于过度捕捞和环境污染等引起海洋渔业资源衰减</w:t>
      </w:r>
      <w:r w:rsidRPr="00EC61ED">
        <w:rPr>
          <w:rFonts w:hint="eastAsia"/>
          <w:sz w:val="24"/>
          <w:shd w:val="clear" w:color="auto" w:fill="FFFFFF"/>
        </w:rPr>
        <w:t>,</w:t>
      </w:r>
      <w:r w:rsidRPr="00EC61ED">
        <w:rPr>
          <w:sz w:val="24"/>
          <w:shd w:val="clear" w:color="auto" w:fill="FFFFFF"/>
        </w:rPr>
        <w:t>据估计</w:t>
      </w:r>
      <w:r w:rsidRPr="00EC61ED">
        <w:rPr>
          <w:rFonts w:hint="eastAsia"/>
          <w:sz w:val="24"/>
          <w:shd w:val="clear" w:color="auto" w:fill="FFFFFF"/>
        </w:rPr>
        <w:t>,</w:t>
      </w:r>
      <w:r w:rsidRPr="00EC61ED">
        <w:rPr>
          <w:sz w:val="24"/>
          <w:shd w:val="clear" w:color="auto" w:fill="FFFFFF"/>
        </w:rPr>
        <w:t>鱼粉产量未来将会维持在年产</w:t>
      </w:r>
      <w:r w:rsidRPr="00EC61ED">
        <w:rPr>
          <w:sz w:val="24"/>
          <w:shd w:val="clear" w:color="auto" w:fill="FFFFFF"/>
        </w:rPr>
        <w:t>500</w:t>
      </w:r>
      <w:r w:rsidRPr="00EC61ED">
        <w:rPr>
          <w:sz w:val="24"/>
          <w:shd w:val="clear" w:color="auto" w:fill="FFFFFF"/>
        </w:rPr>
        <w:t>万</w:t>
      </w:r>
      <w:r w:rsidRPr="00EC61ED">
        <w:rPr>
          <w:sz w:val="24"/>
          <w:shd w:val="clear" w:color="auto" w:fill="FFFFFF"/>
        </w:rPr>
        <w:t>t</w:t>
      </w:r>
      <w:r w:rsidRPr="00EC61ED">
        <w:rPr>
          <w:sz w:val="24"/>
          <w:shd w:val="clear" w:color="auto" w:fill="FFFFFF"/>
        </w:rPr>
        <w:t>左右</w:t>
      </w:r>
      <w:r w:rsidRPr="00EC61ED">
        <w:rPr>
          <w:rFonts w:hint="eastAsia"/>
          <w:sz w:val="24"/>
          <w:shd w:val="clear" w:color="auto" w:fill="FFFFFF"/>
        </w:rPr>
        <w:t>,</w:t>
      </w:r>
      <w:r w:rsidRPr="00EC61ED">
        <w:rPr>
          <w:sz w:val="24"/>
          <w:shd w:val="clear" w:color="auto" w:fill="FFFFFF"/>
        </w:rPr>
        <w:t>而水产养殖业的增长对鱼粉的需求越来越大</w:t>
      </w:r>
      <w:r w:rsidRPr="00EC61ED">
        <w:rPr>
          <w:rFonts w:hint="eastAsia"/>
          <w:sz w:val="24"/>
          <w:shd w:val="clear" w:color="auto" w:fill="FFFFFF"/>
        </w:rPr>
        <w:t>,</w:t>
      </w:r>
      <w:r w:rsidRPr="00EC61ED">
        <w:rPr>
          <w:sz w:val="24"/>
          <w:shd w:val="clear" w:color="auto" w:fill="FFFFFF"/>
        </w:rPr>
        <w:t>这种供求关系的不平衡导致鱼粉价格飙升</w:t>
      </w:r>
      <w:r w:rsidRPr="00EC61ED">
        <w:rPr>
          <w:rFonts w:hint="eastAsia"/>
          <w:sz w:val="24"/>
          <w:shd w:val="clear" w:color="auto" w:fill="FFFFFF"/>
        </w:rPr>
        <w:t>,</w:t>
      </w:r>
      <w:r w:rsidRPr="00EC61ED">
        <w:rPr>
          <w:sz w:val="24"/>
          <w:shd w:val="clear" w:color="auto" w:fill="FFFFFF"/>
        </w:rPr>
        <w:t>进而增加饲料和养殖成本</w:t>
      </w:r>
      <w:r w:rsidRPr="00EC61ED">
        <w:rPr>
          <w:rFonts w:hint="eastAsia"/>
          <w:sz w:val="24"/>
          <w:shd w:val="clear" w:color="auto" w:fill="FFFFFF"/>
        </w:rPr>
        <w:t>,</w:t>
      </w:r>
      <w:r w:rsidRPr="00EC61ED">
        <w:rPr>
          <w:sz w:val="24"/>
          <w:shd w:val="clear" w:color="auto" w:fill="FFFFFF"/>
        </w:rPr>
        <w:t>从而严重制约水产养殖业的发展</w:t>
      </w:r>
      <w:r w:rsidRPr="00EC61ED">
        <w:rPr>
          <w:rFonts w:hint="eastAsia"/>
          <w:sz w:val="24"/>
          <w:shd w:val="clear" w:color="auto" w:fill="FFFFFF"/>
          <w:vertAlign w:val="superscript"/>
        </w:rPr>
        <w:t>[</w:t>
      </w:r>
      <w:r w:rsidRPr="00EC61ED">
        <w:rPr>
          <w:sz w:val="24"/>
          <w:shd w:val="clear" w:color="auto" w:fill="FFFFFF"/>
          <w:vertAlign w:val="superscript"/>
        </w:rPr>
        <w:t>2</w:t>
      </w:r>
      <w:r w:rsidRPr="00EC61ED">
        <w:rPr>
          <w:rFonts w:hint="eastAsia"/>
          <w:sz w:val="24"/>
          <w:shd w:val="clear" w:color="auto" w:fill="FFFFFF"/>
          <w:vertAlign w:val="superscript"/>
        </w:rPr>
        <w:t>]</w:t>
      </w:r>
      <w:r w:rsidRPr="00EC61ED">
        <w:rPr>
          <w:sz w:val="24"/>
          <w:shd w:val="clear" w:color="auto" w:fill="FFFFFF"/>
        </w:rPr>
        <w:t>。因此</w:t>
      </w:r>
      <w:r w:rsidRPr="00EC61ED">
        <w:rPr>
          <w:rFonts w:hint="eastAsia"/>
          <w:sz w:val="24"/>
          <w:shd w:val="clear" w:color="auto" w:fill="FFFFFF"/>
        </w:rPr>
        <w:t>,</w:t>
      </w:r>
      <w:r w:rsidRPr="00EC61ED">
        <w:rPr>
          <w:sz w:val="24"/>
          <w:shd w:val="clear" w:color="auto" w:fill="FFFFFF"/>
        </w:rPr>
        <w:t>在保证鱼类正常生长、健康和产品品质的前提下</w:t>
      </w:r>
      <w:r w:rsidRPr="00EC61ED">
        <w:rPr>
          <w:rFonts w:hint="eastAsia"/>
          <w:sz w:val="24"/>
          <w:shd w:val="clear" w:color="auto" w:fill="FFFFFF"/>
        </w:rPr>
        <w:t>,</w:t>
      </w:r>
      <w:r w:rsidRPr="00EC61ED">
        <w:rPr>
          <w:sz w:val="24"/>
          <w:shd w:val="clear" w:color="auto" w:fill="FFFFFF"/>
        </w:rPr>
        <w:t>急切需要寻找能够部分甚至完全替代鱼粉的蛋白质源</w:t>
      </w:r>
      <w:r w:rsidRPr="00EC61ED">
        <w:rPr>
          <w:rFonts w:hint="eastAsia"/>
          <w:sz w:val="24"/>
          <w:shd w:val="clear" w:color="auto" w:fill="FFFFFF"/>
        </w:rPr>
        <w:t>,</w:t>
      </w:r>
      <w:r w:rsidRPr="00EC61ED">
        <w:rPr>
          <w:sz w:val="24"/>
          <w:shd w:val="clear" w:color="auto" w:fill="FFFFFF"/>
        </w:rPr>
        <w:t>以节约饲料成本</w:t>
      </w:r>
      <w:r w:rsidRPr="00EC61ED">
        <w:rPr>
          <w:rFonts w:hint="eastAsia"/>
          <w:sz w:val="24"/>
          <w:shd w:val="clear" w:color="auto" w:fill="FFFFFF"/>
        </w:rPr>
        <w:t>,</w:t>
      </w:r>
      <w:r w:rsidRPr="00EC61ED">
        <w:rPr>
          <w:sz w:val="24"/>
          <w:shd w:val="clear" w:color="auto" w:fill="FFFFFF"/>
        </w:rPr>
        <w:t>提高养殖效益。</w:t>
      </w:r>
    </w:p>
    <w:p w14:paraId="371ACD95" w14:textId="77777777" w:rsidR="00EC61ED" w:rsidRPr="00EC61ED" w:rsidRDefault="00EC61ED" w:rsidP="00EC61ED">
      <w:pPr>
        <w:spacing w:line="360" w:lineRule="auto"/>
        <w:ind w:firstLine="426"/>
        <w:rPr>
          <w:sz w:val="24"/>
          <w:shd w:val="clear" w:color="auto" w:fill="FFFFFF"/>
        </w:rPr>
      </w:pPr>
      <w:r w:rsidRPr="00EC61ED">
        <w:rPr>
          <w:sz w:val="24"/>
          <w:shd w:val="clear" w:color="auto" w:fill="FFFFFF"/>
        </w:rPr>
        <w:t>我国每年产生</w:t>
      </w:r>
      <w:r w:rsidRPr="00EC61ED">
        <w:rPr>
          <w:sz w:val="24"/>
          <w:shd w:val="clear" w:color="auto" w:fill="FFFFFF"/>
        </w:rPr>
        <w:t>1000</w:t>
      </w:r>
      <w:r w:rsidRPr="00EC61ED">
        <w:rPr>
          <w:sz w:val="24"/>
          <w:shd w:val="clear" w:color="auto" w:fill="FFFFFF"/>
        </w:rPr>
        <w:t>万</w:t>
      </w:r>
      <w:r w:rsidRPr="00EC61ED">
        <w:rPr>
          <w:rFonts w:hint="eastAsia"/>
          <w:sz w:val="24"/>
          <w:shd w:val="clear" w:color="auto" w:fill="FFFFFF"/>
        </w:rPr>
        <w:t>~</w:t>
      </w:r>
      <w:r w:rsidRPr="00EC61ED">
        <w:rPr>
          <w:sz w:val="24"/>
          <w:shd w:val="clear" w:color="auto" w:fill="FFFFFF"/>
        </w:rPr>
        <w:t>1800</w:t>
      </w:r>
      <w:r w:rsidRPr="00EC61ED">
        <w:rPr>
          <w:sz w:val="24"/>
          <w:shd w:val="clear" w:color="auto" w:fill="FFFFFF"/>
        </w:rPr>
        <w:t>万</w:t>
      </w:r>
      <w:r w:rsidRPr="00EC61ED">
        <w:rPr>
          <w:sz w:val="24"/>
          <w:shd w:val="clear" w:color="auto" w:fill="FFFFFF"/>
        </w:rPr>
        <w:t>t</w:t>
      </w:r>
      <w:r w:rsidRPr="00EC61ED">
        <w:rPr>
          <w:sz w:val="24"/>
          <w:shd w:val="clear" w:color="auto" w:fill="FFFFFF"/>
        </w:rPr>
        <w:t>水产品加工副产物</w:t>
      </w:r>
      <w:r w:rsidRPr="00EC61ED">
        <w:rPr>
          <w:rFonts w:hint="eastAsia"/>
          <w:sz w:val="24"/>
          <w:shd w:val="clear" w:color="auto" w:fill="FFFFFF"/>
        </w:rPr>
        <w:t>,</w:t>
      </w:r>
      <w:r w:rsidRPr="00EC61ED">
        <w:rPr>
          <w:sz w:val="24"/>
          <w:shd w:val="clear" w:color="auto" w:fill="FFFFFF"/>
        </w:rPr>
        <w:t>其中</w:t>
      </w:r>
      <w:r w:rsidRPr="00EC61ED">
        <w:rPr>
          <w:rFonts w:hint="eastAsia"/>
          <w:sz w:val="24"/>
          <w:shd w:val="clear" w:color="auto" w:fill="FFFFFF"/>
        </w:rPr>
        <w:t>,</w:t>
      </w:r>
      <w:r w:rsidRPr="00EC61ED">
        <w:rPr>
          <w:sz w:val="24"/>
          <w:shd w:val="clear" w:color="auto" w:fill="FFFFFF"/>
        </w:rPr>
        <w:t>鱼头、鱼骨、鱼鳞、鱼皮、内脏和碎肉等占原料鱼体质量的</w:t>
      </w:r>
      <w:r w:rsidRPr="00EC61ED">
        <w:rPr>
          <w:sz w:val="24"/>
          <w:shd w:val="clear" w:color="auto" w:fill="FFFFFF"/>
        </w:rPr>
        <w:t>40%</w:t>
      </w:r>
      <w:r w:rsidRPr="00EC61ED">
        <w:rPr>
          <w:rFonts w:hint="eastAsia"/>
          <w:sz w:val="24"/>
          <w:shd w:val="clear" w:color="auto" w:fill="FFFFFF"/>
        </w:rPr>
        <w:t>~</w:t>
      </w:r>
      <w:r w:rsidRPr="00EC61ED">
        <w:rPr>
          <w:sz w:val="24"/>
          <w:shd w:val="clear" w:color="auto" w:fill="FFFFFF"/>
        </w:rPr>
        <w:t>55%</w:t>
      </w:r>
      <w:r w:rsidRPr="00EC61ED">
        <w:rPr>
          <w:rFonts w:hint="eastAsia"/>
          <w:sz w:val="24"/>
          <w:shd w:val="clear" w:color="auto" w:fill="FFFFFF"/>
          <w:vertAlign w:val="superscript"/>
        </w:rPr>
        <w:t>[</w:t>
      </w:r>
      <w:r w:rsidRPr="00EC61ED">
        <w:rPr>
          <w:sz w:val="24"/>
          <w:shd w:val="clear" w:color="auto" w:fill="FFFFFF"/>
          <w:vertAlign w:val="superscript"/>
        </w:rPr>
        <w:t>3</w:t>
      </w:r>
      <w:r w:rsidRPr="00EC61ED">
        <w:rPr>
          <w:rFonts w:hint="eastAsia"/>
          <w:sz w:val="24"/>
          <w:shd w:val="clear" w:color="auto" w:fill="FFFFFF"/>
          <w:vertAlign w:val="superscript"/>
        </w:rPr>
        <w:t>]</w:t>
      </w:r>
      <w:r w:rsidRPr="00EC61ED">
        <w:rPr>
          <w:sz w:val="24"/>
          <w:shd w:val="clear" w:color="auto" w:fill="FFFFFF"/>
        </w:rPr>
        <w:t>。水产加工副产物富含蛋白质、胶原蛋白、必需氨基酸、多不饱和脂肪酸、类胡萝卜素、矿物质和生物活性成分等</w:t>
      </w:r>
      <w:r w:rsidRPr="00EC61ED">
        <w:rPr>
          <w:rFonts w:hint="eastAsia"/>
          <w:sz w:val="24"/>
          <w:shd w:val="clear" w:color="auto" w:fill="FFFFFF"/>
        </w:rPr>
        <w:t>,</w:t>
      </w:r>
      <w:r w:rsidRPr="00EC61ED">
        <w:rPr>
          <w:sz w:val="24"/>
          <w:shd w:val="clear" w:color="auto" w:fill="FFFFFF"/>
        </w:rPr>
        <w:t>具有极高的利用价值</w:t>
      </w:r>
      <w:r w:rsidRPr="00EC61ED">
        <w:rPr>
          <w:rFonts w:hint="eastAsia"/>
          <w:sz w:val="24"/>
          <w:shd w:val="clear" w:color="auto" w:fill="FFFFFF"/>
        </w:rPr>
        <w:t>,</w:t>
      </w:r>
      <w:r w:rsidRPr="00EC61ED">
        <w:rPr>
          <w:sz w:val="24"/>
          <w:shd w:val="clear" w:color="auto" w:fill="FFFFFF"/>
        </w:rPr>
        <w:t>但是其不易储存</w:t>
      </w:r>
      <w:r w:rsidRPr="00EC61ED">
        <w:rPr>
          <w:rFonts w:hint="eastAsia"/>
          <w:sz w:val="24"/>
          <w:shd w:val="clear" w:color="auto" w:fill="FFFFFF"/>
        </w:rPr>
        <w:t>,</w:t>
      </w:r>
      <w:r w:rsidRPr="00EC61ED">
        <w:rPr>
          <w:sz w:val="24"/>
          <w:shd w:val="clear" w:color="auto" w:fill="FFFFFF"/>
        </w:rPr>
        <w:t>易氧化酸败</w:t>
      </w:r>
      <w:r w:rsidRPr="00EC61ED">
        <w:rPr>
          <w:rFonts w:hint="eastAsia"/>
          <w:sz w:val="24"/>
          <w:shd w:val="clear" w:color="auto" w:fill="FFFFFF"/>
        </w:rPr>
        <w:t>,</w:t>
      </w:r>
      <w:r w:rsidRPr="00EC61ED">
        <w:rPr>
          <w:sz w:val="24"/>
          <w:shd w:val="clear" w:color="auto" w:fill="FFFFFF"/>
        </w:rPr>
        <w:t>会造成严重的环境污染</w:t>
      </w:r>
      <w:r w:rsidRPr="00EC61ED">
        <w:rPr>
          <w:rFonts w:hint="eastAsia"/>
          <w:sz w:val="24"/>
          <w:shd w:val="clear" w:color="auto" w:fill="FFFFFF"/>
          <w:vertAlign w:val="superscript"/>
        </w:rPr>
        <w:t>[</w:t>
      </w:r>
      <w:r w:rsidRPr="00EC61ED">
        <w:rPr>
          <w:sz w:val="24"/>
          <w:shd w:val="clear" w:color="auto" w:fill="FFFFFF"/>
          <w:vertAlign w:val="superscript"/>
        </w:rPr>
        <w:t>4</w:t>
      </w:r>
      <w:r w:rsidRPr="00EC61ED">
        <w:rPr>
          <w:rFonts w:hint="eastAsia"/>
          <w:sz w:val="24"/>
          <w:shd w:val="clear" w:color="auto" w:fill="FFFFFF"/>
          <w:vertAlign w:val="superscript"/>
        </w:rPr>
        <w:t>-</w:t>
      </w:r>
      <w:r w:rsidRPr="00EC61ED">
        <w:rPr>
          <w:sz w:val="24"/>
          <w:shd w:val="clear" w:color="auto" w:fill="FFFFFF"/>
          <w:vertAlign w:val="superscript"/>
        </w:rPr>
        <w:t>6</w:t>
      </w:r>
      <w:r w:rsidRPr="00EC61ED">
        <w:rPr>
          <w:rFonts w:hint="eastAsia"/>
          <w:sz w:val="24"/>
          <w:shd w:val="clear" w:color="auto" w:fill="FFFFFF"/>
          <w:vertAlign w:val="superscript"/>
        </w:rPr>
        <w:t>]</w:t>
      </w:r>
      <w:r w:rsidRPr="00EC61ED">
        <w:rPr>
          <w:sz w:val="24"/>
          <w:shd w:val="clear" w:color="auto" w:fill="FFFFFF"/>
        </w:rPr>
        <w:t>。目前</w:t>
      </w:r>
      <w:r w:rsidRPr="00EC61ED">
        <w:rPr>
          <w:rFonts w:hint="eastAsia"/>
          <w:sz w:val="24"/>
          <w:shd w:val="clear" w:color="auto" w:fill="FFFFFF"/>
        </w:rPr>
        <w:t>,</w:t>
      </w:r>
      <w:r w:rsidRPr="00EC61ED">
        <w:rPr>
          <w:sz w:val="24"/>
          <w:shd w:val="clear" w:color="auto" w:fill="FFFFFF"/>
        </w:rPr>
        <w:t>水产加工副产物大多用于生产低值鱼粉</w:t>
      </w:r>
      <w:r w:rsidRPr="00EC61ED">
        <w:rPr>
          <w:rFonts w:hint="eastAsia"/>
          <w:sz w:val="24"/>
          <w:shd w:val="clear" w:color="auto" w:fill="FFFFFF"/>
        </w:rPr>
        <w:t>,</w:t>
      </w:r>
      <w:r w:rsidRPr="00EC61ED">
        <w:rPr>
          <w:sz w:val="24"/>
          <w:shd w:val="clear" w:color="auto" w:fill="FFFFFF"/>
        </w:rPr>
        <w:t>这造成了资源的极大浪费。如何充分利用水产加工副产物这一廉价蛋白质源是解决饲料蛋白质原料短缺的重要途径之一</w:t>
      </w:r>
      <w:r w:rsidRPr="00EC61ED">
        <w:rPr>
          <w:rFonts w:hint="eastAsia"/>
          <w:sz w:val="24"/>
          <w:shd w:val="clear" w:color="auto" w:fill="FFFFFF"/>
        </w:rPr>
        <w:t>,</w:t>
      </w:r>
      <w:r w:rsidRPr="00EC61ED">
        <w:rPr>
          <w:sz w:val="24"/>
          <w:shd w:val="clear" w:color="auto" w:fill="FFFFFF"/>
        </w:rPr>
        <w:t>也是科研工作者和整个饲料行业关注的焦点。豆</w:t>
      </w:r>
      <w:proofErr w:type="gramStart"/>
      <w:r w:rsidRPr="00EC61ED">
        <w:rPr>
          <w:sz w:val="24"/>
          <w:shd w:val="clear" w:color="auto" w:fill="FFFFFF"/>
        </w:rPr>
        <w:t>粕</w:t>
      </w:r>
      <w:proofErr w:type="gramEnd"/>
      <w:r w:rsidRPr="00EC61ED">
        <w:rPr>
          <w:sz w:val="24"/>
          <w:shd w:val="clear" w:color="auto" w:fill="FFFFFF"/>
        </w:rPr>
        <w:t>被认为是水产饲料中替代鱼粉的优质植物蛋白质源之一</w:t>
      </w:r>
      <w:r w:rsidRPr="00EC61ED">
        <w:rPr>
          <w:rFonts w:hint="eastAsia"/>
          <w:sz w:val="24"/>
          <w:shd w:val="clear" w:color="auto" w:fill="FFFFFF"/>
        </w:rPr>
        <w:t>,</w:t>
      </w:r>
      <w:r w:rsidRPr="00EC61ED">
        <w:rPr>
          <w:sz w:val="24"/>
          <w:shd w:val="clear" w:color="auto" w:fill="FFFFFF"/>
        </w:rPr>
        <w:t>但是其适口性差、含有抗营养因子、必需氨基酸不平衡的缺点限制了其在水产饲料中的使用量</w:t>
      </w:r>
      <w:r w:rsidRPr="00EC61ED">
        <w:rPr>
          <w:rFonts w:hint="eastAsia"/>
          <w:sz w:val="24"/>
          <w:shd w:val="clear" w:color="auto" w:fill="FFFFFF"/>
          <w:vertAlign w:val="superscript"/>
        </w:rPr>
        <w:t>[</w:t>
      </w:r>
      <w:r w:rsidRPr="00EC61ED">
        <w:rPr>
          <w:sz w:val="24"/>
          <w:shd w:val="clear" w:color="auto" w:fill="FFFFFF"/>
          <w:vertAlign w:val="superscript"/>
        </w:rPr>
        <w:t>7</w:t>
      </w:r>
      <w:r w:rsidRPr="00EC61ED">
        <w:rPr>
          <w:rFonts w:hint="eastAsia"/>
          <w:sz w:val="24"/>
          <w:shd w:val="clear" w:color="auto" w:fill="FFFFFF"/>
          <w:vertAlign w:val="superscript"/>
        </w:rPr>
        <w:t>]</w:t>
      </w:r>
      <w:r w:rsidRPr="00EC61ED">
        <w:rPr>
          <w:rFonts w:hint="eastAsia"/>
          <w:sz w:val="24"/>
          <w:shd w:val="clear" w:color="auto" w:fill="FFFFFF"/>
        </w:rPr>
        <w:t>。</w:t>
      </w:r>
    </w:p>
    <w:p w14:paraId="1A4DA7B8" w14:textId="77777777" w:rsidR="00EC61ED" w:rsidRPr="00EC61ED" w:rsidRDefault="00EC61ED" w:rsidP="00EC61ED">
      <w:pPr>
        <w:spacing w:line="360" w:lineRule="auto"/>
        <w:ind w:firstLine="426"/>
        <w:rPr>
          <w:sz w:val="24"/>
          <w:shd w:val="clear" w:color="auto" w:fill="FFFFFF"/>
        </w:rPr>
      </w:pPr>
      <w:r w:rsidRPr="00EC61ED">
        <w:rPr>
          <w:sz w:val="24"/>
          <w:shd w:val="clear" w:color="auto" w:fill="FFFFFF"/>
        </w:rPr>
        <w:t>发酵被认为是提高动物和植物蛋白质源营养价值的重要手段之一。利用微生物发酵可将蛋白质源中对动物有毒有害的物质或不能完全消化吸收的物质进行降解</w:t>
      </w:r>
      <w:r w:rsidRPr="00EC61ED">
        <w:rPr>
          <w:rFonts w:hint="eastAsia"/>
          <w:sz w:val="24"/>
          <w:shd w:val="clear" w:color="auto" w:fill="FFFFFF"/>
        </w:rPr>
        <w:t>,</w:t>
      </w:r>
      <w:r w:rsidRPr="00EC61ED">
        <w:rPr>
          <w:sz w:val="24"/>
          <w:shd w:val="clear" w:color="auto" w:fill="FFFFFF"/>
        </w:rPr>
        <w:t>从而产生易被动物消化吸收的蛋白质、活性肽和游离氨基酸以及有机酸和酶类等</w:t>
      </w:r>
      <w:r w:rsidRPr="00EC61ED">
        <w:rPr>
          <w:rFonts w:hint="eastAsia"/>
          <w:sz w:val="24"/>
          <w:shd w:val="clear" w:color="auto" w:fill="FFFFFF"/>
        </w:rPr>
        <w:t>,</w:t>
      </w:r>
      <w:r w:rsidRPr="00EC61ED">
        <w:rPr>
          <w:sz w:val="24"/>
          <w:shd w:val="clear" w:color="auto" w:fill="FFFFFF"/>
        </w:rPr>
        <w:t>从而提高</w:t>
      </w:r>
      <w:proofErr w:type="gramStart"/>
      <w:r w:rsidRPr="00EC61ED">
        <w:rPr>
          <w:sz w:val="24"/>
          <w:shd w:val="clear" w:color="auto" w:fill="FFFFFF"/>
        </w:rPr>
        <w:t>蛋白质源的</w:t>
      </w:r>
      <w:proofErr w:type="gramEnd"/>
      <w:r w:rsidRPr="00EC61ED">
        <w:rPr>
          <w:sz w:val="24"/>
          <w:shd w:val="clear" w:color="auto" w:fill="FFFFFF"/>
        </w:rPr>
        <w:t>营养价值</w:t>
      </w:r>
      <w:r w:rsidRPr="00EC61ED">
        <w:rPr>
          <w:rFonts w:hint="eastAsia"/>
          <w:sz w:val="24"/>
          <w:shd w:val="clear" w:color="auto" w:fill="FFFFFF"/>
          <w:vertAlign w:val="superscript"/>
        </w:rPr>
        <w:t>[</w:t>
      </w:r>
      <w:r w:rsidRPr="00EC61ED">
        <w:rPr>
          <w:sz w:val="24"/>
          <w:shd w:val="clear" w:color="auto" w:fill="FFFFFF"/>
          <w:vertAlign w:val="superscript"/>
        </w:rPr>
        <w:t>8</w:t>
      </w:r>
      <w:r w:rsidRPr="00EC61ED">
        <w:rPr>
          <w:rFonts w:hint="eastAsia"/>
          <w:sz w:val="24"/>
          <w:shd w:val="clear" w:color="auto" w:fill="FFFFFF"/>
          <w:vertAlign w:val="superscript"/>
        </w:rPr>
        <w:t>-</w:t>
      </w:r>
      <w:r w:rsidRPr="00EC61ED">
        <w:rPr>
          <w:sz w:val="24"/>
          <w:shd w:val="clear" w:color="auto" w:fill="FFFFFF"/>
          <w:vertAlign w:val="superscript"/>
        </w:rPr>
        <w:t>10</w:t>
      </w:r>
      <w:r w:rsidRPr="00EC61ED">
        <w:rPr>
          <w:rFonts w:hint="eastAsia"/>
          <w:sz w:val="24"/>
          <w:shd w:val="clear" w:color="auto" w:fill="FFFFFF"/>
          <w:vertAlign w:val="superscript"/>
        </w:rPr>
        <w:t>]</w:t>
      </w:r>
      <w:r w:rsidRPr="00EC61ED">
        <w:rPr>
          <w:sz w:val="24"/>
          <w:shd w:val="clear" w:color="auto" w:fill="FFFFFF"/>
        </w:rPr>
        <w:t>。研究结果显示</w:t>
      </w:r>
      <w:r w:rsidRPr="00EC61ED">
        <w:rPr>
          <w:rFonts w:hint="eastAsia"/>
          <w:sz w:val="24"/>
          <w:shd w:val="clear" w:color="auto" w:fill="FFFFFF"/>
        </w:rPr>
        <w:t>,</w:t>
      </w:r>
      <w:r w:rsidRPr="00EC61ED">
        <w:rPr>
          <w:sz w:val="24"/>
          <w:shd w:val="clear" w:color="auto" w:fill="FFFFFF"/>
        </w:rPr>
        <w:t>微生物固态发酵水产加工副产物和植物蛋白质源适量替代鱼粉时</w:t>
      </w:r>
      <w:r w:rsidRPr="00EC61ED">
        <w:rPr>
          <w:rFonts w:hint="eastAsia"/>
          <w:sz w:val="24"/>
          <w:shd w:val="clear" w:color="auto" w:fill="FFFFFF"/>
        </w:rPr>
        <w:t>,</w:t>
      </w:r>
      <w:r w:rsidRPr="00EC61ED">
        <w:rPr>
          <w:sz w:val="24"/>
          <w:shd w:val="clear" w:color="auto" w:fill="FFFFFF"/>
        </w:rPr>
        <w:t>可补充鱼虾类所需游离氨基酸和不饱和脂肪酸等营养素以及多肽、乳酸等生物活性成分、平衡饲料氨基酸组成、降低饲料成本、减少环境污染</w:t>
      </w:r>
      <w:r w:rsidRPr="00EC61ED">
        <w:rPr>
          <w:rFonts w:hint="eastAsia"/>
          <w:sz w:val="24"/>
          <w:shd w:val="clear" w:color="auto" w:fill="FFFFFF"/>
          <w:vertAlign w:val="superscript"/>
        </w:rPr>
        <w:t>[</w:t>
      </w:r>
      <w:r w:rsidRPr="00EC61ED">
        <w:rPr>
          <w:sz w:val="24"/>
          <w:shd w:val="clear" w:color="auto" w:fill="FFFFFF"/>
          <w:vertAlign w:val="superscript"/>
        </w:rPr>
        <w:t>10</w:t>
      </w:r>
      <w:r w:rsidRPr="00EC61ED">
        <w:rPr>
          <w:rFonts w:hint="eastAsia"/>
          <w:sz w:val="24"/>
          <w:shd w:val="clear" w:color="auto" w:fill="FFFFFF"/>
          <w:vertAlign w:val="superscript"/>
        </w:rPr>
        <w:t>-</w:t>
      </w:r>
      <w:r w:rsidRPr="00EC61ED">
        <w:rPr>
          <w:sz w:val="24"/>
          <w:shd w:val="clear" w:color="auto" w:fill="FFFFFF"/>
          <w:vertAlign w:val="superscript"/>
        </w:rPr>
        <w:t>13</w:t>
      </w:r>
      <w:r w:rsidRPr="00EC61ED">
        <w:rPr>
          <w:rFonts w:hint="eastAsia"/>
          <w:sz w:val="24"/>
          <w:shd w:val="clear" w:color="auto" w:fill="FFFFFF"/>
          <w:vertAlign w:val="superscript"/>
        </w:rPr>
        <w:t>]</w:t>
      </w:r>
      <w:r w:rsidRPr="00EC61ED">
        <w:rPr>
          <w:sz w:val="24"/>
          <w:shd w:val="clear" w:color="auto" w:fill="FFFFFF"/>
        </w:rPr>
        <w:t>。因此</w:t>
      </w:r>
      <w:r w:rsidRPr="00EC61ED">
        <w:rPr>
          <w:rFonts w:hint="eastAsia"/>
          <w:sz w:val="24"/>
          <w:shd w:val="clear" w:color="auto" w:fill="FFFFFF"/>
        </w:rPr>
        <w:t>,</w:t>
      </w:r>
      <w:r w:rsidRPr="00EC61ED">
        <w:rPr>
          <w:sz w:val="24"/>
          <w:shd w:val="clear" w:color="auto" w:fill="FFFFFF"/>
        </w:rPr>
        <w:t>将水产品加工副产物加入到循环经济的产业链中</w:t>
      </w:r>
      <w:r w:rsidRPr="00EC61ED">
        <w:rPr>
          <w:rFonts w:hint="eastAsia"/>
          <w:sz w:val="24"/>
          <w:shd w:val="clear" w:color="auto" w:fill="FFFFFF"/>
        </w:rPr>
        <w:t>,</w:t>
      </w:r>
      <w:r w:rsidRPr="00EC61ED">
        <w:rPr>
          <w:sz w:val="24"/>
          <w:shd w:val="clear" w:color="auto" w:fill="FFFFFF"/>
        </w:rPr>
        <w:t>具有广阔的应用前景。</w:t>
      </w:r>
    </w:p>
    <w:p w14:paraId="30280879" w14:textId="77777777" w:rsidR="00EC61ED" w:rsidRPr="00EC61ED" w:rsidRDefault="00EC61ED" w:rsidP="00EC61ED">
      <w:pPr>
        <w:spacing w:line="360" w:lineRule="auto"/>
        <w:ind w:firstLine="426"/>
        <w:rPr>
          <w:sz w:val="24"/>
          <w:shd w:val="clear" w:color="auto" w:fill="FFFFFF"/>
        </w:rPr>
      </w:pPr>
      <w:r w:rsidRPr="00EC61ED">
        <w:rPr>
          <w:sz w:val="24"/>
          <w:shd w:val="clear" w:color="auto" w:fill="FFFFFF"/>
        </w:rPr>
        <w:t>大口黑</w:t>
      </w:r>
      <w:proofErr w:type="gramStart"/>
      <w:r w:rsidRPr="00EC61ED">
        <w:rPr>
          <w:sz w:val="24"/>
          <w:shd w:val="clear" w:color="auto" w:fill="FFFFFF"/>
        </w:rPr>
        <w:t>鲈具有</w:t>
      </w:r>
      <w:proofErr w:type="gramEnd"/>
      <w:r w:rsidRPr="00EC61ED">
        <w:rPr>
          <w:sz w:val="24"/>
          <w:shd w:val="clear" w:color="auto" w:fill="FFFFFF"/>
        </w:rPr>
        <w:t>生长快、肉质鲜美、无肌间刺和适应性强等优点</w:t>
      </w:r>
      <w:r w:rsidRPr="00EC61ED">
        <w:rPr>
          <w:rFonts w:hint="eastAsia"/>
          <w:sz w:val="24"/>
          <w:shd w:val="clear" w:color="auto" w:fill="FFFFFF"/>
        </w:rPr>
        <w:t>,</w:t>
      </w:r>
      <w:r w:rsidRPr="00EC61ED">
        <w:rPr>
          <w:sz w:val="24"/>
          <w:shd w:val="clear" w:color="auto" w:fill="FFFFFF"/>
        </w:rPr>
        <w:t>深受消费者和养殖者青睐</w:t>
      </w:r>
      <w:r w:rsidRPr="00EC61ED">
        <w:rPr>
          <w:rFonts w:hint="eastAsia"/>
          <w:sz w:val="24"/>
          <w:shd w:val="clear" w:color="auto" w:fill="FFFFFF"/>
        </w:rPr>
        <w:t>,</w:t>
      </w:r>
      <w:r w:rsidRPr="00EC61ED">
        <w:rPr>
          <w:sz w:val="24"/>
          <w:shd w:val="clear" w:color="auto" w:fill="FFFFFF"/>
        </w:rPr>
        <w:t>已成为我国重要的淡水养殖鱼类之一</w:t>
      </w:r>
      <w:r w:rsidRPr="00EC61ED">
        <w:rPr>
          <w:rFonts w:hint="eastAsia"/>
          <w:sz w:val="24"/>
          <w:shd w:val="clear" w:color="auto" w:fill="FFFFFF"/>
          <w:vertAlign w:val="superscript"/>
        </w:rPr>
        <w:t>[</w:t>
      </w:r>
      <w:r w:rsidRPr="00EC61ED">
        <w:rPr>
          <w:sz w:val="24"/>
          <w:shd w:val="clear" w:color="auto" w:fill="FFFFFF"/>
          <w:vertAlign w:val="superscript"/>
        </w:rPr>
        <w:t>14</w:t>
      </w:r>
      <w:r w:rsidRPr="00EC61ED">
        <w:rPr>
          <w:rFonts w:hint="eastAsia"/>
          <w:sz w:val="24"/>
          <w:shd w:val="clear" w:color="auto" w:fill="FFFFFF"/>
          <w:vertAlign w:val="superscript"/>
        </w:rPr>
        <w:t>]</w:t>
      </w:r>
      <w:r w:rsidRPr="00EC61ED">
        <w:rPr>
          <w:sz w:val="24"/>
          <w:shd w:val="clear" w:color="auto" w:fill="FFFFFF"/>
        </w:rPr>
        <w:t>。据中国渔业统计年鉴数据</w:t>
      </w:r>
      <w:r w:rsidRPr="00EC61ED">
        <w:rPr>
          <w:rFonts w:hint="eastAsia"/>
          <w:sz w:val="24"/>
          <w:shd w:val="clear" w:color="auto" w:fill="FFFFFF"/>
        </w:rPr>
        <w:t>,</w:t>
      </w:r>
      <w:r w:rsidRPr="00EC61ED">
        <w:rPr>
          <w:sz w:val="24"/>
          <w:shd w:val="clear" w:color="auto" w:fill="FFFFFF"/>
        </w:rPr>
        <w:t>2022</w:t>
      </w:r>
      <w:r w:rsidRPr="00EC61ED">
        <w:rPr>
          <w:sz w:val="24"/>
          <w:shd w:val="clear" w:color="auto" w:fill="FFFFFF"/>
        </w:rPr>
        <w:t>年大口黑鲈养殖总产量为</w:t>
      </w:r>
      <w:r w:rsidRPr="00EC61ED">
        <w:rPr>
          <w:sz w:val="24"/>
          <w:shd w:val="clear" w:color="auto" w:fill="FFFFFF"/>
        </w:rPr>
        <w:t>80</w:t>
      </w:r>
      <w:r w:rsidRPr="00EC61ED">
        <w:rPr>
          <w:rFonts w:hint="eastAsia"/>
          <w:sz w:val="24"/>
          <w:shd w:val="clear" w:color="auto" w:fill="FFFFFF"/>
        </w:rPr>
        <w:t>.</w:t>
      </w:r>
      <w:r w:rsidRPr="00EC61ED">
        <w:rPr>
          <w:sz w:val="24"/>
          <w:shd w:val="clear" w:color="auto" w:fill="FFFFFF"/>
        </w:rPr>
        <w:t>2</w:t>
      </w:r>
      <w:r w:rsidRPr="00EC61ED">
        <w:rPr>
          <w:sz w:val="24"/>
          <w:shd w:val="clear" w:color="auto" w:fill="FFFFFF"/>
        </w:rPr>
        <w:t>万</w:t>
      </w:r>
      <w:r w:rsidRPr="00EC61ED">
        <w:rPr>
          <w:sz w:val="24"/>
          <w:shd w:val="clear" w:color="auto" w:fill="FFFFFF"/>
        </w:rPr>
        <w:t>t</w:t>
      </w:r>
      <w:r w:rsidRPr="00EC61ED">
        <w:rPr>
          <w:rFonts w:hint="eastAsia"/>
          <w:sz w:val="24"/>
          <w:shd w:val="clear" w:color="auto" w:fill="FFFFFF"/>
        </w:rPr>
        <w:t>,</w:t>
      </w:r>
      <w:r w:rsidRPr="00EC61ED">
        <w:rPr>
          <w:sz w:val="24"/>
          <w:shd w:val="clear" w:color="auto" w:fill="FFFFFF"/>
        </w:rPr>
        <w:t>占淡水鱼类养殖产量的</w:t>
      </w:r>
      <w:r w:rsidRPr="00EC61ED">
        <w:rPr>
          <w:sz w:val="24"/>
          <w:shd w:val="clear" w:color="auto" w:fill="FFFFFF"/>
        </w:rPr>
        <w:t>2</w:t>
      </w:r>
      <w:r w:rsidRPr="00EC61ED">
        <w:rPr>
          <w:rFonts w:hint="eastAsia"/>
          <w:sz w:val="24"/>
          <w:shd w:val="clear" w:color="auto" w:fill="FFFFFF"/>
        </w:rPr>
        <w:t>.</w:t>
      </w:r>
      <w:r w:rsidRPr="00EC61ED">
        <w:rPr>
          <w:sz w:val="24"/>
          <w:shd w:val="clear" w:color="auto" w:fill="FFFFFF"/>
        </w:rPr>
        <w:t>96%</w:t>
      </w:r>
      <w:r w:rsidRPr="00EC61ED">
        <w:rPr>
          <w:rFonts w:hint="eastAsia"/>
          <w:sz w:val="24"/>
          <w:shd w:val="clear" w:color="auto" w:fill="FFFFFF"/>
          <w:vertAlign w:val="superscript"/>
        </w:rPr>
        <w:t>[</w:t>
      </w:r>
      <w:r w:rsidRPr="00EC61ED">
        <w:rPr>
          <w:sz w:val="24"/>
          <w:shd w:val="clear" w:color="auto" w:fill="FFFFFF"/>
          <w:vertAlign w:val="superscript"/>
        </w:rPr>
        <w:t>15</w:t>
      </w:r>
      <w:r w:rsidRPr="00EC61ED">
        <w:rPr>
          <w:rFonts w:hint="eastAsia"/>
          <w:sz w:val="24"/>
          <w:shd w:val="clear" w:color="auto" w:fill="FFFFFF"/>
          <w:vertAlign w:val="superscript"/>
        </w:rPr>
        <w:t>]</w:t>
      </w:r>
      <w:r w:rsidRPr="00EC61ED">
        <w:rPr>
          <w:sz w:val="24"/>
          <w:shd w:val="clear" w:color="auto" w:fill="FFFFFF"/>
        </w:rPr>
        <w:t>。目前</w:t>
      </w:r>
      <w:r w:rsidRPr="00EC61ED">
        <w:rPr>
          <w:rFonts w:hint="eastAsia"/>
          <w:sz w:val="24"/>
          <w:shd w:val="clear" w:color="auto" w:fill="FFFFFF"/>
        </w:rPr>
        <w:t>,</w:t>
      </w:r>
      <w:r w:rsidRPr="00EC61ED">
        <w:rPr>
          <w:sz w:val="24"/>
          <w:shd w:val="clear" w:color="auto" w:fill="FFFFFF"/>
        </w:rPr>
        <w:t>大口黑</w:t>
      </w:r>
      <w:proofErr w:type="gramStart"/>
      <w:r w:rsidRPr="00EC61ED">
        <w:rPr>
          <w:sz w:val="24"/>
          <w:shd w:val="clear" w:color="auto" w:fill="FFFFFF"/>
        </w:rPr>
        <w:t>鲈配合</w:t>
      </w:r>
      <w:proofErr w:type="gramEnd"/>
      <w:r w:rsidRPr="00EC61ED">
        <w:rPr>
          <w:sz w:val="24"/>
          <w:shd w:val="clear" w:color="auto" w:fill="FFFFFF"/>
        </w:rPr>
        <w:t>饲料中鱼粉用量达</w:t>
      </w:r>
      <w:r w:rsidRPr="00EC61ED">
        <w:rPr>
          <w:sz w:val="24"/>
          <w:shd w:val="clear" w:color="auto" w:fill="FFFFFF"/>
        </w:rPr>
        <w:t>40%</w:t>
      </w:r>
      <w:r w:rsidRPr="00EC61ED">
        <w:rPr>
          <w:rFonts w:hint="eastAsia"/>
          <w:sz w:val="24"/>
          <w:shd w:val="clear" w:color="auto" w:fill="FFFFFF"/>
        </w:rPr>
        <w:t>~</w:t>
      </w:r>
      <w:r w:rsidRPr="00EC61ED">
        <w:rPr>
          <w:sz w:val="24"/>
          <w:shd w:val="clear" w:color="auto" w:fill="FFFFFF"/>
        </w:rPr>
        <w:t>54%</w:t>
      </w:r>
      <w:r w:rsidRPr="00EC61ED">
        <w:rPr>
          <w:rFonts w:hint="eastAsia"/>
          <w:sz w:val="24"/>
          <w:shd w:val="clear" w:color="auto" w:fill="FFFFFF"/>
        </w:rPr>
        <w:t>,</w:t>
      </w:r>
      <w:r w:rsidRPr="00EC61ED">
        <w:rPr>
          <w:sz w:val="24"/>
          <w:shd w:val="clear" w:color="auto" w:fill="FFFFFF"/>
        </w:rPr>
        <w:t>导致养殖成本过高</w:t>
      </w:r>
      <w:r w:rsidRPr="00EC61ED">
        <w:rPr>
          <w:rFonts w:hint="eastAsia"/>
          <w:sz w:val="24"/>
          <w:shd w:val="clear" w:color="auto" w:fill="FFFFFF"/>
          <w:vertAlign w:val="superscript"/>
        </w:rPr>
        <w:t>[</w:t>
      </w:r>
      <w:r w:rsidRPr="00EC61ED">
        <w:rPr>
          <w:sz w:val="24"/>
          <w:shd w:val="clear" w:color="auto" w:fill="FFFFFF"/>
          <w:vertAlign w:val="superscript"/>
        </w:rPr>
        <w:t>16</w:t>
      </w:r>
      <w:r w:rsidRPr="00EC61ED">
        <w:rPr>
          <w:rFonts w:hint="eastAsia"/>
          <w:sz w:val="24"/>
          <w:shd w:val="clear" w:color="auto" w:fill="FFFFFF"/>
          <w:vertAlign w:val="superscript"/>
        </w:rPr>
        <w:t>]</w:t>
      </w:r>
      <w:r w:rsidRPr="00EC61ED">
        <w:rPr>
          <w:sz w:val="24"/>
          <w:shd w:val="clear" w:color="auto" w:fill="FFFFFF"/>
        </w:rPr>
        <w:t>。截至目前</w:t>
      </w:r>
      <w:r w:rsidRPr="00EC61ED">
        <w:rPr>
          <w:rFonts w:hint="eastAsia"/>
          <w:sz w:val="24"/>
          <w:shd w:val="clear" w:color="auto" w:fill="FFFFFF"/>
        </w:rPr>
        <w:t>,</w:t>
      </w:r>
      <w:r w:rsidRPr="00EC61ED">
        <w:rPr>
          <w:sz w:val="24"/>
          <w:shd w:val="clear" w:color="auto" w:fill="FFFFFF"/>
        </w:rPr>
        <w:t>鲜见发酵</w:t>
      </w:r>
      <w:proofErr w:type="gramStart"/>
      <w:r w:rsidRPr="00EC61ED">
        <w:rPr>
          <w:sz w:val="24"/>
          <w:shd w:val="clear" w:color="auto" w:fill="FFFFFF"/>
        </w:rPr>
        <w:t>鲭</w:t>
      </w:r>
      <w:proofErr w:type="gramEnd"/>
      <w:r w:rsidRPr="00EC61ED">
        <w:rPr>
          <w:sz w:val="24"/>
          <w:shd w:val="clear" w:color="auto" w:fill="FFFFFF"/>
        </w:rPr>
        <w:t>鱼加工副产物</w:t>
      </w:r>
      <w:r w:rsidRPr="00EC61ED">
        <w:rPr>
          <w:sz w:val="24"/>
          <w:shd w:val="clear" w:color="auto" w:fill="FFFFFF"/>
        </w:rPr>
        <w:t>(FFPW)</w:t>
      </w:r>
      <w:r w:rsidRPr="00EC61ED">
        <w:rPr>
          <w:sz w:val="24"/>
          <w:shd w:val="clear" w:color="auto" w:fill="FFFFFF"/>
        </w:rPr>
        <w:t>在大口黑鲈饲料中应用的相关研究报道。因此</w:t>
      </w:r>
      <w:r w:rsidRPr="00EC61ED">
        <w:rPr>
          <w:rFonts w:hint="eastAsia"/>
          <w:sz w:val="24"/>
          <w:shd w:val="clear" w:color="auto" w:fill="FFFFFF"/>
        </w:rPr>
        <w:t>,</w:t>
      </w:r>
      <w:r w:rsidRPr="00EC61ED">
        <w:rPr>
          <w:sz w:val="24"/>
          <w:shd w:val="clear" w:color="auto" w:fill="FFFFFF"/>
        </w:rPr>
        <w:t>本试验以大口黑鲈幼鱼</w:t>
      </w:r>
      <w:r w:rsidRPr="00EC61ED">
        <w:rPr>
          <w:rFonts w:hint="eastAsia"/>
          <w:sz w:val="24"/>
          <w:shd w:val="clear" w:color="auto" w:fill="FFFFFF"/>
        </w:rPr>
        <w:t>[</w:t>
      </w:r>
      <w:r w:rsidRPr="00EC61ED">
        <w:rPr>
          <w:sz w:val="24"/>
          <w:shd w:val="clear" w:color="auto" w:fill="FFFFFF"/>
        </w:rPr>
        <w:t>(5</w:t>
      </w:r>
      <w:r w:rsidRPr="00EC61ED">
        <w:rPr>
          <w:rFonts w:hint="eastAsia"/>
          <w:sz w:val="24"/>
          <w:shd w:val="clear" w:color="auto" w:fill="FFFFFF"/>
        </w:rPr>
        <w:t>.</w:t>
      </w:r>
      <w:r w:rsidRPr="00EC61ED">
        <w:rPr>
          <w:sz w:val="24"/>
          <w:shd w:val="clear" w:color="auto" w:fill="FFFFFF"/>
        </w:rPr>
        <w:t>87±0</w:t>
      </w:r>
      <w:r w:rsidRPr="00EC61ED">
        <w:rPr>
          <w:rFonts w:hint="eastAsia"/>
          <w:sz w:val="24"/>
          <w:shd w:val="clear" w:color="auto" w:fill="FFFFFF"/>
        </w:rPr>
        <w:t>.</w:t>
      </w:r>
      <w:r w:rsidRPr="00EC61ED">
        <w:rPr>
          <w:sz w:val="24"/>
          <w:shd w:val="clear" w:color="auto" w:fill="FFFFFF"/>
        </w:rPr>
        <w:t>04)</w:t>
      </w:r>
      <w:r w:rsidRPr="00EC61ED">
        <w:rPr>
          <w:rFonts w:hint="eastAsia"/>
          <w:sz w:val="24"/>
          <w:shd w:val="clear" w:color="auto" w:fill="FFFFFF"/>
        </w:rPr>
        <w:t xml:space="preserve"> </w:t>
      </w:r>
      <w:r w:rsidRPr="00EC61ED">
        <w:rPr>
          <w:sz w:val="24"/>
          <w:shd w:val="clear" w:color="auto" w:fill="FFFFFF"/>
        </w:rPr>
        <w:t>g</w:t>
      </w:r>
      <w:r w:rsidRPr="00EC61ED">
        <w:rPr>
          <w:rFonts w:hint="eastAsia"/>
          <w:sz w:val="24"/>
          <w:shd w:val="clear" w:color="auto" w:fill="FFFFFF"/>
        </w:rPr>
        <w:t>]</w:t>
      </w:r>
      <w:r w:rsidRPr="00EC61ED">
        <w:rPr>
          <w:sz w:val="24"/>
          <w:shd w:val="clear" w:color="auto" w:fill="FFFFFF"/>
        </w:rPr>
        <w:t>为试验对象</w:t>
      </w:r>
      <w:r w:rsidRPr="00EC61ED">
        <w:rPr>
          <w:rFonts w:hint="eastAsia"/>
          <w:sz w:val="24"/>
          <w:shd w:val="clear" w:color="auto" w:fill="FFFFFF"/>
        </w:rPr>
        <w:t>,</w:t>
      </w:r>
      <w:r w:rsidRPr="00EC61ED">
        <w:rPr>
          <w:sz w:val="24"/>
          <w:shd w:val="clear" w:color="auto" w:fill="FFFFFF"/>
        </w:rPr>
        <w:t>研究</w:t>
      </w:r>
      <w:r w:rsidRPr="00EC61ED">
        <w:rPr>
          <w:sz w:val="24"/>
          <w:shd w:val="clear" w:color="auto" w:fill="FFFFFF"/>
        </w:rPr>
        <w:t>FFPW</w:t>
      </w:r>
      <w:r w:rsidRPr="00EC61ED">
        <w:rPr>
          <w:sz w:val="24"/>
          <w:shd w:val="clear" w:color="auto" w:fill="FFFFFF"/>
        </w:rPr>
        <w:t>替代鱼粉对大口黑鲈幼鱼生长、饲料利用、体组成、血清生化指标、肝脏抗氧化能力</w:t>
      </w:r>
      <w:r w:rsidRPr="00EC61ED">
        <w:rPr>
          <w:sz w:val="24"/>
          <w:shd w:val="clear" w:color="auto" w:fill="FFFFFF"/>
        </w:rPr>
        <w:lastRenderedPageBreak/>
        <w:t>及消化酶活性、肠道健康等方面的影响</w:t>
      </w:r>
      <w:r w:rsidRPr="00EC61ED">
        <w:rPr>
          <w:rFonts w:hint="eastAsia"/>
          <w:sz w:val="24"/>
          <w:shd w:val="clear" w:color="auto" w:fill="FFFFFF"/>
        </w:rPr>
        <w:t>,</w:t>
      </w:r>
      <w:r w:rsidRPr="00EC61ED">
        <w:rPr>
          <w:sz w:val="24"/>
          <w:shd w:val="clear" w:color="auto" w:fill="FFFFFF"/>
        </w:rPr>
        <w:t>以期为大口黑鲈幼鱼配合饲料中</w:t>
      </w:r>
      <w:r w:rsidRPr="00EC61ED">
        <w:rPr>
          <w:sz w:val="24"/>
          <w:shd w:val="clear" w:color="auto" w:fill="FFFFFF"/>
        </w:rPr>
        <w:t>FFPW</w:t>
      </w:r>
      <w:r w:rsidRPr="00EC61ED">
        <w:rPr>
          <w:sz w:val="24"/>
          <w:shd w:val="clear" w:color="auto" w:fill="FFFFFF"/>
        </w:rPr>
        <w:t>的合理应用提供技术支持</w:t>
      </w:r>
      <w:r w:rsidRPr="00EC61ED">
        <w:rPr>
          <w:rFonts w:hint="eastAsia"/>
          <w:sz w:val="24"/>
          <w:shd w:val="clear" w:color="auto" w:fill="FFFFFF"/>
        </w:rPr>
        <w:t>,</w:t>
      </w:r>
      <w:r w:rsidRPr="00EC61ED">
        <w:rPr>
          <w:sz w:val="24"/>
          <w:shd w:val="clear" w:color="auto" w:fill="FFFFFF"/>
        </w:rPr>
        <w:t>促进大口黑鲈养殖业绿色健康发展。</w:t>
      </w:r>
    </w:p>
    <w:p w14:paraId="0AD9E081" w14:textId="77777777" w:rsidR="00EC61ED" w:rsidRPr="00EC61ED" w:rsidRDefault="00EC61ED" w:rsidP="00EC61ED">
      <w:pPr>
        <w:spacing w:line="360" w:lineRule="auto"/>
        <w:rPr>
          <w:sz w:val="24"/>
          <w:shd w:val="clear" w:color="auto" w:fill="FFFFFF"/>
        </w:rPr>
      </w:pPr>
      <w:r w:rsidRPr="00EC61ED">
        <w:rPr>
          <w:sz w:val="24"/>
          <w:shd w:val="clear" w:color="auto" w:fill="FFFFFF"/>
        </w:rPr>
        <w:t>1</w:t>
      </w:r>
      <w:r w:rsidRPr="00EC61ED">
        <w:rPr>
          <w:rFonts w:hint="eastAsia"/>
          <w:sz w:val="24"/>
          <w:shd w:val="clear" w:color="auto" w:fill="FFFFFF"/>
        </w:rPr>
        <w:t xml:space="preserve">  </w:t>
      </w:r>
      <w:r w:rsidRPr="00EC61ED">
        <w:rPr>
          <w:sz w:val="24"/>
          <w:shd w:val="clear" w:color="auto" w:fill="FFFFFF"/>
        </w:rPr>
        <w:t>材料与方法</w:t>
      </w:r>
    </w:p>
    <w:p w14:paraId="63866078" w14:textId="77777777" w:rsidR="00EC61ED" w:rsidRPr="00EC61ED" w:rsidRDefault="00EC61ED" w:rsidP="00EC61ED">
      <w:pPr>
        <w:spacing w:line="360" w:lineRule="auto"/>
        <w:rPr>
          <w:sz w:val="24"/>
          <w:shd w:val="clear" w:color="auto" w:fill="FFFFFF"/>
        </w:rPr>
      </w:pPr>
      <w:r w:rsidRPr="00EC61ED">
        <w:rPr>
          <w:sz w:val="24"/>
          <w:shd w:val="clear" w:color="auto" w:fill="FFFFFF"/>
        </w:rPr>
        <w:t>1</w:t>
      </w:r>
      <w:r w:rsidRPr="00EC61ED">
        <w:rPr>
          <w:rFonts w:hint="eastAsia"/>
          <w:sz w:val="24"/>
          <w:shd w:val="clear" w:color="auto" w:fill="FFFFFF"/>
        </w:rPr>
        <w:t>.</w:t>
      </w:r>
      <w:r w:rsidRPr="00EC61ED">
        <w:rPr>
          <w:sz w:val="24"/>
          <w:shd w:val="clear" w:color="auto" w:fill="FFFFFF"/>
        </w:rPr>
        <w:t>1</w:t>
      </w:r>
      <w:r w:rsidRPr="00EC61ED">
        <w:rPr>
          <w:rFonts w:hint="eastAsia"/>
          <w:sz w:val="24"/>
          <w:shd w:val="clear" w:color="auto" w:fill="FFFFFF"/>
        </w:rPr>
        <w:t xml:space="preserve">  </w:t>
      </w:r>
      <w:r w:rsidRPr="00EC61ED">
        <w:rPr>
          <w:sz w:val="24"/>
          <w:shd w:val="clear" w:color="auto" w:fill="FFFFFF"/>
        </w:rPr>
        <w:t>试验饲料</w:t>
      </w:r>
    </w:p>
    <w:p w14:paraId="352FD0DC" w14:textId="77777777" w:rsidR="00EC61ED" w:rsidRDefault="00EC61ED" w:rsidP="00EC61ED">
      <w:pPr>
        <w:spacing w:line="360" w:lineRule="auto"/>
        <w:ind w:firstLine="426"/>
        <w:rPr>
          <w:sz w:val="24"/>
          <w:shd w:val="clear" w:color="auto" w:fill="FFFFFF"/>
        </w:rPr>
      </w:pPr>
      <w:r w:rsidRPr="00EC61ED">
        <w:rPr>
          <w:sz w:val="24"/>
          <w:shd w:val="clear" w:color="auto" w:fill="FFFFFF"/>
        </w:rPr>
        <w:t>以鱼粉为主要蛋白质源</w:t>
      </w:r>
      <w:r w:rsidRPr="00EC61ED">
        <w:rPr>
          <w:rFonts w:hint="eastAsia"/>
          <w:sz w:val="24"/>
          <w:shd w:val="clear" w:color="auto" w:fill="FFFFFF"/>
        </w:rPr>
        <w:t>,</w:t>
      </w:r>
      <w:r w:rsidRPr="00EC61ED">
        <w:rPr>
          <w:sz w:val="24"/>
          <w:shd w:val="clear" w:color="auto" w:fill="FFFFFF"/>
        </w:rPr>
        <w:t>鱼油为脂肪源</w:t>
      </w:r>
      <w:r w:rsidRPr="00EC61ED">
        <w:rPr>
          <w:rFonts w:hint="eastAsia"/>
          <w:sz w:val="24"/>
          <w:shd w:val="clear" w:color="auto" w:fill="FFFFFF"/>
        </w:rPr>
        <w:t>,</w:t>
      </w:r>
      <w:r w:rsidRPr="00EC61ED">
        <w:rPr>
          <w:sz w:val="24"/>
          <w:shd w:val="clear" w:color="auto" w:fill="FFFFFF"/>
        </w:rPr>
        <w:t>辅以酵母、血粉、玉米蛋白粉、维生素预混料、矿物质预混料、胆碱、磷脂等原料</w:t>
      </w:r>
      <w:r w:rsidRPr="00EC61ED">
        <w:rPr>
          <w:rFonts w:hint="eastAsia"/>
          <w:sz w:val="24"/>
          <w:shd w:val="clear" w:color="auto" w:fill="FFFFFF"/>
        </w:rPr>
        <w:t>,</w:t>
      </w:r>
      <w:r w:rsidRPr="00EC61ED">
        <w:rPr>
          <w:sz w:val="24"/>
          <w:shd w:val="clear" w:color="auto" w:fill="FFFFFF"/>
        </w:rPr>
        <w:t>配制基础饲料。</w:t>
      </w:r>
      <w:r w:rsidRPr="00EC61ED">
        <w:rPr>
          <w:sz w:val="24"/>
          <w:shd w:val="clear" w:color="auto" w:fill="FFFFFF"/>
        </w:rPr>
        <w:t>FFPW</w:t>
      </w:r>
      <w:r w:rsidRPr="00EC61ED">
        <w:rPr>
          <w:sz w:val="24"/>
          <w:shd w:val="clear" w:color="auto" w:fill="FFFFFF"/>
        </w:rPr>
        <w:t>由山东某集团有限公司提供</w:t>
      </w:r>
      <w:r w:rsidRPr="00EC61ED">
        <w:rPr>
          <w:rFonts w:hint="eastAsia"/>
          <w:sz w:val="24"/>
          <w:shd w:val="clear" w:color="auto" w:fill="FFFFFF"/>
        </w:rPr>
        <w:t>,</w:t>
      </w:r>
      <w:r w:rsidRPr="00EC61ED">
        <w:rPr>
          <w:sz w:val="24"/>
          <w:shd w:val="clear" w:color="auto" w:fill="FFFFFF"/>
        </w:rPr>
        <w:t>是由</w:t>
      </w:r>
      <w:proofErr w:type="gramStart"/>
      <w:r w:rsidRPr="00EC61ED">
        <w:rPr>
          <w:sz w:val="24"/>
          <w:shd w:val="clear" w:color="auto" w:fill="FFFFFF"/>
        </w:rPr>
        <w:t>鲭</w:t>
      </w:r>
      <w:proofErr w:type="gramEnd"/>
      <w:r w:rsidRPr="00EC61ED">
        <w:rPr>
          <w:sz w:val="24"/>
          <w:shd w:val="clear" w:color="auto" w:fill="FFFFFF"/>
        </w:rPr>
        <w:t>鱼加工副产物与豆</w:t>
      </w:r>
      <w:proofErr w:type="gramStart"/>
      <w:r w:rsidRPr="00EC61ED">
        <w:rPr>
          <w:sz w:val="24"/>
          <w:shd w:val="clear" w:color="auto" w:fill="FFFFFF"/>
        </w:rPr>
        <w:t>粕</w:t>
      </w:r>
      <w:proofErr w:type="gramEnd"/>
      <w:r w:rsidRPr="00EC61ED">
        <w:rPr>
          <w:sz w:val="24"/>
          <w:shd w:val="clear" w:color="auto" w:fill="FFFFFF"/>
        </w:rPr>
        <w:t>按照</w:t>
      </w:r>
      <w:r w:rsidRPr="00EC61ED">
        <w:rPr>
          <w:sz w:val="24"/>
          <w:shd w:val="clear" w:color="auto" w:fill="FFFFFF"/>
        </w:rPr>
        <w:t>1</w:t>
      </w:r>
      <w:r w:rsidRPr="00EC61ED">
        <w:rPr>
          <w:rFonts w:hint="eastAsia"/>
          <w:sz w:val="24"/>
          <w:shd w:val="clear" w:color="auto" w:fill="FFFFFF"/>
        </w:rPr>
        <w:t>:</w:t>
      </w:r>
      <w:r w:rsidRPr="00EC61ED">
        <w:rPr>
          <w:sz w:val="24"/>
          <w:shd w:val="clear" w:color="auto" w:fill="FFFFFF"/>
        </w:rPr>
        <w:t>1</w:t>
      </w:r>
      <w:r w:rsidRPr="00EC61ED">
        <w:rPr>
          <w:sz w:val="24"/>
          <w:shd w:val="clear" w:color="auto" w:fill="FFFFFF"/>
        </w:rPr>
        <w:t>比例混合</w:t>
      </w:r>
      <w:r w:rsidRPr="00EC61ED">
        <w:rPr>
          <w:rFonts w:hint="eastAsia"/>
          <w:sz w:val="24"/>
          <w:shd w:val="clear" w:color="auto" w:fill="FFFFFF"/>
        </w:rPr>
        <w:t>,</w:t>
      </w:r>
      <w:r w:rsidRPr="00EC61ED">
        <w:rPr>
          <w:sz w:val="24"/>
          <w:shd w:val="clear" w:color="auto" w:fill="FFFFFF"/>
        </w:rPr>
        <w:t>添加植物乳杆菌、枯草芽孢杆菌和酿酒酵母等固态发酵而成</w:t>
      </w:r>
      <w:r w:rsidRPr="00EC61ED">
        <w:rPr>
          <w:rFonts w:hint="eastAsia"/>
          <w:sz w:val="24"/>
          <w:shd w:val="clear" w:color="auto" w:fill="FFFFFF"/>
        </w:rPr>
        <w:t>,</w:t>
      </w:r>
      <w:r w:rsidRPr="00EC61ED">
        <w:rPr>
          <w:sz w:val="24"/>
          <w:shd w:val="clear" w:color="auto" w:fill="FFFFFF"/>
        </w:rPr>
        <w:t>活菌数</w:t>
      </w:r>
      <w:r w:rsidRPr="00EC61ED">
        <w:rPr>
          <w:sz w:val="24"/>
          <w:shd w:val="clear" w:color="auto" w:fill="FFFFFF"/>
        </w:rPr>
        <w:t>6</w:t>
      </w:r>
      <w:r w:rsidRPr="00EC61ED">
        <w:rPr>
          <w:rFonts w:hint="eastAsia"/>
          <w:sz w:val="24"/>
          <w:shd w:val="clear" w:color="auto" w:fill="FFFFFF"/>
        </w:rPr>
        <w:t>.</w:t>
      </w:r>
      <w:r w:rsidRPr="00EC61ED">
        <w:rPr>
          <w:sz w:val="24"/>
          <w:shd w:val="clear" w:color="auto" w:fill="FFFFFF"/>
        </w:rPr>
        <w:t>7×108</w:t>
      </w:r>
      <w:r w:rsidRPr="00EC61ED">
        <w:rPr>
          <w:rFonts w:hint="eastAsia"/>
          <w:sz w:val="24"/>
          <w:shd w:val="clear" w:color="auto" w:fill="FFFFFF"/>
        </w:rPr>
        <w:t xml:space="preserve"> </w:t>
      </w:r>
      <w:r w:rsidRPr="00EC61ED">
        <w:rPr>
          <w:sz w:val="24"/>
          <w:shd w:val="clear" w:color="auto" w:fill="FFFFFF"/>
        </w:rPr>
        <w:t>CFU/g</w:t>
      </w:r>
      <w:r w:rsidRPr="00EC61ED">
        <w:rPr>
          <w:sz w:val="24"/>
          <w:shd w:val="clear" w:color="auto" w:fill="FFFFFF"/>
        </w:rPr>
        <w:t>。</w:t>
      </w:r>
      <w:r w:rsidRPr="00EC61ED">
        <w:rPr>
          <w:sz w:val="24"/>
          <w:shd w:val="clear" w:color="auto" w:fill="FFFFFF"/>
        </w:rPr>
        <w:t>FFPW</w:t>
      </w:r>
      <w:r w:rsidRPr="00EC61ED">
        <w:rPr>
          <w:sz w:val="24"/>
          <w:shd w:val="clear" w:color="auto" w:fill="FFFFFF"/>
        </w:rPr>
        <w:t>中粗蛋白质和粗脂肪含量分别为</w:t>
      </w:r>
      <w:r w:rsidRPr="00EC61ED">
        <w:rPr>
          <w:sz w:val="24"/>
          <w:shd w:val="clear" w:color="auto" w:fill="FFFFFF"/>
        </w:rPr>
        <w:t>45</w:t>
      </w:r>
      <w:r w:rsidRPr="00EC61ED">
        <w:rPr>
          <w:rFonts w:hint="eastAsia"/>
          <w:sz w:val="24"/>
          <w:shd w:val="clear" w:color="auto" w:fill="FFFFFF"/>
        </w:rPr>
        <w:t>.</w:t>
      </w:r>
      <w:r w:rsidRPr="00EC61ED">
        <w:rPr>
          <w:sz w:val="24"/>
          <w:shd w:val="clear" w:color="auto" w:fill="FFFFFF"/>
        </w:rPr>
        <w:t>20%</w:t>
      </w:r>
      <w:r w:rsidRPr="00EC61ED">
        <w:rPr>
          <w:sz w:val="24"/>
          <w:shd w:val="clear" w:color="auto" w:fill="FFFFFF"/>
        </w:rPr>
        <w:t>和</w:t>
      </w:r>
      <w:r w:rsidRPr="00EC61ED">
        <w:rPr>
          <w:sz w:val="24"/>
          <w:shd w:val="clear" w:color="auto" w:fill="FFFFFF"/>
        </w:rPr>
        <w:t>12</w:t>
      </w:r>
      <w:r w:rsidRPr="00EC61ED">
        <w:rPr>
          <w:rFonts w:hint="eastAsia"/>
          <w:sz w:val="24"/>
          <w:shd w:val="clear" w:color="auto" w:fill="FFFFFF"/>
        </w:rPr>
        <w:t>.</w:t>
      </w:r>
      <w:r w:rsidRPr="00EC61ED">
        <w:rPr>
          <w:sz w:val="24"/>
          <w:shd w:val="clear" w:color="auto" w:fill="FFFFFF"/>
        </w:rPr>
        <w:t>01%</w:t>
      </w:r>
      <w:r w:rsidRPr="00EC61ED">
        <w:rPr>
          <w:sz w:val="24"/>
          <w:shd w:val="clear" w:color="auto" w:fill="FFFFFF"/>
        </w:rPr>
        <w:t>。以</w:t>
      </w:r>
      <w:r w:rsidRPr="00EC61ED">
        <w:rPr>
          <w:sz w:val="24"/>
          <w:shd w:val="clear" w:color="auto" w:fill="FFFFFF"/>
        </w:rPr>
        <w:t>FFPW</w:t>
      </w:r>
      <w:r w:rsidRPr="00EC61ED">
        <w:rPr>
          <w:sz w:val="24"/>
          <w:shd w:val="clear" w:color="auto" w:fill="FFFFFF"/>
        </w:rPr>
        <w:t>分别替代基础饲料</w:t>
      </w:r>
      <w:r w:rsidRPr="00EC61ED">
        <w:rPr>
          <w:sz w:val="24"/>
          <w:shd w:val="clear" w:color="auto" w:fill="FFFFFF"/>
        </w:rPr>
        <w:t>(FFPW0)</w:t>
      </w:r>
      <w:r w:rsidRPr="00EC61ED">
        <w:rPr>
          <w:sz w:val="24"/>
          <w:shd w:val="clear" w:color="auto" w:fill="FFFFFF"/>
        </w:rPr>
        <w:t>中</w:t>
      </w:r>
      <w:r w:rsidRPr="00EC61ED">
        <w:rPr>
          <w:sz w:val="24"/>
          <w:shd w:val="clear" w:color="auto" w:fill="FFFFFF"/>
        </w:rPr>
        <w:t>10%</w:t>
      </w:r>
      <w:r w:rsidRPr="00EC61ED">
        <w:rPr>
          <w:sz w:val="24"/>
          <w:shd w:val="clear" w:color="auto" w:fill="FFFFFF"/>
        </w:rPr>
        <w:t>、</w:t>
      </w:r>
      <w:r w:rsidRPr="00EC61ED">
        <w:rPr>
          <w:sz w:val="24"/>
          <w:shd w:val="clear" w:color="auto" w:fill="FFFFFF"/>
        </w:rPr>
        <w:t>20%</w:t>
      </w:r>
      <w:r w:rsidRPr="00EC61ED">
        <w:rPr>
          <w:sz w:val="24"/>
          <w:shd w:val="clear" w:color="auto" w:fill="FFFFFF"/>
        </w:rPr>
        <w:t>和</w:t>
      </w:r>
      <w:r w:rsidRPr="00EC61ED">
        <w:rPr>
          <w:sz w:val="24"/>
          <w:shd w:val="clear" w:color="auto" w:fill="FFFFFF"/>
        </w:rPr>
        <w:t>40%</w:t>
      </w:r>
      <w:r w:rsidRPr="00EC61ED">
        <w:rPr>
          <w:sz w:val="24"/>
          <w:shd w:val="clear" w:color="auto" w:fill="FFFFFF"/>
        </w:rPr>
        <w:t>的鱼粉</w:t>
      </w:r>
      <w:r w:rsidRPr="00EC61ED">
        <w:rPr>
          <w:rFonts w:hint="eastAsia"/>
          <w:sz w:val="24"/>
          <w:shd w:val="clear" w:color="auto" w:fill="FFFFFF"/>
        </w:rPr>
        <w:t>,</w:t>
      </w:r>
      <w:r w:rsidRPr="00EC61ED">
        <w:rPr>
          <w:sz w:val="24"/>
          <w:shd w:val="clear" w:color="auto" w:fill="FFFFFF"/>
        </w:rPr>
        <w:t>分别标记为</w:t>
      </w:r>
      <w:r w:rsidRPr="00EC61ED">
        <w:rPr>
          <w:sz w:val="24"/>
          <w:shd w:val="clear" w:color="auto" w:fill="FFFFFF"/>
        </w:rPr>
        <w:t>FFPW10</w:t>
      </w:r>
      <w:r w:rsidRPr="00EC61ED">
        <w:rPr>
          <w:sz w:val="24"/>
          <w:shd w:val="clear" w:color="auto" w:fill="FFFFFF"/>
        </w:rPr>
        <w:t>、</w:t>
      </w:r>
      <w:r w:rsidRPr="00EC61ED">
        <w:rPr>
          <w:sz w:val="24"/>
          <w:shd w:val="clear" w:color="auto" w:fill="FFFFFF"/>
        </w:rPr>
        <w:t>FFPW20</w:t>
      </w:r>
      <w:r w:rsidRPr="00EC61ED">
        <w:rPr>
          <w:sz w:val="24"/>
          <w:shd w:val="clear" w:color="auto" w:fill="FFFFFF"/>
        </w:rPr>
        <w:t>和</w:t>
      </w:r>
      <w:r w:rsidRPr="00EC61ED">
        <w:rPr>
          <w:sz w:val="24"/>
          <w:shd w:val="clear" w:color="auto" w:fill="FFFFFF"/>
        </w:rPr>
        <w:t>FFPW40</w:t>
      </w:r>
      <w:r w:rsidRPr="00EC61ED">
        <w:rPr>
          <w:rFonts w:hint="eastAsia"/>
          <w:sz w:val="24"/>
          <w:shd w:val="clear" w:color="auto" w:fill="FFFFFF"/>
        </w:rPr>
        <w:t>,</w:t>
      </w:r>
      <w:r w:rsidRPr="00EC61ED">
        <w:rPr>
          <w:sz w:val="24"/>
          <w:shd w:val="clear" w:color="auto" w:fill="FFFFFF"/>
        </w:rPr>
        <w:t>配制</w:t>
      </w:r>
      <w:r w:rsidRPr="00EC61ED">
        <w:rPr>
          <w:sz w:val="24"/>
          <w:shd w:val="clear" w:color="auto" w:fill="FFFFFF"/>
        </w:rPr>
        <w:t>4</w:t>
      </w:r>
      <w:r w:rsidRPr="00EC61ED">
        <w:rPr>
          <w:sz w:val="24"/>
          <w:shd w:val="clear" w:color="auto" w:fill="FFFFFF"/>
        </w:rPr>
        <w:t>种等氮等能试验饲料。饲料组成及营养水平见表</w:t>
      </w:r>
      <w:r w:rsidRPr="00EC61ED">
        <w:rPr>
          <w:sz w:val="24"/>
          <w:shd w:val="clear" w:color="auto" w:fill="FFFFFF"/>
        </w:rPr>
        <w:t>1</w:t>
      </w:r>
      <w:r w:rsidRPr="00EC61ED">
        <w:rPr>
          <w:sz w:val="24"/>
          <w:shd w:val="clear" w:color="auto" w:fill="FFFFFF"/>
        </w:rPr>
        <w:t>。饲料氨基酸组成见表</w:t>
      </w:r>
      <w:r w:rsidRPr="00EC61ED">
        <w:rPr>
          <w:sz w:val="24"/>
          <w:shd w:val="clear" w:color="auto" w:fill="FFFFFF"/>
        </w:rPr>
        <w:t>2</w:t>
      </w:r>
      <w:r w:rsidRPr="00EC61ED">
        <w:rPr>
          <w:sz w:val="24"/>
          <w:shd w:val="clear" w:color="auto" w:fill="FFFFFF"/>
        </w:rPr>
        <w:t>。</w:t>
      </w:r>
    </w:p>
    <w:p w14:paraId="33E2C07E" w14:textId="69C36AE1" w:rsidR="00EC61ED" w:rsidRPr="00EC61ED" w:rsidRDefault="00EC61ED" w:rsidP="00EC61ED">
      <w:pPr>
        <w:spacing w:line="360" w:lineRule="auto"/>
        <w:jc w:val="center"/>
        <w:rPr>
          <w:rFonts w:hint="eastAsia"/>
          <w:sz w:val="24"/>
          <w:shd w:val="clear" w:color="auto" w:fill="FFFFFF"/>
        </w:rPr>
      </w:pPr>
      <w:r w:rsidRPr="00EC61ED">
        <w:rPr>
          <w:noProof/>
          <w:sz w:val="24"/>
        </w:rPr>
        <w:drawing>
          <wp:inline distT="0" distB="0" distL="114300" distR="114300" wp14:anchorId="6B6D7119" wp14:editId="61BBB847">
            <wp:extent cx="5984315" cy="1557867"/>
            <wp:effectExtent l="0" t="0" r="0" b="4445"/>
            <wp:docPr id="1611046927" name="图片 1611046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2"/>
                    <a:stretch>
                      <a:fillRect/>
                    </a:stretch>
                  </pic:blipFill>
                  <pic:spPr>
                    <a:xfrm>
                      <a:off x="0" y="0"/>
                      <a:ext cx="5998849" cy="1561651"/>
                    </a:xfrm>
                    <a:prstGeom prst="rect">
                      <a:avLst/>
                    </a:prstGeom>
                    <a:noFill/>
                    <a:ln>
                      <a:noFill/>
                    </a:ln>
                  </pic:spPr>
                </pic:pic>
              </a:graphicData>
            </a:graphic>
          </wp:inline>
        </w:drawing>
      </w:r>
      <w:r w:rsidRPr="00EC61ED">
        <w:rPr>
          <w:noProof/>
          <w:sz w:val="24"/>
        </w:rPr>
        <w:drawing>
          <wp:inline distT="0" distB="0" distL="114300" distR="114300" wp14:anchorId="08E817A1" wp14:editId="05DF7790">
            <wp:extent cx="5896398" cy="3936142"/>
            <wp:effectExtent l="0" t="0" r="0" b="7620"/>
            <wp:docPr id="1409532714" name="图片 140953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3"/>
                    <a:stretch>
                      <a:fillRect/>
                    </a:stretch>
                  </pic:blipFill>
                  <pic:spPr>
                    <a:xfrm>
                      <a:off x="0" y="0"/>
                      <a:ext cx="5910887" cy="3945814"/>
                    </a:xfrm>
                    <a:prstGeom prst="rect">
                      <a:avLst/>
                    </a:prstGeom>
                    <a:noFill/>
                    <a:ln>
                      <a:noFill/>
                    </a:ln>
                  </pic:spPr>
                </pic:pic>
              </a:graphicData>
            </a:graphic>
          </wp:inline>
        </w:drawing>
      </w:r>
    </w:p>
    <w:p w14:paraId="1B7228FC" w14:textId="0DFD90EB" w:rsidR="00EC61ED" w:rsidRPr="00EC61ED" w:rsidRDefault="00EC61ED" w:rsidP="00EC61ED">
      <w:pPr>
        <w:spacing w:line="360" w:lineRule="auto"/>
        <w:ind w:firstLine="426"/>
        <w:rPr>
          <w:sz w:val="24"/>
        </w:rPr>
      </w:pPr>
      <w:r w:rsidRPr="00EC61ED">
        <w:rPr>
          <w:sz w:val="24"/>
          <w:shd w:val="clear" w:color="auto" w:fill="FFFFFF"/>
        </w:rPr>
        <w:lastRenderedPageBreak/>
        <w:t>配制饲料前</w:t>
      </w:r>
      <w:r w:rsidRPr="00EC61ED">
        <w:rPr>
          <w:rFonts w:hint="eastAsia"/>
          <w:sz w:val="24"/>
          <w:shd w:val="clear" w:color="auto" w:fill="FFFFFF"/>
        </w:rPr>
        <w:t>,</w:t>
      </w:r>
      <w:r w:rsidRPr="00EC61ED">
        <w:rPr>
          <w:sz w:val="24"/>
          <w:shd w:val="clear" w:color="auto" w:fill="FFFFFF"/>
        </w:rPr>
        <w:t>所有原料经过粉碎过</w:t>
      </w:r>
      <w:r w:rsidRPr="00EC61ED">
        <w:rPr>
          <w:sz w:val="24"/>
          <w:shd w:val="clear" w:color="auto" w:fill="FFFFFF"/>
        </w:rPr>
        <w:t>60</w:t>
      </w:r>
      <w:r w:rsidRPr="00EC61ED">
        <w:rPr>
          <w:sz w:val="24"/>
          <w:shd w:val="clear" w:color="auto" w:fill="FFFFFF"/>
        </w:rPr>
        <w:t>目筛。准确称量饲料原料</w:t>
      </w:r>
      <w:r w:rsidRPr="00EC61ED">
        <w:rPr>
          <w:rFonts w:hint="eastAsia"/>
          <w:sz w:val="24"/>
          <w:shd w:val="clear" w:color="auto" w:fill="FFFFFF"/>
        </w:rPr>
        <w:t>,</w:t>
      </w:r>
      <w:r w:rsidRPr="00EC61ED">
        <w:rPr>
          <w:sz w:val="24"/>
          <w:shd w:val="clear" w:color="auto" w:fill="FFFFFF"/>
        </w:rPr>
        <w:t>先将固体原料混合均匀</w:t>
      </w:r>
      <w:r w:rsidRPr="00EC61ED">
        <w:rPr>
          <w:rFonts w:hint="eastAsia"/>
          <w:sz w:val="24"/>
          <w:shd w:val="clear" w:color="auto" w:fill="FFFFFF"/>
        </w:rPr>
        <w:t>,</w:t>
      </w:r>
      <w:r w:rsidRPr="00EC61ED">
        <w:rPr>
          <w:sz w:val="24"/>
          <w:shd w:val="clear" w:color="auto" w:fill="FFFFFF"/>
        </w:rPr>
        <w:t>然后再加入鱼油和磷脂</w:t>
      </w:r>
      <w:r w:rsidRPr="00EC61ED">
        <w:rPr>
          <w:rFonts w:hint="eastAsia"/>
          <w:sz w:val="24"/>
          <w:shd w:val="clear" w:color="auto" w:fill="FFFFFF"/>
        </w:rPr>
        <w:t>,</w:t>
      </w:r>
      <w:r w:rsidRPr="00EC61ED">
        <w:rPr>
          <w:sz w:val="24"/>
          <w:shd w:val="clear" w:color="auto" w:fill="FFFFFF"/>
        </w:rPr>
        <w:t>手工将油脂颗粒搓细</w:t>
      </w:r>
      <w:r w:rsidRPr="00EC61ED">
        <w:rPr>
          <w:rFonts w:hint="eastAsia"/>
          <w:sz w:val="24"/>
          <w:shd w:val="clear" w:color="auto" w:fill="FFFFFF"/>
        </w:rPr>
        <w:t>,</w:t>
      </w:r>
      <w:r w:rsidRPr="00EC61ED">
        <w:rPr>
          <w:sz w:val="24"/>
          <w:shd w:val="clear" w:color="auto" w:fill="FFFFFF"/>
        </w:rPr>
        <w:t>混匀</w:t>
      </w:r>
      <w:r w:rsidRPr="00EC61ED">
        <w:rPr>
          <w:rFonts w:hint="eastAsia"/>
          <w:sz w:val="24"/>
          <w:shd w:val="clear" w:color="auto" w:fill="FFFFFF"/>
        </w:rPr>
        <w:t>,</w:t>
      </w:r>
      <w:r w:rsidRPr="00EC61ED">
        <w:rPr>
          <w:sz w:val="24"/>
          <w:shd w:val="clear" w:color="auto" w:fill="FFFFFF"/>
        </w:rPr>
        <w:t>最后添加</w:t>
      </w:r>
      <w:r w:rsidRPr="00EC61ED">
        <w:rPr>
          <w:sz w:val="24"/>
          <w:shd w:val="clear" w:color="auto" w:fill="FFFFFF"/>
        </w:rPr>
        <w:t>30%</w:t>
      </w:r>
      <w:r w:rsidRPr="00EC61ED">
        <w:rPr>
          <w:sz w:val="24"/>
          <w:shd w:val="clear" w:color="auto" w:fill="FFFFFF"/>
        </w:rPr>
        <w:t>水</w:t>
      </w:r>
      <w:r w:rsidRPr="00EC61ED">
        <w:rPr>
          <w:rFonts w:hint="eastAsia"/>
          <w:sz w:val="24"/>
          <w:shd w:val="clear" w:color="auto" w:fill="FFFFFF"/>
        </w:rPr>
        <w:t>,</w:t>
      </w:r>
      <w:r w:rsidRPr="00EC61ED">
        <w:rPr>
          <w:sz w:val="24"/>
          <w:shd w:val="clear" w:color="auto" w:fill="FFFFFF"/>
        </w:rPr>
        <w:t>再次混匀</w:t>
      </w:r>
      <w:r w:rsidRPr="00EC61ED">
        <w:rPr>
          <w:rFonts w:hint="eastAsia"/>
          <w:sz w:val="24"/>
          <w:shd w:val="clear" w:color="auto" w:fill="FFFFFF"/>
        </w:rPr>
        <w:t>,</w:t>
      </w:r>
      <w:r w:rsidRPr="00EC61ED">
        <w:rPr>
          <w:sz w:val="24"/>
          <w:shd w:val="clear" w:color="auto" w:fill="FFFFFF"/>
        </w:rPr>
        <w:t>双螺杆颗粒</w:t>
      </w:r>
      <w:proofErr w:type="gramStart"/>
      <w:r w:rsidRPr="00EC61ED">
        <w:rPr>
          <w:sz w:val="24"/>
          <w:shd w:val="clear" w:color="auto" w:fill="FFFFFF"/>
        </w:rPr>
        <w:t>饲料机</w:t>
      </w:r>
      <w:proofErr w:type="gramEnd"/>
      <w:r w:rsidRPr="00EC61ED">
        <w:rPr>
          <w:sz w:val="24"/>
          <w:shd w:val="clear" w:color="auto" w:fill="FFFFFF"/>
        </w:rPr>
        <w:t>(</w:t>
      </w:r>
      <w:r w:rsidRPr="00EC61ED">
        <w:rPr>
          <w:sz w:val="24"/>
          <w:shd w:val="clear" w:color="auto" w:fill="FFFFFF"/>
        </w:rPr>
        <w:t>河南郑州威龙机械</w:t>
      </w:r>
      <w:r w:rsidRPr="00EC61ED">
        <w:rPr>
          <w:rFonts w:hint="eastAsia"/>
          <w:sz w:val="24"/>
          <w:shd w:val="clear" w:color="auto" w:fill="FFFFFF"/>
        </w:rPr>
        <w:t>,</w:t>
      </w:r>
      <w:r w:rsidRPr="00EC61ED">
        <w:rPr>
          <w:sz w:val="24"/>
          <w:shd w:val="clear" w:color="auto" w:fill="FFFFFF"/>
        </w:rPr>
        <w:t>KL</w:t>
      </w:r>
      <w:r w:rsidRPr="00EC61ED">
        <w:rPr>
          <w:rFonts w:hint="eastAsia"/>
          <w:sz w:val="24"/>
          <w:shd w:val="clear" w:color="auto" w:fill="FFFFFF"/>
        </w:rPr>
        <w:t>-</w:t>
      </w:r>
      <w:r w:rsidRPr="00EC61ED">
        <w:rPr>
          <w:sz w:val="24"/>
          <w:shd w:val="clear" w:color="auto" w:fill="FFFFFF"/>
        </w:rPr>
        <w:t>210</w:t>
      </w:r>
      <w:r w:rsidRPr="00EC61ED">
        <w:rPr>
          <w:sz w:val="24"/>
          <w:shd w:val="clear" w:color="auto" w:fill="FFFFFF"/>
        </w:rPr>
        <w:t>型</w:t>
      </w:r>
      <w:r w:rsidRPr="00EC61ED">
        <w:rPr>
          <w:sz w:val="24"/>
          <w:shd w:val="clear" w:color="auto" w:fill="FFFFFF"/>
        </w:rPr>
        <w:t>)</w:t>
      </w:r>
      <w:r w:rsidRPr="00EC61ED">
        <w:rPr>
          <w:sz w:val="24"/>
          <w:shd w:val="clear" w:color="auto" w:fill="FFFFFF"/>
        </w:rPr>
        <w:t>挤压成条状</w:t>
      </w:r>
      <w:r w:rsidRPr="00EC61ED">
        <w:rPr>
          <w:sz w:val="24"/>
          <w:shd w:val="clear" w:color="auto" w:fill="FFFFFF"/>
        </w:rPr>
        <w:t>(</w:t>
      </w:r>
      <w:r w:rsidRPr="00EC61ED">
        <w:rPr>
          <w:sz w:val="24"/>
          <w:shd w:val="clear" w:color="auto" w:fill="FFFFFF"/>
        </w:rPr>
        <w:t>粒径</w:t>
      </w:r>
      <w:r w:rsidRPr="00EC61ED">
        <w:rPr>
          <w:sz w:val="24"/>
          <w:shd w:val="clear" w:color="auto" w:fill="FFFFFF"/>
        </w:rPr>
        <w:t>1</w:t>
      </w:r>
      <w:r w:rsidRPr="00EC61ED">
        <w:rPr>
          <w:rFonts w:hint="eastAsia"/>
          <w:sz w:val="24"/>
          <w:shd w:val="clear" w:color="auto" w:fill="FFFFFF"/>
        </w:rPr>
        <w:t>.</w:t>
      </w:r>
      <w:r w:rsidRPr="00EC61ED">
        <w:rPr>
          <w:sz w:val="24"/>
          <w:shd w:val="clear" w:color="auto" w:fill="FFFFFF"/>
        </w:rPr>
        <w:t>5</w:t>
      </w:r>
      <w:r w:rsidRPr="00EC61ED">
        <w:rPr>
          <w:rFonts w:hint="eastAsia"/>
          <w:sz w:val="24"/>
          <w:shd w:val="clear" w:color="auto" w:fill="FFFFFF"/>
        </w:rPr>
        <w:t xml:space="preserve"> </w:t>
      </w:r>
      <w:r w:rsidRPr="00EC61ED">
        <w:rPr>
          <w:sz w:val="24"/>
          <w:shd w:val="clear" w:color="auto" w:fill="FFFFFF"/>
        </w:rPr>
        <w:t>mm)</w:t>
      </w:r>
      <w:r w:rsidRPr="00EC61ED">
        <w:rPr>
          <w:rFonts w:hint="eastAsia"/>
          <w:sz w:val="24"/>
          <w:shd w:val="clear" w:color="auto" w:fill="FFFFFF"/>
        </w:rPr>
        <w:t>,</w:t>
      </w:r>
      <w:r w:rsidRPr="00EC61ED">
        <w:rPr>
          <w:sz w:val="24"/>
          <w:shd w:val="clear" w:color="auto" w:fill="FFFFFF"/>
        </w:rPr>
        <w:t>60</w:t>
      </w:r>
      <w:r w:rsidRPr="00EC61ED">
        <w:rPr>
          <w:rFonts w:hint="eastAsia"/>
          <w:sz w:val="24"/>
          <w:shd w:val="clear" w:color="auto" w:fill="FFFFFF"/>
        </w:rPr>
        <w:t xml:space="preserve"> </w:t>
      </w:r>
      <w:r w:rsidRPr="00EC61ED">
        <w:rPr>
          <w:sz w:val="24"/>
          <w:shd w:val="clear" w:color="auto" w:fill="FFFFFF"/>
        </w:rPr>
        <w:t>℃</w:t>
      </w:r>
      <w:r w:rsidRPr="00EC61ED">
        <w:rPr>
          <w:sz w:val="24"/>
          <w:shd w:val="clear" w:color="auto" w:fill="FFFFFF"/>
        </w:rPr>
        <w:t>烘干</w:t>
      </w:r>
      <w:r w:rsidRPr="00EC61ED">
        <w:rPr>
          <w:rFonts w:hint="eastAsia"/>
          <w:sz w:val="24"/>
          <w:shd w:val="clear" w:color="auto" w:fill="FFFFFF"/>
        </w:rPr>
        <w:t>,</w:t>
      </w:r>
      <w:r w:rsidRPr="00EC61ED">
        <w:rPr>
          <w:sz w:val="24"/>
          <w:shd w:val="clear" w:color="auto" w:fill="FFFFFF"/>
        </w:rPr>
        <w:t>封口袋包装</w:t>
      </w:r>
      <w:r w:rsidRPr="00EC61ED">
        <w:rPr>
          <w:rFonts w:hint="eastAsia"/>
          <w:sz w:val="24"/>
          <w:shd w:val="clear" w:color="auto" w:fill="FFFFFF"/>
        </w:rPr>
        <w:t>,-</w:t>
      </w:r>
      <w:r w:rsidRPr="00EC61ED">
        <w:rPr>
          <w:sz w:val="24"/>
          <w:shd w:val="clear" w:color="auto" w:fill="FFFFFF"/>
        </w:rPr>
        <w:t>20</w:t>
      </w:r>
      <w:r w:rsidRPr="00EC61ED">
        <w:rPr>
          <w:rFonts w:hint="eastAsia"/>
          <w:sz w:val="24"/>
          <w:shd w:val="clear" w:color="auto" w:fill="FFFFFF"/>
        </w:rPr>
        <w:t xml:space="preserve"> </w:t>
      </w:r>
      <w:r w:rsidRPr="00EC61ED">
        <w:rPr>
          <w:sz w:val="24"/>
          <w:shd w:val="clear" w:color="auto" w:fill="FFFFFF"/>
        </w:rPr>
        <w:t>℃</w:t>
      </w:r>
      <w:r w:rsidRPr="00EC61ED">
        <w:rPr>
          <w:sz w:val="24"/>
          <w:shd w:val="clear" w:color="auto" w:fill="FFFFFF"/>
        </w:rPr>
        <w:t>保存备用。</w:t>
      </w:r>
    </w:p>
    <w:p w14:paraId="059B0061" w14:textId="77777777" w:rsidR="00EC61ED" w:rsidRPr="00EC61ED" w:rsidRDefault="00EC61ED" w:rsidP="00EC61ED">
      <w:pPr>
        <w:spacing w:line="360" w:lineRule="auto"/>
        <w:jc w:val="center"/>
        <w:rPr>
          <w:sz w:val="24"/>
        </w:rPr>
      </w:pPr>
      <w:r w:rsidRPr="00EC61ED">
        <w:rPr>
          <w:noProof/>
          <w:sz w:val="24"/>
        </w:rPr>
        <w:drawing>
          <wp:inline distT="0" distB="0" distL="114300" distR="114300" wp14:anchorId="31E7DDCA" wp14:editId="33BB55E6">
            <wp:extent cx="5949132" cy="4191000"/>
            <wp:effectExtent l="0" t="0" r="0" b="0"/>
            <wp:docPr id="99169294" name="图片 99169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4"/>
                    <a:stretch>
                      <a:fillRect/>
                    </a:stretch>
                  </pic:blipFill>
                  <pic:spPr>
                    <a:xfrm>
                      <a:off x="0" y="0"/>
                      <a:ext cx="5968143" cy="4204393"/>
                    </a:xfrm>
                    <a:prstGeom prst="rect">
                      <a:avLst/>
                    </a:prstGeom>
                    <a:noFill/>
                    <a:ln>
                      <a:noFill/>
                    </a:ln>
                  </pic:spPr>
                </pic:pic>
              </a:graphicData>
            </a:graphic>
          </wp:inline>
        </w:drawing>
      </w:r>
    </w:p>
    <w:p w14:paraId="266A2F87" w14:textId="77777777" w:rsidR="00EC61ED" w:rsidRPr="00EC61ED" w:rsidRDefault="00EC61ED" w:rsidP="00EC61ED">
      <w:pPr>
        <w:spacing w:line="360" w:lineRule="auto"/>
        <w:rPr>
          <w:sz w:val="24"/>
          <w:shd w:val="clear" w:color="auto" w:fill="FFFFFF"/>
        </w:rPr>
      </w:pPr>
      <w:r w:rsidRPr="00EC61ED">
        <w:rPr>
          <w:sz w:val="24"/>
          <w:shd w:val="clear" w:color="auto" w:fill="FFFFFF"/>
        </w:rPr>
        <w:t>1</w:t>
      </w:r>
      <w:r w:rsidRPr="00EC61ED">
        <w:rPr>
          <w:rFonts w:hint="eastAsia"/>
          <w:sz w:val="24"/>
          <w:shd w:val="clear" w:color="auto" w:fill="FFFFFF"/>
        </w:rPr>
        <w:t>.</w:t>
      </w:r>
      <w:r w:rsidRPr="00EC61ED">
        <w:rPr>
          <w:sz w:val="24"/>
          <w:shd w:val="clear" w:color="auto" w:fill="FFFFFF"/>
        </w:rPr>
        <w:t>2</w:t>
      </w:r>
      <w:r w:rsidRPr="00EC61ED">
        <w:rPr>
          <w:rFonts w:hint="eastAsia"/>
          <w:sz w:val="24"/>
          <w:shd w:val="clear" w:color="auto" w:fill="FFFFFF"/>
        </w:rPr>
        <w:t xml:space="preserve">  </w:t>
      </w:r>
      <w:r w:rsidRPr="00EC61ED">
        <w:rPr>
          <w:sz w:val="24"/>
          <w:shd w:val="clear" w:color="auto" w:fill="FFFFFF"/>
        </w:rPr>
        <w:t>养殖管理</w:t>
      </w:r>
    </w:p>
    <w:p w14:paraId="52AE20EA" w14:textId="77777777" w:rsidR="00EC61ED" w:rsidRPr="00EC61ED" w:rsidRDefault="00EC61ED" w:rsidP="00B91B28">
      <w:pPr>
        <w:spacing w:line="360" w:lineRule="auto"/>
        <w:ind w:firstLine="426"/>
        <w:rPr>
          <w:sz w:val="24"/>
          <w:shd w:val="clear" w:color="auto" w:fill="FFFFFF"/>
        </w:rPr>
      </w:pPr>
      <w:r w:rsidRPr="00EC61ED">
        <w:rPr>
          <w:sz w:val="24"/>
          <w:shd w:val="clear" w:color="auto" w:fill="FFFFFF"/>
        </w:rPr>
        <w:t>养殖试验在日照职业技术学院水生物</w:t>
      </w:r>
      <w:proofErr w:type="gramStart"/>
      <w:r w:rsidRPr="00EC61ED">
        <w:rPr>
          <w:sz w:val="24"/>
          <w:shd w:val="clear" w:color="auto" w:fill="FFFFFF"/>
        </w:rPr>
        <w:t>繁</w:t>
      </w:r>
      <w:proofErr w:type="gramEnd"/>
      <w:r w:rsidRPr="00EC61ED">
        <w:rPr>
          <w:sz w:val="24"/>
          <w:shd w:val="clear" w:color="auto" w:fill="FFFFFF"/>
        </w:rPr>
        <w:t>养殖实训中心循环水养殖系统中进行。试验用大口黑鲈幼鱼购自</w:t>
      </w:r>
      <w:proofErr w:type="gramStart"/>
      <w:r w:rsidRPr="00EC61ED">
        <w:rPr>
          <w:sz w:val="24"/>
          <w:shd w:val="clear" w:color="auto" w:fill="FFFFFF"/>
        </w:rPr>
        <w:t>金澄福</w:t>
      </w:r>
      <w:proofErr w:type="gramEnd"/>
      <w:r w:rsidRPr="00EC61ED">
        <w:rPr>
          <w:sz w:val="24"/>
          <w:shd w:val="clear" w:color="auto" w:fill="FFFFFF"/>
        </w:rPr>
        <w:t>生物科技</w:t>
      </w:r>
      <w:r w:rsidRPr="00EC61ED">
        <w:rPr>
          <w:sz w:val="24"/>
          <w:shd w:val="clear" w:color="auto" w:fill="FFFFFF"/>
        </w:rPr>
        <w:t>(</w:t>
      </w:r>
      <w:r w:rsidRPr="00EC61ED">
        <w:rPr>
          <w:sz w:val="24"/>
          <w:shd w:val="clear" w:color="auto" w:fill="FFFFFF"/>
        </w:rPr>
        <w:t>苏州</w:t>
      </w:r>
      <w:r w:rsidRPr="00EC61ED">
        <w:rPr>
          <w:sz w:val="24"/>
          <w:shd w:val="clear" w:color="auto" w:fill="FFFFFF"/>
        </w:rPr>
        <w:t>)</w:t>
      </w:r>
      <w:r w:rsidRPr="00EC61ED">
        <w:rPr>
          <w:sz w:val="24"/>
          <w:shd w:val="clear" w:color="auto" w:fill="FFFFFF"/>
        </w:rPr>
        <w:t>有限公司</w:t>
      </w:r>
      <w:r w:rsidRPr="00EC61ED">
        <w:rPr>
          <w:rFonts w:hint="eastAsia"/>
          <w:sz w:val="24"/>
          <w:shd w:val="clear" w:color="auto" w:fill="FFFFFF"/>
        </w:rPr>
        <w:t>,</w:t>
      </w:r>
      <w:r w:rsidRPr="00EC61ED">
        <w:rPr>
          <w:sz w:val="24"/>
          <w:shd w:val="clear" w:color="auto" w:fill="FFFFFF"/>
        </w:rPr>
        <w:t>为当年人工孵化的同一批鱼苗。试验用鱼暂养于纤维玻璃钢养殖池</w:t>
      </w:r>
      <w:r w:rsidRPr="00EC61ED">
        <w:rPr>
          <w:sz w:val="24"/>
          <w:shd w:val="clear" w:color="auto" w:fill="FFFFFF"/>
        </w:rPr>
        <w:t>(</w:t>
      </w:r>
      <w:r w:rsidRPr="00EC61ED">
        <w:rPr>
          <w:sz w:val="24"/>
          <w:shd w:val="clear" w:color="auto" w:fill="FFFFFF"/>
        </w:rPr>
        <w:t>直径</w:t>
      </w:r>
      <w:r w:rsidRPr="00EC61ED">
        <w:rPr>
          <w:sz w:val="24"/>
          <w:shd w:val="clear" w:color="auto" w:fill="FFFFFF"/>
        </w:rPr>
        <w:t>2</w:t>
      </w:r>
      <w:r w:rsidRPr="00EC61ED">
        <w:rPr>
          <w:rFonts w:hint="eastAsia"/>
          <w:sz w:val="24"/>
          <w:shd w:val="clear" w:color="auto" w:fill="FFFFFF"/>
        </w:rPr>
        <w:t xml:space="preserve"> </w:t>
      </w:r>
      <w:r w:rsidRPr="00EC61ED">
        <w:rPr>
          <w:sz w:val="24"/>
          <w:shd w:val="clear" w:color="auto" w:fill="FFFFFF"/>
        </w:rPr>
        <w:t>m</w:t>
      </w:r>
      <w:r w:rsidRPr="00EC61ED">
        <w:rPr>
          <w:rFonts w:hint="eastAsia"/>
          <w:sz w:val="24"/>
          <w:shd w:val="clear" w:color="auto" w:fill="FFFFFF"/>
        </w:rPr>
        <w:t>,</w:t>
      </w:r>
      <w:r w:rsidRPr="00EC61ED">
        <w:rPr>
          <w:sz w:val="24"/>
          <w:shd w:val="clear" w:color="auto" w:fill="FFFFFF"/>
        </w:rPr>
        <w:t>水深</w:t>
      </w:r>
      <w:r w:rsidRPr="00EC61ED">
        <w:rPr>
          <w:sz w:val="24"/>
          <w:shd w:val="clear" w:color="auto" w:fill="FFFFFF"/>
        </w:rPr>
        <w:t>60</w:t>
      </w:r>
      <w:r w:rsidRPr="00EC61ED">
        <w:rPr>
          <w:rFonts w:hint="eastAsia"/>
          <w:sz w:val="24"/>
          <w:shd w:val="clear" w:color="auto" w:fill="FFFFFF"/>
        </w:rPr>
        <w:t xml:space="preserve"> </w:t>
      </w:r>
      <w:r w:rsidRPr="00EC61ED">
        <w:rPr>
          <w:sz w:val="24"/>
          <w:shd w:val="clear" w:color="auto" w:fill="FFFFFF"/>
        </w:rPr>
        <w:t>cm)</w:t>
      </w:r>
      <w:r w:rsidRPr="00EC61ED">
        <w:rPr>
          <w:rFonts w:hint="eastAsia"/>
          <w:sz w:val="24"/>
          <w:shd w:val="clear" w:color="auto" w:fill="FFFFFF"/>
        </w:rPr>
        <w:t>,</w:t>
      </w:r>
      <w:r w:rsidRPr="00EC61ED">
        <w:rPr>
          <w:sz w:val="24"/>
          <w:shd w:val="clear" w:color="auto" w:fill="FFFFFF"/>
        </w:rPr>
        <w:t>采用基础饲料驯养</w:t>
      </w:r>
      <w:r w:rsidRPr="00EC61ED">
        <w:rPr>
          <w:sz w:val="24"/>
          <w:shd w:val="clear" w:color="auto" w:fill="FFFFFF"/>
        </w:rPr>
        <w:t>2</w:t>
      </w:r>
      <w:r w:rsidRPr="00EC61ED">
        <w:rPr>
          <w:sz w:val="24"/>
          <w:shd w:val="clear" w:color="auto" w:fill="FFFFFF"/>
        </w:rPr>
        <w:t>周</w:t>
      </w:r>
      <w:r w:rsidRPr="00EC61ED">
        <w:rPr>
          <w:rFonts w:hint="eastAsia"/>
          <w:sz w:val="24"/>
          <w:shd w:val="clear" w:color="auto" w:fill="FFFFFF"/>
        </w:rPr>
        <w:t>,</w:t>
      </w:r>
      <w:r w:rsidRPr="00EC61ED">
        <w:rPr>
          <w:sz w:val="24"/>
          <w:shd w:val="clear" w:color="auto" w:fill="FFFFFF"/>
        </w:rPr>
        <w:t>使其适应养殖环境和试验饲料。</w:t>
      </w:r>
    </w:p>
    <w:p w14:paraId="7D3186CC" w14:textId="77777777" w:rsidR="00EC61ED" w:rsidRDefault="00EC61ED" w:rsidP="00B91B28">
      <w:pPr>
        <w:spacing w:line="360" w:lineRule="auto"/>
        <w:ind w:firstLine="426"/>
        <w:rPr>
          <w:sz w:val="24"/>
          <w:shd w:val="clear" w:color="auto" w:fill="FFFFFF"/>
        </w:rPr>
      </w:pPr>
      <w:r w:rsidRPr="00EC61ED">
        <w:rPr>
          <w:sz w:val="24"/>
          <w:shd w:val="clear" w:color="auto" w:fill="FFFFFF"/>
        </w:rPr>
        <w:t>试验在循环水养殖玻璃缸</w:t>
      </w:r>
      <w:r w:rsidRPr="00EC61ED">
        <w:rPr>
          <w:sz w:val="24"/>
          <w:shd w:val="clear" w:color="auto" w:fill="FFFFFF"/>
        </w:rPr>
        <w:t>(1</w:t>
      </w:r>
      <w:r w:rsidRPr="00EC61ED">
        <w:rPr>
          <w:rFonts w:hint="eastAsia"/>
          <w:sz w:val="24"/>
          <w:shd w:val="clear" w:color="auto" w:fill="FFFFFF"/>
        </w:rPr>
        <w:t>.</w:t>
      </w:r>
      <w:r w:rsidRPr="00EC61ED">
        <w:rPr>
          <w:sz w:val="24"/>
          <w:shd w:val="clear" w:color="auto" w:fill="FFFFFF"/>
        </w:rPr>
        <w:t>00</w:t>
      </w:r>
      <w:r w:rsidRPr="00EC61ED">
        <w:rPr>
          <w:rFonts w:hint="eastAsia"/>
          <w:sz w:val="24"/>
          <w:shd w:val="clear" w:color="auto" w:fill="FFFFFF"/>
        </w:rPr>
        <w:t xml:space="preserve"> </w:t>
      </w:r>
      <w:r w:rsidRPr="00EC61ED">
        <w:rPr>
          <w:sz w:val="24"/>
          <w:shd w:val="clear" w:color="auto" w:fill="FFFFFF"/>
        </w:rPr>
        <w:t>m×0</w:t>
      </w:r>
      <w:r w:rsidRPr="00EC61ED">
        <w:rPr>
          <w:rFonts w:hint="eastAsia"/>
          <w:sz w:val="24"/>
          <w:shd w:val="clear" w:color="auto" w:fill="FFFFFF"/>
        </w:rPr>
        <w:t>.</w:t>
      </w:r>
      <w:r w:rsidRPr="00EC61ED">
        <w:rPr>
          <w:sz w:val="24"/>
          <w:shd w:val="clear" w:color="auto" w:fill="FFFFFF"/>
        </w:rPr>
        <w:t>45</w:t>
      </w:r>
      <w:r w:rsidRPr="00EC61ED">
        <w:rPr>
          <w:rFonts w:hint="eastAsia"/>
          <w:sz w:val="24"/>
          <w:shd w:val="clear" w:color="auto" w:fill="FFFFFF"/>
        </w:rPr>
        <w:t xml:space="preserve"> </w:t>
      </w:r>
      <w:proofErr w:type="spellStart"/>
      <w:r w:rsidRPr="00EC61ED">
        <w:rPr>
          <w:sz w:val="24"/>
          <w:shd w:val="clear" w:color="auto" w:fill="FFFFFF"/>
        </w:rPr>
        <w:t>m×0</w:t>
      </w:r>
      <w:r w:rsidRPr="00EC61ED">
        <w:rPr>
          <w:rFonts w:hint="eastAsia"/>
          <w:sz w:val="24"/>
          <w:shd w:val="clear" w:color="auto" w:fill="FFFFFF"/>
        </w:rPr>
        <w:t>.</w:t>
      </w:r>
      <w:r w:rsidRPr="00EC61ED">
        <w:rPr>
          <w:sz w:val="24"/>
          <w:shd w:val="clear" w:color="auto" w:fill="FFFFFF"/>
        </w:rPr>
        <w:t>45</w:t>
      </w:r>
      <w:proofErr w:type="spellEnd"/>
      <w:r w:rsidRPr="00EC61ED">
        <w:rPr>
          <w:rFonts w:hint="eastAsia"/>
          <w:sz w:val="24"/>
          <w:shd w:val="clear" w:color="auto" w:fill="FFFFFF"/>
        </w:rPr>
        <w:t xml:space="preserve"> </w:t>
      </w:r>
      <w:r w:rsidRPr="00EC61ED">
        <w:rPr>
          <w:sz w:val="24"/>
          <w:shd w:val="clear" w:color="auto" w:fill="FFFFFF"/>
        </w:rPr>
        <w:t>m)</w:t>
      </w:r>
      <w:r w:rsidRPr="00EC61ED">
        <w:rPr>
          <w:sz w:val="24"/>
          <w:shd w:val="clear" w:color="auto" w:fill="FFFFFF"/>
        </w:rPr>
        <w:t>中进行</w:t>
      </w:r>
      <w:r w:rsidRPr="00EC61ED">
        <w:rPr>
          <w:rFonts w:hint="eastAsia"/>
          <w:sz w:val="24"/>
          <w:shd w:val="clear" w:color="auto" w:fill="FFFFFF"/>
        </w:rPr>
        <w:t>,</w:t>
      </w:r>
      <w:r w:rsidRPr="00EC61ED">
        <w:rPr>
          <w:sz w:val="24"/>
          <w:shd w:val="clear" w:color="auto" w:fill="FFFFFF"/>
        </w:rPr>
        <w:t>试验开始前</w:t>
      </w:r>
      <w:r w:rsidRPr="00EC61ED">
        <w:rPr>
          <w:rFonts w:hint="eastAsia"/>
          <w:sz w:val="24"/>
          <w:shd w:val="clear" w:color="auto" w:fill="FFFFFF"/>
        </w:rPr>
        <w:t>,</w:t>
      </w:r>
      <w:r w:rsidRPr="00EC61ED">
        <w:rPr>
          <w:sz w:val="24"/>
          <w:shd w:val="clear" w:color="auto" w:fill="FFFFFF"/>
        </w:rPr>
        <w:t>试验鱼饥饿</w:t>
      </w:r>
      <w:r w:rsidRPr="00EC61ED">
        <w:rPr>
          <w:sz w:val="24"/>
          <w:shd w:val="clear" w:color="auto" w:fill="FFFFFF"/>
        </w:rPr>
        <w:t>24</w:t>
      </w:r>
      <w:r w:rsidRPr="00EC61ED">
        <w:rPr>
          <w:rFonts w:hint="eastAsia"/>
          <w:sz w:val="24"/>
          <w:shd w:val="clear" w:color="auto" w:fill="FFFFFF"/>
        </w:rPr>
        <w:t xml:space="preserve"> </w:t>
      </w:r>
      <w:r w:rsidRPr="00EC61ED">
        <w:rPr>
          <w:sz w:val="24"/>
          <w:shd w:val="clear" w:color="auto" w:fill="FFFFFF"/>
        </w:rPr>
        <w:t>h</w:t>
      </w:r>
      <w:r w:rsidRPr="00EC61ED">
        <w:rPr>
          <w:sz w:val="24"/>
          <w:shd w:val="clear" w:color="auto" w:fill="FFFFFF"/>
        </w:rPr>
        <w:t>。试验挑选出</w:t>
      </w:r>
      <w:r w:rsidRPr="00EC61ED">
        <w:rPr>
          <w:sz w:val="24"/>
          <w:shd w:val="clear" w:color="auto" w:fill="FFFFFF"/>
        </w:rPr>
        <w:t>360</w:t>
      </w:r>
      <w:r w:rsidRPr="00EC61ED">
        <w:rPr>
          <w:sz w:val="24"/>
          <w:shd w:val="clear" w:color="auto" w:fill="FFFFFF"/>
        </w:rPr>
        <w:t>尾健康无病、规格一致</w:t>
      </w:r>
      <w:r w:rsidRPr="00EC61ED">
        <w:rPr>
          <w:rFonts w:hint="eastAsia"/>
          <w:sz w:val="24"/>
          <w:shd w:val="clear" w:color="auto" w:fill="FFFFFF"/>
        </w:rPr>
        <w:t>[</w:t>
      </w:r>
      <w:r w:rsidRPr="00EC61ED">
        <w:rPr>
          <w:sz w:val="24"/>
          <w:shd w:val="clear" w:color="auto" w:fill="FFFFFF"/>
        </w:rPr>
        <w:t>(5</w:t>
      </w:r>
      <w:r w:rsidRPr="00EC61ED">
        <w:rPr>
          <w:rFonts w:hint="eastAsia"/>
          <w:sz w:val="24"/>
          <w:shd w:val="clear" w:color="auto" w:fill="FFFFFF"/>
        </w:rPr>
        <w:t>.</w:t>
      </w:r>
      <w:r w:rsidRPr="00EC61ED">
        <w:rPr>
          <w:sz w:val="24"/>
          <w:shd w:val="clear" w:color="auto" w:fill="FFFFFF"/>
        </w:rPr>
        <w:t>87±0</w:t>
      </w:r>
      <w:r w:rsidRPr="00EC61ED">
        <w:rPr>
          <w:rFonts w:hint="eastAsia"/>
          <w:sz w:val="24"/>
          <w:shd w:val="clear" w:color="auto" w:fill="FFFFFF"/>
        </w:rPr>
        <w:t>.</w:t>
      </w:r>
      <w:r w:rsidRPr="00EC61ED">
        <w:rPr>
          <w:sz w:val="24"/>
          <w:shd w:val="clear" w:color="auto" w:fill="FFFFFF"/>
        </w:rPr>
        <w:t>04)</w:t>
      </w:r>
      <w:r w:rsidRPr="00EC61ED">
        <w:rPr>
          <w:rFonts w:hint="eastAsia"/>
          <w:sz w:val="24"/>
          <w:shd w:val="clear" w:color="auto" w:fill="FFFFFF"/>
        </w:rPr>
        <w:t xml:space="preserve"> </w:t>
      </w:r>
      <w:r w:rsidRPr="00EC61ED">
        <w:rPr>
          <w:sz w:val="24"/>
          <w:shd w:val="clear" w:color="auto" w:fill="FFFFFF"/>
        </w:rPr>
        <w:t>g</w:t>
      </w:r>
      <w:r w:rsidRPr="00EC61ED">
        <w:rPr>
          <w:rFonts w:hint="eastAsia"/>
          <w:sz w:val="24"/>
          <w:shd w:val="clear" w:color="auto" w:fill="FFFFFF"/>
        </w:rPr>
        <w:t>]</w:t>
      </w:r>
      <w:r w:rsidRPr="00EC61ED">
        <w:rPr>
          <w:sz w:val="24"/>
          <w:shd w:val="clear" w:color="auto" w:fill="FFFFFF"/>
        </w:rPr>
        <w:t>的幼鱼</w:t>
      </w:r>
      <w:r w:rsidRPr="00EC61ED">
        <w:rPr>
          <w:rFonts w:hint="eastAsia"/>
          <w:sz w:val="24"/>
          <w:shd w:val="clear" w:color="auto" w:fill="FFFFFF"/>
        </w:rPr>
        <w:t>,</w:t>
      </w:r>
      <w:r w:rsidRPr="00EC61ED">
        <w:rPr>
          <w:sz w:val="24"/>
          <w:shd w:val="clear" w:color="auto" w:fill="FFFFFF"/>
        </w:rPr>
        <w:t>随机为</w:t>
      </w:r>
      <w:r w:rsidRPr="00EC61ED">
        <w:rPr>
          <w:sz w:val="24"/>
          <w:shd w:val="clear" w:color="auto" w:fill="FFFFFF"/>
        </w:rPr>
        <w:t>4</w:t>
      </w:r>
      <w:r w:rsidRPr="00EC61ED">
        <w:rPr>
          <w:sz w:val="24"/>
          <w:shd w:val="clear" w:color="auto" w:fill="FFFFFF"/>
        </w:rPr>
        <w:t>个组</w:t>
      </w:r>
      <w:r w:rsidRPr="00EC61ED">
        <w:rPr>
          <w:rFonts w:hint="eastAsia"/>
          <w:sz w:val="24"/>
          <w:shd w:val="clear" w:color="auto" w:fill="FFFFFF"/>
        </w:rPr>
        <w:t>,</w:t>
      </w:r>
      <w:r w:rsidRPr="00EC61ED">
        <w:rPr>
          <w:sz w:val="24"/>
          <w:shd w:val="clear" w:color="auto" w:fill="FFFFFF"/>
        </w:rPr>
        <w:t>每组</w:t>
      </w:r>
      <w:r w:rsidRPr="00EC61ED">
        <w:rPr>
          <w:sz w:val="24"/>
          <w:shd w:val="clear" w:color="auto" w:fill="FFFFFF"/>
        </w:rPr>
        <w:t>3</w:t>
      </w:r>
      <w:r w:rsidRPr="00EC61ED">
        <w:rPr>
          <w:sz w:val="24"/>
          <w:shd w:val="clear" w:color="auto" w:fill="FFFFFF"/>
        </w:rPr>
        <w:t>个重复</w:t>
      </w:r>
      <w:r w:rsidRPr="00EC61ED">
        <w:rPr>
          <w:rFonts w:hint="eastAsia"/>
          <w:sz w:val="24"/>
          <w:shd w:val="clear" w:color="auto" w:fill="FFFFFF"/>
        </w:rPr>
        <w:t>,</w:t>
      </w:r>
      <w:r w:rsidRPr="00EC61ED">
        <w:rPr>
          <w:sz w:val="24"/>
          <w:shd w:val="clear" w:color="auto" w:fill="FFFFFF"/>
        </w:rPr>
        <w:t>每个重复</w:t>
      </w:r>
      <w:r w:rsidRPr="00EC61ED">
        <w:rPr>
          <w:sz w:val="24"/>
          <w:shd w:val="clear" w:color="auto" w:fill="FFFFFF"/>
        </w:rPr>
        <w:t>30</w:t>
      </w:r>
      <w:r w:rsidRPr="00EC61ED">
        <w:rPr>
          <w:sz w:val="24"/>
          <w:shd w:val="clear" w:color="auto" w:fill="FFFFFF"/>
        </w:rPr>
        <w:t>尾鱼。每种饲料随机投喂</w:t>
      </w:r>
      <w:r w:rsidRPr="00EC61ED">
        <w:rPr>
          <w:sz w:val="24"/>
          <w:shd w:val="clear" w:color="auto" w:fill="FFFFFF"/>
        </w:rPr>
        <w:t>3</w:t>
      </w:r>
      <w:r w:rsidRPr="00EC61ED">
        <w:rPr>
          <w:sz w:val="24"/>
          <w:shd w:val="clear" w:color="auto" w:fill="FFFFFF"/>
        </w:rPr>
        <w:t>缸鱼</w:t>
      </w:r>
      <w:r w:rsidRPr="00EC61ED">
        <w:rPr>
          <w:rFonts w:hint="eastAsia"/>
          <w:sz w:val="24"/>
          <w:shd w:val="clear" w:color="auto" w:fill="FFFFFF"/>
        </w:rPr>
        <w:t>,</w:t>
      </w:r>
      <w:r w:rsidRPr="00EC61ED">
        <w:rPr>
          <w:sz w:val="24"/>
          <w:shd w:val="clear" w:color="auto" w:fill="FFFFFF"/>
        </w:rPr>
        <w:t>每天饱饲投喂</w:t>
      </w:r>
      <w:r w:rsidRPr="00EC61ED">
        <w:rPr>
          <w:sz w:val="24"/>
          <w:shd w:val="clear" w:color="auto" w:fill="FFFFFF"/>
        </w:rPr>
        <w:t>2</w:t>
      </w:r>
      <w:r w:rsidRPr="00EC61ED">
        <w:rPr>
          <w:sz w:val="24"/>
          <w:shd w:val="clear" w:color="auto" w:fill="FFFFFF"/>
        </w:rPr>
        <w:t>次</w:t>
      </w:r>
      <w:r w:rsidRPr="00EC61ED">
        <w:rPr>
          <w:sz w:val="24"/>
          <w:shd w:val="clear" w:color="auto" w:fill="FFFFFF"/>
        </w:rPr>
        <w:t>(08:00</w:t>
      </w:r>
      <w:r w:rsidRPr="00EC61ED">
        <w:rPr>
          <w:sz w:val="24"/>
          <w:shd w:val="clear" w:color="auto" w:fill="FFFFFF"/>
        </w:rPr>
        <w:t>和</w:t>
      </w:r>
      <w:r w:rsidRPr="00EC61ED">
        <w:rPr>
          <w:sz w:val="24"/>
          <w:shd w:val="clear" w:color="auto" w:fill="FFFFFF"/>
        </w:rPr>
        <w:t>17:00)</w:t>
      </w:r>
      <w:r w:rsidRPr="00EC61ED">
        <w:rPr>
          <w:sz w:val="24"/>
          <w:shd w:val="clear" w:color="auto" w:fill="FFFFFF"/>
        </w:rPr>
        <w:t>。投喂前除去粪便等污物。整个养殖期间</w:t>
      </w:r>
      <w:r w:rsidRPr="00EC61ED">
        <w:rPr>
          <w:rFonts w:hint="eastAsia"/>
          <w:sz w:val="24"/>
          <w:shd w:val="clear" w:color="auto" w:fill="FFFFFF"/>
        </w:rPr>
        <w:t>,</w:t>
      </w:r>
      <w:r w:rsidRPr="00EC61ED">
        <w:rPr>
          <w:sz w:val="24"/>
          <w:shd w:val="clear" w:color="auto" w:fill="FFFFFF"/>
        </w:rPr>
        <w:t>水流量</w:t>
      </w:r>
      <w:r w:rsidRPr="00EC61ED">
        <w:rPr>
          <w:sz w:val="24"/>
          <w:shd w:val="clear" w:color="auto" w:fill="FFFFFF"/>
        </w:rPr>
        <w:t>0</w:t>
      </w:r>
      <w:r w:rsidRPr="00EC61ED">
        <w:rPr>
          <w:rFonts w:hint="eastAsia"/>
          <w:sz w:val="24"/>
          <w:shd w:val="clear" w:color="auto" w:fill="FFFFFF"/>
        </w:rPr>
        <w:t>.</w:t>
      </w:r>
      <w:r w:rsidRPr="00EC61ED">
        <w:rPr>
          <w:sz w:val="24"/>
          <w:shd w:val="clear" w:color="auto" w:fill="FFFFFF"/>
        </w:rPr>
        <w:t>3</w:t>
      </w:r>
      <w:r w:rsidRPr="00EC61ED">
        <w:rPr>
          <w:rFonts w:hint="eastAsia"/>
          <w:sz w:val="24"/>
          <w:shd w:val="clear" w:color="auto" w:fill="FFFFFF"/>
        </w:rPr>
        <w:t xml:space="preserve"> </w:t>
      </w:r>
      <w:r w:rsidRPr="00EC61ED">
        <w:rPr>
          <w:sz w:val="24"/>
          <w:shd w:val="clear" w:color="auto" w:fill="FFFFFF"/>
        </w:rPr>
        <w:t>L/min</w:t>
      </w:r>
      <w:r w:rsidRPr="00EC61ED">
        <w:rPr>
          <w:rFonts w:hint="eastAsia"/>
          <w:sz w:val="24"/>
          <w:shd w:val="clear" w:color="auto" w:fill="FFFFFF"/>
        </w:rPr>
        <w:t>,</w:t>
      </w:r>
      <w:r w:rsidRPr="00EC61ED">
        <w:rPr>
          <w:sz w:val="24"/>
          <w:shd w:val="clear" w:color="auto" w:fill="FFFFFF"/>
        </w:rPr>
        <w:t>温度为</w:t>
      </w:r>
      <w:r w:rsidRPr="00EC61ED">
        <w:rPr>
          <w:sz w:val="24"/>
          <w:shd w:val="clear" w:color="auto" w:fill="FFFFFF"/>
        </w:rPr>
        <w:t>(25</w:t>
      </w:r>
      <w:r w:rsidRPr="00EC61ED">
        <w:rPr>
          <w:rFonts w:hint="eastAsia"/>
          <w:sz w:val="24"/>
          <w:shd w:val="clear" w:color="auto" w:fill="FFFFFF"/>
        </w:rPr>
        <w:t>.</w:t>
      </w:r>
      <w:r w:rsidRPr="00EC61ED">
        <w:rPr>
          <w:sz w:val="24"/>
          <w:shd w:val="clear" w:color="auto" w:fill="FFFFFF"/>
        </w:rPr>
        <w:t>0±0</w:t>
      </w:r>
      <w:r w:rsidRPr="00EC61ED">
        <w:rPr>
          <w:rFonts w:hint="eastAsia"/>
          <w:sz w:val="24"/>
          <w:shd w:val="clear" w:color="auto" w:fill="FFFFFF"/>
        </w:rPr>
        <w:t>.</w:t>
      </w:r>
      <w:r w:rsidRPr="00EC61ED">
        <w:rPr>
          <w:sz w:val="24"/>
          <w:shd w:val="clear" w:color="auto" w:fill="FFFFFF"/>
        </w:rPr>
        <w:t>5)</w:t>
      </w:r>
      <w:r w:rsidRPr="00EC61ED">
        <w:rPr>
          <w:rFonts w:hint="eastAsia"/>
          <w:sz w:val="24"/>
          <w:shd w:val="clear" w:color="auto" w:fill="FFFFFF"/>
        </w:rPr>
        <w:t xml:space="preserve"> </w:t>
      </w:r>
      <w:r w:rsidRPr="00EC61ED">
        <w:rPr>
          <w:sz w:val="24"/>
          <w:shd w:val="clear" w:color="auto" w:fill="FFFFFF"/>
        </w:rPr>
        <w:t>℃</w:t>
      </w:r>
      <w:r w:rsidRPr="00EC61ED">
        <w:rPr>
          <w:rFonts w:hint="eastAsia"/>
          <w:sz w:val="24"/>
          <w:shd w:val="clear" w:color="auto" w:fill="FFFFFF"/>
        </w:rPr>
        <w:t>,</w:t>
      </w:r>
      <w:r w:rsidRPr="00EC61ED">
        <w:rPr>
          <w:sz w:val="24"/>
          <w:shd w:val="clear" w:color="auto" w:fill="FFFFFF"/>
        </w:rPr>
        <w:t>溶解氧含量为</w:t>
      </w:r>
      <w:r w:rsidRPr="00EC61ED">
        <w:rPr>
          <w:sz w:val="24"/>
          <w:shd w:val="clear" w:color="auto" w:fill="FFFFFF"/>
        </w:rPr>
        <w:t>6</w:t>
      </w:r>
      <w:r w:rsidRPr="00EC61ED">
        <w:rPr>
          <w:rFonts w:hint="eastAsia"/>
          <w:sz w:val="24"/>
          <w:shd w:val="clear" w:color="auto" w:fill="FFFFFF"/>
        </w:rPr>
        <w:t>.</w:t>
      </w:r>
      <w:r w:rsidRPr="00EC61ED">
        <w:rPr>
          <w:sz w:val="24"/>
          <w:shd w:val="clear" w:color="auto" w:fill="FFFFFF"/>
        </w:rPr>
        <w:t>5</w:t>
      </w:r>
      <w:r w:rsidRPr="00EC61ED">
        <w:rPr>
          <w:rFonts w:hint="eastAsia"/>
          <w:sz w:val="24"/>
          <w:shd w:val="clear" w:color="auto" w:fill="FFFFFF"/>
        </w:rPr>
        <w:t>~</w:t>
      </w:r>
      <w:r w:rsidRPr="00EC61ED">
        <w:rPr>
          <w:sz w:val="24"/>
          <w:shd w:val="clear" w:color="auto" w:fill="FFFFFF"/>
        </w:rPr>
        <w:t>7</w:t>
      </w:r>
      <w:r w:rsidRPr="00EC61ED">
        <w:rPr>
          <w:rFonts w:hint="eastAsia"/>
          <w:sz w:val="24"/>
          <w:shd w:val="clear" w:color="auto" w:fill="FFFFFF"/>
        </w:rPr>
        <w:t>.</w:t>
      </w:r>
      <w:r w:rsidRPr="00EC61ED">
        <w:rPr>
          <w:sz w:val="24"/>
          <w:shd w:val="clear" w:color="auto" w:fill="FFFFFF"/>
        </w:rPr>
        <w:t>2</w:t>
      </w:r>
      <w:r w:rsidRPr="00EC61ED">
        <w:rPr>
          <w:rFonts w:hint="eastAsia"/>
          <w:sz w:val="24"/>
          <w:shd w:val="clear" w:color="auto" w:fill="FFFFFF"/>
        </w:rPr>
        <w:t xml:space="preserve"> </w:t>
      </w:r>
      <w:r w:rsidRPr="00EC61ED">
        <w:rPr>
          <w:sz w:val="24"/>
          <w:shd w:val="clear" w:color="auto" w:fill="FFFFFF"/>
        </w:rPr>
        <w:t>mg/</w:t>
      </w:r>
      <w:proofErr w:type="spellStart"/>
      <w:r w:rsidRPr="00EC61ED">
        <w:rPr>
          <w:sz w:val="24"/>
          <w:shd w:val="clear" w:color="auto" w:fill="FFFFFF"/>
        </w:rPr>
        <w:t>L</w:t>
      </w:r>
      <w:r w:rsidRPr="00EC61ED">
        <w:rPr>
          <w:rFonts w:hint="eastAsia"/>
          <w:sz w:val="24"/>
          <w:shd w:val="clear" w:color="auto" w:fill="FFFFFF"/>
        </w:rPr>
        <w:t>,</w:t>
      </w:r>
      <w:r w:rsidRPr="00EC61ED">
        <w:rPr>
          <w:sz w:val="24"/>
          <w:shd w:val="clear" w:color="auto" w:fill="FFFFFF"/>
        </w:rPr>
        <w:t>pH</w:t>
      </w:r>
      <w:proofErr w:type="spellEnd"/>
      <w:r w:rsidRPr="00EC61ED">
        <w:rPr>
          <w:sz w:val="24"/>
          <w:shd w:val="clear" w:color="auto" w:fill="FFFFFF"/>
        </w:rPr>
        <w:t>为</w:t>
      </w:r>
      <w:r w:rsidRPr="00EC61ED">
        <w:rPr>
          <w:sz w:val="24"/>
          <w:shd w:val="clear" w:color="auto" w:fill="FFFFFF"/>
        </w:rPr>
        <w:t>7</w:t>
      </w:r>
      <w:r w:rsidRPr="00EC61ED">
        <w:rPr>
          <w:rFonts w:hint="eastAsia"/>
          <w:sz w:val="24"/>
          <w:shd w:val="clear" w:color="auto" w:fill="FFFFFF"/>
        </w:rPr>
        <w:t>.</w:t>
      </w:r>
      <w:r w:rsidRPr="00EC61ED">
        <w:rPr>
          <w:sz w:val="24"/>
          <w:shd w:val="clear" w:color="auto" w:fill="FFFFFF"/>
        </w:rPr>
        <w:t>8</w:t>
      </w:r>
      <w:r w:rsidRPr="00EC61ED">
        <w:rPr>
          <w:rFonts w:hint="eastAsia"/>
          <w:sz w:val="24"/>
          <w:shd w:val="clear" w:color="auto" w:fill="FFFFFF"/>
        </w:rPr>
        <w:t>~</w:t>
      </w:r>
      <w:r w:rsidRPr="00EC61ED">
        <w:rPr>
          <w:sz w:val="24"/>
          <w:shd w:val="clear" w:color="auto" w:fill="FFFFFF"/>
        </w:rPr>
        <w:t>8</w:t>
      </w:r>
      <w:r w:rsidRPr="00EC61ED">
        <w:rPr>
          <w:rFonts w:hint="eastAsia"/>
          <w:sz w:val="24"/>
          <w:shd w:val="clear" w:color="auto" w:fill="FFFFFF"/>
        </w:rPr>
        <w:t>.</w:t>
      </w:r>
      <w:r w:rsidRPr="00EC61ED">
        <w:rPr>
          <w:sz w:val="24"/>
          <w:shd w:val="clear" w:color="auto" w:fill="FFFFFF"/>
        </w:rPr>
        <w:t>2</w:t>
      </w:r>
      <w:r w:rsidRPr="00EC61ED">
        <w:rPr>
          <w:rFonts w:hint="eastAsia"/>
          <w:sz w:val="24"/>
          <w:shd w:val="clear" w:color="auto" w:fill="FFFFFF"/>
        </w:rPr>
        <w:t>,</w:t>
      </w:r>
      <w:r w:rsidRPr="00EC61ED">
        <w:rPr>
          <w:sz w:val="24"/>
          <w:shd w:val="clear" w:color="auto" w:fill="FFFFFF"/>
        </w:rPr>
        <w:t>氨氮含量低于</w:t>
      </w:r>
      <w:r w:rsidRPr="00EC61ED">
        <w:rPr>
          <w:sz w:val="24"/>
          <w:shd w:val="clear" w:color="auto" w:fill="FFFFFF"/>
        </w:rPr>
        <w:t>0</w:t>
      </w:r>
      <w:r w:rsidRPr="00EC61ED">
        <w:rPr>
          <w:rFonts w:hint="eastAsia"/>
          <w:sz w:val="24"/>
          <w:shd w:val="clear" w:color="auto" w:fill="FFFFFF"/>
        </w:rPr>
        <w:t>.</w:t>
      </w:r>
      <w:r w:rsidRPr="00EC61ED">
        <w:rPr>
          <w:sz w:val="24"/>
          <w:shd w:val="clear" w:color="auto" w:fill="FFFFFF"/>
        </w:rPr>
        <w:t>15</w:t>
      </w:r>
      <w:r w:rsidRPr="00EC61ED">
        <w:rPr>
          <w:rFonts w:hint="eastAsia"/>
          <w:sz w:val="24"/>
          <w:shd w:val="clear" w:color="auto" w:fill="FFFFFF"/>
        </w:rPr>
        <w:t xml:space="preserve"> </w:t>
      </w:r>
      <w:r w:rsidRPr="00EC61ED">
        <w:rPr>
          <w:sz w:val="24"/>
          <w:shd w:val="clear" w:color="auto" w:fill="FFFFFF"/>
        </w:rPr>
        <w:t>mg/L</w:t>
      </w:r>
      <w:r w:rsidRPr="00EC61ED">
        <w:rPr>
          <w:rFonts w:hint="eastAsia"/>
          <w:sz w:val="24"/>
          <w:shd w:val="clear" w:color="auto" w:fill="FFFFFF"/>
        </w:rPr>
        <w:t>,</w:t>
      </w:r>
      <w:r w:rsidRPr="00EC61ED">
        <w:rPr>
          <w:sz w:val="24"/>
          <w:shd w:val="clear" w:color="auto" w:fill="FFFFFF"/>
        </w:rPr>
        <w:t>光照周期为</w:t>
      </w:r>
      <w:r w:rsidRPr="00EC61ED">
        <w:rPr>
          <w:sz w:val="24"/>
          <w:shd w:val="clear" w:color="auto" w:fill="FFFFFF"/>
        </w:rPr>
        <w:t>12</w:t>
      </w:r>
      <w:r w:rsidRPr="00EC61ED">
        <w:rPr>
          <w:rFonts w:hint="eastAsia"/>
          <w:sz w:val="24"/>
          <w:shd w:val="clear" w:color="auto" w:fill="FFFFFF"/>
        </w:rPr>
        <w:t xml:space="preserve"> </w:t>
      </w:r>
      <w:proofErr w:type="spellStart"/>
      <w:r w:rsidRPr="00EC61ED">
        <w:rPr>
          <w:sz w:val="24"/>
          <w:shd w:val="clear" w:color="auto" w:fill="FFFFFF"/>
        </w:rPr>
        <w:t>hL</w:t>
      </w:r>
      <w:proofErr w:type="spellEnd"/>
      <w:r w:rsidRPr="00EC61ED">
        <w:rPr>
          <w:sz w:val="24"/>
          <w:shd w:val="clear" w:color="auto" w:fill="FFFFFF"/>
        </w:rPr>
        <w:t>/12</w:t>
      </w:r>
      <w:r w:rsidRPr="00EC61ED">
        <w:rPr>
          <w:rFonts w:hint="eastAsia"/>
          <w:sz w:val="24"/>
          <w:shd w:val="clear" w:color="auto" w:fill="FFFFFF"/>
        </w:rPr>
        <w:t xml:space="preserve"> </w:t>
      </w:r>
      <w:proofErr w:type="spellStart"/>
      <w:r w:rsidRPr="00EC61ED">
        <w:rPr>
          <w:sz w:val="24"/>
          <w:shd w:val="clear" w:color="auto" w:fill="FFFFFF"/>
        </w:rPr>
        <w:t>hD</w:t>
      </w:r>
      <w:proofErr w:type="spellEnd"/>
      <w:r w:rsidRPr="00EC61ED">
        <w:rPr>
          <w:sz w:val="24"/>
          <w:shd w:val="clear" w:color="auto" w:fill="FFFFFF"/>
        </w:rPr>
        <w:t>。养殖试验持续</w:t>
      </w:r>
      <w:r w:rsidRPr="00EC61ED">
        <w:rPr>
          <w:sz w:val="24"/>
          <w:shd w:val="clear" w:color="auto" w:fill="FFFFFF"/>
        </w:rPr>
        <w:t>10</w:t>
      </w:r>
      <w:r w:rsidRPr="00EC61ED">
        <w:rPr>
          <w:sz w:val="24"/>
          <w:shd w:val="clear" w:color="auto" w:fill="FFFFFF"/>
        </w:rPr>
        <w:t>周。</w:t>
      </w:r>
    </w:p>
    <w:p w14:paraId="332CB9BE" w14:textId="77777777" w:rsidR="00B91B28" w:rsidRPr="00EC61ED" w:rsidRDefault="00B91B28" w:rsidP="00B91B28">
      <w:pPr>
        <w:spacing w:line="360" w:lineRule="auto"/>
        <w:ind w:firstLine="426"/>
        <w:rPr>
          <w:rFonts w:hint="eastAsia"/>
          <w:sz w:val="24"/>
          <w:shd w:val="clear" w:color="auto" w:fill="FFFFFF"/>
        </w:rPr>
      </w:pPr>
    </w:p>
    <w:p w14:paraId="700D3F7C" w14:textId="77777777" w:rsidR="00EC61ED" w:rsidRPr="00EC61ED" w:rsidRDefault="00EC61ED" w:rsidP="00EC61ED">
      <w:pPr>
        <w:spacing w:line="360" w:lineRule="auto"/>
        <w:rPr>
          <w:sz w:val="24"/>
          <w:shd w:val="clear" w:color="auto" w:fill="FFFFFF"/>
        </w:rPr>
      </w:pPr>
      <w:r w:rsidRPr="00EC61ED">
        <w:rPr>
          <w:sz w:val="24"/>
          <w:shd w:val="clear" w:color="auto" w:fill="FFFFFF"/>
        </w:rPr>
        <w:lastRenderedPageBreak/>
        <w:t>1</w:t>
      </w:r>
      <w:r w:rsidRPr="00EC61ED">
        <w:rPr>
          <w:rFonts w:hint="eastAsia"/>
          <w:sz w:val="24"/>
          <w:shd w:val="clear" w:color="auto" w:fill="FFFFFF"/>
        </w:rPr>
        <w:t>.</w:t>
      </w:r>
      <w:r w:rsidRPr="00EC61ED">
        <w:rPr>
          <w:sz w:val="24"/>
          <w:shd w:val="clear" w:color="auto" w:fill="FFFFFF"/>
        </w:rPr>
        <w:t>3</w:t>
      </w:r>
      <w:r w:rsidRPr="00EC61ED">
        <w:rPr>
          <w:rFonts w:hint="eastAsia"/>
          <w:sz w:val="24"/>
          <w:shd w:val="clear" w:color="auto" w:fill="FFFFFF"/>
        </w:rPr>
        <w:t xml:space="preserve">  </w:t>
      </w:r>
      <w:r w:rsidRPr="00EC61ED">
        <w:rPr>
          <w:sz w:val="24"/>
          <w:shd w:val="clear" w:color="auto" w:fill="FFFFFF"/>
        </w:rPr>
        <w:t>样品收集</w:t>
      </w:r>
    </w:p>
    <w:p w14:paraId="47497028" w14:textId="77777777" w:rsidR="00EC61ED" w:rsidRPr="00EC61ED" w:rsidRDefault="00EC61ED" w:rsidP="00B91B28">
      <w:pPr>
        <w:spacing w:line="360" w:lineRule="auto"/>
        <w:ind w:firstLine="426"/>
        <w:rPr>
          <w:sz w:val="24"/>
          <w:shd w:val="clear" w:color="auto" w:fill="FFFFFF"/>
        </w:rPr>
      </w:pPr>
      <w:r w:rsidRPr="00EC61ED">
        <w:rPr>
          <w:sz w:val="24"/>
          <w:shd w:val="clear" w:color="auto" w:fill="FFFFFF"/>
        </w:rPr>
        <w:t>养殖结束后</w:t>
      </w:r>
      <w:r w:rsidRPr="00EC61ED">
        <w:rPr>
          <w:rFonts w:hint="eastAsia"/>
          <w:sz w:val="24"/>
          <w:shd w:val="clear" w:color="auto" w:fill="FFFFFF"/>
        </w:rPr>
        <w:t>,</w:t>
      </w:r>
      <w:r w:rsidRPr="00EC61ED">
        <w:rPr>
          <w:sz w:val="24"/>
          <w:shd w:val="clear" w:color="auto" w:fill="FFFFFF"/>
        </w:rPr>
        <w:t>试验鱼饥饿</w:t>
      </w:r>
      <w:r w:rsidRPr="00EC61ED">
        <w:rPr>
          <w:sz w:val="24"/>
          <w:shd w:val="clear" w:color="auto" w:fill="FFFFFF"/>
        </w:rPr>
        <w:t>24</w:t>
      </w:r>
      <w:r w:rsidRPr="00EC61ED">
        <w:rPr>
          <w:rFonts w:hint="eastAsia"/>
          <w:sz w:val="24"/>
          <w:shd w:val="clear" w:color="auto" w:fill="FFFFFF"/>
        </w:rPr>
        <w:t xml:space="preserve"> </w:t>
      </w:r>
      <w:r w:rsidRPr="00EC61ED">
        <w:rPr>
          <w:sz w:val="24"/>
          <w:shd w:val="clear" w:color="auto" w:fill="FFFFFF"/>
        </w:rPr>
        <w:t>h</w:t>
      </w:r>
      <w:r w:rsidRPr="00EC61ED">
        <w:rPr>
          <w:rFonts w:hint="eastAsia"/>
          <w:sz w:val="24"/>
          <w:shd w:val="clear" w:color="auto" w:fill="FFFFFF"/>
        </w:rPr>
        <w:t>,</w:t>
      </w:r>
      <w:r w:rsidRPr="00EC61ED">
        <w:rPr>
          <w:sz w:val="24"/>
          <w:shd w:val="clear" w:color="auto" w:fill="FFFFFF"/>
        </w:rPr>
        <w:t>准确称每缸鱼总重</w:t>
      </w:r>
      <w:r w:rsidRPr="00EC61ED">
        <w:rPr>
          <w:rFonts w:hint="eastAsia"/>
          <w:sz w:val="24"/>
          <w:shd w:val="clear" w:color="auto" w:fill="FFFFFF"/>
        </w:rPr>
        <w:t>,</w:t>
      </w:r>
      <w:r w:rsidRPr="00EC61ED">
        <w:rPr>
          <w:sz w:val="24"/>
          <w:shd w:val="clear" w:color="auto" w:fill="FFFFFF"/>
        </w:rPr>
        <w:t>记录鱼总数</w:t>
      </w:r>
      <w:r w:rsidRPr="00EC61ED">
        <w:rPr>
          <w:rFonts w:hint="eastAsia"/>
          <w:sz w:val="24"/>
          <w:shd w:val="clear" w:color="auto" w:fill="FFFFFF"/>
        </w:rPr>
        <w:t>;</w:t>
      </w:r>
      <w:r w:rsidRPr="00EC61ED">
        <w:rPr>
          <w:sz w:val="24"/>
          <w:shd w:val="clear" w:color="auto" w:fill="FFFFFF"/>
        </w:rPr>
        <w:t>每缸随机取</w:t>
      </w:r>
      <w:r w:rsidRPr="00EC61ED">
        <w:rPr>
          <w:sz w:val="24"/>
          <w:shd w:val="clear" w:color="auto" w:fill="FFFFFF"/>
        </w:rPr>
        <w:t>5</w:t>
      </w:r>
      <w:r w:rsidRPr="00EC61ED">
        <w:rPr>
          <w:sz w:val="24"/>
          <w:shd w:val="clear" w:color="auto" w:fill="FFFFFF"/>
        </w:rPr>
        <w:t>尾鱼</w:t>
      </w:r>
      <w:r w:rsidRPr="00EC61ED">
        <w:rPr>
          <w:rFonts w:hint="eastAsia"/>
          <w:sz w:val="24"/>
          <w:shd w:val="clear" w:color="auto" w:fill="FFFFFF"/>
        </w:rPr>
        <w:t>,</w:t>
      </w:r>
      <w:r w:rsidRPr="00EC61ED">
        <w:rPr>
          <w:sz w:val="24"/>
          <w:shd w:val="clear" w:color="auto" w:fill="FFFFFF"/>
        </w:rPr>
        <w:t>测量体质量、体长</w:t>
      </w:r>
      <w:r w:rsidRPr="00EC61ED">
        <w:rPr>
          <w:rFonts w:hint="eastAsia"/>
          <w:sz w:val="24"/>
          <w:shd w:val="clear" w:color="auto" w:fill="FFFFFF"/>
        </w:rPr>
        <w:t>,</w:t>
      </w:r>
      <w:r w:rsidRPr="00EC61ED">
        <w:rPr>
          <w:sz w:val="24"/>
          <w:shd w:val="clear" w:color="auto" w:fill="FFFFFF"/>
        </w:rPr>
        <w:t>分离内脏团、肝脏并称重</w:t>
      </w:r>
      <w:r w:rsidRPr="00EC61ED">
        <w:rPr>
          <w:rFonts w:hint="eastAsia"/>
          <w:sz w:val="24"/>
          <w:shd w:val="clear" w:color="auto" w:fill="FFFFFF"/>
        </w:rPr>
        <w:t>,</w:t>
      </w:r>
      <w:r w:rsidRPr="00EC61ED">
        <w:rPr>
          <w:sz w:val="24"/>
          <w:shd w:val="clear" w:color="auto" w:fill="FFFFFF"/>
        </w:rPr>
        <w:t>计算肥满度、肝体比和</w:t>
      </w:r>
      <w:proofErr w:type="gramStart"/>
      <w:r w:rsidRPr="00EC61ED">
        <w:rPr>
          <w:sz w:val="24"/>
          <w:shd w:val="clear" w:color="auto" w:fill="FFFFFF"/>
        </w:rPr>
        <w:t>脏体</w:t>
      </w:r>
      <w:proofErr w:type="gramEnd"/>
      <w:r w:rsidRPr="00EC61ED">
        <w:rPr>
          <w:sz w:val="24"/>
          <w:shd w:val="clear" w:color="auto" w:fill="FFFFFF"/>
        </w:rPr>
        <w:t>比</w:t>
      </w:r>
      <w:r w:rsidRPr="00EC61ED">
        <w:rPr>
          <w:rFonts w:hint="eastAsia"/>
          <w:sz w:val="24"/>
          <w:shd w:val="clear" w:color="auto" w:fill="FFFFFF"/>
        </w:rPr>
        <w:t>;</w:t>
      </w:r>
      <w:r w:rsidRPr="00EC61ED">
        <w:rPr>
          <w:sz w:val="24"/>
          <w:shd w:val="clear" w:color="auto" w:fill="FFFFFF"/>
        </w:rPr>
        <w:t>取肌肉、肠道和肝脏并保存于</w:t>
      </w:r>
      <w:r w:rsidRPr="00EC61ED">
        <w:rPr>
          <w:rFonts w:hint="eastAsia"/>
          <w:sz w:val="24"/>
          <w:shd w:val="clear" w:color="auto" w:fill="FFFFFF"/>
        </w:rPr>
        <w:t>-</w:t>
      </w:r>
      <w:r w:rsidRPr="00EC61ED">
        <w:rPr>
          <w:sz w:val="24"/>
          <w:shd w:val="clear" w:color="auto" w:fill="FFFFFF"/>
        </w:rPr>
        <w:t>20</w:t>
      </w:r>
      <w:r w:rsidRPr="00EC61ED">
        <w:rPr>
          <w:rFonts w:hint="eastAsia"/>
          <w:sz w:val="24"/>
          <w:shd w:val="clear" w:color="auto" w:fill="FFFFFF"/>
        </w:rPr>
        <w:t xml:space="preserve"> </w:t>
      </w:r>
      <w:r w:rsidRPr="00EC61ED">
        <w:rPr>
          <w:sz w:val="24"/>
          <w:shd w:val="clear" w:color="auto" w:fill="FFFFFF"/>
        </w:rPr>
        <w:t>℃</w:t>
      </w:r>
      <w:r w:rsidRPr="00EC61ED">
        <w:rPr>
          <w:sz w:val="24"/>
          <w:shd w:val="clear" w:color="auto" w:fill="FFFFFF"/>
        </w:rPr>
        <w:t>冰箱</w:t>
      </w:r>
      <w:r w:rsidRPr="00EC61ED">
        <w:rPr>
          <w:rFonts w:hint="eastAsia"/>
          <w:sz w:val="24"/>
          <w:shd w:val="clear" w:color="auto" w:fill="FFFFFF"/>
        </w:rPr>
        <w:t>,</w:t>
      </w:r>
      <w:r w:rsidRPr="00EC61ED">
        <w:rPr>
          <w:sz w:val="24"/>
          <w:shd w:val="clear" w:color="auto" w:fill="FFFFFF"/>
        </w:rPr>
        <w:t>分别用于测定肌肉成分、消化酶和抗氧化酶活性</w:t>
      </w:r>
      <w:r w:rsidRPr="00EC61ED">
        <w:rPr>
          <w:rFonts w:hint="eastAsia"/>
          <w:sz w:val="24"/>
          <w:shd w:val="clear" w:color="auto" w:fill="FFFFFF"/>
        </w:rPr>
        <w:t>;</w:t>
      </w:r>
      <w:r w:rsidRPr="00EC61ED">
        <w:rPr>
          <w:sz w:val="24"/>
          <w:shd w:val="clear" w:color="auto" w:fill="FFFFFF"/>
        </w:rPr>
        <w:t>每缸随机取</w:t>
      </w:r>
      <w:r w:rsidRPr="00EC61ED">
        <w:rPr>
          <w:sz w:val="24"/>
          <w:shd w:val="clear" w:color="auto" w:fill="FFFFFF"/>
        </w:rPr>
        <w:t>3</w:t>
      </w:r>
      <w:r w:rsidRPr="00EC61ED">
        <w:rPr>
          <w:sz w:val="24"/>
          <w:shd w:val="clear" w:color="auto" w:fill="FFFFFF"/>
        </w:rPr>
        <w:t>尾鱼</w:t>
      </w:r>
      <w:r w:rsidRPr="00EC61ED">
        <w:rPr>
          <w:rFonts w:hint="eastAsia"/>
          <w:sz w:val="24"/>
          <w:shd w:val="clear" w:color="auto" w:fill="FFFFFF"/>
        </w:rPr>
        <w:t>,-</w:t>
      </w:r>
      <w:r w:rsidRPr="00EC61ED">
        <w:rPr>
          <w:sz w:val="24"/>
          <w:shd w:val="clear" w:color="auto" w:fill="FFFFFF"/>
        </w:rPr>
        <w:t>20</w:t>
      </w:r>
      <w:r w:rsidRPr="00EC61ED">
        <w:rPr>
          <w:rFonts w:hint="eastAsia"/>
          <w:sz w:val="24"/>
          <w:shd w:val="clear" w:color="auto" w:fill="FFFFFF"/>
        </w:rPr>
        <w:t xml:space="preserve"> </w:t>
      </w:r>
      <w:r w:rsidRPr="00EC61ED">
        <w:rPr>
          <w:sz w:val="24"/>
          <w:shd w:val="clear" w:color="auto" w:fill="FFFFFF"/>
        </w:rPr>
        <w:t>℃</w:t>
      </w:r>
      <w:r w:rsidRPr="00EC61ED">
        <w:rPr>
          <w:sz w:val="24"/>
          <w:shd w:val="clear" w:color="auto" w:fill="FFFFFF"/>
        </w:rPr>
        <w:t>冰箱中保存</w:t>
      </w:r>
      <w:r w:rsidRPr="00EC61ED">
        <w:rPr>
          <w:rFonts w:hint="eastAsia"/>
          <w:sz w:val="24"/>
          <w:shd w:val="clear" w:color="auto" w:fill="FFFFFF"/>
        </w:rPr>
        <w:t>,</w:t>
      </w:r>
      <w:r w:rsidRPr="00EC61ED">
        <w:rPr>
          <w:sz w:val="24"/>
          <w:shd w:val="clear" w:color="auto" w:fill="FFFFFF"/>
        </w:rPr>
        <w:t>用于测定全鱼成分。每缸随机取</w:t>
      </w:r>
      <w:r w:rsidRPr="00EC61ED">
        <w:rPr>
          <w:sz w:val="24"/>
          <w:shd w:val="clear" w:color="auto" w:fill="FFFFFF"/>
        </w:rPr>
        <w:t>5</w:t>
      </w:r>
      <w:r w:rsidRPr="00EC61ED">
        <w:rPr>
          <w:sz w:val="24"/>
          <w:shd w:val="clear" w:color="auto" w:fill="FFFFFF"/>
        </w:rPr>
        <w:t>尾鱼</w:t>
      </w:r>
      <w:r w:rsidRPr="00EC61ED">
        <w:rPr>
          <w:rFonts w:hint="eastAsia"/>
          <w:sz w:val="24"/>
          <w:shd w:val="clear" w:color="auto" w:fill="FFFFFF"/>
        </w:rPr>
        <w:t>,</w:t>
      </w:r>
      <w:r w:rsidRPr="00EC61ED">
        <w:rPr>
          <w:sz w:val="24"/>
          <w:shd w:val="clear" w:color="auto" w:fill="FFFFFF"/>
        </w:rPr>
        <w:t>MS</w:t>
      </w:r>
      <w:r w:rsidRPr="00EC61ED">
        <w:rPr>
          <w:rFonts w:hint="eastAsia"/>
          <w:sz w:val="24"/>
          <w:shd w:val="clear" w:color="auto" w:fill="FFFFFF"/>
        </w:rPr>
        <w:t>-</w:t>
      </w:r>
      <w:r w:rsidRPr="00EC61ED">
        <w:rPr>
          <w:sz w:val="24"/>
          <w:shd w:val="clear" w:color="auto" w:fill="FFFFFF"/>
        </w:rPr>
        <w:t>222</w:t>
      </w:r>
      <w:r w:rsidRPr="00EC61ED">
        <w:rPr>
          <w:sz w:val="24"/>
          <w:shd w:val="clear" w:color="auto" w:fill="FFFFFF"/>
        </w:rPr>
        <w:t>麻醉</w:t>
      </w:r>
      <w:r w:rsidRPr="00EC61ED">
        <w:rPr>
          <w:rFonts w:hint="eastAsia"/>
          <w:sz w:val="24"/>
          <w:shd w:val="clear" w:color="auto" w:fill="FFFFFF"/>
        </w:rPr>
        <w:t>,</w:t>
      </w:r>
      <w:r w:rsidRPr="00EC61ED">
        <w:rPr>
          <w:sz w:val="24"/>
          <w:shd w:val="clear" w:color="auto" w:fill="FFFFFF"/>
        </w:rPr>
        <w:t>尾静脉取血</w:t>
      </w:r>
      <w:r w:rsidRPr="00EC61ED">
        <w:rPr>
          <w:rFonts w:hint="eastAsia"/>
          <w:sz w:val="24"/>
          <w:shd w:val="clear" w:color="auto" w:fill="FFFFFF"/>
        </w:rPr>
        <w:t>,</w:t>
      </w:r>
      <w:r w:rsidRPr="00EC61ED">
        <w:rPr>
          <w:sz w:val="24"/>
          <w:shd w:val="clear" w:color="auto" w:fill="FFFFFF"/>
        </w:rPr>
        <w:t>4</w:t>
      </w:r>
      <w:r w:rsidRPr="00EC61ED">
        <w:rPr>
          <w:rFonts w:hint="eastAsia"/>
          <w:sz w:val="24"/>
          <w:shd w:val="clear" w:color="auto" w:fill="FFFFFF"/>
        </w:rPr>
        <w:t xml:space="preserve"> </w:t>
      </w:r>
      <w:r w:rsidRPr="00EC61ED">
        <w:rPr>
          <w:sz w:val="24"/>
          <w:shd w:val="clear" w:color="auto" w:fill="FFFFFF"/>
        </w:rPr>
        <w:t>℃</w:t>
      </w:r>
      <w:r w:rsidRPr="00EC61ED">
        <w:rPr>
          <w:sz w:val="24"/>
          <w:shd w:val="clear" w:color="auto" w:fill="FFFFFF"/>
        </w:rPr>
        <w:t>冰箱静置</w:t>
      </w:r>
      <w:r w:rsidRPr="00EC61ED">
        <w:rPr>
          <w:sz w:val="24"/>
          <w:shd w:val="clear" w:color="auto" w:fill="FFFFFF"/>
        </w:rPr>
        <w:t>2</w:t>
      </w:r>
      <w:r w:rsidRPr="00EC61ED">
        <w:rPr>
          <w:rFonts w:hint="eastAsia"/>
          <w:sz w:val="24"/>
          <w:shd w:val="clear" w:color="auto" w:fill="FFFFFF"/>
        </w:rPr>
        <w:t xml:space="preserve"> </w:t>
      </w:r>
      <w:r w:rsidRPr="00EC61ED">
        <w:rPr>
          <w:sz w:val="24"/>
          <w:shd w:val="clear" w:color="auto" w:fill="FFFFFF"/>
        </w:rPr>
        <w:t>h</w:t>
      </w:r>
      <w:r w:rsidRPr="00EC61ED">
        <w:rPr>
          <w:rFonts w:hint="eastAsia"/>
          <w:sz w:val="24"/>
          <w:shd w:val="clear" w:color="auto" w:fill="FFFFFF"/>
        </w:rPr>
        <w:t>,</w:t>
      </w:r>
      <w:r w:rsidRPr="00EC61ED">
        <w:rPr>
          <w:sz w:val="24"/>
          <w:shd w:val="clear" w:color="auto" w:fill="FFFFFF"/>
        </w:rPr>
        <w:t>5000</w:t>
      </w:r>
      <w:r w:rsidRPr="00EC61ED">
        <w:rPr>
          <w:rFonts w:hint="eastAsia"/>
          <w:sz w:val="24"/>
          <w:shd w:val="clear" w:color="auto" w:fill="FFFFFF"/>
        </w:rPr>
        <w:t xml:space="preserve"> </w:t>
      </w:r>
      <w:r w:rsidRPr="00EC61ED">
        <w:rPr>
          <w:sz w:val="24"/>
          <w:shd w:val="clear" w:color="auto" w:fill="FFFFFF"/>
        </w:rPr>
        <w:t>r/min</w:t>
      </w:r>
      <w:r w:rsidRPr="00EC61ED">
        <w:rPr>
          <w:sz w:val="24"/>
          <w:shd w:val="clear" w:color="auto" w:fill="FFFFFF"/>
        </w:rPr>
        <w:t>离心</w:t>
      </w:r>
      <w:r w:rsidRPr="00EC61ED">
        <w:rPr>
          <w:sz w:val="24"/>
          <w:shd w:val="clear" w:color="auto" w:fill="FFFFFF"/>
        </w:rPr>
        <w:t>10</w:t>
      </w:r>
      <w:r w:rsidRPr="00EC61ED">
        <w:rPr>
          <w:rFonts w:hint="eastAsia"/>
          <w:sz w:val="24"/>
          <w:shd w:val="clear" w:color="auto" w:fill="FFFFFF"/>
        </w:rPr>
        <w:t xml:space="preserve"> </w:t>
      </w:r>
      <w:r w:rsidRPr="00EC61ED">
        <w:rPr>
          <w:sz w:val="24"/>
          <w:shd w:val="clear" w:color="auto" w:fill="FFFFFF"/>
        </w:rPr>
        <w:t>min</w:t>
      </w:r>
      <w:r w:rsidRPr="00EC61ED">
        <w:rPr>
          <w:rFonts w:hint="eastAsia"/>
          <w:sz w:val="24"/>
          <w:shd w:val="clear" w:color="auto" w:fill="FFFFFF"/>
        </w:rPr>
        <w:t>,</w:t>
      </w:r>
      <w:r w:rsidRPr="00EC61ED">
        <w:rPr>
          <w:sz w:val="24"/>
          <w:shd w:val="clear" w:color="auto" w:fill="FFFFFF"/>
        </w:rPr>
        <w:t>取上清液</w:t>
      </w:r>
      <w:r w:rsidRPr="00EC61ED">
        <w:rPr>
          <w:rFonts w:hint="eastAsia"/>
          <w:sz w:val="24"/>
          <w:shd w:val="clear" w:color="auto" w:fill="FFFFFF"/>
        </w:rPr>
        <w:t>,-</w:t>
      </w:r>
      <w:r w:rsidRPr="00EC61ED">
        <w:rPr>
          <w:sz w:val="24"/>
          <w:shd w:val="clear" w:color="auto" w:fill="FFFFFF"/>
        </w:rPr>
        <w:t>20</w:t>
      </w:r>
      <w:r w:rsidRPr="00EC61ED">
        <w:rPr>
          <w:rFonts w:hint="eastAsia"/>
          <w:sz w:val="24"/>
          <w:shd w:val="clear" w:color="auto" w:fill="FFFFFF"/>
        </w:rPr>
        <w:t xml:space="preserve"> </w:t>
      </w:r>
      <w:r w:rsidRPr="00EC61ED">
        <w:rPr>
          <w:sz w:val="24"/>
          <w:shd w:val="clear" w:color="auto" w:fill="FFFFFF"/>
        </w:rPr>
        <w:t>℃</w:t>
      </w:r>
      <w:r w:rsidRPr="00EC61ED">
        <w:rPr>
          <w:sz w:val="24"/>
          <w:shd w:val="clear" w:color="auto" w:fill="FFFFFF"/>
        </w:rPr>
        <w:t>保存。每缸选取</w:t>
      </w:r>
      <w:r w:rsidRPr="00EC61ED">
        <w:rPr>
          <w:sz w:val="24"/>
          <w:shd w:val="clear" w:color="auto" w:fill="FFFFFF"/>
        </w:rPr>
        <w:t>3</w:t>
      </w:r>
      <w:r w:rsidRPr="00EC61ED">
        <w:rPr>
          <w:sz w:val="24"/>
          <w:shd w:val="clear" w:color="auto" w:fill="FFFFFF"/>
        </w:rPr>
        <w:t>尾鱼</w:t>
      </w:r>
      <w:r w:rsidRPr="00EC61ED">
        <w:rPr>
          <w:rFonts w:hint="eastAsia"/>
          <w:sz w:val="24"/>
          <w:shd w:val="clear" w:color="auto" w:fill="FFFFFF"/>
        </w:rPr>
        <w:t>,</w:t>
      </w:r>
      <w:r w:rsidRPr="00EC61ED">
        <w:rPr>
          <w:sz w:val="24"/>
          <w:shd w:val="clear" w:color="auto" w:fill="FFFFFF"/>
        </w:rPr>
        <w:t>分离肠道并固定于</w:t>
      </w:r>
      <w:r w:rsidRPr="00EC61ED">
        <w:rPr>
          <w:sz w:val="24"/>
          <w:shd w:val="clear" w:color="auto" w:fill="FFFFFF"/>
        </w:rPr>
        <w:t>4%</w:t>
      </w:r>
      <w:r w:rsidRPr="00EC61ED">
        <w:rPr>
          <w:sz w:val="24"/>
          <w:shd w:val="clear" w:color="auto" w:fill="FFFFFF"/>
        </w:rPr>
        <w:t>多聚甲醛</w:t>
      </w:r>
      <w:r w:rsidRPr="00EC61ED">
        <w:rPr>
          <w:rFonts w:hint="eastAsia"/>
          <w:sz w:val="24"/>
          <w:shd w:val="clear" w:color="auto" w:fill="FFFFFF"/>
        </w:rPr>
        <w:t>,</w:t>
      </w:r>
      <w:r w:rsidRPr="00EC61ED">
        <w:rPr>
          <w:sz w:val="24"/>
          <w:shd w:val="clear" w:color="auto" w:fill="FFFFFF"/>
        </w:rPr>
        <w:t>用于制作肠道切片。</w:t>
      </w:r>
    </w:p>
    <w:p w14:paraId="67608EF6" w14:textId="77777777" w:rsidR="00EC61ED" w:rsidRPr="00EC61ED" w:rsidRDefault="00EC61ED" w:rsidP="00EC61ED">
      <w:pPr>
        <w:spacing w:line="360" w:lineRule="auto"/>
        <w:rPr>
          <w:sz w:val="24"/>
          <w:shd w:val="clear" w:color="auto" w:fill="FFFFFF"/>
        </w:rPr>
      </w:pPr>
      <w:r w:rsidRPr="00EC61ED">
        <w:rPr>
          <w:sz w:val="24"/>
          <w:shd w:val="clear" w:color="auto" w:fill="FFFFFF"/>
        </w:rPr>
        <w:t>1</w:t>
      </w:r>
      <w:r w:rsidRPr="00EC61ED">
        <w:rPr>
          <w:rFonts w:hint="eastAsia"/>
          <w:sz w:val="24"/>
          <w:shd w:val="clear" w:color="auto" w:fill="FFFFFF"/>
        </w:rPr>
        <w:t>.</w:t>
      </w:r>
      <w:r w:rsidRPr="00EC61ED">
        <w:rPr>
          <w:sz w:val="24"/>
          <w:shd w:val="clear" w:color="auto" w:fill="FFFFFF"/>
        </w:rPr>
        <w:t>4</w:t>
      </w:r>
      <w:r w:rsidRPr="00EC61ED">
        <w:rPr>
          <w:rFonts w:hint="eastAsia"/>
          <w:sz w:val="24"/>
          <w:shd w:val="clear" w:color="auto" w:fill="FFFFFF"/>
        </w:rPr>
        <w:t xml:space="preserve">  </w:t>
      </w:r>
      <w:r w:rsidRPr="00EC61ED">
        <w:rPr>
          <w:sz w:val="24"/>
          <w:shd w:val="clear" w:color="auto" w:fill="FFFFFF"/>
        </w:rPr>
        <w:t>分析方法</w:t>
      </w:r>
    </w:p>
    <w:p w14:paraId="7E596ACD" w14:textId="77777777" w:rsidR="00EC61ED" w:rsidRPr="00EC61ED" w:rsidRDefault="00EC61ED" w:rsidP="00B91B28">
      <w:pPr>
        <w:spacing w:line="360" w:lineRule="auto"/>
        <w:ind w:firstLine="426"/>
        <w:rPr>
          <w:sz w:val="24"/>
          <w:shd w:val="clear" w:color="auto" w:fill="FFFFFF"/>
        </w:rPr>
      </w:pPr>
      <w:r w:rsidRPr="00EC61ED">
        <w:rPr>
          <w:sz w:val="24"/>
          <w:shd w:val="clear" w:color="auto" w:fill="FFFFFF"/>
        </w:rPr>
        <w:t>体成分的测定</w:t>
      </w:r>
      <w:r w:rsidRPr="00EC61ED">
        <w:rPr>
          <w:sz w:val="24"/>
          <w:shd w:val="clear" w:color="auto" w:fill="FFFFFF"/>
        </w:rPr>
        <w:t>:</w:t>
      </w:r>
      <w:r w:rsidRPr="00EC61ED">
        <w:rPr>
          <w:sz w:val="24"/>
          <w:shd w:val="clear" w:color="auto" w:fill="FFFFFF"/>
        </w:rPr>
        <w:t>分别采用凯氏定氮法、索氏抽提法、灼烧法和烘干恒重法测定饲料、全鱼和肌肉中粗蛋白质</w:t>
      </w:r>
      <w:r w:rsidRPr="00EC61ED">
        <w:rPr>
          <w:sz w:val="24"/>
          <w:shd w:val="clear" w:color="auto" w:fill="FFFFFF"/>
        </w:rPr>
        <w:t>(GB/T6432—2018)</w:t>
      </w:r>
      <w:r w:rsidRPr="00EC61ED">
        <w:rPr>
          <w:sz w:val="24"/>
          <w:shd w:val="clear" w:color="auto" w:fill="FFFFFF"/>
        </w:rPr>
        <w:t>、粗脂肪</w:t>
      </w:r>
      <w:r w:rsidRPr="00EC61ED">
        <w:rPr>
          <w:sz w:val="24"/>
          <w:shd w:val="clear" w:color="auto" w:fill="FFFFFF"/>
        </w:rPr>
        <w:t>(GB/T6433—2006)</w:t>
      </w:r>
      <w:r w:rsidRPr="00EC61ED">
        <w:rPr>
          <w:sz w:val="24"/>
          <w:shd w:val="clear" w:color="auto" w:fill="FFFFFF"/>
        </w:rPr>
        <w:t>、粗灰分</w:t>
      </w:r>
      <w:r w:rsidRPr="00EC61ED">
        <w:rPr>
          <w:sz w:val="24"/>
          <w:shd w:val="clear" w:color="auto" w:fill="FFFFFF"/>
        </w:rPr>
        <w:t>(GB/T6438—2007)</w:t>
      </w:r>
      <w:r w:rsidRPr="00EC61ED">
        <w:rPr>
          <w:sz w:val="24"/>
          <w:shd w:val="clear" w:color="auto" w:fill="FFFFFF"/>
        </w:rPr>
        <w:t>和水分</w:t>
      </w:r>
      <w:r w:rsidRPr="00EC61ED">
        <w:rPr>
          <w:sz w:val="24"/>
          <w:shd w:val="clear" w:color="auto" w:fill="FFFFFF"/>
        </w:rPr>
        <w:t>(GB/T6435—2014)</w:t>
      </w:r>
      <w:r w:rsidRPr="00EC61ED">
        <w:rPr>
          <w:sz w:val="24"/>
          <w:shd w:val="clear" w:color="auto" w:fill="FFFFFF"/>
        </w:rPr>
        <w:t>含量。</w:t>
      </w:r>
    </w:p>
    <w:p w14:paraId="476328D8" w14:textId="77777777" w:rsidR="00EC61ED" w:rsidRPr="00EC61ED" w:rsidRDefault="00EC61ED" w:rsidP="00B91B28">
      <w:pPr>
        <w:spacing w:line="360" w:lineRule="auto"/>
        <w:ind w:firstLine="426"/>
        <w:rPr>
          <w:sz w:val="24"/>
          <w:shd w:val="clear" w:color="auto" w:fill="FFFFFF"/>
        </w:rPr>
      </w:pPr>
      <w:r w:rsidRPr="00EC61ED">
        <w:rPr>
          <w:sz w:val="24"/>
          <w:shd w:val="clear" w:color="auto" w:fill="FFFFFF"/>
        </w:rPr>
        <w:t>血清生化指标的测定</w:t>
      </w:r>
      <w:r w:rsidRPr="00EC61ED">
        <w:rPr>
          <w:sz w:val="24"/>
          <w:shd w:val="clear" w:color="auto" w:fill="FFFFFF"/>
        </w:rPr>
        <w:t>:</w:t>
      </w:r>
      <w:r w:rsidRPr="00EC61ED">
        <w:rPr>
          <w:sz w:val="24"/>
          <w:shd w:val="clear" w:color="auto" w:fill="FFFFFF"/>
        </w:rPr>
        <w:t>采用全自动生化分析仪</w:t>
      </w:r>
      <w:r w:rsidRPr="00EC61ED">
        <w:rPr>
          <w:sz w:val="24"/>
          <w:shd w:val="clear" w:color="auto" w:fill="FFFFFF"/>
        </w:rPr>
        <w:t>(</w:t>
      </w:r>
      <w:r w:rsidRPr="00EC61ED">
        <w:rPr>
          <w:sz w:val="24"/>
          <w:shd w:val="clear" w:color="auto" w:fill="FFFFFF"/>
        </w:rPr>
        <w:t>迈瑞</w:t>
      </w:r>
      <w:r w:rsidRPr="00EC61ED">
        <w:rPr>
          <w:sz w:val="24"/>
          <w:shd w:val="clear" w:color="auto" w:fill="FFFFFF"/>
        </w:rPr>
        <w:t>BS</w:t>
      </w:r>
      <w:r w:rsidRPr="00EC61ED">
        <w:rPr>
          <w:rFonts w:hint="eastAsia"/>
          <w:sz w:val="24"/>
          <w:shd w:val="clear" w:color="auto" w:fill="FFFFFF"/>
        </w:rPr>
        <w:t>-</w:t>
      </w:r>
      <w:r w:rsidRPr="00EC61ED">
        <w:rPr>
          <w:sz w:val="24"/>
          <w:shd w:val="clear" w:color="auto" w:fill="FFFFFF"/>
        </w:rPr>
        <w:t>400</w:t>
      </w:r>
      <w:r w:rsidRPr="00EC61ED">
        <w:rPr>
          <w:rFonts w:hint="eastAsia"/>
          <w:sz w:val="24"/>
          <w:shd w:val="clear" w:color="auto" w:fill="FFFFFF"/>
        </w:rPr>
        <w:t>,</w:t>
      </w:r>
      <w:r w:rsidRPr="00EC61ED">
        <w:rPr>
          <w:sz w:val="24"/>
          <w:shd w:val="clear" w:color="auto" w:fill="FFFFFF"/>
        </w:rPr>
        <w:t>深圳</w:t>
      </w:r>
      <w:r w:rsidRPr="00EC61ED">
        <w:rPr>
          <w:sz w:val="24"/>
          <w:shd w:val="clear" w:color="auto" w:fill="FFFFFF"/>
        </w:rPr>
        <w:t>)</w:t>
      </w:r>
      <w:r w:rsidRPr="00EC61ED">
        <w:rPr>
          <w:sz w:val="24"/>
          <w:shd w:val="clear" w:color="auto" w:fill="FFFFFF"/>
        </w:rPr>
        <w:t>测定血清谷丙转氨酶</w:t>
      </w:r>
      <w:r w:rsidRPr="00EC61ED">
        <w:rPr>
          <w:sz w:val="24"/>
          <w:shd w:val="clear" w:color="auto" w:fill="FFFFFF"/>
        </w:rPr>
        <w:t>(ALT)</w:t>
      </w:r>
      <w:r w:rsidRPr="00EC61ED">
        <w:rPr>
          <w:sz w:val="24"/>
          <w:shd w:val="clear" w:color="auto" w:fill="FFFFFF"/>
        </w:rPr>
        <w:t>、谷草转氨酶</w:t>
      </w:r>
      <w:r w:rsidRPr="00EC61ED">
        <w:rPr>
          <w:sz w:val="24"/>
          <w:shd w:val="clear" w:color="auto" w:fill="FFFFFF"/>
        </w:rPr>
        <w:t>(AST)</w:t>
      </w:r>
      <w:r w:rsidRPr="00EC61ED">
        <w:rPr>
          <w:sz w:val="24"/>
          <w:shd w:val="clear" w:color="auto" w:fill="FFFFFF"/>
        </w:rPr>
        <w:t>、碱性磷酸酶</w:t>
      </w:r>
      <w:r w:rsidRPr="00EC61ED">
        <w:rPr>
          <w:sz w:val="24"/>
          <w:shd w:val="clear" w:color="auto" w:fill="FFFFFF"/>
        </w:rPr>
        <w:t>(ALP)</w:t>
      </w:r>
      <w:r w:rsidRPr="00EC61ED">
        <w:rPr>
          <w:sz w:val="24"/>
          <w:shd w:val="clear" w:color="auto" w:fill="FFFFFF"/>
        </w:rPr>
        <w:t>活性及总蛋白</w:t>
      </w:r>
      <w:r w:rsidRPr="00EC61ED">
        <w:rPr>
          <w:sz w:val="24"/>
          <w:shd w:val="clear" w:color="auto" w:fill="FFFFFF"/>
        </w:rPr>
        <w:t>(TP)</w:t>
      </w:r>
      <w:r w:rsidRPr="00EC61ED">
        <w:rPr>
          <w:sz w:val="24"/>
          <w:shd w:val="clear" w:color="auto" w:fill="FFFFFF"/>
        </w:rPr>
        <w:t>、葡萄糖</w:t>
      </w:r>
      <w:r w:rsidRPr="00EC61ED">
        <w:rPr>
          <w:sz w:val="24"/>
          <w:shd w:val="clear" w:color="auto" w:fill="FFFFFF"/>
        </w:rPr>
        <w:t>(GLU)</w:t>
      </w:r>
      <w:r w:rsidRPr="00EC61ED">
        <w:rPr>
          <w:sz w:val="24"/>
          <w:shd w:val="clear" w:color="auto" w:fill="FFFFFF"/>
        </w:rPr>
        <w:t>、甘油三酯</w:t>
      </w:r>
      <w:r w:rsidRPr="00EC61ED">
        <w:rPr>
          <w:sz w:val="24"/>
          <w:shd w:val="clear" w:color="auto" w:fill="FFFFFF"/>
        </w:rPr>
        <w:t>(TG)</w:t>
      </w:r>
      <w:r w:rsidRPr="00EC61ED">
        <w:rPr>
          <w:sz w:val="24"/>
          <w:shd w:val="clear" w:color="auto" w:fill="FFFFFF"/>
        </w:rPr>
        <w:t>、总胆固醇</w:t>
      </w:r>
      <w:r w:rsidRPr="00EC61ED">
        <w:rPr>
          <w:sz w:val="24"/>
          <w:shd w:val="clear" w:color="auto" w:fill="FFFFFF"/>
        </w:rPr>
        <w:t>(TC)</w:t>
      </w:r>
      <w:r w:rsidRPr="00EC61ED">
        <w:rPr>
          <w:sz w:val="24"/>
          <w:shd w:val="clear" w:color="auto" w:fill="FFFFFF"/>
        </w:rPr>
        <w:t>和低密度脂蛋白</w:t>
      </w:r>
      <w:r w:rsidRPr="00EC61ED">
        <w:rPr>
          <w:sz w:val="24"/>
          <w:shd w:val="clear" w:color="auto" w:fill="FFFFFF"/>
        </w:rPr>
        <w:t>(LDL)</w:t>
      </w:r>
      <w:r w:rsidRPr="00EC61ED">
        <w:rPr>
          <w:sz w:val="24"/>
          <w:shd w:val="clear" w:color="auto" w:fill="FFFFFF"/>
        </w:rPr>
        <w:t>含量。</w:t>
      </w:r>
    </w:p>
    <w:p w14:paraId="4222AF60" w14:textId="77777777" w:rsidR="00EC61ED" w:rsidRPr="00EC61ED" w:rsidRDefault="00EC61ED" w:rsidP="00B91B28">
      <w:pPr>
        <w:spacing w:line="360" w:lineRule="auto"/>
        <w:ind w:firstLine="426"/>
        <w:rPr>
          <w:sz w:val="24"/>
          <w:shd w:val="clear" w:color="auto" w:fill="FFFFFF"/>
        </w:rPr>
      </w:pPr>
      <w:r w:rsidRPr="00EC61ED">
        <w:rPr>
          <w:sz w:val="24"/>
          <w:shd w:val="clear" w:color="auto" w:fill="FFFFFF"/>
        </w:rPr>
        <w:t>肝脏抗氧</w:t>
      </w:r>
      <w:proofErr w:type="gramStart"/>
      <w:r w:rsidRPr="00EC61ED">
        <w:rPr>
          <w:sz w:val="24"/>
          <w:shd w:val="clear" w:color="auto" w:fill="FFFFFF"/>
        </w:rPr>
        <w:t>化指标</w:t>
      </w:r>
      <w:proofErr w:type="gramEnd"/>
      <w:r w:rsidRPr="00EC61ED">
        <w:rPr>
          <w:sz w:val="24"/>
          <w:shd w:val="clear" w:color="auto" w:fill="FFFFFF"/>
        </w:rPr>
        <w:t>的测定</w:t>
      </w:r>
      <w:r w:rsidRPr="00EC61ED">
        <w:rPr>
          <w:sz w:val="24"/>
          <w:shd w:val="clear" w:color="auto" w:fill="FFFFFF"/>
        </w:rPr>
        <w:t>:</w:t>
      </w:r>
      <w:r w:rsidRPr="00EC61ED">
        <w:rPr>
          <w:sz w:val="24"/>
          <w:shd w:val="clear" w:color="auto" w:fill="FFFFFF"/>
        </w:rPr>
        <w:t>将肝脏样品按照重量</w:t>
      </w:r>
      <w:r w:rsidRPr="00EC61ED">
        <w:rPr>
          <w:rFonts w:hint="eastAsia"/>
          <w:sz w:val="24"/>
          <w:shd w:val="clear" w:color="auto" w:fill="FFFFFF"/>
        </w:rPr>
        <w:t>:</w:t>
      </w:r>
      <w:r w:rsidRPr="00EC61ED">
        <w:rPr>
          <w:sz w:val="24"/>
          <w:shd w:val="clear" w:color="auto" w:fill="FFFFFF"/>
        </w:rPr>
        <w:t>体积</w:t>
      </w:r>
      <w:r w:rsidRPr="00EC61ED">
        <w:rPr>
          <w:sz w:val="24"/>
          <w:shd w:val="clear" w:color="auto" w:fill="FFFFFF"/>
        </w:rPr>
        <w:t>=1</w:t>
      </w:r>
      <w:r w:rsidRPr="00EC61ED">
        <w:rPr>
          <w:rFonts w:hint="eastAsia"/>
          <w:sz w:val="24"/>
          <w:shd w:val="clear" w:color="auto" w:fill="FFFFFF"/>
        </w:rPr>
        <w:t>:</w:t>
      </w:r>
      <w:r w:rsidRPr="00EC61ED">
        <w:rPr>
          <w:sz w:val="24"/>
          <w:shd w:val="clear" w:color="auto" w:fill="FFFFFF"/>
        </w:rPr>
        <w:t>9</w:t>
      </w:r>
      <w:r w:rsidRPr="00EC61ED">
        <w:rPr>
          <w:sz w:val="24"/>
          <w:shd w:val="clear" w:color="auto" w:fill="FFFFFF"/>
        </w:rPr>
        <w:t>的比例加入</w:t>
      </w:r>
      <w:r w:rsidRPr="00EC61ED">
        <w:rPr>
          <w:sz w:val="24"/>
          <w:shd w:val="clear" w:color="auto" w:fill="FFFFFF"/>
        </w:rPr>
        <w:t>9</w:t>
      </w:r>
      <w:r w:rsidRPr="00EC61ED">
        <w:rPr>
          <w:sz w:val="24"/>
          <w:shd w:val="clear" w:color="auto" w:fill="FFFFFF"/>
        </w:rPr>
        <w:t>倍体积的生理盐水</w:t>
      </w:r>
      <w:r w:rsidRPr="00EC61ED">
        <w:rPr>
          <w:rFonts w:hint="eastAsia"/>
          <w:sz w:val="24"/>
          <w:shd w:val="clear" w:color="auto" w:fill="FFFFFF"/>
        </w:rPr>
        <w:t>,</w:t>
      </w:r>
      <w:r w:rsidRPr="00EC61ED">
        <w:rPr>
          <w:sz w:val="24"/>
          <w:shd w:val="clear" w:color="auto" w:fill="FFFFFF"/>
        </w:rPr>
        <w:t>高速匀浆</w:t>
      </w:r>
      <w:r w:rsidRPr="00EC61ED">
        <w:rPr>
          <w:rFonts w:hint="eastAsia"/>
          <w:sz w:val="24"/>
          <w:shd w:val="clear" w:color="auto" w:fill="FFFFFF"/>
        </w:rPr>
        <w:t>,</w:t>
      </w:r>
      <w:r w:rsidRPr="00EC61ED">
        <w:rPr>
          <w:sz w:val="24"/>
          <w:shd w:val="clear" w:color="auto" w:fill="FFFFFF"/>
        </w:rPr>
        <w:t>然后于</w:t>
      </w:r>
      <w:r w:rsidRPr="00EC61ED">
        <w:rPr>
          <w:sz w:val="24"/>
          <w:shd w:val="clear" w:color="auto" w:fill="FFFFFF"/>
        </w:rPr>
        <w:t>4</w:t>
      </w:r>
      <w:r w:rsidRPr="00EC61ED">
        <w:rPr>
          <w:rFonts w:hint="eastAsia"/>
          <w:sz w:val="24"/>
          <w:shd w:val="clear" w:color="auto" w:fill="FFFFFF"/>
        </w:rPr>
        <w:t xml:space="preserve"> </w:t>
      </w:r>
      <w:r w:rsidRPr="00EC61ED">
        <w:rPr>
          <w:sz w:val="24"/>
          <w:shd w:val="clear" w:color="auto" w:fill="FFFFFF"/>
        </w:rPr>
        <w:t>℃</w:t>
      </w:r>
      <w:r w:rsidRPr="00EC61ED">
        <w:rPr>
          <w:rFonts w:hint="eastAsia"/>
          <w:sz w:val="24"/>
          <w:shd w:val="clear" w:color="auto" w:fill="FFFFFF"/>
        </w:rPr>
        <w:t>,</w:t>
      </w:r>
      <w:r w:rsidRPr="00EC61ED">
        <w:rPr>
          <w:sz w:val="24"/>
          <w:shd w:val="clear" w:color="auto" w:fill="FFFFFF"/>
        </w:rPr>
        <w:t>3000</w:t>
      </w:r>
      <w:r w:rsidRPr="00EC61ED">
        <w:rPr>
          <w:rFonts w:hint="eastAsia"/>
          <w:sz w:val="24"/>
          <w:shd w:val="clear" w:color="auto" w:fill="FFFFFF"/>
        </w:rPr>
        <w:t xml:space="preserve"> </w:t>
      </w:r>
      <w:r w:rsidRPr="00EC61ED">
        <w:rPr>
          <w:sz w:val="24"/>
          <w:shd w:val="clear" w:color="auto" w:fill="FFFFFF"/>
        </w:rPr>
        <w:t>r/min</w:t>
      </w:r>
      <w:r w:rsidRPr="00EC61ED">
        <w:rPr>
          <w:rFonts w:hint="eastAsia"/>
          <w:sz w:val="24"/>
          <w:shd w:val="clear" w:color="auto" w:fill="FFFFFF"/>
        </w:rPr>
        <w:t>,</w:t>
      </w:r>
      <w:r w:rsidRPr="00EC61ED">
        <w:rPr>
          <w:sz w:val="24"/>
          <w:shd w:val="clear" w:color="auto" w:fill="FFFFFF"/>
        </w:rPr>
        <w:t>离心</w:t>
      </w:r>
      <w:r w:rsidRPr="00EC61ED">
        <w:rPr>
          <w:sz w:val="24"/>
          <w:shd w:val="clear" w:color="auto" w:fill="FFFFFF"/>
        </w:rPr>
        <w:t>10</w:t>
      </w:r>
      <w:r w:rsidRPr="00EC61ED">
        <w:rPr>
          <w:rFonts w:hint="eastAsia"/>
          <w:sz w:val="24"/>
          <w:shd w:val="clear" w:color="auto" w:fill="FFFFFF"/>
        </w:rPr>
        <w:t xml:space="preserve"> </w:t>
      </w:r>
      <w:r w:rsidRPr="00EC61ED">
        <w:rPr>
          <w:sz w:val="24"/>
          <w:shd w:val="clear" w:color="auto" w:fill="FFFFFF"/>
        </w:rPr>
        <w:t>min</w:t>
      </w:r>
      <w:r w:rsidRPr="00EC61ED">
        <w:rPr>
          <w:rFonts w:hint="eastAsia"/>
          <w:sz w:val="24"/>
          <w:shd w:val="clear" w:color="auto" w:fill="FFFFFF"/>
        </w:rPr>
        <w:t>,</w:t>
      </w:r>
      <w:r w:rsidRPr="00EC61ED">
        <w:rPr>
          <w:sz w:val="24"/>
          <w:shd w:val="clear" w:color="auto" w:fill="FFFFFF"/>
        </w:rPr>
        <w:t>取上清液</w:t>
      </w:r>
      <w:r w:rsidRPr="00EC61ED">
        <w:rPr>
          <w:rFonts w:hint="eastAsia"/>
          <w:sz w:val="24"/>
          <w:shd w:val="clear" w:color="auto" w:fill="FFFFFF"/>
        </w:rPr>
        <w:t>,</w:t>
      </w:r>
      <w:r w:rsidRPr="00EC61ED">
        <w:rPr>
          <w:sz w:val="24"/>
          <w:shd w:val="clear" w:color="auto" w:fill="FFFFFF"/>
        </w:rPr>
        <w:t>用于测定总抗氧化能力</w:t>
      </w:r>
      <w:r w:rsidRPr="00EC61ED">
        <w:rPr>
          <w:sz w:val="24"/>
          <w:shd w:val="clear" w:color="auto" w:fill="FFFFFF"/>
        </w:rPr>
        <w:t>(T-AOC)</w:t>
      </w:r>
      <w:r w:rsidRPr="00EC61ED">
        <w:rPr>
          <w:sz w:val="24"/>
          <w:shd w:val="clear" w:color="auto" w:fill="FFFFFF"/>
        </w:rPr>
        <w:t>、过氧化氢酶</w:t>
      </w:r>
      <w:r w:rsidRPr="00EC61ED">
        <w:rPr>
          <w:sz w:val="24"/>
          <w:shd w:val="clear" w:color="auto" w:fill="FFFFFF"/>
        </w:rPr>
        <w:t>(CAT)</w:t>
      </w:r>
      <w:r w:rsidRPr="00EC61ED">
        <w:rPr>
          <w:sz w:val="24"/>
          <w:shd w:val="clear" w:color="auto" w:fill="FFFFFF"/>
        </w:rPr>
        <w:t>、总超氧化物气化酶</w:t>
      </w:r>
      <w:r w:rsidRPr="00EC61ED">
        <w:rPr>
          <w:sz w:val="24"/>
          <w:shd w:val="clear" w:color="auto" w:fill="FFFFFF"/>
        </w:rPr>
        <w:t>(T-SOD)</w:t>
      </w:r>
      <w:r w:rsidRPr="00EC61ED">
        <w:rPr>
          <w:sz w:val="24"/>
          <w:shd w:val="clear" w:color="auto" w:fill="FFFFFF"/>
        </w:rPr>
        <w:t>活性、丙二醛</w:t>
      </w:r>
      <w:r w:rsidRPr="00EC61ED">
        <w:rPr>
          <w:sz w:val="24"/>
          <w:shd w:val="clear" w:color="auto" w:fill="FFFFFF"/>
        </w:rPr>
        <w:t>(MDA)</w:t>
      </w:r>
      <w:r w:rsidRPr="00EC61ED">
        <w:rPr>
          <w:sz w:val="24"/>
          <w:shd w:val="clear" w:color="auto" w:fill="FFFFFF"/>
        </w:rPr>
        <w:t>含量</w:t>
      </w:r>
      <w:r w:rsidRPr="00EC61ED">
        <w:rPr>
          <w:rFonts w:hint="eastAsia"/>
          <w:sz w:val="24"/>
          <w:shd w:val="clear" w:color="auto" w:fill="FFFFFF"/>
        </w:rPr>
        <w:t>,</w:t>
      </w:r>
      <w:r w:rsidRPr="00EC61ED">
        <w:rPr>
          <w:sz w:val="24"/>
          <w:shd w:val="clear" w:color="auto" w:fill="FFFFFF"/>
        </w:rPr>
        <w:t>均采用南京建成生物工程研究所生产的试剂盒测定</w:t>
      </w:r>
      <w:r w:rsidRPr="00EC61ED">
        <w:rPr>
          <w:rFonts w:hint="eastAsia"/>
          <w:sz w:val="24"/>
          <w:shd w:val="clear" w:color="auto" w:fill="FFFFFF"/>
        </w:rPr>
        <w:t>,</w:t>
      </w:r>
      <w:r w:rsidRPr="00EC61ED">
        <w:rPr>
          <w:sz w:val="24"/>
          <w:shd w:val="clear" w:color="auto" w:fill="FFFFFF"/>
        </w:rPr>
        <w:t>具体测定过程参照试剂盒说明书。</w:t>
      </w:r>
    </w:p>
    <w:p w14:paraId="47AEC599" w14:textId="77777777" w:rsidR="00EC61ED" w:rsidRPr="00EC61ED" w:rsidRDefault="00EC61ED" w:rsidP="00B91B28">
      <w:pPr>
        <w:spacing w:line="360" w:lineRule="auto"/>
        <w:ind w:firstLine="426"/>
        <w:rPr>
          <w:sz w:val="24"/>
          <w:shd w:val="clear" w:color="auto" w:fill="FFFFFF"/>
        </w:rPr>
      </w:pPr>
      <w:r w:rsidRPr="00EC61ED">
        <w:rPr>
          <w:sz w:val="24"/>
          <w:shd w:val="clear" w:color="auto" w:fill="FFFFFF"/>
        </w:rPr>
        <w:t>肠道消化酶活性的测定</w:t>
      </w:r>
      <w:r w:rsidRPr="00EC61ED">
        <w:rPr>
          <w:sz w:val="24"/>
          <w:shd w:val="clear" w:color="auto" w:fill="FFFFFF"/>
        </w:rPr>
        <w:t>:</w:t>
      </w:r>
      <w:r w:rsidRPr="00EC61ED">
        <w:rPr>
          <w:sz w:val="24"/>
          <w:shd w:val="clear" w:color="auto" w:fill="FFFFFF"/>
        </w:rPr>
        <w:t>采用南京建成生物工程研究所生产的试剂盒测定肠道胰蛋白酶、</w:t>
      </w:r>
      <w:r w:rsidRPr="00EC61ED">
        <w:rPr>
          <w:sz w:val="24"/>
          <w:shd w:val="clear" w:color="auto" w:fill="FFFFFF"/>
        </w:rPr>
        <w:t>α</w:t>
      </w:r>
      <w:r w:rsidRPr="00EC61ED">
        <w:rPr>
          <w:rFonts w:hint="eastAsia"/>
          <w:sz w:val="24"/>
          <w:shd w:val="clear" w:color="auto" w:fill="FFFFFF"/>
        </w:rPr>
        <w:t>-</w:t>
      </w:r>
      <w:r w:rsidRPr="00EC61ED">
        <w:rPr>
          <w:sz w:val="24"/>
          <w:shd w:val="clear" w:color="auto" w:fill="FFFFFF"/>
        </w:rPr>
        <w:t>淀粉酶和脂肪酶活性。</w:t>
      </w:r>
    </w:p>
    <w:p w14:paraId="16DF629D" w14:textId="77777777" w:rsidR="00EC61ED" w:rsidRPr="00EC61ED" w:rsidRDefault="00EC61ED" w:rsidP="00B91B28">
      <w:pPr>
        <w:spacing w:line="360" w:lineRule="auto"/>
        <w:ind w:firstLine="426"/>
        <w:rPr>
          <w:sz w:val="24"/>
          <w:shd w:val="clear" w:color="auto" w:fill="FFFFFF"/>
        </w:rPr>
      </w:pPr>
      <w:r w:rsidRPr="00EC61ED">
        <w:rPr>
          <w:sz w:val="24"/>
          <w:shd w:val="clear" w:color="auto" w:fill="FFFFFF"/>
        </w:rPr>
        <w:t>肠道组织切片</w:t>
      </w:r>
      <w:r w:rsidRPr="00EC61ED">
        <w:rPr>
          <w:sz w:val="24"/>
          <w:shd w:val="clear" w:color="auto" w:fill="FFFFFF"/>
        </w:rPr>
        <w:t>:</w:t>
      </w:r>
      <w:r w:rsidRPr="00EC61ED">
        <w:rPr>
          <w:sz w:val="24"/>
          <w:shd w:val="clear" w:color="auto" w:fill="FFFFFF"/>
        </w:rPr>
        <w:t>将固定好的肠道样品转入</w:t>
      </w:r>
      <w:r w:rsidRPr="00EC61ED">
        <w:rPr>
          <w:sz w:val="24"/>
          <w:shd w:val="clear" w:color="auto" w:fill="FFFFFF"/>
        </w:rPr>
        <w:t>75%</w:t>
      </w:r>
      <w:r w:rsidRPr="00EC61ED">
        <w:rPr>
          <w:sz w:val="24"/>
          <w:shd w:val="clear" w:color="auto" w:fill="FFFFFF"/>
        </w:rPr>
        <w:t>乙醇溶液中</w:t>
      </w:r>
      <w:r w:rsidRPr="00EC61ED">
        <w:rPr>
          <w:rFonts w:hint="eastAsia"/>
          <w:sz w:val="24"/>
          <w:shd w:val="clear" w:color="auto" w:fill="FFFFFF"/>
        </w:rPr>
        <w:t>,</w:t>
      </w:r>
      <w:r w:rsidRPr="00EC61ED">
        <w:rPr>
          <w:sz w:val="24"/>
          <w:shd w:val="clear" w:color="auto" w:fill="FFFFFF"/>
        </w:rPr>
        <w:t>进行乙醇梯度脱水</w:t>
      </w:r>
      <w:r w:rsidRPr="00EC61ED">
        <w:rPr>
          <w:rFonts w:hint="eastAsia"/>
          <w:sz w:val="24"/>
          <w:shd w:val="clear" w:color="auto" w:fill="FFFFFF"/>
        </w:rPr>
        <w:t>,</w:t>
      </w:r>
      <w:r w:rsidRPr="00EC61ED">
        <w:rPr>
          <w:sz w:val="24"/>
          <w:shd w:val="clear" w:color="auto" w:fill="FFFFFF"/>
        </w:rPr>
        <w:t>石蜡包埋</w:t>
      </w:r>
      <w:r w:rsidRPr="00EC61ED">
        <w:rPr>
          <w:rFonts w:hint="eastAsia"/>
          <w:sz w:val="24"/>
          <w:shd w:val="clear" w:color="auto" w:fill="FFFFFF"/>
        </w:rPr>
        <w:t>,</w:t>
      </w:r>
      <w:r w:rsidRPr="00EC61ED">
        <w:rPr>
          <w:sz w:val="24"/>
          <w:shd w:val="clear" w:color="auto" w:fill="FFFFFF"/>
        </w:rPr>
        <w:t>Leica</w:t>
      </w:r>
      <w:r w:rsidRPr="00EC61ED">
        <w:rPr>
          <w:rFonts w:hint="eastAsia"/>
          <w:sz w:val="24"/>
          <w:shd w:val="clear" w:color="auto" w:fill="FFFFFF"/>
        </w:rPr>
        <w:t>R</w:t>
      </w:r>
      <w:r w:rsidRPr="00EC61ED">
        <w:rPr>
          <w:sz w:val="24"/>
          <w:shd w:val="clear" w:color="auto" w:fill="FFFFFF"/>
        </w:rPr>
        <w:t>M2016</w:t>
      </w:r>
      <w:r w:rsidRPr="00EC61ED">
        <w:rPr>
          <w:sz w:val="24"/>
          <w:shd w:val="clear" w:color="auto" w:fill="FFFFFF"/>
        </w:rPr>
        <w:t>型病理切片机切片</w:t>
      </w:r>
      <w:r w:rsidRPr="00EC61ED">
        <w:rPr>
          <w:sz w:val="24"/>
          <w:shd w:val="clear" w:color="auto" w:fill="FFFFFF"/>
        </w:rPr>
        <w:t>(</w:t>
      </w:r>
      <w:r w:rsidRPr="00EC61ED">
        <w:rPr>
          <w:sz w:val="24"/>
          <w:shd w:val="clear" w:color="auto" w:fill="FFFFFF"/>
        </w:rPr>
        <w:t>厚度为</w:t>
      </w:r>
      <w:r w:rsidRPr="00EC61ED">
        <w:rPr>
          <w:sz w:val="24"/>
          <w:shd w:val="clear" w:color="auto" w:fill="FFFFFF"/>
        </w:rPr>
        <w:t>4μm)</w:t>
      </w:r>
      <w:r w:rsidRPr="00EC61ED">
        <w:rPr>
          <w:rFonts w:hint="eastAsia"/>
          <w:sz w:val="24"/>
          <w:shd w:val="clear" w:color="auto" w:fill="FFFFFF"/>
        </w:rPr>
        <w:t>,</w:t>
      </w:r>
      <w:r w:rsidRPr="00EC61ED">
        <w:rPr>
          <w:sz w:val="24"/>
          <w:shd w:val="clear" w:color="auto" w:fill="FFFFFF"/>
        </w:rPr>
        <w:t>苏木精</w:t>
      </w:r>
      <w:r w:rsidRPr="00EC61ED">
        <w:rPr>
          <w:rFonts w:hint="eastAsia"/>
          <w:sz w:val="24"/>
          <w:shd w:val="clear" w:color="auto" w:fill="FFFFFF"/>
        </w:rPr>
        <w:t>-</w:t>
      </w:r>
      <w:r w:rsidRPr="00EC61ED">
        <w:rPr>
          <w:sz w:val="24"/>
          <w:shd w:val="clear" w:color="auto" w:fill="FFFFFF"/>
        </w:rPr>
        <w:t>伊红染色</w:t>
      </w:r>
      <w:r w:rsidRPr="00EC61ED">
        <w:rPr>
          <w:rFonts w:hint="eastAsia"/>
          <w:sz w:val="24"/>
          <w:shd w:val="clear" w:color="auto" w:fill="FFFFFF"/>
        </w:rPr>
        <w:t>,</w:t>
      </w:r>
      <w:r w:rsidRPr="00EC61ED">
        <w:rPr>
          <w:sz w:val="24"/>
          <w:shd w:val="clear" w:color="auto" w:fill="FFFFFF"/>
        </w:rPr>
        <w:t>中性树胶封片。应用</w:t>
      </w:r>
      <w:r w:rsidRPr="00EC61ED">
        <w:rPr>
          <w:sz w:val="24"/>
          <w:shd w:val="clear" w:color="auto" w:fill="FFFFFF"/>
        </w:rPr>
        <w:t>ImageProP1us6</w:t>
      </w:r>
      <w:r w:rsidRPr="00EC61ED">
        <w:rPr>
          <w:rFonts w:hint="eastAsia"/>
          <w:sz w:val="24"/>
          <w:shd w:val="clear" w:color="auto" w:fill="FFFFFF"/>
        </w:rPr>
        <w:t>.</w:t>
      </w:r>
      <w:r w:rsidRPr="00EC61ED">
        <w:rPr>
          <w:sz w:val="24"/>
          <w:shd w:val="clear" w:color="auto" w:fill="FFFFFF"/>
        </w:rPr>
        <w:t>0</w:t>
      </w:r>
      <w:r w:rsidRPr="00EC61ED">
        <w:rPr>
          <w:sz w:val="24"/>
          <w:shd w:val="clear" w:color="auto" w:fill="FFFFFF"/>
        </w:rPr>
        <w:t>分析软件测量绒毛长度、绒毛宽度和肌层厚度</w:t>
      </w:r>
      <w:r w:rsidRPr="00EC61ED">
        <w:rPr>
          <w:rFonts w:hint="eastAsia"/>
          <w:sz w:val="24"/>
          <w:shd w:val="clear" w:color="auto" w:fill="FFFFFF"/>
        </w:rPr>
        <w:t>,</w:t>
      </w:r>
      <w:r w:rsidRPr="00EC61ED">
        <w:rPr>
          <w:sz w:val="24"/>
          <w:shd w:val="clear" w:color="auto" w:fill="FFFFFF"/>
        </w:rPr>
        <w:t>并采用正置光学显微镜</w:t>
      </w:r>
      <w:r w:rsidRPr="00EC61ED">
        <w:rPr>
          <w:sz w:val="24"/>
          <w:shd w:val="clear" w:color="auto" w:fill="FFFFFF"/>
        </w:rPr>
        <w:t>(NikonEclipseE100)</w:t>
      </w:r>
      <w:r w:rsidRPr="00EC61ED">
        <w:rPr>
          <w:sz w:val="24"/>
          <w:shd w:val="clear" w:color="auto" w:fill="FFFFFF"/>
        </w:rPr>
        <w:t>拍照。</w:t>
      </w:r>
    </w:p>
    <w:p w14:paraId="12D6E752" w14:textId="77777777" w:rsidR="00EC61ED" w:rsidRPr="00EC61ED" w:rsidRDefault="00EC61ED" w:rsidP="00EC61ED">
      <w:pPr>
        <w:spacing w:line="360" w:lineRule="auto"/>
        <w:rPr>
          <w:sz w:val="24"/>
          <w:shd w:val="clear" w:color="auto" w:fill="FFFFFF"/>
        </w:rPr>
      </w:pPr>
      <w:r w:rsidRPr="00EC61ED">
        <w:rPr>
          <w:sz w:val="24"/>
          <w:shd w:val="clear" w:color="auto" w:fill="FFFFFF"/>
        </w:rPr>
        <w:t>1</w:t>
      </w:r>
      <w:r w:rsidRPr="00EC61ED">
        <w:rPr>
          <w:rFonts w:hint="eastAsia"/>
          <w:sz w:val="24"/>
          <w:shd w:val="clear" w:color="auto" w:fill="FFFFFF"/>
        </w:rPr>
        <w:t>.</w:t>
      </w:r>
      <w:r w:rsidRPr="00EC61ED">
        <w:rPr>
          <w:sz w:val="24"/>
          <w:shd w:val="clear" w:color="auto" w:fill="FFFFFF"/>
        </w:rPr>
        <w:t>5</w:t>
      </w:r>
      <w:r w:rsidRPr="00EC61ED">
        <w:rPr>
          <w:rFonts w:hint="eastAsia"/>
          <w:sz w:val="24"/>
          <w:shd w:val="clear" w:color="auto" w:fill="FFFFFF"/>
        </w:rPr>
        <w:t xml:space="preserve">  </w:t>
      </w:r>
      <w:r w:rsidRPr="00EC61ED">
        <w:rPr>
          <w:sz w:val="24"/>
          <w:shd w:val="clear" w:color="auto" w:fill="FFFFFF"/>
        </w:rPr>
        <w:t>计算公式</w:t>
      </w:r>
    </w:p>
    <w:p w14:paraId="5974F6CD" w14:textId="77777777" w:rsidR="00EC61ED" w:rsidRPr="00EC61ED" w:rsidRDefault="00EC61ED" w:rsidP="00B91B28">
      <w:pPr>
        <w:spacing w:line="360" w:lineRule="auto"/>
        <w:ind w:firstLine="426"/>
        <w:rPr>
          <w:sz w:val="24"/>
          <w:shd w:val="clear" w:color="auto" w:fill="FFFFFF"/>
        </w:rPr>
      </w:pPr>
      <w:r w:rsidRPr="00EC61ED">
        <w:rPr>
          <w:sz w:val="24"/>
          <w:shd w:val="clear" w:color="auto" w:fill="FFFFFF"/>
        </w:rPr>
        <w:t>成活率</w:t>
      </w:r>
      <w:r w:rsidRPr="00EC61ED">
        <w:rPr>
          <w:sz w:val="24"/>
          <w:shd w:val="clear" w:color="auto" w:fill="FFFFFF"/>
        </w:rPr>
        <w:t>(S</w:t>
      </w:r>
      <w:r w:rsidRPr="00EC61ED">
        <w:rPr>
          <w:rFonts w:hint="eastAsia"/>
          <w:sz w:val="24"/>
          <w:shd w:val="clear" w:color="auto" w:fill="FFFFFF"/>
        </w:rPr>
        <w:t>R,</w:t>
      </w:r>
      <w:r w:rsidRPr="00EC61ED">
        <w:rPr>
          <w:sz w:val="24"/>
          <w:shd w:val="clear" w:color="auto" w:fill="FFFFFF"/>
        </w:rPr>
        <w:t>%)=100×(</w:t>
      </w:r>
      <w:r w:rsidRPr="00EC61ED">
        <w:rPr>
          <w:sz w:val="24"/>
          <w:shd w:val="clear" w:color="auto" w:fill="FFFFFF"/>
        </w:rPr>
        <w:t>试验结束时尾数</w:t>
      </w:r>
      <w:r w:rsidRPr="00EC61ED">
        <w:rPr>
          <w:sz w:val="24"/>
          <w:shd w:val="clear" w:color="auto" w:fill="FFFFFF"/>
        </w:rPr>
        <w:t>)/(</w:t>
      </w:r>
      <w:r w:rsidRPr="00EC61ED">
        <w:rPr>
          <w:sz w:val="24"/>
          <w:shd w:val="clear" w:color="auto" w:fill="FFFFFF"/>
        </w:rPr>
        <w:t>试验开始时尾数</w:t>
      </w:r>
      <w:r w:rsidRPr="00EC61ED">
        <w:rPr>
          <w:sz w:val="24"/>
          <w:shd w:val="clear" w:color="auto" w:fill="FFFFFF"/>
        </w:rPr>
        <w:t>)</w:t>
      </w:r>
      <w:r w:rsidRPr="00EC61ED">
        <w:rPr>
          <w:rFonts w:hint="eastAsia"/>
          <w:sz w:val="24"/>
          <w:shd w:val="clear" w:color="auto" w:fill="FFFFFF"/>
        </w:rPr>
        <w:t>;</w:t>
      </w:r>
    </w:p>
    <w:p w14:paraId="772CF148" w14:textId="77777777" w:rsidR="00EC61ED" w:rsidRPr="00EC61ED" w:rsidRDefault="00EC61ED" w:rsidP="00B91B28">
      <w:pPr>
        <w:spacing w:line="360" w:lineRule="auto"/>
        <w:ind w:firstLine="426"/>
        <w:rPr>
          <w:sz w:val="24"/>
          <w:shd w:val="clear" w:color="auto" w:fill="FFFFFF"/>
        </w:rPr>
      </w:pPr>
      <w:r w:rsidRPr="00EC61ED">
        <w:rPr>
          <w:sz w:val="24"/>
          <w:shd w:val="clear" w:color="auto" w:fill="FFFFFF"/>
        </w:rPr>
        <w:t>增重率</w:t>
      </w:r>
      <w:r w:rsidRPr="00EC61ED">
        <w:rPr>
          <w:sz w:val="24"/>
          <w:shd w:val="clear" w:color="auto" w:fill="FFFFFF"/>
        </w:rPr>
        <w:t>(WG</w:t>
      </w:r>
      <w:r w:rsidRPr="00EC61ED">
        <w:rPr>
          <w:rFonts w:hint="eastAsia"/>
          <w:sz w:val="24"/>
          <w:shd w:val="clear" w:color="auto" w:fill="FFFFFF"/>
        </w:rPr>
        <w:t>R,</w:t>
      </w:r>
      <w:r w:rsidRPr="00EC61ED">
        <w:rPr>
          <w:sz w:val="24"/>
          <w:shd w:val="clear" w:color="auto" w:fill="FFFFFF"/>
        </w:rPr>
        <w:t>%)=100×(</w:t>
      </w:r>
      <w:proofErr w:type="gramStart"/>
      <w:r w:rsidRPr="00EC61ED">
        <w:rPr>
          <w:sz w:val="24"/>
          <w:shd w:val="clear" w:color="auto" w:fill="FFFFFF"/>
        </w:rPr>
        <w:t>鱼终末体</w:t>
      </w:r>
      <w:proofErr w:type="gramEnd"/>
      <w:r w:rsidRPr="00EC61ED">
        <w:rPr>
          <w:sz w:val="24"/>
          <w:shd w:val="clear" w:color="auto" w:fill="FFFFFF"/>
        </w:rPr>
        <w:t>重</w:t>
      </w:r>
      <w:r w:rsidRPr="00EC61ED">
        <w:rPr>
          <w:rFonts w:hint="eastAsia"/>
          <w:sz w:val="24"/>
          <w:shd w:val="clear" w:color="auto" w:fill="FFFFFF"/>
        </w:rPr>
        <w:t>-</w:t>
      </w:r>
      <w:r w:rsidRPr="00EC61ED">
        <w:rPr>
          <w:sz w:val="24"/>
          <w:shd w:val="clear" w:color="auto" w:fill="FFFFFF"/>
        </w:rPr>
        <w:t>鱼初始体重</w:t>
      </w:r>
      <w:r w:rsidRPr="00EC61ED">
        <w:rPr>
          <w:sz w:val="24"/>
          <w:shd w:val="clear" w:color="auto" w:fill="FFFFFF"/>
        </w:rPr>
        <w:t>)/</w:t>
      </w:r>
      <w:r w:rsidRPr="00EC61ED">
        <w:rPr>
          <w:sz w:val="24"/>
          <w:shd w:val="clear" w:color="auto" w:fill="FFFFFF"/>
        </w:rPr>
        <w:t>鱼初始体重</w:t>
      </w:r>
      <w:r w:rsidRPr="00EC61ED">
        <w:rPr>
          <w:rFonts w:hint="eastAsia"/>
          <w:sz w:val="24"/>
          <w:shd w:val="clear" w:color="auto" w:fill="FFFFFF"/>
        </w:rPr>
        <w:t>;</w:t>
      </w:r>
    </w:p>
    <w:p w14:paraId="12315D0E" w14:textId="77777777" w:rsidR="00EC61ED" w:rsidRPr="00EC61ED" w:rsidRDefault="00EC61ED" w:rsidP="00B91B28">
      <w:pPr>
        <w:spacing w:line="360" w:lineRule="auto"/>
        <w:ind w:firstLine="426"/>
        <w:rPr>
          <w:sz w:val="24"/>
          <w:shd w:val="clear" w:color="auto" w:fill="FFFFFF"/>
        </w:rPr>
      </w:pPr>
      <w:r w:rsidRPr="00EC61ED">
        <w:rPr>
          <w:sz w:val="24"/>
          <w:shd w:val="clear" w:color="auto" w:fill="FFFFFF"/>
        </w:rPr>
        <w:t>特定生长率</w:t>
      </w:r>
      <w:r w:rsidRPr="00EC61ED">
        <w:rPr>
          <w:sz w:val="24"/>
          <w:shd w:val="clear" w:color="auto" w:fill="FFFFFF"/>
        </w:rPr>
        <w:t>(SG</w:t>
      </w:r>
      <w:r w:rsidRPr="00EC61ED">
        <w:rPr>
          <w:rFonts w:hint="eastAsia"/>
          <w:sz w:val="24"/>
          <w:shd w:val="clear" w:color="auto" w:fill="FFFFFF"/>
        </w:rPr>
        <w:t>R,</w:t>
      </w:r>
      <w:r w:rsidRPr="00EC61ED">
        <w:rPr>
          <w:sz w:val="24"/>
          <w:shd w:val="clear" w:color="auto" w:fill="FFFFFF"/>
        </w:rPr>
        <w:t>%/d)=100×(ln</w:t>
      </w:r>
      <w:proofErr w:type="gramStart"/>
      <w:r w:rsidRPr="00EC61ED">
        <w:rPr>
          <w:sz w:val="24"/>
          <w:shd w:val="clear" w:color="auto" w:fill="FFFFFF"/>
        </w:rPr>
        <w:t>鱼终末体</w:t>
      </w:r>
      <w:proofErr w:type="gramEnd"/>
      <w:r w:rsidRPr="00EC61ED">
        <w:rPr>
          <w:sz w:val="24"/>
          <w:shd w:val="clear" w:color="auto" w:fill="FFFFFF"/>
        </w:rPr>
        <w:t>重</w:t>
      </w:r>
      <w:r w:rsidRPr="00EC61ED">
        <w:rPr>
          <w:rFonts w:hint="eastAsia"/>
          <w:sz w:val="24"/>
          <w:shd w:val="clear" w:color="auto" w:fill="FFFFFF"/>
        </w:rPr>
        <w:t>-</w:t>
      </w:r>
      <w:r w:rsidRPr="00EC61ED">
        <w:rPr>
          <w:sz w:val="24"/>
          <w:shd w:val="clear" w:color="auto" w:fill="FFFFFF"/>
        </w:rPr>
        <w:t>ln</w:t>
      </w:r>
      <w:r w:rsidRPr="00EC61ED">
        <w:rPr>
          <w:sz w:val="24"/>
          <w:shd w:val="clear" w:color="auto" w:fill="FFFFFF"/>
        </w:rPr>
        <w:t>鱼初始体重</w:t>
      </w:r>
      <w:r w:rsidRPr="00EC61ED">
        <w:rPr>
          <w:sz w:val="24"/>
          <w:shd w:val="clear" w:color="auto" w:fill="FFFFFF"/>
        </w:rPr>
        <w:t>)/</w:t>
      </w:r>
      <w:r w:rsidRPr="00EC61ED">
        <w:rPr>
          <w:sz w:val="24"/>
          <w:shd w:val="clear" w:color="auto" w:fill="FFFFFF"/>
        </w:rPr>
        <w:t>养殖周期</w:t>
      </w:r>
      <w:r w:rsidRPr="00EC61ED">
        <w:rPr>
          <w:rFonts w:hint="eastAsia"/>
          <w:sz w:val="24"/>
          <w:shd w:val="clear" w:color="auto" w:fill="FFFFFF"/>
        </w:rPr>
        <w:t>;</w:t>
      </w:r>
    </w:p>
    <w:p w14:paraId="0ACBAC58" w14:textId="77777777" w:rsidR="00EC61ED" w:rsidRPr="00EC61ED" w:rsidRDefault="00EC61ED" w:rsidP="00B91B28">
      <w:pPr>
        <w:spacing w:line="360" w:lineRule="auto"/>
        <w:ind w:firstLine="426"/>
        <w:rPr>
          <w:sz w:val="24"/>
          <w:shd w:val="clear" w:color="auto" w:fill="FFFFFF"/>
        </w:rPr>
      </w:pPr>
      <w:r w:rsidRPr="00EC61ED">
        <w:rPr>
          <w:sz w:val="24"/>
          <w:shd w:val="clear" w:color="auto" w:fill="FFFFFF"/>
        </w:rPr>
        <w:t>饲料系数</w:t>
      </w:r>
      <w:r w:rsidRPr="00EC61ED">
        <w:rPr>
          <w:sz w:val="24"/>
          <w:shd w:val="clear" w:color="auto" w:fill="FFFFFF"/>
        </w:rPr>
        <w:t>(FC</w:t>
      </w:r>
      <w:r w:rsidRPr="00EC61ED">
        <w:rPr>
          <w:rFonts w:hint="eastAsia"/>
          <w:sz w:val="24"/>
          <w:shd w:val="clear" w:color="auto" w:fill="FFFFFF"/>
        </w:rPr>
        <w:t>R</w:t>
      </w:r>
      <w:r w:rsidRPr="00EC61ED">
        <w:rPr>
          <w:sz w:val="24"/>
          <w:shd w:val="clear" w:color="auto" w:fill="FFFFFF"/>
        </w:rPr>
        <w:t>)=</w:t>
      </w:r>
      <w:r w:rsidRPr="00EC61ED">
        <w:rPr>
          <w:sz w:val="24"/>
          <w:shd w:val="clear" w:color="auto" w:fill="FFFFFF"/>
        </w:rPr>
        <w:t>试验期间投料量</w:t>
      </w:r>
      <w:r w:rsidRPr="00EC61ED">
        <w:rPr>
          <w:sz w:val="24"/>
          <w:shd w:val="clear" w:color="auto" w:fill="FFFFFF"/>
        </w:rPr>
        <w:t>/</w:t>
      </w:r>
      <w:r w:rsidRPr="00EC61ED">
        <w:rPr>
          <w:sz w:val="24"/>
          <w:shd w:val="clear" w:color="auto" w:fill="FFFFFF"/>
        </w:rPr>
        <w:t>鱼净增重</w:t>
      </w:r>
      <w:r w:rsidRPr="00EC61ED">
        <w:rPr>
          <w:rFonts w:hint="eastAsia"/>
          <w:sz w:val="24"/>
          <w:shd w:val="clear" w:color="auto" w:fill="FFFFFF"/>
        </w:rPr>
        <w:t>;</w:t>
      </w:r>
    </w:p>
    <w:p w14:paraId="429F5FAB" w14:textId="77777777" w:rsidR="00EC61ED" w:rsidRPr="00EC61ED" w:rsidRDefault="00EC61ED" w:rsidP="00B91B28">
      <w:pPr>
        <w:spacing w:line="360" w:lineRule="auto"/>
        <w:ind w:firstLine="426"/>
        <w:rPr>
          <w:sz w:val="24"/>
          <w:shd w:val="clear" w:color="auto" w:fill="FFFFFF"/>
        </w:rPr>
      </w:pPr>
      <w:r w:rsidRPr="00EC61ED">
        <w:rPr>
          <w:sz w:val="24"/>
          <w:shd w:val="clear" w:color="auto" w:fill="FFFFFF"/>
        </w:rPr>
        <w:lastRenderedPageBreak/>
        <w:t>摄食率</w:t>
      </w:r>
      <w:r w:rsidRPr="00EC61ED">
        <w:rPr>
          <w:sz w:val="24"/>
          <w:shd w:val="clear" w:color="auto" w:fill="FFFFFF"/>
        </w:rPr>
        <w:t>(FI</w:t>
      </w:r>
      <w:r w:rsidRPr="00EC61ED">
        <w:rPr>
          <w:rFonts w:hint="eastAsia"/>
          <w:sz w:val="24"/>
          <w:shd w:val="clear" w:color="auto" w:fill="FFFFFF"/>
        </w:rPr>
        <w:t>,</w:t>
      </w:r>
      <w:r w:rsidRPr="00EC61ED">
        <w:rPr>
          <w:sz w:val="24"/>
          <w:shd w:val="clear" w:color="auto" w:fill="FFFFFF"/>
        </w:rPr>
        <w:t>%/d)=100×</w:t>
      </w:r>
      <w:r w:rsidRPr="00EC61ED">
        <w:rPr>
          <w:sz w:val="24"/>
          <w:shd w:val="clear" w:color="auto" w:fill="FFFFFF"/>
        </w:rPr>
        <w:t>试验期间投料量</w:t>
      </w:r>
      <w:r w:rsidRPr="00EC61ED">
        <w:rPr>
          <w:sz w:val="24"/>
          <w:shd w:val="clear" w:color="auto" w:fill="FFFFFF"/>
        </w:rPr>
        <w:t>/</w:t>
      </w:r>
      <w:r w:rsidRPr="00EC61ED">
        <w:rPr>
          <w:rFonts w:hint="eastAsia"/>
          <w:sz w:val="24"/>
          <w:shd w:val="clear" w:color="auto" w:fill="FFFFFF"/>
        </w:rPr>
        <w:t>[</w:t>
      </w:r>
      <w:r w:rsidRPr="00EC61ED">
        <w:rPr>
          <w:sz w:val="24"/>
          <w:shd w:val="clear" w:color="auto" w:fill="FFFFFF"/>
        </w:rPr>
        <w:t>(</w:t>
      </w:r>
      <w:proofErr w:type="gramStart"/>
      <w:r w:rsidRPr="00EC61ED">
        <w:rPr>
          <w:sz w:val="24"/>
          <w:shd w:val="clear" w:color="auto" w:fill="FFFFFF"/>
        </w:rPr>
        <w:t>鱼终末体</w:t>
      </w:r>
      <w:proofErr w:type="gramEnd"/>
      <w:r w:rsidRPr="00EC61ED">
        <w:rPr>
          <w:sz w:val="24"/>
          <w:shd w:val="clear" w:color="auto" w:fill="FFFFFF"/>
        </w:rPr>
        <w:t>重</w:t>
      </w:r>
      <w:r w:rsidRPr="00EC61ED">
        <w:rPr>
          <w:sz w:val="24"/>
          <w:shd w:val="clear" w:color="auto" w:fill="FFFFFF"/>
        </w:rPr>
        <w:t>+</w:t>
      </w:r>
      <w:r w:rsidRPr="00EC61ED">
        <w:rPr>
          <w:sz w:val="24"/>
          <w:shd w:val="clear" w:color="auto" w:fill="FFFFFF"/>
        </w:rPr>
        <w:t>鱼初始体重</w:t>
      </w:r>
      <w:r w:rsidRPr="00EC61ED">
        <w:rPr>
          <w:sz w:val="24"/>
          <w:shd w:val="clear" w:color="auto" w:fill="FFFFFF"/>
        </w:rPr>
        <w:t>)/2)×</w:t>
      </w:r>
      <w:r w:rsidRPr="00EC61ED">
        <w:rPr>
          <w:sz w:val="24"/>
          <w:shd w:val="clear" w:color="auto" w:fill="FFFFFF"/>
        </w:rPr>
        <w:t>养殖周期</w:t>
      </w:r>
      <w:r w:rsidRPr="00EC61ED">
        <w:rPr>
          <w:rFonts w:hint="eastAsia"/>
          <w:sz w:val="24"/>
          <w:shd w:val="clear" w:color="auto" w:fill="FFFFFF"/>
        </w:rPr>
        <w:t>];</w:t>
      </w:r>
    </w:p>
    <w:p w14:paraId="772609B2" w14:textId="77777777" w:rsidR="00EC61ED" w:rsidRPr="00EC61ED" w:rsidRDefault="00EC61ED" w:rsidP="00B91B28">
      <w:pPr>
        <w:spacing w:line="360" w:lineRule="auto"/>
        <w:ind w:firstLine="426"/>
        <w:rPr>
          <w:sz w:val="24"/>
          <w:shd w:val="clear" w:color="auto" w:fill="FFFFFF"/>
        </w:rPr>
      </w:pPr>
      <w:r w:rsidRPr="00EC61ED">
        <w:rPr>
          <w:sz w:val="24"/>
          <w:shd w:val="clear" w:color="auto" w:fill="FFFFFF"/>
        </w:rPr>
        <w:t>蛋白质效率</w:t>
      </w:r>
      <w:r w:rsidRPr="00EC61ED">
        <w:rPr>
          <w:sz w:val="24"/>
          <w:shd w:val="clear" w:color="auto" w:fill="FFFFFF"/>
        </w:rPr>
        <w:t>(PE</w:t>
      </w:r>
      <w:r w:rsidRPr="00EC61ED">
        <w:rPr>
          <w:rFonts w:hint="eastAsia"/>
          <w:sz w:val="24"/>
          <w:shd w:val="clear" w:color="auto" w:fill="FFFFFF"/>
        </w:rPr>
        <w:t>R</w:t>
      </w:r>
      <w:r w:rsidRPr="00EC61ED">
        <w:rPr>
          <w:sz w:val="24"/>
          <w:shd w:val="clear" w:color="auto" w:fill="FFFFFF"/>
        </w:rPr>
        <w:t>)=</w:t>
      </w:r>
      <w:r w:rsidRPr="00EC61ED">
        <w:rPr>
          <w:sz w:val="24"/>
          <w:shd w:val="clear" w:color="auto" w:fill="FFFFFF"/>
        </w:rPr>
        <w:t>鱼净增重</w:t>
      </w:r>
      <w:r w:rsidRPr="00EC61ED">
        <w:rPr>
          <w:sz w:val="24"/>
          <w:shd w:val="clear" w:color="auto" w:fill="FFFFFF"/>
        </w:rPr>
        <w:t>/</w:t>
      </w:r>
      <w:r w:rsidRPr="00EC61ED">
        <w:rPr>
          <w:sz w:val="24"/>
          <w:shd w:val="clear" w:color="auto" w:fill="FFFFFF"/>
        </w:rPr>
        <w:t>蛋白质摄取量</w:t>
      </w:r>
      <w:r w:rsidRPr="00EC61ED">
        <w:rPr>
          <w:rFonts w:hint="eastAsia"/>
          <w:sz w:val="24"/>
          <w:shd w:val="clear" w:color="auto" w:fill="FFFFFF"/>
        </w:rPr>
        <w:t>;</w:t>
      </w:r>
    </w:p>
    <w:p w14:paraId="094EE50F" w14:textId="77777777" w:rsidR="00EC61ED" w:rsidRPr="00EC61ED" w:rsidRDefault="00EC61ED" w:rsidP="00B91B28">
      <w:pPr>
        <w:spacing w:line="360" w:lineRule="auto"/>
        <w:ind w:firstLine="426"/>
        <w:rPr>
          <w:sz w:val="24"/>
          <w:shd w:val="clear" w:color="auto" w:fill="FFFFFF"/>
        </w:rPr>
      </w:pPr>
      <w:r w:rsidRPr="00EC61ED">
        <w:rPr>
          <w:sz w:val="24"/>
          <w:shd w:val="clear" w:color="auto" w:fill="FFFFFF"/>
        </w:rPr>
        <w:t>肥满度</w:t>
      </w:r>
      <w:r w:rsidRPr="00EC61ED">
        <w:rPr>
          <w:sz w:val="24"/>
          <w:shd w:val="clear" w:color="auto" w:fill="FFFFFF"/>
        </w:rPr>
        <w:t>(</w:t>
      </w:r>
      <w:proofErr w:type="spellStart"/>
      <w:r w:rsidRPr="00EC61ED">
        <w:rPr>
          <w:sz w:val="24"/>
          <w:shd w:val="clear" w:color="auto" w:fill="FFFFFF"/>
        </w:rPr>
        <w:t>CF</w:t>
      </w:r>
      <w:r w:rsidRPr="00EC61ED">
        <w:rPr>
          <w:rFonts w:hint="eastAsia"/>
          <w:sz w:val="24"/>
          <w:shd w:val="clear" w:color="auto" w:fill="FFFFFF"/>
        </w:rPr>
        <w:t>,</w:t>
      </w:r>
      <w:r w:rsidRPr="00EC61ED">
        <w:rPr>
          <w:sz w:val="24"/>
          <w:shd w:val="clear" w:color="auto" w:fill="FFFFFF"/>
        </w:rPr>
        <w:t>g</w:t>
      </w:r>
      <w:proofErr w:type="spellEnd"/>
      <w:r w:rsidRPr="00EC61ED">
        <w:rPr>
          <w:sz w:val="24"/>
          <w:shd w:val="clear" w:color="auto" w:fill="FFFFFF"/>
        </w:rPr>
        <w:t>/cm3)=100×</w:t>
      </w:r>
      <w:r w:rsidRPr="00EC61ED">
        <w:rPr>
          <w:sz w:val="24"/>
          <w:shd w:val="clear" w:color="auto" w:fill="FFFFFF"/>
        </w:rPr>
        <w:t>体重</w:t>
      </w:r>
      <w:r w:rsidRPr="00EC61ED">
        <w:rPr>
          <w:sz w:val="24"/>
          <w:shd w:val="clear" w:color="auto" w:fill="FFFFFF"/>
        </w:rPr>
        <w:t>/</w:t>
      </w:r>
      <w:r w:rsidRPr="00EC61ED">
        <w:rPr>
          <w:sz w:val="24"/>
          <w:shd w:val="clear" w:color="auto" w:fill="FFFFFF"/>
        </w:rPr>
        <w:t>体长</w:t>
      </w:r>
      <w:r w:rsidRPr="00EC61ED">
        <w:rPr>
          <w:sz w:val="24"/>
          <w:shd w:val="clear" w:color="auto" w:fill="FFFFFF"/>
          <w:vertAlign w:val="superscript"/>
        </w:rPr>
        <w:t>3</w:t>
      </w:r>
      <w:r w:rsidRPr="00EC61ED">
        <w:rPr>
          <w:rFonts w:hint="eastAsia"/>
          <w:sz w:val="24"/>
          <w:shd w:val="clear" w:color="auto" w:fill="FFFFFF"/>
        </w:rPr>
        <w:t>;</w:t>
      </w:r>
    </w:p>
    <w:p w14:paraId="32B61970" w14:textId="77777777" w:rsidR="00EC61ED" w:rsidRPr="00EC61ED" w:rsidRDefault="00EC61ED" w:rsidP="00B91B28">
      <w:pPr>
        <w:spacing w:line="360" w:lineRule="auto"/>
        <w:ind w:firstLine="426"/>
        <w:rPr>
          <w:sz w:val="24"/>
          <w:shd w:val="clear" w:color="auto" w:fill="FFFFFF"/>
        </w:rPr>
      </w:pPr>
      <w:r w:rsidRPr="00EC61ED">
        <w:rPr>
          <w:sz w:val="24"/>
          <w:shd w:val="clear" w:color="auto" w:fill="FFFFFF"/>
        </w:rPr>
        <w:t>肝体比</w:t>
      </w:r>
      <w:r w:rsidRPr="00EC61ED">
        <w:rPr>
          <w:sz w:val="24"/>
          <w:shd w:val="clear" w:color="auto" w:fill="FFFFFF"/>
        </w:rPr>
        <w:t>(HSI</w:t>
      </w:r>
      <w:r w:rsidRPr="00EC61ED">
        <w:rPr>
          <w:rFonts w:hint="eastAsia"/>
          <w:sz w:val="24"/>
          <w:shd w:val="clear" w:color="auto" w:fill="FFFFFF"/>
        </w:rPr>
        <w:t>,</w:t>
      </w:r>
      <w:r w:rsidRPr="00EC61ED">
        <w:rPr>
          <w:sz w:val="24"/>
          <w:shd w:val="clear" w:color="auto" w:fill="FFFFFF"/>
        </w:rPr>
        <w:t>%)=100×</w:t>
      </w:r>
      <w:r w:rsidRPr="00EC61ED">
        <w:rPr>
          <w:sz w:val="24"/>
          <w:shd w:val="clear" w:color="auto" w:fill="FFFFFF"/>
        </w:rPr>
        <w:t>肝重</w:t>
      </w:r>
      <w:r w:rsidRPr="00EC61ED">
        <w:rPr>
          <w:sz w:val="24"/>
          <w:shd w:val="clear" w:color="auto" w:fill="FFFFFF"/>
        </w:rPr>
        <w:t>/</w:t>
      </w:r>
      <w:r w:rsidRPr="00EC61ED">
        <w:rPr>
          <w:sz w:val="24"/>
          <w:shd w:val="clear" w:color="auto" w:fill="FFFFFF"/>
        </w:rPr>
        <w:t>体重</w:t>
      </w:r>
      <w:r w:rsidRPr="00EC61ED">
        <w:rPr>
          <w:rFonts w:hint="eastAsia"/>
          <w:sz w:val="24"/>
          <w:shd w:val="clear" w:color="auto" w:fill="FFFFFF"/>
        </w:rPr>
        <w:t>;</w:t>
      </w:r>
    </w:p>
    <w:p w14:paraId="0EFA9EE1" w14:textId="77777777" w:rsidR="00EC61ED" w:rsidRPr="00EC61ED" w:rsidRDefault="00EC61ED" w:rsidP="00B91B28">
      <w:pPr>
        <w:spacing w:line="360" w:lineRule="auto"/>
        <w:ind w:firstLine="426"/>
        <w:rPr>
          <w:sz w:val="24"/>
          <w:shd w:val="clear" w:color="auto" w:fill="FFFFFF"/>
        </w:rPr>
      </w:pPr>
      <w:r w:rsidRPr="00EC61ED">
        <w:rPr>
          <w:sz w:val="24"/>
          <w:shd w:val="clear" w:color="auto" w:fill="FFFFFF"/>
        </w:rPr>
        <w:t>脏体比</w:t>
      </w:r>
      <w:r w:rsidRPr="00EC61ED">
        <w:rPr>
          <w:sz w:val="24"/>
          <w:shd w:val="clear" w:color="auto" w:fill="FFFFFF"/>
        </w:rPr>
        <w:t>(VSI</w:t>
      </w:r>
      <w:r w:rsidRPr="00EC61ED">
        <w:rPr>
          <w:rFonts w:hint="eastAsia"/>
          <w:sz w:val="24"/>
          <w:shd w:val="clear" w:color="auto" w:fill="FFFFFF"/>
        </w:rPr>
        <w:t>,</w:t>
      </w:r>
      <w:r w:rsidRPr="00EC61ED">
        <w:rPr>
          <w:sz w:val="24"/>
          <w:shd w:val="clear" w:color="auto" w:fill="FFFFFF"/>
        </w:rPr>
        <w:t>%)=100×</w:t>
      </w:r>
      <w:r w:rsidRPr="00EC61ED">
        <w:rPr>
          <w:sz w:val="24"/>
          <w:shd w:val="clear" w:color="auto" w:fill="FFFFFF"/>
        </w:rPr>
        <w:t>内脏重</w:t>
      </w:r>
      <w:r w:rsidRPr="00EC61ED">
        <w:rPr>
          <w:sz w:val="24"/>
          <w:shd w:val="clear" w:color="auto" w:fill="FFFFFF"/>
        </w:rPr>
        <w:t>/</w:t>
      </w:r>
      <w:r w:rsidRPr="00EC61ED">
        <w:rPr>
          <w:sz w:val="24"/>
          <w:shd w:val="clear" w:color="auto" w:fill="FFFFFF"/>
        </w:rPr>
        <w:t>体重。</w:t>
      </w:r>
    </w:p>
    <w:p w14:paraId="3FADD243" w14:textId="77777777" w:rsidR="00EC61ED" w:rsidRPr="00EC61ED" w:rsidRDefault="00EC61ED" w:rsidP="00EC61ED">
      <w:pPr>
        <w:spacing w:line="360" w:lineRule="auto"/>
        <w:rPr>
          <w:sz w:val="24"/>
          <w:shd w:val="clear" w:color="auto" w:fill="FFFFFF"/>
        </w:rPr>
      </w:pPr>
      <w:r w:rsidRPr="00EC61ED">
        <w:rPr>
          <w:sz w:val="24"/>
          <w:shd w:val="clear" w:color="auto" w:fill="FFFFFF"/>
        </w:rPr>
        <w:t>1</w:t>
      </w:r>
      <w:r w:rsidRPr="00EC61ED">
        <w:rPr>
          <w:rFonts w:hint="eastAsia"/>
          <w:sz w:val="24"/>
          <w:shd w:val="clear" w:color="auto" w:fill="FFFFFF"/>
        </w:rPr>
        <w:t>.</w:t>
      </w:r>
      <w:r w:rsidRPr="00EC61ED">
        <w:rPr>
          <w:sz w:val="24"/>
          <w:shd w:val="clear" w:color="auto" w:fill="FFFFFF"/>
        </w:rPr>
        <w:t>6</w:t>
      </w:r>
      <w:r w:rsidRPr="00EC61ED">
        <w:rPr>
          <w:rFonts w:hint="eastAsia"/>
          <w:sz w:val="24"/>
          <w:shd w:val="clear" w:color="auto" w:fill="FFFFFF"/>
        </w:rPr>
        <w:t xml:space="preserve">  </w:t>
      </w:r>
      <w:r w:rsidRPr="00EC61ED">
        <w:rPr>
          <w:sz w:val="24"/>
          <w:shd w:val="clear" w:color="auto" w:fill="FFFFFF"/>
        </w:rPr>
        <w:t>统计分析</w:t>
      </w:r>
    </w:p>
    <w:p w14:paraId="0A683AD8" w14:textId="77777777" w:rsidR="00EC61ED" w:rsidRPr="00EC61ED" w:rsidRDefault="00EC61ED" w:rsidP="00B91B28">
      <w:pPr>
        <w:spacing w:line="360" w:lineRule="auto"/>
        <w:ind w:firstLine="426"/>
        <w:rPr>
          <w:sz w:val="24"/>
          <w:shd w:val="clear" w:color="auto" w:fill="FFFFFF"/>
        </w:rPr>
      </w:pPr>
      <w:r w:rsidRPr="00EC61ED">
        <w:rPr>
          <w:sz w:val="24"/>
          <w:shd w:val="clear" w:color="auto" w:fill="FFFFFF"/>
        </w:rPr>
        <w:t>采用</w:t>
      </w:r>
      <w:r w:rsidRPr="00EC61ED">
        <w:rPr>
          <w:sz w:val="24"/>
          <w:shd w:val="clear" w:color="auto" w:fill="FFFFFF"/>
        </w:rPr>
        <w:t>SPSS21</w:t>
      </w:r>
      <w:r w:rsidRPr="00EC61ED">
        <w:rPr>
          <w:rFonts w:hint="eastAsia"/>
          <w:sz w:val="24"/>
          <w:shd w:val="clear" w:color="auto" w:fill="FFFFFF"/>
        </w:rPr>
        <w:t>.</w:t>
      </w:r>
      <w:r w:rsidRPr="00EC61ED">
        <w:rPr>
          <w:sz w:val="24"/>
          <w:shd w:val="clear" w:color="auto" w:fill="FFFFFF"/>
        </w:rPr>
        <w:t>0</w:t>
      </w:r>
      <w:r w:rsidRPr="00EC61ED">
        <w:rPr>
          <w:sz w:val="24"/>
          <w:shd w:val="clear" w:color="auto" w:fill="FFFFFF"/>
        </w:rPr>
        <w:t>统计软件对数据进行统计学分析。先作单因素方差分析</w:t>
      </w:r>
      <w:r w:rsidRPr="00EC61ED">
        <w:rPr>
          <w:sz w:val="24"/>
          <w:shd w:val="clear" w:color="auto" w:fill="FFFFFF"/>
        </w:rPr>
        <w:t>(one-way</w:t>
      </w:r>
      <w:r w:rsidRPr="00EC61ED">
        <w:rPr>
          <w:rFonts w:hint="eastAsia"/>
          <w:sz w:val="24"/>
          <w:shd w:val="clear" w:color="auto" w:fill="FFFFFF"/>
        </w:rPr>
        <w:t xml:space="preserve"> </w:t>
      </w:r>
      <w:r w:rsidRPr="00EC61ED">
        <w:rPr>
          <w:sz w:val="24"/>
          <w:shd w:val="clear" w:color="auto" w:fill="FFFFFF"/>
        </w:rPr>
        <w:t>ANOVA)</w:t>
      </w:r>
      <w:r w:rsidRPr="00EC61ED">
        <w:rPr>
          <w:rFonts w:hint="eastAsia"/>
          <w:sz w:val="24"/>
          <w:shd w:val="clear" w:color="auto" w:fill="FFFFFF"/>
        </w:rPr>
        <w:t>,</w:t>
      </w:r>
      <w:r w:rsidRPr="00EC61ED">
        <w:rPr>
          <w:sz w:val="24"/>
          <w:shd w:val="clear" w:color="auto" w:fill="FFFFFF"/>
        </w:rPr>
        <w:t>若各组之间差异显著</w:t>
      </w:r>
      <w:r w:rsidRPr="00EC61ED">
        <w:rPr>
          <w:rFonts w:hint="eastAsia"/>
          <w:sz w:val="24"/>
          <w:shd w:val="clear" w:color="auto" w:fill="FFFFFF"/>
        </w:rPr>
        <w:t>,</w:t>
      </w:r>
      <w:r w:rsidRPr="00EC61ED">
        <w:rPr>
          <w:sz w:val="24"/>
          <w:shd w:val="clear" w:color="auto" w:fill="FFFFFF"/>
        </w:rPr>
        <w:t>再作</w:t>
      </w:r>
      <w:r w:rsidRPr="00EC61ED">
        <w:rPr>
          <w:sz w:val="24"/>
          <w:shd w:val="clear" w:color="auto" w:fill="FFFFFF"/>
        </w:rPr>
        <w:t>Duncan</w:t>
      </w:r>
      <w:r w:rsidRPr="00EC61ED">
        <w:rPr>
          <w:sz w:val="24"/>
          <w:shd w:val="clear" w:color="auto" w:fill="FFFFFF"/>
        </w:rPr>
        <w:t>氏多重比较</w:t>
      </w:r>
      <w:r w:rsidRPr="00EC61ED">
        <w:rPr>
          <w:rFonts w:hint="eastAsia"/>
          <w:sz w:val="24"/>
          <w:shd w:val="clear" w:color="auto" w:fill="FFFFFF"/>
        </w:rPr>
        <w:t>,</w:t>
      </w:r>
      <w:r w:rsidRPr="00EC61ED">
        <w:rPr>
          <w:sz w:val="24"/>
          <w:shd w:val="clear" w:color="auto" w:fill="FFFFFF"/>
        </w:rPr>
        <w:t>P</w:t>
      </w:r>
      <w:r w:rsidRPr="00EC61ED">
        <w:rPr>
          <w:rFonts w:hint="eastAsia"/>
          <w:sz w:val="24"/>
          <w:shd w:val="clear" w:color="auto" w:fill="FFFFFF"/>
        </w:rPr>
        <w:t>&lt;</w:t>
      </w:r>
      <w:r w:rsidRPr="00EC61ED">
        <w:rPr>
          <w:sz w:val="24"/>
          <w:shd w:val="clear" w:color="auto" w:fill="FFFFFF"/>
        </w:rPr>
        <w:t>0</w:t>
      </w:r>
      <w:r w:rsidRPr="00EC61ED">
        <w:rPr>
          <w:rFonts w:hint="eastAsia"/>
          <w:sz w:val="24"/>
          <w:shd w:val="clear" w:color="auto" w:fill="FFFFFF"/>
        </w:rPr>
        <w:t>.</w:t>
      </w:r>
      <w:r w:rsidRPr="00EC61ED">
        <w:rPr>
          <w:sz w:val="24"/>
          <w:shd w:val="clear" w:color="auto" w:fill="FFFFFF"/>
        </w:rPr>
        <w:t>05</w:t>
      </w:r>
      <w:r w:rsidRPr="00EC61ED">
        <w:rPr>
          <w:sz w:val="24"/>
          <w:shd w:val="clear" w:color="auto" w:fill="FFFFFF"/>
        </w:rPr>
        <w:t>表示差异显著。试验结果采用</w:t>
      </w:r>
      <w:r w:rsidRPr="00EC61ED">
        <w:rPr>
          <w:sz w:val="24"/>
          <w:shd w:val="clear" w:color="auto" w:fill="FFFFFF"/>
        </w:rPr>
        <w:t>“</w:t>
      </w:r>
      <w:r w:rsidRPr="00EC61ED">
        <w:rPr>
          <w:sz w:val="24"/>
          <w:shd w:val="clear" w:color="auto" w:fill="FFFFFF"/>
        </w:rPr>
        <w:t>平均值</w:t>
      </w:r>
      <w:r w:rsidRPr="00EC61ED">
        <w:rPr>
          <w:sz w:val="24"/>
          <w:shd w:val="clear" w:color="auto" w:fill="FFFFFF"/>
        </w:rPr>
        <w:t>±</w:t>
      </w:r>
      <w:r w:rsidRPr="00EC61ED">
        <w:rPr>
          <w:sz w:val="24"/>
          <w:shd w:val="clear" w:color="auto" w:fill="FFFFFF"/>
        </w:rPr>
        <w:t>标准差</w:t>
      </w:r>
      <w:r w:rsidRPr="00EC61ED">
        <w:rPr>
          <w:sz w:val="24"/>
          <w:shd w:val="clear" w:color="auto" w:fill="FFFFFF"/>
        </w:rPr>
        <w:t>”</w:t>
      </w:r>
      <w:r w:rsidRPr="00EC61ED">
        <w:rPr>
          <w:sz w:val="24"/>
          <w:shd w:val="clear" w:color="auto" w:fill="FFFFFF"/>
        </w:rPr>
        <w:t>表示。</w:t>
      </w:r>
    </w:p>
    <w:p w14:paraId="5BA63686" w14:textId="77777777" w:rsidR="00EC61ED" w:rsidRPr="00EC61ED" w:rsidRDefault="00EC61ED" w:rsidP="00EC61ED">
      <w:pPr>
        <w:spacing w:line="360" w:lineRule="auto"/>
        <w:rPr>
          <w:sz w:val="24"/>
          <w:shd w:val="clear" w:color="auto" w:fill="FFFFFF"/>
        </w:rPr>
      </w:pPr>
      <w:r w:rsidRPr="00EC61ED">
        <w:rPr>
          <w:sz w:val="24"/>
          <w:shd w:val="clear" w:color="auto" w:fill="FFFFFF"/>
        </w:rPr>
        <w:t>2</w:t>
      </w:r>
      <w:r w:rsidRPr="00EC61ED">
        <w:rPr>
          <w:rFonts w:hint="eastAsia"/>
          <w:sz w:val="24"/>
          <w:shd w:val="clear" w:color="auto" w:fill="FFFFFF"/>
        </w:rPr>
        <w:t xml:space="preserve">  </w:t>
      </w:r>
      <w:r w:rsidRPr="00EC61ED">
        <w:rPr>
          <w:sz w:val="24"/>
          <w:shd w:val="clear" w:color="auto" w:fill="FFFFFF"/>
        </w:rPr>
        <w:t>结果</w:t>
      </w:r>
    </w:p>
    <w:p w14:paraId="1286AC84" w14:textId="77777777" w:rsidR="00EC61ED" w:rsidRPr="00EC61ED" w:rsidRDefault="00EC61ED" w:rsidP="00EC61ED">
      <w:pPr>
        <w:spacing w:line="360" w:lineRule="auto"/>
        <w:rPr>
          <w:sz w:val="24"/>
          <w:shd w:val="clear" w:color="auto" w:fill="FFFFFF"/>
        </w:rPr>
      </w:pPr>
      <w:r w:rsidRPr="00EC61ED">
        <w:rPr>
          <w:sz w:val="24"/>
          <w:shd w:val="clear" w:color="auto" w:fill="FFFFFF"/>
        </w:rPr>
        <w:t>2</w:t>
      </w:r>
      <w:r w:rsidRPr="00EC61ED">
        <w:rPr>
          <w:rFonts w:hint="eastAsia"/>
          <w:sz w:val="24"/>
          <w:shd w:val="clear" w:color="auto" w:fill="FFFFFF"/>
        </w:rPr>
        <w:t>.</w:t>
      </w:r>
      <w:r w:rsidRPr="00EC61ED">
        <w:rPr>
          <w:sz w:val="24"/>
          <w:shd w:val="clear" w:color="auto" w:fill="FFFFFF"/>
        </w:rPr>
        <w:t>1</w:t>
      </w:r>
      <w:r w:rsidRPr="00EC61ED">
        <w:rPr>
          <w:rFonts w:hint="eastAsia"/>
          <w:sz w:val="24"/>
          <w:shd w:val="clear" w:color="auto" w:fill="FFFFFF"/>
        </w:rPr>
        <w:t xml:space="preserve">  </w:t>
      </w:r>
      <w:r w:rsidRPr="00EC61ED">
        <w:rPr>
          <w:sz w:val="24"/>
          <w:shd w:val="clear" w:color="auto" w:fill="FFFFFF"/>
        </w:rPr>
        <w:t>FFPW</w:t>
      </w:r>
      <w:r w:rsidRPr="00EC61ED">
        <w:rPr>
          <w:sz w:val="24"/>
          <w:shd w:val="clear" w:color="auto" w:fill="FFFFFF"/>
        </w:rPr>
        <w:t>替代鱼粉对大口黑鲈幼鱼生长、饲料效率和形态指数的影响</w:t>
      </w:r>
    </w:p>
    <w:p w14:paraId="539504C4" w14:textId="77777777" w:rsidR="00EC61ED" w:rsidRPr="00EC61ED" w:rsidRDefault="00EC61ED" w:rsidP="00B91B28">
      <w:pPr>
        <w:spacing w:line="360" w:lineRule="auto"/>
        <w:ind w:firstLine="426"/>
        <w:rPr>
          <w:sz w:val="24"/>
          <w:shd w:val="clear" w:color="auto" w:fill="FFFFFF"/>
        </w:rPr>
      </w:pPr>
      <w:r w:rsidRPr="00EC61ED">
        <w:rPr>
          <w:sz w:val="24"/>
          <w:shd w:val="clear" w:color="auto" w:fill="FFFFFF"/>
        </w:rPr>
        <w:t>由表</w:t>
      </w:r>
      <w:r w:rsidRPr="00EC61ED">
        <w:rPr>
          <w:sz w:val="24"/>
          <w:shd w:val="clear" w:color="auto" w:fill="FFFFFF"/>
        </w:rPr>
        <w:t>3</w:t>
      </w:r>
      <w:r w:rsidRPr="00EC61ED">
        <w:rPr>
          <w:sz w:val="24"/>
          <w:shd w:val="clear" w:color="auto" w:fill="FFFFFF"/>
        </w:rPr>
        <w:t>可知</w:t>
      </w:r>
      <w:r w:rsidRPr="00EC61ED">
        <w:rPr>
          <w:rFonts w:hint="eastAsia"/>
          <w:sz w:val="24"/>
          <w:shd w:val="clear" w:color="auto" w:fill="FFFFFF"/>
        </w:rPr>
        <w:t>,</w:t>
      </w:r>
      <w:r w:rsidRPr="00EC61ED">
        <w:rPr>
          <w:sz w:val="24"/>
          <w:shd w:val="clear" w:color="auto" w:fill="FFFFFF"/>
        </w:rPr>
        <w:t>大口黑鲈幼鱼成活率为</w:t>
      </w:r>
      <w:r w:rsidRPr="00EC61ED">
        <w:rPr>
          <w:sz w:val="24"/>
          <w:shd w:val="clear" w:color="auto" w:fill="FFFFFF"/>
        </w:rPr>
        <w:t>96</w:t>
      </w:r>
      <w:r w:rsidRPr="00EC61ED">
        <w:rPr>
          <w:rFonts w:hint="eastAsia"/>
          <w:sz w:val="24"/>
          <w:shd w:val="clear" w:color="auto" w:fill="FFFFFF"/>
        </w:rPr>
        <w:t>.</w:t>
      </w:r>
      <w:r w:rsidRPr="00EC61ED">
        <w:rPr>
          <w:sz w:val="24"/>
          <w:shd w:val="clear" w:color="auto" w:fill="FFFFFF"/>
        </w:rPr>
        <w:t>67%</w:t>
      </w:r>
      <w:r w:rsidRPr="00EC61ED">
        <w:rPr>
          <w:rFonts w:hint="eastAsia"/>
          <w:sz w:val="24"/>
          <w:shd w:val="clear" w:color="auto" w:fill="FFFFFF"/>
        </w:rPr>
        <w:t>~</w:t>
      </w:r>
      <w:r w:rsidRPr="00EC61ED">
        <w:rPr>
          <w:sz w:val="24"/>
          <w:shd w:val="clear" w:color="auto" w:fill="FFFFFF"/>
        </w:rPr>
        <w:t>100</w:t>
      </w:r>
      <w:r w:rsidRPr="00EC61ED">
        <w:rPr>
          <w:rFonts w:hint="eastAsia"/>
          <w:sz w:val="24"/>
          <w:shd w:val="clear" w:color="auto" w:fill="FFFFFF"/>
        </w:rPr>
        <w:t>.</w:t>
      </w:r>
      <w:r w:rsidRPr="00EC61ED">
        <w:rPr>
          <w:sz w:val="24"/>
          <w:shd w:val="clear" w:color="auto" w:fill="FFFFFF"/>
        </w:rPr>
        <w:t>00%</w:t>
      </w:r>
      <w:r w:rsidRPr="00EC61ED">
        <w:rPr>
          <w:rFonts w:hint="eastAsia"/>
          <w:sz w:val="24"/>
          <w:shd w:val="clear" w:color="auto" w:fill="FFFFFF"/>
        </w:rPr>
        <w:t>,</w:t>
      </w:r>
      <w:r w:rsidRPr="00EC61ED">
        <w:rPr>
          <w:sz w:val="24"/>
          <w:shd w:val="clear" w:color="auto" w:fill="FFFFFF"/>
        </w:rPr>
        <w:t>各组之间差异不显著</w:t>
      </w:r>
      <w:r w:rsidRPr="00EC61ED">
        <w:rPr>
          <w:sz w:val="24"/>
          <w:shd w:val="clear" w:color="auto" w:fill="FFFFFF"/>
        </w:rPr>
        <w:t>(</w:t>
      </w:r>
      <w:r w:rsidRPr="00EC61ED">
        <w:rPr>
          <w:i/>
          <w:iCs/>
          <w:sz w:val="24"/>
          <w:shd w:val="clear" w:color="auto" w:fill="FFFFFF"/>
        </w:rPr>
        <w:t>P</w:t>
      </w:r>
      <w:r w:rsidRPr="00EC61ED">
        <w:rPr>
          <w:rFonts w:hint="eastAsia"/>
          <w:sz w:val="24"/>
          <w:shd w:val="clear" w:color="auto" w:fill="FFFFFF"/>
        </w:rPr>
        <w:t>&gt;</w:t>
      </w:r>
      <w:r w:rsidRPr="00EC61ED">
        <w:rPr>
          <w:sz w:val="24"/>
          <w:shd w:val="clear" w:color="auto" w:fill="FFFFFF"/>
        </w:rPr>
        <w:t>0</w:t>
      </w:r>
      <w:r w:rsidRPr="00EC61ED">
        <w:rPr>
          <w:rFonts w:hint="eastAsia"/>
          <w:sz w:val="24"/>
          <w:shd w:val="clear" w:color="auto" w:fill="FFFFFF"/>
        </w:rPr>
        <w:t>.</w:t>
      </w:r>
      <w:r w:rsidRPr="00EC61ED">
        <w:rPr>
          <w:sz w:val="24"/>
          <w:shd w:val="clear" w:color="auto" w:fill="FFFFFF"/>
        </w:rPr>
        <w:t>05)</w:t>
      </w:r>
      <w:r w:rsidRPr="00EC61ED">
        <w:rPr>
          <w:sz w:val="24"/>
          <w:shd w:val="clear" w:color="auto" w:fill="FFFFFF"/>
        </w:rPr>
        <w:t>。与</w:t>
      </w:r>
      <w:r w:rsidRPr="00EC61ED">
        <w:rPr>
          <w:sz w:val="24"/>
          <w:shd w:val="clear" w:color="auto" w:fill="FFFFFF"/>
        </w:rPr>
        <w:t>FFPW0</w:t>
      </w:r>
      <w:r w:rsidRPr="00EC61ED">
        <w:rPr>
          <w:sz w:val="24"/>
          <w:shd w:val="clear" w:color="auto" w:fill="FFFFFF"/>
        </w:rPr>
        <w:t>组相比</w:t>
      </w:r>
      <w:r w:rsidRPr="00EC61ED">
        <w:rPr>
          <w:rFonts w:hint="eastAsia"/>
          <w:sz w:val="24"/>
          <w:shd w:val="clear" w:color="auto" w:fill="FFFFFF"/>
        </w:rPr>
        <w:t>,</w:t>
      </w:r>
      <w:r w:rsidRPr="00EC61ED">
        <w:rPr>
          <w:sz w:val="24"/>
          <w:shd w:val="clear" w:color="auto" w:fill="FFFFFF"/>
        </w:rPr>
        <w:t>FFPW</w:t>
      </w:r>
      <w:r w:rsidRPr="00EC61ED">
        <w:rPr>
          <w:sz w:val="24"/>
          <w:shd w:val="clear" w:color="auto" w:fill="FFFFFF"/>
        </w:rPr>
        <w:t>替代</w:t>
      </w:r>
      <w:r w:rsidRPr="00EC61ED">
        <w:rPr>
          <w:sz w:val="24"/>
          <w:shd w:val="clear" w:color="auto" w:fill="FFFFFF"/>
        </w:rPr>
        <w:t>10%</w:t>
      </w:r>
      <w:r w:rsidRPr="00EC61ED">
        <w:rPr>
          <w:rFonts w:hint="eastAsia"/>
          <w:sz w:val="24"/>
          <w:shd w:val="clear" w:color="auto" w:fill="FFFFFF"/>
        </w:rPr>
        <w:t>~</w:t>
      </w:r>
      <w:r w:rsidRPr="00EC61ED">
        <w:rPr>
          <w:sz w:val="24"/>
          <w:shd w:val="clear" w:color="auto" w:fill="FFFFFF"/>
        </w:rPr>
        <w:t>40%</w:t>
      </w:r>
      <w:r w:rsidRPr="00EC61ED">
        <w:rPr>
          <w:sz w:val="24"/>
          <w:shd w:val="clear" w:color="auto" w:fill="FFFFFF"/>
        </w:rPr>
        <w:t>鱼粉对大口</w:t>
      </w:r>
      <w:proofErr w:type="gramStart"/>
      <w:r w:rsidRPr="00EC61ED">
        <w:rPr>
          <w:sz w:val="24"/>
          <w:shd w:val="clear" w:color="auto" w:fill="FFFFFF"/>
        </w:rPr>
        <w:t>黑鲈终末体</w:t>
      </w:r>
      <w:proofErr w:type="gramEnd"/>
      <w:r w:rsidRPr="00EC61ED">
        <w:rPr>
          <w:sz w:val="24"/>
          <w:shd w:val="clear" w:color="auto" w:fill="FFFFFF"/>
        </w:rPr>
        <w:t>重、增重率和特定生长率无显著影响</w:t>
      </w:r>
      <w:r w:rsidRPr="00EC61ED">
        <w:rPr>
          <w:sz w:val="24"/>
          <w:shd w:val="clear" w:color="auto" w:fill="FFFFFF"/>
        </w:rPr>
        <w:t>(</w:t>
      </w:r>
      <w:r w:rsidRPr="00EC61ED">
        <w:rPr>
          <w:i/>
          <w:iCs/>
          <w:sz w:val="24"/>
          <w:shd w:val="clear" w:color="auto" w:fill="FFFFFF"/>
        </w:rPr>
        <w:t>P</w:t>
      </w:r>
      <w:r w:rsidRPr="00EC61ED">
        <w:rPr>
          <w:rFonts w:hint="eastAsia"/>
          <w:sz w:val="24"/>
          <w:shd w:val="clear" w:color="auto" w:fill="FFFFFF"/>
        </w:rPr>
        <w:t>&gt;</w:t>
      </w:r>
      <w:r w:rsidRPr="00EC61ED">
        <w:rPr>
          <w:sz w:val="24"/>
          <w:shd w:val="clear" w:color="auto" w:fill="FFFFFF"/>
        </w:rPr>
        <w:t>0</w:t>
      </w:r>
      <w:r w:rsidRPr="00EC61ED">
        <w:rPr>
          <w:rFonts w:hint="eastAsia"/>
          <w:sz w:val="24"/>
          <w:shd w:val="clear" w:color="auto" w:fill="FFFFFF"/>
        </w:rPr>
        <w:t>.</w:t>
      </w:r>
      <w:r w:rsidRPr="00EC61ED">
        <w:rPr>
          <w:sz w:val="24"/>
          <w:shd w:val="clear" w:color="auto" w:fill="FFFFFF"/>
        </w:rPr>
        <w:t>05)</w:t>
      </w:r>
      <w:r w:rsidRPr="00EC61ED">
        <w:rPr>
          <w:rFonts w:hint="eastAsia"/>
          <w:sz w:val="24"/>
          <w:shd w:val="clear" w:color="auto" w:fill="FFFFFF"/>
        </w:rPr>
        <w:t>,</w:t>
      </w:r>
      <w:r w:rsidRPr="00EC61ED">
        <w:rPr>
          <w:sz w:val="24"/>
          <w:shd w:val="clear" w:color="auto" w:fill="FFFFFF"/>
        </w:rPr>
        <w:t>FFPW20</w:t>
      </w:r>
      <w:r w:rsidRPr="00EC61ED">
        <w:rPr>
          <w:sz w:val="24"/>
          <w:shd w:val="clear" w:color="auto" w:fill="FFFFFF"/>
        </w:rPr>
        <w:t>组显著高于</w:t>
      </w:r>
      <w:r w:rsidRPr="00EC61ED">
        <w:rPr>
          <w:sz w:val="24"/>
          <w:shd w:val="clear" w:color="auto" w:fill="FFFFFF"/>
        </w:rPr>
        <w:t>FFPW40</w:t>
      </w:r>
      <w:r w:rsidRPr="00EC61ED">
        <w:rPr>
          <w:sz w:val="24"/>
          <w:shd w:val="clear" w:color="auto" w:fill="FFFFFF"/>
        </w:rPr>
        <w:t>组</w:t>
      </w:r>
      <w:r w:rsidRPr="00EC61ED">
        <w:rPr>
          <w:sz w:val="24"/>
          <w:shd w:val="clear" w:color="auto" w:fill="FFFFFF"/>
        </w:rPr>
        <w:t>(</w:t>
      </w:r>
      <w:r w:rsidRPr="00EC61ED">
        <w:rPr>
          <w:i/>
          <w:iCs/>
          <w:sz w:val="24"/>
          <w:shd w:val="clear" w:color="auto" w:fill="FFFFFF"/>
        </w:rPr>
        <w:t>P</w:t>
      </w:r>
      <w:r w:rsidRPr="00EC61ED">
        <w:rPr>
          <w:rFonts w:hint="eastAsia"/>
          <w:sz w:val="24"/>
          <w:shd w:val="clear" w:color="auto" w:fill="FFFFFF"/>
        </w:rPr>
        <w:t>&lt;</w:t>
      </w:r>
      <w:r w:rsidRPr="00EC61ED">
        <w:rPr>
          <w:sz w:val="24"/>
          <w:shd w:val="clear" w:color="auto" w:fill="FFFFFF"/>
        </w:rPr>
        <w:t>0</w:t>
      </w:r>
      <w:r w:rsidRPr="00EC61ED">
        <w:rPr>
          <w:rFonts w:hint="eastAsia"/>
          <w:sz w:val="24"/>
          <w:shd w:val="clear" w:color="auto" w:fill="FFFFFF"/>
        </w:rPr>
        <w:t>.</w:t>
      </w:r>
      <w:r w:rsidRPr="00EC61ED">
        <w:rPr>
          <w:sz w:val="24"/>
          <w:shd w:val="clear" w:color="auto" w:fill="FFFFFF"/>
        </w:rPr>
        <w:t>05)</w:t>
      </w:r>
      <w:r w:rsidRPr="00EC61ED">
        <w:rPr>
          <w:rFonts w:hint="eastAsia"/>
          <w:sz w:val="24"/>
          <w:shd w:val="clear" w:color="auto" w:fill="FFFFFF"/>
        </w:rPr>
        <w:t>,</w:t>
      </w:r>
      <w:r w:rsidRPr="00EC61ED">
        <w:rPr>
          <w:sz w:val="24"/>
          <w:shd w:val="clear" w:color="auto" w:fill="FFFFFF"/>
        </w:rPr>
        <w:t>而与</w:t>
      </w:r>
      <w:r w:rsidRPr="00EC61ED">
        <w:rPr>
          <w:sz w:val="24"/>
          <w:shd w:val="clear" w:color="auto" w:fill="FFFFFF"/>
        </w:rPr>
        <w:t>FFPW10</w:t>
      </w:r>
      <w:r w:rsidRPr="00EC61ED">
        <w:rPr>
          <w:sz w:val="24"/>
          <w:shd w:val="clear" w:color="auto" w:fill="FFFFFF"/>
        </w:rPr>
        <w:t>组差异不显著</w:t>
      </w:r>
      <w:r w:rsidRPr="00EC61ED">
        <w:rPr>
          <w:sz w:val="24"/>
          <w:shd w:val="clear" w:color="auto" w:fill="FFFFFF"/>
        </w:rPr>
        <w:t>(</w:t>
      </w:r>
      <w:r w:rsidRPr="00EC61ED">
        <w:rPr>
          <w:i/>
          <w:iCs/>
          <w:sz w:val="24"/>
          <w:shd w:val="clear" w:color="auto" w:fill="FFFFFF"/>
        </w:rPr>
        <w:t>P</w:t>
      </w:r>
      <w:r w:rsidRPr="00EC61ED">
        <w:rPr>
          <w:rFonts w:hint="eastAsia"/>
          <w:sz w:val="24"/>
          <w:shd w:val="clear" w:color="auto" w:fill="FFFFFF"/>
        </w:rPr>
        <w:t>&gt;</w:t>
      </w:r>
      <w:r w:rsidRPr="00EC61ED">
        <w:rPr>
          <w:sz w:val="24"/>
          <w:shd w:val="clear" w:color="auto" w:fill="FFFFFF"/>
        </w:rPr>
        <w:t>0</w:t>
      </w:r>
      <w:r w:rsidRPr="00EC61ED">
        <w:rPr>
          <w:rFonts w:hint="eastAsia"/>
          <w:sz w:val="24"/>
          <w:shd w:val="clear" w:color="auto" w:fill="FFFFFF"/>
        </w:rPr>
        <w:t>.</w:t>
      </w:r>
      <w:r w:rsidRPr="00EC61ED">
        <w:rPr>
          <w:sz w:val="24"/>
          <w:shd w:val="clear" w:color="auto" w:fill="FFFFFF"/>
        </w:rPr>
        <w:t>05)</w:t>
      </w:r>
      <w:r w:rsidRPr="00EC61ED">
        <w:rPr>
          <w:rFonts w:hint="eastAsia"/>
          <w:sz w:val="24"/>
          <w:shd w:val="clear" w:color="auto" w:fill="FFFFFF"/>
        </w:rPr>
        <w:t>;</w:t>
      </w:r>
      <w:r w:rsidRPr="00EC61ED">
        <w:rPr>
          <w:sz w:val="24"/>
          <w:shd w:val="clear" w:color="auto" w:fill="FFFFFF"/>
        </w:rPr>
        <w:t>FFPW</w:t>
      </w:r>
      <w:r w:rsidRPr="00EC61ED">
        <w:rPr>
          <w:sz w:val="24"/>
          <w:shd w:val="clear" w:color="auto" w:fill="FFFFFF"/>
        </w:rPr>
        <w:t>替代饲料中</w:t>
      </w:r>
      <w:r w:rsidRPr="00EC61ED">
        <w:rPr>
          <w:sz w:val="24"/>
          <w:shd w:val="clear" w:color="auto" w:fill="FFFFFF"/>
        </w:rPr>
        <w:t>10%</w:t>
      </w:r>
      <w:r w:rsidRPr="00EC61ED">
        <w:rPr>
          <w:rFonts w:hint="eastAsia"/>
          <w:sz w:val="24"/>
          <w:shd w:val="clear" w:color="auto" w:fill="FFFFFF"/>
        </w:rPr>
        <w:t>~</w:t>
      </w:r>
      <w:r w:rsidRPr="00EC61ED">
        <w:rPr>
          <w:sz w:val="24"/>
          <w:shd w:val="clear" w:color="auto" w:fill="FFFFFF"/>
        </w:rPr>
        <w:t>40%</w:t>
      </w:r>
      <w:r w:rsidRPr="00EC61ED">
        <w:rPr>
          <w:sz w:val="24"/>
          <w:shd w:val="clear" w:color="auto" w:fill="FFFFFF"/>
        </w:rPr>
        <w:t>鱼粉对摄食率、饲料系数、蛋白质效率、肥满度和</w:t>
      </w:r>
      <w:proofErr w:type="gramStart"/>
      <w:r w:rsidRPr="00EC61ED">
        <w:rPr>
          <w:sz w:val="24"/>
          <w:shd w:val="clear" w:color="auto" w:fill="FFFFFF"/>
        </w:rPr>
        <w:t>脏体</w:t>
      </w:r>
      <w:proofErr w:type="gramEnd"/>
      <w:r w:rsidRPr="00EC61ED">
        <w:rPr>
          <w:sz w:val="24"/>
          <w:shd w:val="clear" w:color="auto" w:fill="FFFFFF"/>
        </w:rPr>
        <w:t>比无显著影响</w:t>
      </w:r>
      <w:r w:rsidRPr="00EC61ED">
        <w:rPr>
          <w:sz w:val="24"/>
          <w:shd w:val="clear" w:color="auto" w:fill="FFFFFF"/>
        </w:rPr>
        <w:t>(</w:t>
      </w:r>
      <w:r w:rsidRPr="00EC61ED">
        <w:rPr>
          <w:i/>
          <w:iCs/>
          <w:sz w:val="24"/>
          <w:shd w:val="clear" w:color="auto" w:fill="FFFFFF"/>
        </w:rPr>
        <w:t>P</w:t>
      </w:r>
      <w:r w:rsidRPr="00EC61ED">
        <w:rPr>
          <w:rFonts w:hint="eastAsia"/>
          <w:sz w:val="24"/>
          <w:shd w:val="clear" w:color="auto" w:fill="FFFFFF"/>
        </w:rPr>
        <w:t>&gt;</w:t>
      </w:r>
      <w:r w:rsidRPr="00EC61ED">
        <w:rPr>
          <w:sz w:val="24"/>
          <w:shd w:val="clear" w:color="auto" w:fill="FFFFFF"/>
        </w:rPr>
        <w:t>0</w:t>
      </w:r>
      <w:r w:rsidRPr="00EC61ED">
        <w:rPr>
          <w:rFonts w:hint="eastAsia"/>
          <w:sz w:val="24"/>
          <w:shd w:val="clear" w:color="auto" w:fill="FFFFFF"/>
        </w:rPr>
        <w:t>.</w:t>
      </w:r>
      <w:r w:rsidRPr="00EC61ED">
        <w:rPr>
          <w:sz w:val="24"/>
          <w:shd w:val="clear" w:color="auto" w:fill="FFFFFF"/>
        </w:rPr>
        <w:t>05)</w:t>
      </w:r>
      <w:r w:rsidRPr="00EC61ED">
        <w:rPr>
          <w:sz w:val="24"/>
          <w:shd w:val="clear" w:color="auto" w:fill="FFFFFF"/>
        </w:rPr>
        <w:t>。</w:t>
      </w:r>
      <w:r w:rsidRPr="00EC61ED">
        <w:rPr>
          <w:sz w:val="24"/>
          <w:shd w:val="clear" w:color="auto" w:fill="FFFFFF"/>
        </w:rPr>
        <w:t>FFPW20</w:t>
      </w:r>
      <w:r w:rsidRPr="00EC61ED">
        <w:rPr>
          <w:sz w:val="24"/>
          <w:shd w:val="clear" w:color="auto" w:fill="FFFFFF"/>
        </w:rPr>
        <w:t>组肝体</w:t>
      </w:r>
      <w:proofErr w:type="gramStart"/>
      <w:r w:rsidRPr="00EC61ED">
        <w:rPr>
          <w:sz w:val="24"/>
          <w:shd w:val="clear" w:color="auto" w:fill="FFFFFF"/>
        </w:rPr>
        <w:t>比显著</w:t>
      </w:r>
      <w:proofErr w:type="gramEnd"/>
      <w:r w:rsidRPr="00EC61ED">
        <w:rPr>
          <w:sz w:val="24"/>
          <w:shd w:val="clear" w:color="auto" w:fill="FFFFFF"/>
        </w:rPr>
        <w:t>高于</w:t>
      </w:r>
      <w:r w:rsidRPr="00EC61ED">
        <w:rPr>
          <w:sz w:val="24"/>
          <w:shd w:val="clear" w:color="auto" w:fill="FFFFFF"/>
        </w:rPr>
        <w:t>FFPW0</w:t>
      </w:r>
      <w:r w:rsidRPr="00EC61ED">
        <w:rPr>
          <w:sz w:val="24"/>
          <w:shd w:val="clear" w:color="auto" w:fill="FFFFFF"/>
        </w:rPr>
        <w:t>组和</w:t>
      </w:r>
      <w:r w:rsidRPr="00EC61ED">
        <w:rPr>
          <w:sz w:val="24"/>
          <w:shd w:val="clear" w:color="auto" w:fill="FFFFFF"/>
        </w:rPr>
        <w:t>FFPW40</w:t>
      </w:r>
      <w:r w:rsidRPr="00EC61ED">
        <w:rPr>
          <w:sz w:val="24"/>
          <w:shd w:val="clear" w:color="auto" w:fill="FFFFFF"/>
        </w:rPr>
        <w:t>组</w:t>
      </w:r>
      <w:r w:rsidRPr="00EC61ED">
        <w:rPr>
          <w:sz w:val="24"/>
          <w:shd w:val="clear" w:color="auto" w:fill="FFFFFF"/>
        </w:rPr>
        <w:t>(</w:t>
      </w:r>
      <w:r w:rsidRPr="00EC61ED">
        <w:rPr>
          <w:i/>
          <w:iCs/>
          <w:sz w:val="24"/>
          <w:shd w:val="clear" w:color="auto" w:fill="FFFFFF"/>
        </w:rPr>
        <w:t>P</w:t>
      </w:r>
      <w:r w:rsidRPr="00EC61ED">
        <w:rPr>
          <w:rFonts w:hint="eastAsia"/>
          <w:sz w:val="24"/>
          <w:shd w:val="clear" w:color="auto" w:fill="FFFFFF"/>
        </w:rPr>
        <w:t>&lt;</w:t>
      </w:r>
      <w:r w:rsidRPr="00EC61ED">
        <w:rPr>
          <w:sz w:val="24"/>
          <w:shd w:val="clear" w:color="auto" w:fill="FFFFFF"/>
        </w:rPr>
        <w:t>0</w:t>
      </w:r>
      <w:r w:rsidRPr="00EC61ED">
        <w:rPr>
          <w:rFonts w:hint="eastAsia"/>
          <w:sz w:val="24"/>
          <w:shd w:val="clear" w:color="auto" w:fill="FFFFFF"/>
        </w:rPr>
        <w:t>.</w:t>
      </w:r>
      <w:r w:rsidRPr="00EC61ED">
        <w:rPr>
          <w:sz w:val="24"/>
          <w:shd w:val="clear" w:color="auto" w:fill="FFFFFF"/>
        </w:rPr>
        <w:t>05)</w:t>
      </w:r>
      <w:r w:rsidRPr="00EC61ED">
        <w:rPr>
          <w:rFonts w:hint="eastAsia"/>
          <w:sz w:val="24"/>
          <w:shd w:val="clear" w:color="auto" w:fill="FFFFFF"/>
        </w:rPr>
        <w:t>,</w:t>
      </w:r>
      <w:r w:rsidRPr="00EC61ED">
        <w:rPr>
          <w:sz w:val="24"/>
          <w:shd w:val="clear" w:color="auto" w:fill="FFFFFF"/>
        </w:rPr>
        <w:t>而与</w:t>
      </w:r>
      <w:r w:rsidRPr="00EC61ED">
        <w:rPr>
          <w:sz w:val="24"/>
          <w:shd w:val="clear" w:color="auto" w:fill="FFFFFF"/>
        </w:rPr>
        <w:t>FFPW10</w:t>
      </w:r>
      <w:r w:rsidRPr="00EC61ED">
        <w:rPr>
          <w:sz w:val="24"/>
          <w:shd w:val="clear" w:color="auto" w:fill="FFFFFF"/>
        </w:rPr>
        <w:t>组差异不显著</w:t>
      </w:r>
      <w:r w:rsidRPr="00EC61ED">
        <w:rPr>
          <w:sz w:val="24"/>
          <w:shd w:val="clear" w:color="auto" w:fill="FFFFFF"/>
        </w:rPr>
        <w:t>(</w:t>
      </w:r>
      <w:r w:rsidRPr="00EC61ED">
        <w:rPr>
          <w:i/>
          <w:iCs/>
          <w:sz w:val="24"/>
          <w:shd w:val="clear" w:color="auto" w:fill="FFFFFF"/>
        </w:rPr>
        <w:t>P</w:t>
      </w:r>
      <w:r w:rsidRPr="00EC61ED">
        <w:rPr>
          <w:rFonts w:hint="eastAsia"/>
          <w:sz w:val="24"/>
          <w:shd w:val="clear" w:color="auto" w:fill="FFFFFF"/>
        </w:rPr>
        <w:t>&gt;</w:t>
      </w:r>
      <w:r w:rsidRPr="00EC61ED">
        <w:rPr>
          <w:sz w:val="24"/>
          <w:shd w:val="clear" w:color="auto" w:fill="FFFFFF"/>
        </w:rPr>
        <w:t>0</w:t>
      </w:r>
      <w:r w:rsidRPr="00EC61ED">
        <w:rPr>
          <w:rFonts w:hint="eastAsia"/>
          <w:sz w:val="24"/>
          <w:shd w:val="clear" w:color="auto" w:fill="FFFFFF"/>
        </w:rPr>
        <w:t>.</w:t>
      </w:r>
      <w:r w:rsidRPr="00EC61ED">
        <w:rPr>
          <w:sz w:val="24"/>
          <w:shd w:val="clear" w:color="auto" w:fill="FFFFFF"/>
        </w:rPr>
        <w:t>05)</w:t>
      </w:r>
      <w:r w:rsidRPr="00EC61ED">
        <w:rPr>
          <w:sz w:val="24"/>
          <w:shd w:val="clear" w:color="auto" w:fill="FFFFFF"/>
        </w:rPr>
        <w:t>。</w:t>
      </w:r>
    </w:p>
    <w:p w14:paraId="16E4B19E" w14:textId="77777777" w:rsidR="00EC61ED" w:rsidRPr="00EC61ED" w:rsidRDefault="00EC61ED" w:rsidP="00EC61ED">
      <w:pPr>
        <w:spacing w:line="360" w:lineRule="auto"/>
        <w:jc w:val="center"/>
        <w:rPr>
          <w:sz w:val="24"/>
        </w:rPr>
      </w:pPr>
      <w:r w:rsidRPr="00EC61ED">
        <w:rPr>
          <w:noProof/>
          <w:sz w:val="24"/>
        </w:rPr>
        <w:drawing>
          <wp:inline distT="0" distB="0" distL="114300" distR="114300" wp14:anchorId="21699A8D" wp14:editId="05A4FA2F">
            <wp:extent cx="6015617" cy="3581400"/>
            <wp:effectExtent l="0" t="0" r="4445" b="0"/>
            <wp:docPr id="87565250" name="图片 8756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5"/>
                    <a:stretch>
                      <a:fillRect/>
                    </a:stretch>
                  </pic:blipFill>
                  <pic:spPr>
                    <a:xfrm>
                      <a:off x="0" y="0"/>
                      <a:ext cx="6029238" cy="3589509"/>
                    </a:xfrm>
                    <a:prstGeom prst="rect">
                      <a:avLst/>
                    </a:prstGeom>
                    <a:noFill/>
                    <a:ln>
                      <a:noFill/>
                    </a:ln>
                  </pic:spPr>
                </pic:pic>
              </a:graphicData>
            </a:graphic>
          </wp:inline>
        </w:drawing>
      </w:r>
    </w:p>
    <w:p w14:paraId="5E7EA8C7" w14:textId="77777777" w:rsidR="00EC61ED" w:rsidRPr="00EC61ED" w:rsidRDefault="00EC61ED" w:rsidP="00EC61ED">
      <w:pPr>
        <w:spacing w:line="360" w:lineRule="auto"/>
        <w:rPr>
          <w:sz w:val="24"/>
          <w:shd w:val="clear" w:color="auto" w:fill="FFFFFF"/>
        </w:rPr>
      </w:pPr>
      <w:r w:rsidRPr="00EC61ED">
        <w:rPr>
          <w:sz w:val="24"/>
          <w:shd w:val="clear" w:color="auto" w:fill="FFFFFF"/>
        </w:rPr>
        <w:lastRenderedPageBreak/>
        <w:t>2</w:t>
      </w:r>
      <w:r w:rsidRPr="00EC61ED">
        <w:rPr>
          <w:rFonts w:hint="eastAsia"/>
          <w:sz w:val="24"/>
          <w:shd w:val="clear" w:color="auto" w:fill="FFFFFF"/>
        </w:rPr>
        <w:t>.</w:t>
      </w:r>
      <w:r w:rsidRPr="00EC61ED">
        <w:rPr>
          <w:sz w:val="24"/>
          <w:shd w:val="clear" w:color="auto" w:fill="FFFFFF"/>
        </w:rPr>
        <w:t>2</w:t>
      </w:r>
      <w:r w:rsidRPr="00EC61ED">
        <w:rPr>
          <w:rFonts w:hint="eastAsia"/>
          <w:sz w:val="24"/>
          <w:shd w:val="clear" w:color="auto" w:fill="FFFFFF"/>
        </w:rPr>
        <w:t xml:space="preserve">  </w:t>
      </w:r>
      <w:r w:rsidRPr="00EC61ED">
        <w:rPr>
          <w:sz w:val="24"/>
          <w:shd w:val="clear" w:color="auto" w:fill="FFFFFF"/>
        </w:rPr>
        <w:t>FFPW</w:t>
      </w:r>
      <w:r w:rsidRPr="00EC61ED">
        <w:rPr>
          <w:sz w:val="24"/>
          <w:shd w:val="clear" w:color="auto" w:fill="FFFFFF"/>
        </w:rPr>
        <w:t>替代鱼粉对大口黑鲈幼鱼体成分的影响</w:t>
      </w:r>
    </w:p>
    <w:p w14:paraId="3C1DC4D7" w14:textId="77777777" w:rsidR="00EC61ED" w:rsidRPr="00EC61ED" w:rsidRDefault="00EC61ED" w:rsidP="00B91B28">
      <w:pPr>
        <w:spacing w:line="360" w:lineRule="auto"/>
        <w:ind w:firstLine="426"/>
        <w:rPr>
          <w:sz w:val="24"/>
          <w:shd w:val="clear" w:color="auto" w:fill="FFFFFF"/>
        </w:rPr>
      </w:pPr>
      <w:r w:rsidRPr="00EC61ED">
        <w:rPr>
          <w:sz w:val="24"/>
          <w:shd w:val="clear" w:color="auto" w:fill="FFFFFF"/>
        </w:rPr>
        <w:t>由表</w:t>
      </w:r>
      <w:r w:rsidRPr="00EC61ED">
        <w:rPr>
          <w:sz w:val="24"/>
          <w:shd w:val="clear" w:color="auto" w:fill="FFFFFF"/>
        </w:rPr>
        <w:t>4</w:t>
      </w:r>
      <w:r w:rsidRPr="00EC61ED">
        <w:rPr>
          <w:sz w:val="24"/>
          <w:shd w:val="clear" w:color="auto" w:fill="FFFFFF"/>
        </w:rPr>
        <w:t>可知</w:t>
      </w:r>
      <w:r w:rsidRPr="00EC61ED">
        <w:rPr>
          <w:rFonts w:hint="eastAsia"/>
          <w:sz w:val="24"/>
          <w:shd w:val="clear" w:color="auto" w:fill="FFFFFF"/>
        </w:rPr>
        <w:t>,</w:t>
      </w:r>
      <w:r w:rsidRPr="00EC61ED">
        <w:rPr>
          <w:sz w:val="24"/>
          <w:shd w:val="clear" w:color="auto" w:fill="FFFFFF"/>
        </w:rPr>
        <w:t>FFPW</w:t>
      </w:r>
      <w:r w:rsidRPr="00EC61ED">
        <w:rPr>
          <w:sz w:val="24"/>
          <w:shd w:val="clear" w:color="auto" w:fill="FFFFFF"/>
        </w:rPr>
        <w:t>替代鱼粉对大口黑鲈全鱼粗灰分、肌肉粗蛋白质和粗灰分含量影响不显著</w:t>
      </w:r>
      <w:r w:rsidRPr="00EC61ED">
        <w:rPr>
          <w:sz w:val="24"/>
          <w:shd w:val="clear" w:color="auto" w:fill="FFFFFF"/>
        </w:rPr>
        <w:t>(</w:t>
      </w:r>
      <w:r w:rsidRPr="00EC61ED">
        <w:rPr>
          <w:i/>
          <w:iCs/>
          <w:sz w:val="24"/>
          <w:shd w:val="clear" w:color="auto" w:fill="FFFFFF"/>
        </w:rPr>
        <w:t>P</w:t>
      </w:r>
      <w:r w:rsidRPr="00EC61ED">
        <w:rPr>
          <w:rFonts w:hint="eastAsia"/>
          <w:sz w:val="24"/>
          <w:shd w:val="clear" w:color="auto" w:fill="FFFFFF"/>
        </w:rPr>
        <w:t>&gt;</w:t>
      </w:r>
      <w:r w:rsidRPr="00EC61ED">
        <w:rPr>
          <w:sz w:val="24"/>
          <w:shd w:val="clear" w:color="auto" w:fill="FFFFFF"/>
        </w:rPr>
        <w:t>0</w:t>
      </w:r>
      <w:r w:rsidRPr="00EC61ED">
        <w:rPr>
          <w:rFonts w:hint="eastAsia"/>
          <w:sz w:val="24"/>
          <w:shd w:val="clear" w:color="auto" w:fill="FFFFFF"/>
        </w:rPr>
        <w:t>.</w:t>
      </w:r>
      <w:r w:rsidRPr="00EC61ED">
        <w:rPr>
          <w:sz w:val="24"/>
          <w:shd w:val="clear" w:color="auto" w:fill="FFFFFF"/>
        </w:rPr>
        <w:t>05)</w:t>
      </w:r>
      <w:r w:rsidRPr="00EC61ED">
        <w:rPr>
          <w:sz w:val="24"/>
          <w:shd w:val="clear" w:color="auto" w:fill="FFFFFF"/>
        </w:rPr>
        <w:t>。随着</w:t>
      </w:r>
      <w:r w:rsidRPr="00EC61ED">
        <w:rPr>
          <w:sz w:val="24"/>
          <w:shd w:val="clear" w:color="auto" w:fill="FFFFFF"/>
        </w:rPr>
        <w:t>FFPW</w:t>
      </w:r>
      <w:r w:rsidRPr="00EC61ED">
        <w:rPr>
          <w:sz w:val="24"/>
          <w:shd w:val="clear" w:color="auto" w:fill="FFFFFF"/>
        </w:rPr>
        <w:t>替代比例的升高</w:t>
      </w:r>
      <w:r w:rsidRPr="00EC61ED">
        <w:rPr>
          <w:rFonts w:hint="eastAsia"/>
          <w:sz w:val="24"/>
          <w:shd w:val="clear" w:color="auto" w:fill="FFFFFF"/>
        </w:rPr>
        <w:t>,</w:t>
      </w:r>
      <w:r w:rsidRPr="00EC61ED">
        <w:rPr>
          <w:sz w:val="24"/>
          <w:shd w:val="clear" w:color="auto" w:fill="FFFFFF"/>
        </w:rPr>
        <w:t>全鱼水分和粗蛋白质含量</w:t>
      </w:r>
      <w:proofErr w:type="gramStart"/>
      <w:r w:rsidRPr="00EC61ED">
        <w:rPr>
          <w:sz w:val="24"/>
          <w:shd w:val="clear" w:color="auto" w:fill="FFFFFF"/>
        </w:rPr>
        <w:t>呈降低</w:t>
      </w:r>
      <w:proofErr w:type="gramEnd"/>
      <w:r w:rsidRPr="00EC61ED">
        <w:rPr>
          <w:sz w:val="24"/>
          <w:shd w:val="clear" w:color="auto" w:fill="FFFFFF"/>
        </w:rPr>
        <w:t>的趋势</w:t>
      </w:r>
      <w:r w:rsidRPr="00EC61ED">
        <w:rPr>
          <w:rFonts w:hint="eastAsia"/>
          <w:sz w:val="24"/>
          <w:shd w:val="clear" w:color="auto" w:fill="FFFFFF"/>
        </w:rPr>
        <w:t>,</w:t>
      </w:r>
      <w:r w:rsidRPr="00EC61ED">
        <w:rPr>
          <w:sz w:val="24"/>
          <w:shd w:val="clear" w:color="auto" w:fill="FFFFFF"/>
        </w:rPr>
        <w:t>尤其是</w:t>
      </w:r>
      <w:r w:rsidRPr="00EC61ED">
        <w:rPr>
          <w:sz w:val="24"/>
          <w:shd w:val="clear" w:color="auto" w:fill="FFFFFF"/>
        </w:rPr>
        <w:t>FFPW20</w:t>
      </w:r>
      <w:r w:rsidRPr="00EC61ED">
        <w:rPr>
          <w:sz w:val="24"/>
          <w:shd w:val="clear" w:color="auto" w:fill="FFFFFF"/>
        </w:rPr>
        <w:t>组</w:t>
      </w:r>
      <w:r w:rsidRPr="00EC61ED">
        <w:rPr>
          <w:rFonts w:hint="eastAsia"/>
          <w:sz w:val="24"/>
          <w:shd w:val="clear" w:color="auto" w:fill="FFFFFF"/>
        </w:rPr>
        <w:t>,</w:t>
      </w:r>
      <w:r w:rsidRPr="00EC61ED">
        <w:rPr>
          <w:sz w:val="24"/>
          <w:shd w:val="clear" w:color="auto" w:fill="FFFFFF"/>
        </w:rPr>
        <w:t>而全鱼粗脂肪含量的变化趋势正好相反。肌肉粗脂肪含量随</w:t>
      </w:r>
      <w:r w:rsidRPr="00EC61ED">
        <w:rPr>
          <w:sz w:val="24"/>
          <w:shd w:val="clear" w:color="auto" w:fill="FFFFFF"/>
        </w:rPr>
        <w:t>FFPW</w:t>
      </w:r>
      <w:r w:rsidRPr="00EC61ED">
        <w:rPr>
          <w:sz w:val="24"/>
          <w:shd w:val="clear" w:color="auto" w:fill="FFFFFF"/>
        </w:rPr>
        <w:t>替代比例的升高而逐渐升高</w:t>
      </w:r>
      <w:r w:rsidRPr="00EC61ED">
        <w:rPr>
          <w:rFonts w:hint="eastAsia"/>
          <w:sz w:val="24"/>
          <w:shd w:val="clear" w:color="auto" w:fill="FFFFFF"/>
        </w:rPr>
        <w:t>,</w:t>
      </w:r>
      <w:r w:rsidRPr="00EC61ED">
        <w:rPr>
          <w:sz w:val="24"/>
          <w:shd w:val="clear" w:color="auto" w:fill="FFFFFF"/>
        </w:rPr>
        <w:t>其中</w:t>
      </w:r>
      <w:r w:rsidRPr="00EC61ED">
        <w:rPr>
          <w:rFonts w:hint="eastAsia"/>
          <w:sz w:val="24"/>
          <w:shd w:val="clear" w:color="auto" w:fill="FFFFFF"/>
        </w:rPr>
        <w:t>,</w:t>
      </w:r>
      <w:r w:rsidRPr="00EC61ED">
        <w:rPr>
          <w:sz w:val="24"/>
          <w:shd w:val="clear" w:color="auto" w:fill="FFFFFF"/>
        </w:rPr>
        <w:t>FFPW0</w:t>
      </w:r>
      <w:r w:rsidRPr="00EC61ED">
        <w:rPr>
          <w:sz w:val="24"/>
          <w:shd w:val="clear" w:color="auto" w:fill="FFFFFF"/>
        </w:rPr>
        <w:t>组显著低于</w:t>
      </w:r>
      <w:r w:rsidRPr="00EC61ED">
        <w:rPr>
          <w:sz w:val="24"/>
          <w:shd w:val="clear" w:color="auto" w:fill="FFFFFF"/>
        </w:rPr>
        <w:t>FFPW20</w:t>
      </w:r>
      <w:r w:rsidRPr="00EC61ED">
        <w:rPr>
          <w:sz w:val="24"/>
          <w:shd w:val="clear" w:color="auto" w:fill="FFFFFF"/>
        </w:rPr>
        <w:t>组和</w:t>
      </w:r>
      <w:r w:rsidRPr="00EC61ED">
        <w:rPr>
          <w:sz w:val="24"/>
          <w:shd w:val="clear" w:color="auto" w:fill="FFFFFF"/>
        </w:rPr>
        <w:t>FFPW40</w:t>
      </w:r>
      <w:r w:rsidRPr="00EC61ED">
        <w:rPr>
          <w:sz w:val="24"/>
          <w:shd w:val="clear" w:color="auto" w:fill="FFFFFF"/>
        </w:rPr>
        <w:t>组</w:t>
      </w:r>
      <w:r w:rsidRPr="00EC61ED">
        <w:rPr>
          <w:sz w:val="24"/>
          <w:shd w:val="clear" w:color="auto" w:fill="FFFFFF"/>
        </w:rPr>
        <w:t>(</w:t>
      </w:r>
      <w:r w:rsidRPr="00EC61ED">
        <w:rPr>
          <w:i/>
          <w:iCs/>
          <w:sz w:val="24"/>
          <w:shd w:val="clear" w:color="auto" w:fill="FFFFFF"/>
        </w:rPr>
        <w:t>P</w:t>
      </w:r>
      <w:r w:rsidRPr="00EC61ED">
        <w:rPr>
          <w:rFonts w:hint="eastAsia"/>
          <w:sz w:val="24"/>
          <w:shd w:val="clear" w:color="auto" w:fill="FFFFFF"/>
        </w:rPr>
        <w:t>&lt;</w:t>
      </w:r>
      <w:r w:rsidRPr="00EC61ED">
        <w:rPr>
          <w:sz w:val="24"/>
          <w:shd w:val="clear" w:color="auto" w:fill="FFFFFF"/>
        </w:rPr>
        <w:t>0</w:t>
      </w:r>
      <w:r w:rsidRPr="00EC61ED">
        <w:rPr>
          <w:rFonts w:hint="eastAsia"/>
          <w:sz w:val="24"/>
          <w:shd w:val="clear" w:color="auto" w:fill="FFFFFF"/>
        </w:rPr>
        <w:t>.</w:t>
      </w:r>
      <w:r w:rsidRPr="00EC61ED">
        <w:rPr>
          <w:sz w:val="24"/>
          <w:shd w:val="clear" w:color="auto" w:fill="FFFFFF"/>
        </w:rPr>
        <w:t>05)</w:t>
      </w:r>
      <w:r w:rsidRPr="00EC61ED">
        <w:rPr>
          <w:rFonts w:hint="eastAsia"/>
          <w:sz w:val="24"/>
          <w:shd w:val="clear" w:color="auto" w:fill="FFFFFF"/>
        </w:rPr>
        <w:t>;</w:t>
      </w:r>
      <w:r w:rsidRPr="00EC61ED">
        <w:rPr>
          <w:sz w:val="24"/>
          <w:shd w:val="clear" w:color="auto" w:fill="FFFFFF"/>
        </w:rPr>
        <w:t>FFPW0</w:t>
      </w:r>
      <w:r w:rsidRPr="00EC61ED">
        <w:rPr>
          <w:sz w:val="24"/>
          <w:shd w:val="clear" w:color="auto" w:fill="FFFFFF"/>
        </w:rPr>
        <w:t>组肌肉水分含量显著高于</w:t>
      </w:r>
      <w:r w:rsidRPr="00EC61ED">
        <w:rPr>
          <w:sz w:val="24"/>
          <w:shd w:val="clear" w:color="auto" w:fill="FFFFFF"/>
        </w:rPr>
        <w:t>FFPW</w:t>
      </w:r>
      <w:proofErr w:type="gramStart"/>
      <w:r w:rsidRPr="00EC61ED">
        <w:rPr>
          <w:sz w:val="24"/>
          <w:shd w:val="clear" w:color="auto" w:fill="FFFFFF"/>
        </w:rPr>
        <w:t>替代组</w:t>
      </w:r>
      <w:proofErr w:type="gramEnd"/>
      <w:r w:rsidRPr="00EC61ED">
        <w:rPr>
          <w:sz w:val="24"/>
          <w:shd w:val="clear" w:color="auto" w:fill="FFFFFF"/>
        </w:rPr>
        <w:t>(</w:t>
      </w:r>
      <w:r w:rsidRPr="00EC61ED">
        <w:rPr>
          <w:i/>
          <w:iCs/>
          <w:sz w:val="24"/>
          <w:shd w:val="clear" w:color="auto" w:fill="FFFFFF"/>
        </w:rPr>
        <w:t>P</w:t>
      </w:r>
      <w:r w:rsidRPr="00EC61ED">
        <w:rPr>
          <w:rFonts w:hint="eastAsia"/>
          <w:sz w:val="24"/>
          <w:shd w:val="clear" w:color="auto" w:fill="FFFFFF"/>
        </w:rPr>
        <w:t>&lt;</w:t>
      </w:r>
      <w:r w:rsidRPr="00EC61ED">
        <w:rPr>
          <w:sz w:val="24"/>
          <w:shd w:val="clear" w:color="auto" w:fill="FFFFFF"/>
        </w:rPr>
        <w:t>0</w:t>
      </w:r>
      <w:r w:rsidRPr="00EC61ED">
        <w:rPr>
          <w:rFonts w:hint="eastAsia"/>
          <w:sz w:val="24"/>
          <w:shd w:val="clear" w:color="auto" w:fill="FFFFFF"/>
        </w:rPr>
        <w:t>.</w:t>
      </w:r>
      <w:r w:rsidRPr="00EC61ED">
        <w:rPr>
          <w:sz w:val="24"/>
          <w:shd w:val="clear" w:color="auto" w:fill="FFFFFF"/>
        </w:rPr>
        <w:t>05)</w:t>
      </w:r>
      <w:r w:rsidRPr="00EC61ED">
        <w:rPr>
          <w:rFonts w:hint="eastAsia"/>
          <w:sz w:val="24"/>
          <w:shd w:val="clear" w:color="auto" w:fill="FFFFFF"/>
        </w:rPr>
        <w:t>,</w:t>
      </w:r>
      <w:r w:rsidRPr="00EC61ED">
        <w:rPr>
          <w:sz w:val="24"/>
          <w:shd w:val="clear" w:color="auto" w:fill="FFFFFF"/>
        </w:rPr>
        <w:t>FFPW</w:t>
      </w:r>
      <w:proofErr w:type="gramStart"/>
      <w:r w:rsidRPr="00EC61ED">
        <w:rPr>
          <w:sz w:val="24"/>
          <w:shd w:val="clear" w:color="auto" w:fill="FFFFFF"/>
        </w:rPr>
        <w:t>替代组</w:t>
      </w:r>
      <w:proofErr w:type="gramEnd"/>
      <w:r w:rsidRPr="00EC61ED">
        <w:rPr>
          <w:sz w:val="24"/>
          <w:shd w:val="clear" w:color="auto" w:fill="FFFFFF"/>
        </w:rPr>
        <w:t>之间肌肉水分含量差异不显著</w:t>
      </w:r>
      <w:r w:rsidRPr="00EC61ED">
        <w:rPr>
          <w:sz w:val="24"/>
          <w:shd w:val="clear" w:color="auto" w:fill="FFFFFF"/>
        </w:rPr>
        <w:t>(</w:t>
      </w:r>
      <w:r w:rsidRPr="00EC61ED">
        <w:rPr>
          <w:i/>
          <w:iCs/>
          <w:sz w:val="24"/>
          <w:shd w:val="clear" w:color="auto" w:fill="FFFFFF"/>
        </w:rPr>
        <w:t>P</w:t>
      </w:r>
      <w:r w:rsidRPr="00EC61ED">
        <w:rPr>
          <w:rFonts w:hint="eastAsia"/>
          <w:sz w:val="24"/>
          <w:shd w:val="clear" w:color="auto" w:fill="FFFFFF"/>
        </w:rPr>
        <w:t>&gt;</w:t>
      </w:r>
      <w:r w:rsidRPr="00EC61ED">
        <w:rPr>
          <w:sz w:val="24"/>
          <w:shd w:val="clear" w:color="auto" w:fill="FFFFFF"/>
        </w:rPr>
        <w:t>0</w:t>
      </w:r>
      <w:r w:rsidRPr="00EC61ED">
        <w:rPr>
          <w:rFonts w:hint="eastAsia"/>
          <w:sz w:val="24"/>
          <w:shd w:val="clear" w:color="auto" w:fill="FFFFFF"/>
        </w:rPr>
        <w:t>.</w:t>
      </w:r>
      <w:r w:rsidRPr="00EC61ED">
        <w:rPr>
          <w:sz w:val="24"/>
          <w:shd w:val="clear" w:color="auto" w:fill="FFFFFF"/>
        </w:rPr>
        <w:t>05)</w:t>
      </w:r>
      <w:r w:rsidRPr="00EC61ED">
        <w:rPr>
          <w:sz w:val="24"/>
          <w:shd w:val="clear" w:color="auto" w:fill="FFFFFF"/>
        </w:rPr>
        <w:t>。</w:t>
      </w:r>
    </w:p>
    <w:p w14:paraId="5D15512F" w14:textId="77777777" w:rsidR="00EC61ED" w:rsidRPr="00EC61ED" w:rsidRDefault="00EC61ED" w:rsidP="00EC61ED">
      <w:pPr>
        <w:spacing w:line="360" w:lineRule="auto"/>
        <w:jc w:val="center"/>
        <w:rPr>
          <w:sz w:val="24"/>
        </w:rPr>
      </w:pPr>
      <w:r w:rsidRPr="00EC61ED">
        <w:rPr>
          <w:noProof/>
          <w:sz w:val="24"/>
        </w:rPr>
        <w:drawing>
          <wp:inline distT="0" distB="0" distL="114300" distR="114300" wp14:anchorId="19429C20" wp14:editId="3F647615">
            <wp:extent cx="5888355" cy="2607733"/>
            <wp:effectExtent l="0" t="0" r="0" b="2540"/>
            <wp:docPr id="394093260" name="图片 39409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6"/>
                    <a:stretch>
                      <a:fillRect/>
                    </a:stretch>
                  </pic:blipFill>
                  <pic:spPr>
                    <a:xfrm>
                      <a:off x="0" y="0"/>
                      <a:ext cx="5910797" cy="2617672"/>
                    </a:xfrm>
                    <a:prstGeom prst="rect">
                      <a:avLst/>
                    </a:prstGeom>
                    <a:noFill/>
                    <a:ln>
                      <a:noFill/>
                    </a:ln>
                  </pic:spPr>
                </pic:pic>
              </a:graphicData>
            </a:graphic>
          </wp:inline>
        </w:drawing>
      </w:r>
    </w:p>
    <w:p w14:paraId="15D85331" w14:textId="77777777" w:rsidR="00EC61ED" w:rsidRPr="00EC61ED" w:rsidRDefault="00EC61ED" w:rsidP="00EC61ED">
      <w:pPr>
        <w:spacing w:line="360" w:lineRule="auto"/>
        <w:rPr>
          <w:sz w:val="24"/>
          <w:shd w:val="clear" w:color="auto" w:fill="FFFFFF"/>
        </w:rPr>
      </w:pPr>
      <w:r w:rsidRPr="00EC61ED">
        <w:rPr>
          <w:sz w:val="24"/>
          <w:shd w:val="clear" w:color="auto" w:fill="FFFFFF"/>
        </w:rPr>
        <w:t>2</w:t>
      </w:r>
      <w:r w:rsidRPr="00EC61ED">
        <w:rPr>
          <w:rFonts w:hint="eastAsia"/>
          <w:sz w:val="24"/>
          <w:shd w:val="clear" w:color="auto" w:fill="FFFFFF"/>
        </w:rPr>
        <w:t>.</w:t>
      </w:r>
      <w:r w:rsidRPr="00EC61ED">
        <w:rPr>
          <w:sz w:val="24"/>
          <w:shd w:val="clear" w:color="auto" w:fill="FFFFFF"/>
        </w:rPr>
        <w:t>3</w:t>
      </w:r>
      <w:r w:rsidRPr="00EC61ED">
        <w:rPr>
          <w:rFonts w:hint="eastAsia"/>
          <w:sz w:val="24"/>
          <w:shd w:val="clear" w:color="auto" w:fill="FFFFFF"/>
        </w:rPr>
        <w:t xml:space="preserve">  </w:t>
      </w:r>
      <w:r w:rsidRPr="00EC61ED">
        <w:rPr>
          <w:sz w:val="24"/>
          <w:shd w:val="clear" w:color="auto" w:fill="FFFFFF"/>
        </w:rPr>
        <w:t>FFPW</w:t>
      </w:r>
      <w:r w:rsidRPr="00EC61ED">
        <w:rPr>
          <w:sz w:val="24"/>
          <w:shd w:val="clear" w:color="auto" w:fill="FFFFFF"/>
        </w:rPr>
        <w:t>替代鱼粉对大口黑鲈幼鱼血清生化指标的影响</w:t>
      </w:r>
    </w:p>
    <w:p w14:paraId="26FC2D7C" w14:textId="77777777" w:rsidR="00EC61ED" w:rsidRPr="00EC61ED" w:rsidRDefault="00EC61ED" w:rsidP="00B91B28">
      <w:pPr>
        <w:spacing w:line="360" w:lineRule="auto"/>
        <w:ind w:firstLine="426"/>
        <w:rPr>
          <w:sz w:val="24"/>
          <w:shd w:val="clear" w:color="auto" w:fill="FFFFFF"/>
        </w:rPr>
      </w:pPr>
      <w:r w:rsidRPr="00EC61ED">
        <w:rPr>
          <w:sz w:val="24"/>
          <w:shd w:val="clear" w:color="auto" w:fill="FFFFFF"/>
        </w:rPr>
        <w:t>由表</w:t>
      </w:r>
      <w:r w:rsidRPr="00EC61ED">
        <w:rPr>
          <w:sz w:val="24"/>
          <w:shd w:val="clear" w:color="auto" w:fill="FFFFFF"/>
        </w:rPr>
        <w:t>5</w:t>
      </w:r>
      <w:r w:rsidRPr="00EC61ED">
        <w:rPr>
          <w:sz w:val="24"/>
          <w:shd w:val="clear" w:color="auto" w:fill="FFFFFF"/>
        </w:rPr>
        <w:t>可知</w:t>
      </w:r>
      <w:r w:rsidRPr="00EC61ED">
        <w:rPr>
          <w:rFonts w:hint="eastAsia"/>
          <w:sz w:val="24"/>
          <w:shd w:val="clear" w:color="auto" w:fill="FFFFFF"/>
        </w:rPr>
        <w:t>,</w:t>
      </w:r>
      <w:r w:rsidRPr="00EC61ED">
        <w:rPr>
          <w:sz w:val="24"/>
          <w:shd w:val="clear" w:color="auto" w:fill="FFFFFF"/>
        </w:rPr>
        <w:t>FFPW</w:t>
      </w:r>
      <w:r w:rsidRPr="00EC61ED">
        <w:rPr>
          <w:sz w:val="24"/>
          <w:shd w:val="clear" w:color="auto" w:fill="FFFFFF"/>
        </w:rPr>
        <w:t>替代</w:t>
      </w:r>
      <w:r w:rsidRPr="00EC61ED">
        <w:rPr>
          <w:sz w:val="24"/>
          <w:shd w:val="clear" w:color="auto" w:fill="FFFFFF"/>
        </w:rPr>
        <w:t>10%</w:t>
      </w:r>
      <w:r w:rsidRPr="00EC61ED">
        <w:rPr>
          <w:rFonts w:hint="eastAsia"/>
          <w:sz w:val="24"/>
          <w:shd w:val="clear" w:color="auto" w:fill="FFFFFF"/>
        </w:rPr>
        <w:t>~</w:t>
      </w:r>
      <w:r w:rsidRPr="00EC61ED">
        <w:rPr>
          <w:sz w:val="24"/>
          <w:shd w:val="clear" w:color="auto" w:fill="FFFFFF"/>
        </w:rPr>
        <w:t>40%</w:t>
      </w:r>
      <w:r w:rsidRPr="00EC61ED">
        <w:rPr>
          <w:sz w:val="24"/>
          <w:shd w:val="clear" w:color="auto" w:fill="FFFFFF"/>
        </w:rPr>
        <w:t>鱼粉对血清</w:t>
      </w:r>
      <w:r w:rsidRPr="00EC61ED">
        <w:rPr>
          <w:sz w:val="24"/>
          <w:shd w:val="clear" w:color="auto" w:fill="FFFFFF"/>
        </w:rPr>
        <w:t>ALT</w:t>
      </w:r>
      <w:r w:rsidRPr="00EC61ED">
        <w:rPr>
          <w:sz w:val="24"/>
          <w:shd w:val="clear" w:color="auto" w:fill="FFFFFF"/>
        </w:rPr>
        <w:t>、</w:t>
      </w:r>
      <w:r w:rsidRPr="00EC61ED">
        <w:rPr>
          <w:sz w:val="24"/>
          <w:shd w:val="clear" w:color="auto" w:fill="FFFFFF"/>
        </w:rPr>
        <w:t>AST</w:t>
      </w:r>
      <w:r w:rsidRPr="00EC61ED">
        <w:rPr>
          <w:sz w:val="24"/>
          <w:shd w:val="clear" w:color="auto" w:fill="FFFFFF"/>
        </w:rPr>
        <w:t>、</w:t>
      </w:r>
      <w:r w:rsidRPr="00EC61ED">
        <w:rPr>
          <w:sz w:val="24"/>
          <w:shd w:val="clear" w:color="auto" w:fill="FFFFFF"/>
        </w:rPr>
        <w:t>ALP</w:t>
      </w:r>
      <w:r w:rsidRPr="00EC61ED">
        <w:rPr>
          <w:sz w:val="24"/>
          <w:shd w:val="clear" w:color="auto" w:fill="FFFFFF"/>
        </w:rPr>
        <w:t>活性及</w:t>
      </w:r>
      <w:r w:rsidRPr="00EC61ED">
        <w:rPr>
          <w:sz w:val="24"/>
          <w:shd w:val="clear" w:color="auto" w:fill="FFFFFF"/>
        </w:rPr>
        <w:t>TC</w:t>
      </w:r>
      <w:r w:rsidRPr="00EC61ED">
        <w:rPr>
          <w:sz w:val="24"/>
          <w:shd w:val="clear" w:color="auto" w:fill="FFFFFF"/>
        </w:rPr>
        <w:t>、</w:t>
      </w:r>
      <w:r w:rsidRPr="00EC61ED">
        <w:rPr>
          <w:sz w:val="24"/>
          <w:shd w:val="clear" w:color="auto" w:fill="FFFFFF"/>
        </w:rPr>
        <w:t>LDL</w:t>
      </w:r>
      <w:r w:rsidRPr="00EC61ED">
        <w:rPr>
          <w:sz w:val="24"/>
          <w:shd w:val="clear" w:color="auto" w:fill="FFFFFF"/>
        </w:rPr>
        <w:t>含量无显著影响</w:t>
      </w:r>
      <w:r w:rsidRPr="00EC61ED">
        <w:rPr>
          <w:sz w:val="24"/>
          <w:shd w:val="clear" w:color="auto" w:fill="FFFFFF"/>
        </w:rPr>
        <w:t>(</w:t>
      </w:r>
      <w:r w:rsidRPr="00EC61ED">
        <w:rPr>
          <w:i/>
          <w:iCs/>
          <w:sz w:val="24"/>
          <w:shd w:val="clear" w:color="auto" w:fill="FFFFFF"/>
        </w:rPr>
        <w:t>P</w:t>
      </w:r>
      <w:r w:rsidRPr="00EC61ED">
        <w:rPr>
          <w:rFonts w:hint="eastAsia"/>
          <w:sz w:val="24"/>
          <w:shd w:val="clear" w:color="auto" w:fill="FFFFFF"/>
        </w:rPr>
        <w:t>&gt;</w:t>
      </w:r>
      <w:r w:rsidRPr="00EC61ED">
        <w:rPr>
          <w:sz w:val="24"/>
          <w:shd w:val="clear" w:color="auto" w:fill="FFFFFF"/>
        </w:rPr>
        <w:t>0</w:t>
      </w:r>
      <w:r w:rsidRPr="00EC61ED">
        <w:rPr>
          <w:rFonts w:hint="eastAsia"/>
          <w:sz w:val="24"/>
          <w:shd w:val="clear" w:color="auto" w:fill="FFFFFF"/>
        </w:rPr>
        <w:t>.</w:t>
      </w:r>
      <w:r w:rsidRPr="00EC61ED">
        <w:rPr>
          <w:sz w:val="24"/>
          <w:shd w:val="clear" w:color="auto" w:fill="FFFFFF"/>
        </w:rPr>
        <w:t>05)</w:t>
      </w:r>
      <w:r w:rsidRPr="00EC61ED">
        <w:rPr>
          <w:rFonts w:hint="eastAsia"/>
          <w:sz w:val="24"/>
          <w:shd w:val="clear" w:color="auto" w:fill="FFFFFF"/>
        </w:rPr>
        <w:t>;</w:t>
      </w:r>
      <w:r w:rsidRPr="00EC61ED">
        <w:rPr>
          <w:sz w:val="24"/>
          <w:shd w:val="clear" w:color="auto" w:fill="FFFFFF"/>
        </w:rPr>
        <w:t>随着</w:t>
      </w:r>
      <w:r w:rsidRPr="00EC61ED">
        <w:rPr>
          <w:sz w:val="24"/>
          <w:shd w:val="clear" w:color="auto" w:fill="FFFFFF"/>
        </w:rPr>
        <w:t>FFPW</w:t>
      </w:r>
      <w:r w:rsidRPr="00EC61ED">
        <w:rPr>
          <w:sz w:val="24"/>
          <w:shd w:val="clear" w:color="auto" w:fill="FFFFFF"/>
        </w:rPr>
        <w:t>替代比例的增加</w:t>
      </w:r>
      <w:r w:rsidRPr="00EC61ED">
        <w:rPr>
          <w:rFonts w:hint="eastAsia"/>
          <w:sz w:val="24"/>
          <w:shd w:val="clear" w:color="auto" w:fill="FFFFFF"/>
        </w:rPr>
        <w:t>,</w:t>
      </w:r>
      <w:r w:rsidRPr="00EC61ED">
        <w:rPr>
          <w:sz w:val="24"/>
          <w:shd w:val="clear" w:color="auto" w:fill="FFFFFF"/>
        </w:rPr>
        <w:t>血清</w:t>
      </w:r>
      <w:r w:rsidRPr="00EC61ED">
        <w:rPr>
          <w:sz w:val="24"/>
          <w:shd w:val="clear" w:color="auto" w:fill="FFFFFF"/>
        </w:rPr>
        <w:t>TP</w:t>
      </w:r>
      <w:r w:rsidRPr="00EC61ED">
        <w:rPr>
          <w:sz w:val="24"/>
          <w:shd w:val="clear" w:color="auto" w:fill="FFFFFF"/>
        </w:rPr>
        <w:t>含量逐渐升高</w:t>
      </w:r>
      <w:r w:rsidRPr="00EC61ED">
        <w:rPr>
          <w:rFonts w:hint="eastAsia"/>
          <w:sz w:val="24"/>
          <w:shd w:val="clear" w:color="auto" w:fill="FFFFFF"/>
        </w:rPr>
        <w:t>,</w:t>
      </w:r>
      <w:r w:rsidRPr="00EC61ED">
        <w:rPr>
          <w:sz w:val="24"/>
          <w:shd w:val="clear" w:color="auto" w:fill="FFFFFF"/>
        </w:rPr>
        <w:t>而血清</w:t>
      </w:r>
      <w:r w:rsidRPr="00EC61ED">
        <w:rPr>
          <w:sz w:val="24"/>
          <w:shd w:val="clear" w:color="auto" w:fill="FFFFFF"/>
        </w:rPr>
        <w:t>GLU</w:t>
      </w:r>
      <w:r w:rsidRPr="00EC61ED">
        <w:rPr>
          <w:sz w:val="24"/>
          <w:shd w:val="clear" w:color="auto" w:fill="FFFFFF"/>
        </w:rPr>
        <w:t>、</w:t>
      </w:r>
      <w:r w:rsidRPr="00EC61ED">
        <w:rPr>
          <w:sz w:val="24"/>
          <w:shd w:val="clear" w:color="auto" w:fill="FFFFFF"/>
        </w:rPr>
        <w:t>TG</w:t>
      </w:r>
      <w:r w:rsidRPr="00EC61ED">
        <w:rPr>
          <w:sz w:val="24"/>
          <w:shd w:val="clear" w:color="auto" w:fill="FFFFFF"/>
        </w:rPr>
        <w:t>含量逐渐降低</w:t>
      </w:r>
      <w:r w:rsidRPr="00EC61ED">
        <w:rPr>
          <w:rFonts w:hint="eastAsia"/>
          <w:sz w:val="24"/>
          <w:shd w:val="clear" w:color="auto" w:fill="FFFFFF"/>
        </w:rPr>
        <w:t>,</w:t>
      </w:r>
      <w:r w:rsidRPr="00EC61ED">
        <w:rPr>
          <w:sz w:val="24"/>
          <w:shd w:val="clear" w:color="auto" w:fill="FFFFFF"/>
        </w:rPr>
        <w:t>尤其是</w:t>
      </w:r>
      <w:r w:rsidRPr="00EC61ED">
        <w:rPr>
          <w:sz w:val="24"/>
          <w:shd w:val="clear" w:color="auto" w:fill="FFFFFF"/>
        </w:rPr>
        <w:t>FFPW40</w:t>
      </w:r>
      <w:r w:rsidRPr="00EC61ED">
        <w:rPr>
          <w:sz w:val="24"/>
          <w:shd w:val="clear" w:color="auto" w:fill="FFFFFF"/>
        </w:rPr>
        <w:t>组变化显著</w:t>
      </w:r>
      <w:r w:rsidRPr="00EC61ED">
        <w:rPr>
          <w:sz w:val="24"/>
          <w:shd w:val="clear" w:color="auto" w:fill="FFFFFF"/>
        </w:rPr>
        <w:t>(</w:t>
      </w:r>
      <w:r w:rsidRPr="00EC61ED">
        <w:rPr>
          <w:i/>
          <w:iCs/>
          <w:sz w:val="24"/>
          <w:shd w:val="clear" w:color="auto" w:fill="FFFFFF"/>
        </w:rPr>
        <w:t>P</w:t>
      </w:r>
      <w:r w:rsidRPr="00EC61ED">
        <w:rPr>
          <w:rFonts w:hint="eastAsia"/>
          <w:sz w:val="24"/>
          <w:shd w:val="clear" w:color="auto" w:fill="FFFFFF"/>
        </w:rPr>
        <w:t>&lt;</w:t>
      </w:r>
      <w:r w:rsidRPr="00EC61ED">
        <w:rPr>
          <w:sz w:val="24"/>
          <w:shd w:val="clear" w:color="auto" w:fill="FFFFFF"/>
        </w:rPr>
        <w:t>0</w:t>
      </w:r>
      <w:r w:rsidRPr="00EC61ED">
        <w:rPr>
          <w:rFonts w:hint="eastAsia"/>
          <w:sz w:val="24"/>
          <w:shd w:val="clear" w:color="auto" w:fill="FFFFFF"/>
        </w:rPr>
        <w:t>.</w:t>
      </w:r>
      <w:r w:rsidRPr="00EC61ED">
        <w:rPr>
          <w:sz w:val="24"/>
          <w:shd w:val="clear" w:color="auto" w:fill="FFFFFF"/>
        </w:rPr>
        <w:t>05)</w:t>
      </w:r>
      <w:r w:rsidRPr="00EC61ED">
        <w:rPr>
          <w:sz w:val="24"/>
          <w:shd w:val="clear" w:color="auto" w:fill="FFFFFF"/>
        </w:rPr>
        <w:t>。</w:t>
      </w:r>
    </w:p>
    <w:p w14:paraId="3369A7BE" w14:textId="77777777" w:rsidR="00EC61ED" w:rsidRPr="00EC61ED" w:rsidRDefault="00EC61ED" w:rsidP="00EC61ED">
      <w:pPr>
        <w:spacing w:line="360" w:lineRule="auto"/>
        <w:jc w:val="center"/>
        <w:rPr>
          <w:sz w:val="24"/>
        </w:rPr>
      </w:pPr>
      <w:r w:rsidRPr="00EC61ED">
        <w:rPr>
          <w:noProof/>
          <w:sz w:val="24"/>
        </w:rPr>
        <w:drawing>
          <wp:inline distT="0" distB="0" distL="114300" distR="114300" wp14:anchorId="73842AA9" wp14:editId="13D2041E">
            <wp:extent cx="5959331" cy="2379133"/>
            <wp:effectExtent l="0" t="0" r="3810" b="2540"/>
            <wp:docPr id="380439723" name="图片 38043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7"/>
                    <a:stretch>
                      <a:fillRect/>
                    </a:stretch>
                  </pic:blipFill>
                  <pic:spPr>
                    <a:xfrm>
                      <a:off x="0" y="0"/>
                      <a:ext cx="5991875" cy="2392125"/>
                    </a:xfrm>
                    <a:prstGeom prst="rect">
                      <a:avLst/>
                    </a:prstGeom>
                    <a:noFill/>
                    <a:ln>
                      <a:noFill/>
                    </a:ln>
                  </pic:spPr>
                </pic:pic>
              </a:graphicData>
            </a:graphic>
          </wp:inline>
        </w:drawing>
      </w:r>
    </w:p>
    <w:p w14:paraId="7754F89D" w14:textId="77777777" w:rsidR="00EC61ED" w:rsidRPr="00EC61ED" w:rsidRDefault="00EC61ED" w:rsidP="00EC61ED">
      <w:pPr>
        <w:spacing w:line="360" w:lineRule="auto"/>
        <w:rPr>
          <w:sz w:val="24"/>
          <w:shd w:val="clear" w:color="auto" w:fill="FFFFFF"/>
        </w:rPr>
      </w:pPr>
      <w:r w:rsidRPr="00EC61ED">
        <w:rPr>
          <w:sz w:val="24"/>
          <w:shd w:val="clear" w:color="auto" w:fill="FFFFFF"/>
        </w:rPr>
        <w:lastRenderedPageBreak/>
        <w:t>2</w:t>
      </w:r>
      <w:r w:rsidRPr="00EC61ED">
        <w:rPr>
          <w:rFonts w:hint="eastAsia"/>
          <w:sz w:val="24"/>
          <w:shd w:val="clear" w:color="auto" w:fill="FFFFFF"/>
        </w:rPr>
        <w:t>.</w:t>
      </w:r>
      <w:r w:rsidRPr="00EC61ED">
        <w:rPr>
          <w:sz w:val="24"/>
          <w:shd w:val="clear" w:color="auto" w:fill="FFFFFF"/>
        </w:rPr>
        <w:t>4</w:t>
      </w:r>
      <w:r w:rsidRPr="00EC61ED">
        <w:rPr>
          <w:rFonts w:hint="eastAsia"/>
          <w:sz w:val="24"/>
          <w:shd w:val="clear" w:color="auto" w:fill="FFFFFF"/>
        </w:rPr>
        <w:t xml:space="preserve">  </w:t>
      </w:r>
      <w:r w:rsidRPr="00EC61ED">
        <w:rPr>
          <w:sz w:val="24"/>
          <w:shd w:val="clear" w:color="auto" w:fill="FFFFFF"/>
        </w:rPr>
        <w:t>FFPW</w:t>
      </w:r>
      <w:r w:rsidRPr="00EC61ED">
        <w:rPr>
          <w:sz w:val="24"/>
          <w:shd w:val="clear" w:color="auto" w:fill="FFFFFF"/>
        </w:rPr>
        <w:t>替代鱼粉对大口黑鲈幼鱼肝脏抗氧</w:t>
      </w:r>
      <w:proofErr w:type="gramStart"/>
      <w:r w:rsidRPr="00EC61ED">
        <w:rPr>
          <w:sz w:val="24"/>
          <w:shd w:val="clear" w:color="auto" w:fill="FFFFFF"/>
        </w:rPr>
        <w:t>化指标</w:t>
      </w:r>
      <w:proofErr w:type="gramEnd"/>
      <w:r w:rsidRPr="00EC61ED">
        <w:rPr>
          <w:sz w:val="24"/>
          <w:shd w:val="clear" w:color="auto" w:fill="FFFFFF"/>
        </w:rPr>
        <w:t>的影响</w:t>
      </w:r>
    </w:p>
    <w:p w14:paraId="11D2A203" w14:textId="77777777" w:rsidR="00EC61ED" w:rsidRPr="00EC61ED" w:rsidRDefault="00EC61ED" w:rsidP="00B91B28">
      <w:pPr>
        <w:spacing w:line="360" w:lineRule="auto"/>
        <w:ind w:firstLine="426"/>
        <w:rPr>
          <w:sz w:val="24"/>
          <w:shd w:val="clear" w:color="auto" w:fill="FFFFFF"/>
        </w:rPr>
      </w:pPr>
      <w:r w:rsidRPr="00EC61ED">
        <w:rPr>
          <w:sz w:val="24"/>
          <w:shd w:val="clear" w:color="auto" w:fill="FFFFFF"/>
        </w:rPr>
        <w:t>由表</w:t>
      </w:r>
      <w:r w:rsidRPr="00EC61ED">
        <w:rPr>
          <w:sz w:val="24"/>
          <w:shd w:val="clear" w:color="auto" w:fill="FFFFFF"/>
        </w:rPr>
        <w:t>6</w:t>
      </w:r>
      <w:r w:rsidRPr="00EC61ED">
        <w:rPr>
          <w:sz w:val="24"/>
          <w:shd w:val="clear" w:color="auto" w:fill="FFFFFF"/>
        </w:rPr>
        <w:t>可知</w:t>
      </w:r>
      <w:r w:rsidRPr="00EC61ED">
        <w:rPr>
          <w:rFonts w:hint="eastAsia"/>
          <w:sz w:val="24"/>
          <w:shd w:val="clear" w:color="auto" w:fill="FFFFFF"/>
        </w:rPr>
        <w:t>,</w:t>
      </w:r>
      <w:r w:rsidRPr="00EC61ED">
        <w:rPr>
          <w:sz w:val="24"/>
          <w:shd w:val="clear" w:color="auto" w:fill="FFFFFF"/>
        </w:rPr>
        <w:t>FFPW</w:t>
      </w:r>
      <w:r w:rsidRPr="00EC61ED">
        <w:rPr>
          <w:sz w:val="24"/>
          <w:shd w:val="clear" w:color="auto" w:fill="FFFFFF"/>
        </w:rPr>
        <w:t>替代</w:t>
      </w:r>
      <w:r w:rsidRPr="00EC61ED">
        <w:rPr>
          <w:sz w:val="24"/>
          <w:shd w:val="clear" w:color="auto" w:fill="FFFFFF"/>
        </w:rPr>
        <w:t>10%</w:t>
      </w:r>
      <w:r w:rsidRPr="00EC61ED">
        <w:rPr>
          <w:rFonts w:hint="eastAsia"/>
          <w:sz w:val="24"/>
          <w:shd w:val="clear" w:color="auto" w:fill="FFFFFF"/>
        </w:rPr>
        <w:t>~</w:t>
      </w:r>
      <w:r w:rsidRPr="00EC61ED">
        <w:rPr>
          <w:sz w:val="24"/>
          <w:shd w:val="clear" w:color="auto" w:fill="FFFFFF"/>
        </w:rPr>
        <w:t>40%</w:t>
      </w:r>
      <w:r w:rsidRPr="00EC61ED">
        <w:rPr>
          <w:sz w:val="24"/>
          <w:shd w:val="clear" w:color="auto" w:fill="FFFFFF"/>
        </w:rPr>
        <w:t>鱼粉对肝脏</w:t>
      </w:r>
      <w:r w:rsidRPr="00EC61ED">
        <w:rPr>
          <w:sz w:val="24"/>
          <w:shd w:val="clear" w:color="auto" w:fill="FFFFFF"/>
        </w:rPr>
        <w:t>T-SOD</w:t>
      </w:r>
      <w:r w:rsidRPr="00EC61ED">
        <w:rPr>
          <w:sz w:val="24"/>
          <w:shd w:val="clear" w:color="auto" w:fill="FFFFFF"/>
        </w:rPr>
        <w:t>、</w:t>
      </w:r>
      <w:r w:rsidRPr="00EC61ED">
        <w:rPr>
          <w:sz w:val="24"/>
          <w:shd w:val="clear" w:color="auto" w:fill="FFFFFF"/>
        </w:rPr>
        <w:t>CAT</w:t>
      </w:r>
      <w:r w:rsidRPr="00EC61ED">
        <w:rPr>
          <w:sz w:val="24"/>
          <w:shd w:val="clear" w:color="auto" w:fill="FFFFFF"/>
        </w:rPr>
        <w:t>活性和</w:t>
      </w:r>
      <w:r w:rsidRPr="00EC61ED">
        <w:rPr>
          <w:sz w:val="24"/>
          <w:shd w:val="clear" w:color="auto" w:fill="FFFFFF"/>
        </w:rPr>
        <w:t>T-AOC</w:t>
      </w:r>
      <w:r w:rsidRPr="00EC61ED">
        <w:rPr>
          <w:sz w:val="24"/>
          <w:shd w:val="clear" w:color="auto" w:fill="FFFFFF"/>
        </w:rPr>
        <w:t>以及</w:t>
      </w:r>
      <w:r w:rsidRPr="00EC61ED">
        <w:rPr>
          <w:sz w:val="24"/>
          <w:shd w:val="clear" w:color="auto" w:fill="FFFFFF"/>
        </w:rPr>
        <w:t>MDA</w:t>
      </w:r>
      <w:r w:rsidRPr="00EC61ED">
        <w:rPr>
          <w:sz w:val="24"/>
          <w:shd w:val="clear" w:color="auto" w:fill="FFFFFF"/>
        </w:rPr>
        <w:t>含量无显著影响</w:t>
      </w:r>
      <w:r w:rsidRPr="00EC61ED">
        <w:rPr>
          <w:sz w:val="24"/>
          <w:shd w:val="clear" w:color="auto" w:fill="FFFFFF"/>
        </w:rPr>
        <w:t>(</w:t>
      </w:r>
      <w:r w:rsidRPr="00EC61ED">
        <w:rPr>
          <w:i/>
          <w:iCs/>
          <w:sz w:val="24"/>
          <w:shd w:val="clear" w:color="auto" w:fill="FFFFFF"/>
        </w:rPr>
        <w:t>P</w:t>
      </w:r>
      <w:r w:rsidRPr="00EC61ED">
        <w:rPr>
          <w:rFonts w:hint="eastAsia"/>
          <w:sz w:val="24"/>
          <w:shd w:val="clear" w:color="auto" w:fill="FFFFFF"/>
        </w:rPr>
        <w:t>&gt;</w:t>
      </w:r>
      <w:r w:rsidRPr="00EC61ED">
        <w:rPr>
          <w:sz w:val="24"/>
          <w:shd w:val="clear" w:color="auto" w:fill="FFFFFF"/>
        </w:rPr>
        <w:t>0</w:t>
      </w:r>
      <w:r w:rsidRPr="00EC61ED">
        <w:rPr>
          <w:rFonts w:hint="eastAsia"/>
          <w:sz w:val="24"/>
          <w:shd w:val="clear" w:color="auto" w:fill="FFFFFF"/>
        </w:rPr>
        <w:t>.</w:t>
      </w:r>
      <w:r w:rsidRPr="00EC61ED">
        <w:rPr>
          <w:sz w:val="24"/>
          <w:shd w:val="clear" w:color="auto" w:fill="FFFFFF"/>
        </w:rPr>
        <w:t>05)</w:t>
      </w:r>
      <w:r w:rsidRPr="00EC61ED">
        <w:rPr>
          <w:sz w:val="24"/>
          <w:shd w:val="clear" w:color="auto" w:fill="FFFFFF"/>
        </w:rPr>
        <w:t>。</w:t>
      </w:r>
    </w:p>
    <w:p w14:paraId="589E140C" w14:textId="77777777" w:rsidR="00EC61ED" w:rsidRPr="00EC61ED" w:rsidRDefault="00EC61ED" w:rsidP="00EC61ED">
      <w:pPr>
        <w:spacing w:line="360" w:lineRule="auto"/>
        <w:jc w:val="center"/>
        <w:rPr>
          <w:sz w:val="24"/>
        </w:rPr>
      </w:pPr>
      <w:r w:rsidRPr="00EC61ED">
        <w:rPr>
          <w:noProof/>
          <w:sz w:val="24"/>
        </w:rPr>
        <w:drawing>
          <wp:inline distT="0" distB="0" distL="114300" distR="114300" wp14:anchorId="438DA750" wp14:editId="7081998C">
            <wp:extent cx="6071700" cy="1761067"/>
            <wp:effectExtent l="0" t="0" r="5715" b="0"/>
            <wp:docPr id="215078962" name="图片 215078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8"/>
                    <a:stretch>
                      <a:fillRect/>
                    </a:stretch>
                  </pic:blipFill>
                  <pic:spPr>
                    <a:xfrm>
                      <a:off x="0" y="0"/>
                      <a:ext cx="6094713" cy="1767742"/>
                    </a:xfrm>
                    <a:prstGeom prst="rect">
                      <a:avLst/>
                    </a:prstGeom>
                    <a:noFill/>
                    <a:ln>
                      <a:noFill/>
                    </a:ln>
                  </pic:spPr>
                </pic:pic>
              </a:graphicData>
            </a:graphic>
          </wp:inline>
        </w:drawing>
      </w:r>
    </w:p>
    <w:p w14:paraId="4373EAB9" w14:textId="77777777" w:rsidR="00EC61ED" w:rsidRPr="00EC61ED" w:rsidRDefault="00EC61ED" w:rsidP="00EC61ED">
      <w:pPr>
        <w:spacing w:line="360" w:lineRule="auto"/>
        <w:rPr>
          <w:sz w:val="24"/>
          <w:shd w:val="clear" w:color="auto" w:fill="FFFFFF"/>
        </w:rPr>
      </w:pPr>
      <w:r w:rsidRPr="00EC61ED">
        <w:rPr>
          <w:sz w:val="24"/>
          <w:shd w:val="clear" w:color="auto" w:fill="FFFFFF"/>
        </w:rPr>
        <w:t>2</w:t>
      </w:r>
      <w:r w:rsidRPr="00EC61ED">
        <w:rPr>
          <w:rFonts w:hint="eastAsia"/>
          <w:sz w:val="24"/>
          <w:shd w:val="clear" w:color="auto" w:fill="FFFFFF"/>
        </w:rPr>
        <w:t>.</w:t>
      </w:r>
      <w:r w:rsidRPr="00EC61ED">
        <w:rPr>
          <w:sz w:val="24"/>
          <w:shd w:val="clear" w:color="auto" w:fill="FFFFFF"/>
        </w:rPr>
        <w:t>5</w:t>
      </w:r>
      <w:r w:rsidRPr="00EC61ED">
        <w:rPr>
          <w:rFonts w:hint="eastAsia"/>
          <w:sz w:val="24"/>
          <w:shd w:val="clear" w:color="auto" w:fill="FFFFFF"/>
        </w:rPr>
        <w:t xml:space="preserve">  </w:t>
      </w:r>
      <w:r w:rsidRPr="00EC61ED">
        <w:rPr>
          <w:sz w:val="24"/>
          <w:shd w:val="clear" w:color="auto" w:fill="FFFFFF"/>
        </w:rPr>
        <w:t>FFPW</w:t>
      </w:r>
      <w:r w:rsidRPr="00EC61ED">
        <w:rPr>
          <w:sz w:val="24"/>
          <w:shd w:val="clear" w:color="auto" w:fill="FFFFFF"/>
        </w:rPr>
        <w:t>替代鱼粉对大口黑鲈幼鱼肠道消化酶活性和肠道结构的影响</w:t>
      </w:r>
    </w:p>
    <w:p w14:paraId="5100974B" w14:textId="77777777" w:rsidR="00EC61ED" w:rsidRPr="00EC61ED" w:rsidRDefault="00EC61ED" w:rsidP="00B91B28">
      <w:pPr>
        <w:spacing w:line="360" w:lineRule="auto"/>
        <w:ind w:firstLine="426"/>
        <w:rPr>
          <w:sz w:val="24"/>
          <w:shd w:val="clear" w:color="auto" w:fill="FFFFFF"/>
        </w:rPr>
      </w:pPr>
      <w:r w:rsidRPr="00EC61ED">
        <w:rPr>
          <w:sz w:val="24"/>
          <w:shd w:val="clear" w:color="auto" w:fill="FFFFFF"/>
        </w:rPr>
        <w:t>由表</w:t>
      </w:r>
      <w:r w:rsidRPr="00EC61ED">
        <w:rPr>
          <w:sz w:val="24"/>
          <w:shd w:val="clear" w:color="auto" w:fill="FFFFFF"/>
        </w:rPr>
        <w:t>7</w:t>
      </w:r>
      <w:r w:rsidRPr="00EC61ED">
        <w:rPr>
          <w:sz w:val="24"/>
          <w:shd w:val="clear" w:color="auto" w:fill="FFFFFF"/>
        </w:rPr>
        <w:t>可知</w:t>
      </w:r>
      <w:r w:rsidRPr="00EC61ED">
        <w:rPr>
          <w:rFonts w:hint="eastAsia"/>
          <w:sz w:val="24"/>
          <w:shd w:val="clear" w:color="auto" w:fill="FFFFFF"/>
        </w:rPr>
        <w:t>,</w:t>
      </w:r>
      <w:r w:rsidRPr="00EC61ED">
        <w:rPr>
          <w:sz w:val="24"/>
          <w:shd w:val="clear" w:color="auto" w:fill="FFFFFF"/>
        </w:rPr>
        <w:t>FFPW</w:t>
      </w:r>
      <w:r w:rsidRPr="00EC61ED">
        <w:rPr>
          <w:sz w:val="24"/>
          <w:shd w:val="clear" w:color="auto" w:fill="FFFFFF"/>
        </w:rPr>
        <w:t>替代</w:t>
      </w:r>
      <w:r w:rsidRPr="00EC61ED">
        <w:rPr>
          <w:sz w:val="24"/>
          <w:shd w:val="clear" w:color="auto" w:fill="FFFFFF"/>
        </w:rPr>
        <w:t>10%</w:t>
      </w:r>
      <w:r w:rsidRPr="00EC61ED">
        <w:rPr>
          <w:rFonts w:hint="eastAsia"/>
          <w:sz w:val="24"/>
          <w:shd w:val="clear" w:color="auto" w:fill="FFFFFF"/>
        </w:rPr>
        <w:t>~</w:t>
      </w:r>
      <w:r w:rsidRPr="00EC61ED">
        <w:rPr>
          <w:sz w:val="24"/>
          <w:shd w:val="clear" w:color="auto" w:fill="FFFFFF"/>
        </w:rPr>
        <w:t>40%</w:t>
      </w:r>
      <w:r w:rsidRPr="00EC61ED">
        <w:rPr>
          <w:sz w:val="24"/>
          <w:shd w:val="clear" w:color="auto" w:fill="FFFFFF"/>
        </w:rPr>
        <w:t>鱼粉时</w:t>
      </w:r>
      <w:r w:rsidRPr="00EC61ED">
        <w:rPr>
          <w:rFonts w:hint="eastAsia"/>
          <w:sz w:val="24"/>
          <w:shd w:val="clear" w:color="auto" w:fill="FFFFFF"/>
        </w:rPr>
        <w:t>,</w:t>
      </w:r>
      <w:r w:rsidRPr="00EC61ED">
        <w:rPr>
          <w:sz w:val="24"/>
          <w:shd w:val="clear" w:color="auto" w:fill="FFFFFF"/>
        </w:rPr>
        <w:t>肠道脂肪酶、</w:t>
      </w:r>
      <w:r w:rsidRPr="00EC61ED">
        <w:rPr>
          <w:sz w:val="24"/>
          <w:shd w:val="clear" w:color="auto" w:fill="FFFFFF"/>
        </w:rPr>
        <w:t>α</w:t>
      </w:r>
      <w:r w:rsidRPr="00EC61ED">
        <w:rPr>
          <w:rFonts w:hint="eastAsia"/>
          <w:sz w:val="24"/>
          <w:shd w:val="clear" w:color="auto" w:fill="FFFFFF"/>
        </w:rPr>
        <w:t>-</w:t>
      </w:r>
      <w:r w:rsidRPr="00EC61ED">
        <w:rPr>
          <w:sz w:val="24"/>
          <w:shd w:val="clear" w:color="auto" w:fill="FFFFFF"/>
        </w:rPr>
        <w:t>淀粉酶和胰蛋白酶活性有升高的趋势</w:t>
      </w:r>
      <w:r w:rsidRPr="00EC61ED">
        <w:rPr>
          <w:rFonts w:hint="eastAsia"/>
          <w:sz w:val="24"/>
          <w:shd w:val="clear" w:color="auto" w:fill="FFFFFF"/>
        </w:rPr>
        <w:t>,</w:t>
      </w:r>
      <w:r w:rsidRPr="00EC61ED">
        <w:rPr>
          <w:sz w:val="24"/>
          <w:shd w:val="clear" w:color="auto" w:fill="FFFFFF"/>
        </w:rPr>
        <w:t>但是差异不显著</w:t>
      </w:r>
      <w:r w:rsidRPr="00EC61ED">
        <w:rPr>
          <w:sz w:val="24"/>
          <w:shd w:val="clear" w:color="auto" w:fill="FFFFFF"/>
        </w:rPr>
        <w:t>(</w:t>
      </w:r>
      <w:r w:rsidRPr="00EC61ED">
        <w:rPr>
          <w:i/>
          <w:iCs/>
          <w:sz w:val="24"/>
          <w:shd w:val="clear" w:color="auto" w:fill="FFFFFF"/>
        </w:rPr>
        <w:t>P</w:t>
      </w:r>
      <w:r w:rsidRPr="00EC61ED">
        <w:rPr>
          <w:rFonts w:hint="eastAsia"/>
          <w:sz w:val="24"/>
          <w:shd w:val="clear" w:color="auto" w:fill="FFFFFF"/>
        </w:rPr>
        <w:t>&gt;</w:t>
      </w:r>
      <w:r w:rsidRPr="00EC61ED">
        <w:rPr>
          <w:sz w:val="24"/>
          <w:shd w:val="clear" w:color="auto" w:fill="FFFFFF"/>
        </w:rPr>
        <w:t>0</w:t>
      </w:r>
      <w:r w:rsidRPr="00EC61ED">
        <w:rPr>
          <w:rFonts w:hint="eastAsia"/>
          <w:sz w:val="24"/>
          <w:shd w:val="clear" w:color="auto" w:fill="FFFFFF"/>
        </w:rPr>
        <w:t>.</w:t>
      </w:r>
      <w:r w:rsidRPr="00EC61ED">
        <w:rPr>
          <w:sz w:val="24"/>
          <w:shd w:val="clear" w:color="auto" w:fill="FFFFFF"/>
        </w:rPr>
        <w:t>05)</w:t>
      </w:r>
      <w:r w:rsidRPr="00EC61ED">
        <w:rPr>
          <w:sz w:val="24"/>
          <w:shd w:val="clear" w:color="auto" w:fill="FFFFFF"/>
        </w:rPr>
        <w:t>。</w:t>
      </w:r>
      <w:r w:rsidRPr="00EC61ED">
        <w:rPr>
          <w:sz w:val="24"/>
          <w:shd w:val="clear" w:color="auto" w:fill="FFFFFF"/>
        </w:rPr>
        <w:t>FFPW</w:t>
      </w:r>
      <w:r w:rsidRPr="00EC61ED">
        <w:rPr>
          <w:sz w:val="24"/>
          <w:shd w:val="clear" w:color="auto" w:fill="FFFFFF"/>
        </w:rPr>
        <w:t>对肠道组织的影响结果显示</w:t>
      </w:r>
      <w:r w:rsidRPr="00EC61ED">
        <w:rPr>
          <w:rFonts w:hint="eastAsia"/>
          <w:sz w:val="24"/>
          <w:shd w:val="clear" w:color="auto" w:fill="FFFFFF"/>
        </w:rPr>
        <w:t>,</w:t>
      </w:r>
      <w:r w:rsidRPr="00EC61ED">
        <w:rPr>
          <w:sz w:val="24"/>
          <w:shd w:val="clear" w:color="auto" w:fill="FFFFFF"/>
        </w:rPr>
        <w:t>饲料中添加</w:t>
      </w:r>
      <w:r w:rsidRPr="00EC61ED">
        <w:rPr>
          <w:sz w:val="24"/>
          <w:shd w:val="clear" w:color="auto" w:fill="FFFFFF"/>
        </w:rPr>
        <w:t>FFPW</w:t>
      </w:r>
      <w:r w:rsidRPr="00EC61ED">
        <w:rPr>
          <w:sz w:val="24"/>
          <w:shd w:val="clear" w:color="auto" w:fill="FFFFFF"/>
        </w:rPr>
        <w:t>对肠道绒毛宽度影响不显著</w:t>
      </w:r>
      <w:r w:rsidRPr="00EC61ED">
        <w:rPr>
          <w:sz w:val="24"/>
          <w:shd w:val="clear" w:color="auto" w:fill="FFFFFF"/>
        </w:rPr>
        <w:t>(</w:t>
      </w:r>
      <w:r w:rsidRPr="00EC61ED">
        <w:rPr>
          <w:i/>
          <w:iCs/>
          <w:sz w:val="24"/>
          <w:shd w:val="clear" w:color="auto" w:fill="FFFFFF"/>
        </w:rPr>
        <w:t>P</w:t>
      </w:r>
      <w:r w:rsidRPr="00EC61ED">
        <w:rPr>
          <w:rFonts w:hint="eastAsia"/>
          <w:sz w:val="24"/>
          <w:shd w:val="clear" w:color="auto" w:fill="FFFFFF"/>
        </w:rPr>
        <w:t>&gt;</w:t>
      </w:r>
      <w:r w:rsidRPr="00EC61ED">
        <w:rPr>
          <w:sz w:val="24"/>
          <w:shd w:val="clear" w:color="auto" w:fill="FFFFFF"/>
        </w:rPr>
        <w:t>0</w:t>
      </w:r>
      <w:r w:rsidRPr="00EC61ED">
        <w:rPr>
          <w:rFonts w:hint="eastAsia"/>
          <w:sz w:val="24"/>
          <w:shd w:val="clear" w:color="auto" w:fill="FFFFFF"/>
        </w:rPr>
        <w:t>.</w:t>
      </w:r>
      <w:r w:rsidRPr="00EC61ED">
        <w:rPr>
          <w:sz w:val="24"/>
          <w:shd w:val="clear" w:color="auto" w:fill="FFFFFF"/>
        </w:rPr>
        <w:t>05)</w:t>
      </w:r>
      <w:r w:rsidRPr="00EC61ED">
        <w:rPr>
          <w:rFonts w:hint="eastAsia"/>
          <w:sz w:val="24"/>
          <w:shd w:val="clear" w:color="auto" w:fill="FFFFFF"/>
        </w:rPr>
        <w:t>,</w:t>
      </w:r>
      <w:r w:rsidRPr="00EC61ED">
        <w:rPr>
          <w:sz w:val="24"/>
          <w:shd w:val="clear" w:color="auto" w:fill="FFFFFF"/>
        </w:rPr>
        <w:t>FFPW0</w:t>
      </w:r>
      <w:r w:rsidRPr="00EC61ED">
        <w:rPr>
          <w:sz w:val="24"/>
          <w:shd w:val="clear" w:color="auto" w:fill="FFFFFF"/>
        </w:rPr>
        <w:t>组鱼肠道绒毛长度显著高于</w:t>
      </w:r>
      <w:r w:rsidRPr="00EC61ED">
        <w:rPr>
          <w:sz w:val="24"/>
          <w:shd w:val="clear" w:color="auto" w:fill="FFFFFF"/>
        </w:rPr>
        <w:t>FFPW</w:t>
      </w:r>
      <w:proofErr w:type="gramStart"/>
      <w:r w:rsidRPr="00EC61ED">
        <w:rPr>
          <w:sz w:val="24"/>
          <w:shd w:val="clear" w:color="auto" w:fill="FFFFFF"/>
        </w:rPr>
        <w:t>替代组</w:t>
      </w:r>
      <w:proofErr w:type="gramEnd"/>
      <w:r w:rsidRPr="00EC61ED">
        <w:rPr>
          <w:sz w:val="24"/>
          <w:shd w:val="clear" w:color="auto" w:fill="FFFFFF"/>
        </w:rPr>
        <w:t>(</w:t>
      </w:r>
      <w:r w:rsidRPr="00EC61ED">
        <w:rPr>
          <w:i/>
          <w:iCs/>
          <w:sz w:val="24"/>
          <w:shd w:val="clear" w:color="auto" w:fill="FFFFFF"/>
        </w:rPr>
        <w:t>P</w:t>
      </w:r>
      <w:r w:rsidRPr="00EC61ED">
        <w:rPr>
          <w:rFonts w:hint="eastAsia"/>
          <w:sz w:val="24"/>
          <w:shd w:val="clear" w:color="auto" w:fill="FFFFFF"/>
        </w:rPr>
        <w:t>&lt;</w:t>
      </w:r>
      <w:r w:rsidRPr="00EC61ED">
        <w:rPr>
          <w:sz w:val="24"/>
          <w:shd w:val="clear" w:color="auto" w:fill="FFFFFF"/>
        </w:rPr>
        <w:t>0</w:t>
      </w:r>
      <w:r w:rsidRPr="00EC61ED">
        <w:rPr>
          <w:rFonts w:hint="eastAsia"/>
          <w:sz w:val="24"/>
          <w:shd w:val="clear" w:color="auto" w:fill="FFFFFF"/>
        </w:rPr>
        <w:t>.</w:t>
      </w:r>
      <w:r w:rsidRPr="00EC61ED">
        <w:rPr>
          <w:sz w:val="24"/>
          <w:shd w:val="clear" w:color="auto" w:fill="FFFFFF"/>
        </w:rPr>
        <w:t>05)</w:t>
      </w:r>
      <w:r w:rsidRPr="00EC61ED">
        <w:rPr>
          <w:rFonts w:hint="eastAsia"/>
          <w:sz w:val="24"/>
          <w:shd w:val="clear" w:color="auto" w:fill="FFFFFF"/>
        </w:rPr>
        <w:t>,</w:t>
      </w:r>
      <w:r w:rsidRPr="00EC61ED">
        <w:rPr>
          <w:sz w:val="24"/>
          <w:shd w:val="clear" w:color="auto" w:fill="FFFFFF"/>
        </w:rPr>
        <w:t>而肌层厚度低于</w:t>
      </w:r>
      <w:r w:rsidRPr="00EC61ED">
        <w:rPr>
          <w:sz w:val="24"/>
          <w:shd w:val="clear" w:color="auto" w:fill="FFFFFF"/>
        </w:rPr>
        <w:t>FFPW</w:t>
      </w:r>
      <w:proofErr w:type="gramStart"/>
      <w:r w:rsidRPr="00EC61ED">
        <w:rPr>
          <w:sz w:val="24"/>
          <w:shd w:val="clear" w:color="auto" w:fill="FFFFFF"/>
        </w:rPr>
        <w:t>替代组</w:t>
      </w:r>
      <w:proofErr w:type="gramEnd"/>
      <w:r w:rsidRPr="00EC61ED">
        <w:rPr>
          <w:sz w:val="24"/>
          <w:shd w:val="clear" w:color="auto" w:fill="FFFFFF"/>
        </w:rPr>
        <w:t>(</w:t>
      </w:r>
      <w:r w:rsidRPr="00EC61ED">
        <w:rPr>
          <w:i/>
          <w:iCs/>
          <w:sz w:val="24"/>
          <w:shd w:val="clear" w:color="auto" w:fill="FFFFFF"/>
        </w:rPr>
        <w:t>P</w:t>
      </w:r>
      <w:r w:rsidRPr="00EC61ED">
        <w:rPr>
          <w:rFonts w:hint="eastAsia"/>
          <w:sz w:val="24"/>
          <w:shd w:val="clear" w:color="auto" w:fill="FFFFFF"/>
        </w:rPr>
        <w:t>&lt;</w:t>
      </w:r>
      <w:r w:rsidRPr="00EC61ED">
        <w:rPr>
          <w:sz w:val="24"/>
          <w:shd w:val="clear" w:color="auto" w:fill="FFFFFF"/>
        </w:rPr>
        <w:t>0</w:t>
      </w:r>
      <w:r w:rsidRPr="00EC61ED">
        <w:rPr>
          <w:rFonts w:hint="eastAsia"/>
          <w:sz w:val="24"/>
          <w:shd w:val="clear" w:color="auto" w:fill="FFFFFF"/>
        </w:rPr>
        <w:t>.</w:t>
      </w:r>
      <w:r w:rsidRPr="00EC61ED">
        <w:rPr>
          <w:sz w:val="24"/>
          <w:shd w:val="clear" w:color="auto" w:fill="FFFFFF"/>
        </w:rPr>
        <w:t>05)(</w:t>
      </w:r>
      <w:r w:rsidRPr="00EC61ED">
        <w:rPr>
          <w:sz w:val="24"/>
          <w:shd w:val="clear" w:color="auto" w:fill="FFFFFF"/>
        </w:rPr>
        <w:t>表</w:t>
      </w:r>
      <w:r w:rsidRPr="00EC61ED">
        <w:rPr>
          <w:sz w:val="24"/>
          <w:shd w:val="clear" w:color="auto" w:fill="FFFFFF"/>
        </w:rPr>
        <w:t>8</w:t>
      </w:r>
      <w:r w:rsidRPr="00EC61ED">
        <w:rPr>
          <w:sz w:val="24"/>
          <w:shd w:val="clear" w:color="auto" w:fill="FFFFFF"/>
        </w:rPr>
        <w:t>和图</w:t>
      </w:r>
      <w:r w:rsidRPr="00EC61ED">
        <w:rPr>
          <w:sz w:val="24"/>
          <w:shd w:val="clear" w:color="auto" w:fill="FFFFFF"/>
        </w:rPr>
        <w:t>1)</w:t>
      </w:r>
      <w:r w:rsidRPr="00EC61ED">
        <w:rPr>
          <w:sz w:val="24"/>
          <w:shd w:val="clear" w:color="auto" w:fill="FFFFFF"/>
        </w:rPr>
        <w:t>。</w:t>
      </w:r>
    </w:p>
    <w:p w14:paraId="3987D804" w14:textId="7B927F08" w:rsidR="00EC61ED" w:rsidRDefault="00EC61ED" w:rsidP="00B91B28">
      <w:pPr>
        <w:spacing w:line="360" w:lineRule="auto"/>
        <w:rPr>
          <w:sz w:val="24"/>
        </w:rPr>
      </w:pPr>
      <w:r w:rsidRPr="00EC61ED">
        <w:rPr>
          <w:noProof/>
          <w:sz w:val="24"/>
        </w:rPr>
        <w:drawing>
          <wp:inline distT="0" distB="0" distL="114300" distR="114300" wp14:anchorId="5A512E87" wp14:editId="33FB7EC1">
            <wp:extent cx="5976620" cy="1651000"/>
            <wp:effectExtent l="0" t="0" r="5080" b="6350"/>
            <wp:docPr id="211597294" name="图片 21159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9"/>
                    <a:stretch>
                      <a:fillRect/>
                    </a:stretch>
                  </pic:blipFill>
                  <pic:spPr>
                    <a:xfrm>
                      <a:off x="0" y="0"/>
                      <a:ext cx="5989370" cy="1654522"/>
                    </a:xfrm>
                    <a:prstGeom prst="rect">
                      <a:avLst/>
                    </a:prstGeom>
                    <a:noFill/>
                    <a:ln>
                      <a:noFill/>
                    </a:ln>
                  </pic:spPr>
                </pic:pic>
              </a:graphicData>
            </a:graphic>
          </wp:inline>
        </w:drawing>
      </w:r>
    </w:p>
    <w:p w14:paraId="5A085E09" w14:textId="30D38296" w:rsidR="00B91B28" w:rsidRPr="00EC61ED" w:rsidRDefault="00B91B28" w:rsidP="00B91B28">
      <w:pPr>
        <w:spacing w:line="360" w:lineRule="auto"/>
        <w:rPr>
          <w:rFonts w:hint="eastAsia"/>
          <w:sz w:val="24"/>
        </w:rPr>
      </w:pPr>
      <w:r w:rsidRPr="00EC61ED">
        <w:rPr>
          <w:noProof/>
          <w:sz w:val="24"/>
        </w:rPr>
        <w:drawing>
          <wp:inline distT="0" distB="0" distL="114300" distR="114300" wp14:anchorId="3D4588B6" wp14:editId="2F9A8E40">
            <wp:extent cx="5958337" cy="1540933"/>
            <wp:effectExtent l="0" t="0" r="4445" b="2540"/>
            <wp:docPr id="889101447" name="图片 88910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0"/>
                    <a:stretch>
                      <a:fillRect/>
                    </a:stretch>
                  </pic:blipFill>
                  <pic:spPr>
                    <a:xfrm>
                      <a:off x="0" y="0"/>
                      <a:ext cx="5978995" cy="1546275"/>
                    </a:xfrm>
                    <a:prstGeom prst="rect">
                      <a:avLst/>
                    </a:prstGeom>
                    <a:noFill/>
                    <a:ln>
                      <a:noFill/>
                    </a:ln>
                  </pic:spPr>
                </pic:pic>
              </a:graphicData>
            </a:graphic>
          </wp:inline>
        </w:drawing>
      </w:r>
    </w:p>
    <w:p w14:paraId="2B76EAEB" w14:textId="77777777" w:rsidR="00EC61ED" w:rsidRPr="00EC61ED" w:rsidRDefault="00EC61ED" w:rsidP="00EC61ED">
      <w:pPr>
        <w:spacing w:line="360" w:lineRule="auto"/>
        <w:rPr>
          <w:sz w:val="24"/>
          <w:shd w:val="clear" w:color="auto" w:fill="FFFFFF"/>
        </w:rPr>
      </w:pPr>
      <w:r w:rsidRPr="00EC61ED">
        <w:rPr>
          <w:sz w:val="24"/>
          <w:shd w:val="clear" w:color="auto" w:fill="FFFFFF"/>
        </w:rPr>
        <w:t>3</w:t>
      </w:r>
      <w:r w:rsidRPr="00EC61ED">
        <w:rPr>
          <w:rFonts w:hint="eastAsia"/>
          <w:sz w:val="24"/>
          <w:shd w:val="clear" w:color="auto" w:fill="FFFFFF"/>
        </w:rPr>
        <w:t xml:space="preserve">  </w:t>
      </w:r>
      <w:r w:rsidRPr="00EC61ED">
        <w:rPr>
          <w:sz w:val="24"/>
          <w:shd w:val="clear" w:color="auto" w:fill="FFFFFF"/>
        </w:rPr>
        <w:t>讨论</w:t>
      </w:r>
    </w:p>
    <w:p w14:paraId="0C1F0E91" w14:textId="77777777" w:rsidR="00EC61ED" w:rsidRPr="00EC61ED" w:rsidRDefault="00EC61ED" w:rsidP="00EC61ED">
      <w:pPr>
        <w:spacing w:line="360" w:lineRule="auto"/>
        <w:rPr>
          <w:sz w:val="24"/>
          <w:shd w:val="clear" w:color="auto" w:fill="FFFFFF"/>
        </w:rPr>
      </w:pPr>
      <w:r w:rsidRPr="00EC61ED">
        <w:rPr>
          <w:sz w:val="24"/>
          <w:shd w:val="clear" w:color="auto" w:fill="FFFFFF"/>
        </w:rPr>
        <w:t>3</w:t>
      </w:r>
      <w:r w:rsidRPr="00EC61ED">
        <w:rPr>
          <w:rFonts w:hint="eastAsia"/>
          <w:sz w:val="24"/>
          <w:shd w:val="clear" w:color="auto" w:fill="FFFFFF"/>
        </w:rPr>
        <w:t>.</w:t>
      </w:r>
      <w:r w:rsidRPr="00EC61ED">
        <w:rPr>
          <w:sz w:val="24"/>
          <w:shd w:val="clear" w:color="auto" w:fill="FFFFFF"/>
        </w:rPr>
        <w:t>1</w:t>
      </w:r>
      <w:r w:rsidRPr="00EC61ED">
        <w:rPr>
          <w:rFonts w:hint="eastAsia"/>
          <w:sz w:val="24"/>
          <w:shd w:val="clear" w:color="auto" w:fill="FFFFFF"/>
        </w:rPr>
        <w:t xml:space="preserve">  </w:t>
      </w:r>
      <w:r w:rsidRPr="00EC61ED">
        <w:rPr>
          <w:sz w:val="24"/>
          <w:shd w:val="clear" w:color="auto" w:fill="FFFFFF"/>
        </w:rPr>
        <w:t>FFPW</w:t>
      </w:r>
      <w:r w:rsidRPr="00EC61ED">
        <w:rPr>
          <w:sz w:val="24"/>
          <w:shd w:val="clear" w:color="auto" w:fill="FFFFFF"/>
        </w:rPr>
        <w:t>替代鱼粉对大口黑鲈幼鱼生长和饲料效率的影响</w:t>
      </w:r>
    </w:p>
    <w:p w14:paraId="3C78B205" w14:textId="77777777" w:rsidR="00B91B28" w:rsidRDefault="00EC61ED" w:rsidP="00B91B28">
      <w:pPr>
        <w:spacing w:line="360" w:lineRule="auto"/>
        <w:ind w:firstLine="426"/>
        <w:rPr>
          <w:sz w:val="24"/>
          <w:shd w:val="clear" w:color="auto" w:fill="FFFFFF"/>
        </w:rPr>
      </w:pPr>
      <w:r w:rsidRPr="00EC61ED">
        <w:rPr>
          <w:sz w:val="24"/>
          <w:shd w:val="clear" w:color="auto" w:fill="FFFFFF"/>
        </w:rPr>
        <w:t>水产加工副产物富含蛋白质、氨基酸、多不饱和脂肪酸、矿物质和生物活性物质等</w:t>
      </w:r>
      <w:r w:rsidRPr="00EC61ED">
        <w:rPr>
          <w:rFonts w:hint="eastAsia"/>
          <w:sz w:val="24"/>
          <w:shd w:val="clear" w:color="auto" w:fill="FFFFFF"/>
        </w:rPr>
        <w:t>,</w:t>
      </w:r>
      <w:r w:rsidRPr="00EC61ED">
        <w:rPr>
          <w:sz w:val="24"/>
          <w:shd w:val="clear" w:color="auto" w:fill="FFFFFF"/>
        </w:rPr>
        <w:t>是未来作为水产饲料蛋白质源的重要来源之一</w:t>
      </w:r>
      <w:r w:rsidRPr="00EC61ED">
        <w:rPr>
          <w:rFonts w:hint="eastAsia"/>
          <w:sz w:val="24"/>
          <w:shd w:val="clear" w:color="auto" w:fill="FFFFFF"/>
        </w:rPr>
        <w:t>,</w:t>
      </w:r>
      <w:r w:rsidRPr="00EC61ED">
        <w:rPr>
          <w:sz w:val="24"/>
          <w:shd w:val="clear" w:color="auto" w:fill="FFFFFF"/>
        </w:rPr>
        <w:t>通过生物技术的方法提高其利用率</w:t>
      </w:r>
      <w:r w:rsidRPr="00EC61ED">
        <w:rPr>
          <w:rFonts w:hint="eastAsia"/>
          <w:sz w:val="24"/>
          <w:shd w:val="clear" w:color="auto" w:fill="FFFFFF"/>
        </w:rPr>
        <w:t>,</w:t>
      </w:r>
      <w:r w:rsidRPr="00EC61ED">
        <w:rPr>
          <w:sz w:val="24"/>
          <w:shd w:val="clear" w:color="auto" w:fill="FFFFFF"/>
        </w:rPr>
        <w:t>将会产生</w:t>
      </w:r>
      <w:r w:rsidRPr="00EC61ED">
        <w:rPr>
          <w:sz w:val="24"/>
          <w:shd w:val="clear" w:color="auto" w:fill="FFFFFF"/>
        </w:rPr>
        <w:lastRenderedPageBreak/>
        <w:t>明显的经济效益和生态效益</w:t>
      </w:r>
      <w:r w:rsidRPr="00EC61ED">
        <w:rPr>
          <w:rFonts w:hint="eastAsia"/>
          <w:sz w:val="24"/>
          <w:shd w:val="clear" w:color="auto" w:fill="FFFFFF"/>
          <w:vertAlign w:val="superscript"/>
        </w:rPr>
        <w:t>[</w:t>
      </w:r>
      <w:r w:rsidRPr="00EC61ED">
        <w:rPr>
          <w:sz w:val="24"/>
          <w:shd w:val="clear" w:color="auto" w:fill="FFFFFF"/>
          <w:vertAlign w:val="superscript"/>
        </w:rPr>
        <w:t>10</w:t>
      </w:r>
      <w:r w:rsidRPr="00EC61ED">
        <w:rPr>
          <w:rFonts w:hint="eastAsia"/>
          <w:sz w:val="24"/>
          <w:shd w:val="clear" w:color="auto" w:fill="FFFFFF"/>
          <w:vertAlign w:val="superscript"/>
        </w:rPr>
        <w:t>]</w:t>
      </w:r>
      <w:r w:rsidRPr="00EC61ED">
        <w:rPr>
          <w:sz w:val="24"/>
          <w:shd w:val="clear" w:color="auto" w:fill="FFFFFF"/>
        </w:rPr>
        <w:t>。采用微生物发酵或酶解技术来处理水产加工副产物</w:t>
      </w:r>
      <w:r w:rsidRPr="00EC61ED">
        <w:rPr>
          <w:sz w:val="24"/>
          <w:shd w:val="clear" w:color="auto" w:fill="FFFFFF"/>
        </w:rPr>
        <w:t>/</w:t>
      </w:r>
      <w:r w:rsidRPr="00EC61ED">
        <w:rPr>
          <w:sz w:val="24"/>
          <w:shd w:val="clear" w:color="auto" w:fill="FFFFFF"/>
        </w:rPr>
        <w:t>植物性蛋白质源</w:t>
      </w:r>
      <w:r w:rsidRPr="00EC61ED">
        <w:rPr>
          <w:rFonts w:hint="eastAsia"/>
          <w:sz w:val="24"/>
          <w:shd w:val="clear" w:color="auto" w:fill="FFFFFF"/>
        </w:rPr>
        <w:t>,</w:t>
      </w:r>
      <w:r w:rsidRPr="00EC61ED">
        <w:rPr>
          <w:sz w:val="24"/>
          <w:shd w:val="clear" w:color="auto" w:fill="FFFFFF"/>
        </w:rPr>
        <w:t>可改善其营养价值、降解抗营养因子、平衡氨基酸和提高适口性等</w:t>
      </w:r>
      <w:r w:rsidRPr="00EC61ED">
        <w:rPr>
          <w:rFonts w:hint="eastAsia"/>
          <w:sz w:val="24"/>
          <w:shd w:val="clear" w:color="auto" w:fill="FFFFFF"/>
        </w:rPr>
        <w:t>,</w:t>
      </w:r>
      <w:r w:rsidRPr="00EC61ED">
        <w:rPr>
          <w:sz w:val="24"/>
          <w:shd w:val="clear" w:color="auto" w:fill="FFFFFF"/>
        </w:rPr>
        <w:t>且酶菌协同效果更佳</w:t>
      </w:r>
      <w:r w:rsidRPr="00EC61ED">
        <w:rPr>
          <w:rFonts w:hint="eastAsia"/>
          <w:sz w:val="24"/>
          <w:shd w:val="clear" w:color="auto" w:fill="FFFFFF"/>
        </w:rPr>
        <w:t>,</w:t>
      </w:r>
      <w:r w:rsidRPr="00EC61ED">
        <w:rPr>
          <w:sz w:val="24"/>
          <w:shd w:val="clear" w:color="auto" w:fill="FFFFFF"/>
        </w:rPr>
        <w:t>适量的发酵产品添加到水产饲料中具有积极的效果</w:t>
      </w:r>
      <w:r w:rsidRPr="00EC61ED">
        <w:rPr>
          <w:rFonts w:hint="eastAsia"/>
          <w:sz w:val="24"/>
          <w:shd w:val="clear" w:color="auto" w:fill="FFFFFF"/>
          <w:vertAlign w:val="superscript"/>
        </w:rPr>
        <w:t>[</w:t>
      </w:r>
      <w:r w:rsidRPr="00EC61ED">
        <w:rPr>
          <w:sz w:val="24"/>
          <w:shd w:val="clear" w:color="auto" w:fill="FFFFFF"/>
          <w:vertAlign w:val="superscript"/>
        </w:rPr>
        <w:t>10</w:t>
      </w:r>
      <w:r w:rsidRPr="00EC61ED">
        <w:rPr>
          <w:rFonts w:hint="eastAsia"/>
          <w:sz w:val="24"/>
          <w:shd w:val="clear" w:color="auto" w:fill="FFFFFF"/>
          <w:vertAlign w:val="superscript"/>
        </w:rPr>
        <w:t>,</w:t>
      </w:r>
      <w:r w:rsidRPr="00EC61ED">
        <w:rPr>
          <w:sz w:val="24"/>
          <w:shd w:val="clear" w:color="auto" w:fill="FFFFFF"/>
          <w:vertAlign w:val="superscript"/>
        </w:rPr>
        <w:t>17</w:t>
      </w:r>
      <w:r w:rsidRPr="00EC61ED">
        <w:rPr>
          <w:rFonts w:hint="eastAsia"/>
          <w:sz w:val="24"/>
          <w:shd w:val="clear" w:color="auto" w:fill="FFFFFF"/>
          <w:vertAlign w:val="superscript"/>
        </w:rPr>
        <w:t>-</w:t>
      </w:r>
      <w:r w:rsidRPr="00EC61ED">
        <w:rPr>
          <w:sz w:val="24"/>
          <w:shd w:val="clear" w:color="auto" w:fill="FFFFFF"/>
          <w:vertAlign w:val="superscript"/>
        </w:rPr>
        <w:t>20</w:t>
      </w:r>
      <w:r w:rsidRPr="00EC61ED">
        <w:rPr>
          <w:rFonts w:hint="eastAsia"/>
          <w:sz w:val="24"/>
          <w:shd w:val="clear" w:color="auto" w:fill="FFFFFF"/>
          <w:vertAlign w:val="superscript"/>
        </w:rPr>
        <w:t>]</w:t>
      </w:r>
      <w:r w:rsidRPr="00EC61ED">
        <w:rPr>
          <w:sz w:val="24"/>
          <w:shd w:val="clear" w:color="auto" w:fill="FFFFFF"/>
        </w:rPr>
        <w:t>。本试验中</w:t>
      </w:r>
      <w:r w:rsidRPr="00EC61ED">
        <w:rPr>
          <w:rFonts w:hint="eastAsia"/>
          <w:sz w:val="24"/>
          <w:shd w:val="clear" w:color="auto" w:fill="FFFFFF"/>
        </w:rPr>
        <w:t>,</w:t>
      </w:r>
      <w:r w:rsidRPr="00EC61ED">
        <w:rPr>
          <w:sz w:val="24"/>
          <w:shd w:val="clear" w:color="auto" w:fill="FFFFFF"/>
        </w:rPr>
        <w:t>FFPW</w:t>
      </w:r>
      <w:r w:rsidRPr="00EC61ED">
        <w:rPr>
          <w:sz w:val="24"/>
          <w:shd w:val="clear" w:color="auto" w:fill="FFFFFF"/>
        </w:rPr>
        <w:t>可替代大口黑鲈幼鱼饲料中</w:t>
      </w:r>
      <w:r w:rsidRPr="00EC61ED">
        <w:rPr>
          <w:sz w:val="24"/>
          <w:shd w:val="clear" w:color="auto" w:fill="FFFFFF"/>
        </w:rPr>
        <w:t>10%</w:t>
      </w:r>
      <w:r w:rsidRPr="00EC61ED">
        <w:rPr>
          <w:rFonts w:hint="eastAsia"/>
          <w:sz w:val="24"/>
          <w:shd w:val="clear" w:color="auto" w:fill="FFFFFF"/>
        </w:rPr>
        <w:t>~</w:t>
      </w:r>
      <w:r w:rsidRPr="00EC61ED">
        <w:rPr>
          <w:sz w:val="24"/>
          <w:shd w:val="clear" w:color="auto" w:fill="FFFFFF"/>
        </w:rPr>
        <w:t>40%</w:t>
      </w:r>
      <w:r w:rsidRPr="00EC61ED">
        <w:rPr>
          <w:sz w:val="24"/>
          <w:shd w:val="clear" w:color="auto" w:fill="FFFFFF"/>
        </w:rPr>
        <w:t>鱼粉而不会影响其成活率、生长性能和饲料利用率</w:t>
      </w:r>
      <w:r w:rsidRPr="00EC61ED">
        <w:rPr>
          <w:rFonts w:hint="eastAsia"/>
          <w:sz w:val="24"/>
          <w:shd w:val="clear" w:color="auto" w:fill="FFFFFF"/>
        </w:rPr>
        <w:t>,</w:t>
      </w:r>
      <w:r w:rsidRPr="00EC61ED">
        <w:rPr>
          <w:sz w:val="24"/>
          <w:shd w:val="clear" w:color="auto" w:fill="FFFFFF"/>
        </w:rPr>
        <w:t>这表明</w:t>
      </w:r>
      <w:r w:rsidRPr="00EC61ED">
        <w:rPr>
          <w:sz w:val="24"/>
          <w:shd w:val="clear" w:color="auto" w:fill="FFFFFF"/>
        </w:rPr>
        <w:t>FFPW</w:t>
      </w:r>
      <w:r w:rsidRPr="00EC61ED">
        <w:rPr>
          <w:sz w:val="24"/>
          <w:shd w:val="clear" w:color="auto" w:fill="FFFFFF"/>
        </w:rPr>
        <w:t>可替代</w:t>
      </w:r>
      <w:r w:rsidRPr="00EC61ED">
        <w:rPr>
          <w:sz w:val="24"/>
          <w:shd w:val="clear" w:color="auto" w:fill="FFFFFF"/>
        </w:rPr>
        <w:t>10%</w:t>
      </w:r>
      <w:r w:rsidRPr="00EC61ED">
        <w:rPr>
          <w:rFonts w:hint="eastAsia"/>
          <w:sz w:val="24"/>
          <w:shd w:val="clear" w:color="auto" w:fill="FFFFFF"/>
        </w:rPr>
        <w:t>~</w:t>
      </w:r>
      <w:r w:rsidRPr="00EC61ED">
        <w:rPr>
          <w:sz w:val="24"/>
          <w:shd w:val="clear" w:color="auto" w:fill="FFFFFF"/>
        </w:rPr>
        <w:t>40%</w:t>
      </w:r>
      <w:r w:rsidRPr="00EC61ED">
        <w:rPr>
          <w:sz w:val="24"/>
          <w:shd w:val="clear" w:color="auto" w:fill="FFFFFF"/>
        </w:rPr>
        <w:t>鱼粉作为大口黑鲈幼鱼饲料的蛋白质源。这可解释为采用植物乳杆菌固态发酵</w:t>
      </w:r>
      <w:proofErr w:type="gramStart"/>
      <w:r w:rsidRPr="00EC61ED">
        <w:rPr>
          <w:sz w:val="24"/>
          <w:shd w:val="clear" w:color="auto" w:fill="FFFFFF"/>
        </w:rPr>
        <w:t>鲭</w:t>
      </w:r>
      <w:proofErr w:type="gramEnd"/>
      <w:r w:rsidRPr="00EC61ED">
        <w:rPr>
          <w:sz w:val="24"/>
          <w:shd w:val="clear" w:color="auto" w:fill="FFFFFF"/>
        </w:rPr>
        <w:t>鱼加工副产物与豆</w:t>
      </w:r>
      <w:proofErr w:type="gramStart"/>
      <w:r w:rsidRPr="00EC61ED">
        <w:rPr>
          <w:sz w:val="24"/>
          <w:shd w:val="clear" w:color="auto" w:fill="FFFFFF"/>
        </w:rPr>
        <w:t>粕</w:t>
      </w:r>
      <w:proofErr w:type="gramEnd"/>
      <w:r w:rsidRPr="00EC61ED">
        <w:rPr>
          <w:sz w:val="24"/>
          <w:shd w:val="clear" w:color="auto" w:fill="FFFFFF"/>
        </w:rPr>
        <w:t>混合物</w:t>
      </w:r>
      <w:r w:rsidRPr="00EC61ED">
        <w:rPr>
          <w:rFonts w:hint="eastAsia"/>
          <w:sz w:val="24"/>
          <w:shd w:val="clear" w:color="auto" w:fill="FFFFFF"/>
        </w:rPr>
        <w:t>,</w:t>
      </w:r>
      <w:r w:rsidRPr="00EC61ED">
        <w:rPr>
          <w:sz w:val="24"/>
          <w:shd w:val="clear" w:color="auto" w:fill="FFFFFF"/>
        </w:rPr>
        <w:t>可将大分子蛋白质降解成易被鱼类消化吸收小肽和游离氨基酸等</w:t>
      </w:r>
      <w:r w:rsidRPr="00EC61ED">
        <w:rPr>
          <w:rFonts w:hint="eastAsia"/>
          <w:sz w:val="24"/>
          <w:shd w:val="clear" w:color="auto" w:fill="FFFFFF"/>
        </w:rPr>
        <w:t>,</w:t>
      </w:r>
      <w:r w:rsidRPr="00EC61ED">
        <w:rPr>
          <w:sz w:val="24"/>
          <w:shd w:val="clear" w:color="auto" w:fill="FFFFFF"/>
        </w:rPr>
        <w:t>充分降解大豆球蛋白和</w:t>
      </w:r>
      <w:r w:rsidRPr="00EC61ED">
        <w:rPr>
          <w:sz w:val="24"/>
          <w:shd w:val="clear" w:color="auto" w:fill="FFFFFF"/>
        </w:rPr>
        <w:t>β</w:t>
      </w:r>
      <w:r w:rsidRPr="00EC61ED">
        <w:rPr>
          <w:rFonts w:hint="eastAsia"/>
          <w:sz w:val="24"/>
          <w:shd w:val="clear" w:color="auto" w:fill="FFFFFF"/>
        </w:rPr>
        <w:t>-</w:t>
      </w:r>
      <w:r w:rsidRPr="00EC61ED">
        <w:rPr>
          <w:sz w:val="24"/>
          <w:shd w:val="clear" w:color="auto" w:fill="FFFFFF"/>
        </w:rPr>
        <w:t>伴大豆球蛋白</w:t>
      </w:r>
      <w:r w:rsidRPr="00EC61ED">
        <w:rPr>
          <w:rFonts w:hint="eastAsia"/>
          <w:sz w:val="24"/>
          <w:shd w:val="clear" w:color="auto" w:fill="FFFFFF"/>
        </w:rPr>
        <w:t>,</w:t>
      </w:r>
      <w:r w:rsidRPr="00EC61ED">
        <w:rPr>
          <w:sz w:val="24"/>
          <w:shd w:val="clear" w:color="auto" w:fill="FFFFFF"/>
        </w:rPr>
        <w:t>产生的有机酸降低</w:t>
      </w:r>
      <w:r w:rsidRPr="00EC61ED">
        <w:rPr>
          <w:sz w:val="24"/>
          <w:shd w:val="clear" w:color="auto" w:fill="FFFFFF"/>
        </w:rPr>
        <w:t>pH</w:t>
      </w:r>
      <w:r w:rsidRPr="00EC61ED">
        <w:rPr>
          <w:sz w:val="24"/>
          <w:shd w:val="clear" w:color="auto" w:fill="FFFFFF"/>
        </w:rPr>
        <w:t>而且产品酱香浓郁</w:t>
      </w:r>
      <w:r w:rsidRPr="00EC61ED">
        <w:rPr>
          <w:rFonts w:hint="eastAsia"/>
          <w:sz w:val="24"/>
          <w:shd w:val="clear" w:color="auto" w:fill="FFFFFF"/>
        </w:rPr>
        <w:t>,</w:t>
      </w:r>
      <w:r w:rsidRPr="00EC61ED">
        <w:rPr>
          <w:sz w:val="24"/>
          <w:shd w:val="clear" w:color="auto" w:fill="FFFFFF"/>
        </w:rPr>
        <w:t>有助于提高饲料的适口性和蛋白质消化吸收</w:t>
      </w:r>
      <w:r w:rsidRPr="00EC61ED">
        <w:rPr>
          <w:rFonts w:hint="eastAsia"/>
          <w:sz w:val="24"/>
          <w:shd w:val="clear" w:color="auto" w:fill="FFFFFF"/>
          <w:vertAlign w:val="superscript"/>
        </w:rPr>
        <w:t>[</w:t>
      </w:r>
      <w:r w:rsidRPr="00EC61ED">
        <w:rPr>
          <w:sz w:val="24"/>
          <w:shd w:val="clear" w:color="auto" w:fill="FFFFFF"/>
          <w:vertAlign w:val="superscript"/>
        </w:rPr>
        <w:t>21</w:t>
      </w:r>
      <w:r w:rsidRPr="00EC61ED">
        <w:rPr>
          <w:rFonts w:hint="eastAsia"/>
          <w:sz w:val="24"/>
          <w:shd w:val="clear" w:color="auto" w:fill="FFFFFF"/>
          <w:vertAlign w:val="superscript"/>
        </w:rPr>
        <w:t>]</w:t>
      </w:r>
      <w:r w:rsidRPr="00EC61ED">
        <w:rPr>
          <w:sz w:val="24"/>
          <w:shd w:val="clear" w:color="auto" w:fill="FFFFFF"/>
        </w:rPr>
        <w:t>。</w:t>
      </w:r>
      <w:r w:rsidRPr="00EC61ED">
        <w:rPr>
          <w:sz w:val="24"/>
          <w:shd w:val="clear" w:color="auto" w:fill="FFFFFF"/>
        </w:rPr>
        <w:t>AbdulKader</w:t>
      </w:r>
      <w:r w:rsidRPr="00EC61ED">
        <w:rPr>
          <w:sz w:val="24"/>
          <w:shd w:val="clear" w:color="auto" w:fill="FFFFFF"/>
        </w:rPr>
        <w:t>等</w:t>
      </w:r>
      <w:r w:rsidRPr="00EC61ED">
        <w:rPr>
          <w:rFonts w:hint="eastAsia"/>
          <w:sz w:val="24"/>
          <w:shd w:val="clear" w:color="auto" w:fill="FFFFFF"/>
          <w:vertAlign w:val="superscript"/>
        </w:rPr>
        <w:t>[</w:t>
      </w:r>
      <w:r w:rsidRPr="00EC61ED">
        <w:rPr>
          <w:sz w:val="24"/>
          <w:shd w:val="clear" w:color="auto" w:fill="FFFFFF"/>
          <w:vertAlign w:val="superscript"/>
        </w:rPr>
        <w:t>12</w:t>
      </w:r>
      <w:r w:rsidRPr="00EC61ED">
        <w:rPr>
          <w:rFonts w:hint="eastAsia"/>
          <w:sz w:val="24"/>
          <w:shd w:val="clear" w:color="auto" w:fill="FFFFFF"/>
          <w:vertAlign w:val="superscript"/>
        </w:rPr>
        <w:t>]</w:t>
      </w:r>
      <w:r w:rsidRPr="00EC61ED">
        <w:rPr>
          <w:sz w:val="24"/>
          <w:shd w:val="clear" w:color="auto" w:fill="FFFFFF"/>
        </w:rPr>
        <w:t>研究也发现</w:t>
      </w:r>
      <w:r w:rsidRPr="00EC61ED">
        <w:rPr>
          <w:rFonts w:hint="eastAsia"/>
          <w:sz w:val="24"/>
          <w:shd w:val="clear" w:color="auto" w:fill="FFFFFF"/>
        </w:rPr>
        <w:t>,</w:t>
      </w:r>
      <w:r w:rsidRPr="00EC61ED">
        <w:rPr>
          <w:sz w:val="24"/>
          <w:shd w:val="clear" w:color="auto" w:fill="FFFFFF"/>
        </w:rPr>
        <w:t>发酵豆</w:t>
      </w:r>
      <w:proofErr w:type="gramStart"/>
      <w:r w:rsidRPr="00EC61ED">
        <w:rPr>
          <w:sz w:val="24"/>
          <w:shd w:val="clear" w:color="auto" w:fill="FFFFFF"/>
        </w:rPr>
        <w:t>粕</w:t>
      </w:r>
      <w:proofErr w:type="gramEnd"/>
      <w:r w:rsidRPr="00EC61ED">
        <w:rPr>
          <w:sz w:val="24"/>
          <w:shd w:val="clear" w:color="auto" w:fill="FFFFFF"/>
        </w:rPr>
        <w:t>与鱿鱼副产物</w:t>
      </w:r>
      <w:r w:rsidRPr="00EC61ED">
        <w:rPr>
          <w:sz w:val="24"/>
          <w:shd w:val="clear" w:color="auto" w:fill="FFFFFF"/>
        </w:rPr>
        <w:t>(1</w:t>
      </w:r>
      <w:r w:rsidRPr="00EC61ED">
        <w:rPr>
          <w:rFonts w:hint="eastAsia"/>
          <w:sz w:val="24"/>
          <w:shd w:val="clear" w:color="auto" w:fill="FFFFFF"/>
        </w:rPr>
        <w:t>:</w:t>
      </w:r>
      <w:r w:rsidRPr="00EC61ED">
        <w:rPr>
          <w:sz w:val="24"/>
          <w:shd w:val="clear" w:color="auto" w:fill="FFFFFF"/>
        </w:rPr>
        <w:t>1)</w:t>
      </w:r>
      <w:r w:rsidRPr="00EC61ED">
        <w:rPr>
          <w:sz w:val="24"/>
          <w:shd w:val="clear" w:color="auto" w:fill="FFFFFF"/>
        </w:rPr>
        <w:t>替代</w:t>
      </w:r>
      <w:r w:rsidRPr="00EC61ED">
        <w:rPr>
          <w:sz w:val="24"/>
          <w:shd w:val="clear" w:color="auto" w:fill="FFFFFF"/>
        </w:rPr>
        <w:t>12%</w:t>
      </w:r>
      <w:r w:rsidRPr="00EC61ED">
        <w:rPr>
          <w:rFonts w:hint="eastAsia"/>
          <w:sz w:val="24"/>
          <w:shd w:val="clear" w:color="auto" w:fill="FFFFFF"/>
        </w:rPr>
        <w:t>~</w:t>
      </w:r>
      <w:r w:rsidRPr="00EC61ED">
        <w:rPr>
          <w:sz w:val="24"/>
          <w:shd w:val="clear" w:color="auto" w:fill="FFFFFF"/>
        </w:rPr>
        <w:t>36%</w:t>
      </w:r>
      <w:r w:rsidRPr="00EC61ED">
        <w:rPr>
          <w:sz w:val="24"/>
          <w:shd w:val="clear" w:color="auto" w:fill="FFFFFF"/>
        </w:rPr>
        <w:t>鱼粉对牙鲆</w:t>
      </w:r>
      <w:r w:rsidRPr="00EC61ED">
        <w:rPr>
          <w:sz w:val="24"/>
          <w:shd w:val="clear" w:color="auto" w:fill="FFFFFF"/>
        </w:rPr>
        <w:t>(</w:t>
      </w:r>
      <w:proofErr w:type="spellStart"/>
      <w:r w:rsidRPr="00EC61ED">
        <w:rPr>
          <w:i/>
          <w:iCs/>
          <w:sz w:val="24"/>
          <w:shd w:val="clear" w:color="auto" w:fill="FFFFFF"/>
        </w:rPr>
        <w:t>Paralichthys</w:t>
      </w:r>
      <w:proofErr w:type="spellEnd"/>
      <w:r w:rsidRPr="00EC61ED">
        <w:rPr>
          <w:rFonts w:hint="eastAsia"/>
          <w:i/>
          <w:iCs/>
          <w:sz w:val="24"/>
          <w:shd w:val="clear" w:color="auto" w:fill="FFFFFF"/>
        </w:rPr>
        <w:t xml:space="preserve"> </w:t>
      </w:r>
      <w:proofErr w:type="spellStart"/>
      <w:r w:rsidRPr="00EC61ED">
        <w:rPr>
          <w:i/>
          <w:iCs/>
          <w:sz w:val="24"/>
          <w:shd w:val="clear" w:color="auto" w:fill="FFFFFF"/>
        </w:rPr>
        <w:t>olivaceus</w:t>
      </w:r>
      <w:proofErr w:type="spellEnd"/>
      <w:r w:rsidRPr="00EC61ED">
        <w:rPr>
          <w:sz w:val="24"/>
          <w:shd w:val="clear" w:color="auto" w:fill="FFFFFF"/>
        </w:rPr>
        <w:t>)</w:t>
      </w:r>
      <w:r w:rsidRPr="00EC61ED">
        <w:rPr>
          <w:sz w:val="24"/>
          <w:shd w:val="clear" w:color="auto" w:fill="FFFFFF"/>
        </w:rPr>
        <w:t>特定生长率无显著影响。类似地</w:t>
      </w:r>
      <w:r w:rsidRPr="00EC61ED">
        <w:rPr>
          <w:rFonts w:hint="eastAsia"/>
          <w:sz w:val="24"/>
          <w:shd w:val="clear" w:color="auto" w:fill="FFFFFF"/>
        </w:rPr>
        <w:t>,</w:t>
      </w:r>
      <w:r w:rsidRPr="00EC61ED">
        <w:rPr>
          <w:sz w:val="24"/>
          <w:shd w:val="clear" w:color="auto" w:fill="FFFFFF"/>
        </w:rPr>
        <w:t>以渔副产物和植物蛋白质混合发酵产物适量替代鱼粉对真鲷</w:t>
      </w:r>
      <w:r w:rsidRPr="00EC61ED">
        <w:rPr>
          <w:sz w:val="24"/>
          <w:shd w:val="clear" w:color="auto" w:fill="FFFFFF"/>
        </w:rPr>
        <w:t>(</w:t>
      </w:r>
      <w:proofErr w:type="spellStart"/>
      <w:r w:rsidRPr="00EC61ED">
        <w:rPr>
          <w:i/>
          <w:iCs/>
          <w:sz w:val="24"/>
          <w:shd w:val="clear" w:color="auto" w:fill="FFFFFF"/>
        </w:rPr>
        <w:t>Pagrus</w:t>
      </w:r>
      <w:proofErr w:type="spellEnd"/>
      <w:r w:rsidRPr="00EC61ED">
        <w:rPr>
          <w:rFonts w:hint="eastAsia"/>
          <w:i/>
          <w:iCs/>
          <w:sz w:val="24"/>
          <w:shd w:val="clear" w:color="auto" w:fill="FFFFFF"/>
        </w:rPr>
        <w:t xml:space="preserve"> </w:t>
      </w:r>
      <w:r w:rsidRPr="00EC61ED">
        <w:rPr>
          <w:i/>
          <w:iCs/>
          <w:sz w:val="24"/>
          <w:shd w:val="clear" w:color="auto" w:fill="FFFFFF"/>
        </w:rPr>
        <w:t>major</w:t>
      </w:r>
      <w:r w:rsidRPr="00EC61ED">
        <w:rPr>
          <w:sz w:val="24"/>
          <w:shd w:val="clear" w:color="auto" w:fill="FFFFFF"/>
        </w:rPr>
        <w:t>)</w:t>
      </w:r>
      <w:r w:rsidRPr="00EC61ED">
        <w:rPr>
          <w:rFonts w:hint="eastAsia"/>
          <w:sz w:val="24"/>
          <w:shd w:val="clear" w:color="auto" w:fill="FFFFFF"/>
          <w:vertAlign w:val="superscript"/>
        </w:rPr>
        <w:t>[</w:t>
      </w:r>
      <w:r w:rsidRPr="00EC61ED">
        <w:rPr>
          <w:sz w:val="24"/>
          <w:shd w:val="clear" w:color="auto" w:fill="FFFFFF"/>
          <w:vertAlign w:val="superscript"/>
        </w:rPr>
        <w:t>11</w:t>
      </w:r>
      <w:r w:rsidRPr="00EC61ED">
        <w:rPr>
          <w:rFonts w:hint="eastAsia"/>
          <w:sz w:val="24"/>
          <w:shd w:val="clear" w:color="auto" w:fill="FFFFFF"/>
          <w:vertAlign w:val="superscript"/>
        </w:rPr>
        <w:t>,</w:t>
      </w:r>
      <w:r w:rsidRPr="00EC61ED">
        <w:rPr>
          <w:sz w:val="24"/>
          <w:shd w:val="clear" w:color="auto" w:fill="FFFFFF"/>
          <w:vertAlign w:val="superscript"/>
        </w:rPr>
        <w:t>13</w:t>
      </w:r>
      <w:r w:rsidRPr="00EC61ED">
        <w:rPr>
          <w:rFonts w:hint="eastAsia"/>
          <w:sz w:val="24"/>
          <w:shd w:val="clear" w:color="auto" w:fill="FFFFFF"/>
          <w:vertAlign w:val="superscript"/>
        </w:rPr>
        <w:t>]</w:t>
      </w:r>
      <w:r w:rsidRPr="00EC61ED">
        <w:rPr>
          <w:sz w:val="24"/>
          <w:shd w:val="clear" w:color="auto" w:fill="FFFFFF"/>
        </w:rPr>
        <w:t>、尖齿胡</w:t>
      </w:r>
      <w:proofErr w:type="gramStart"/>
      <w:r w:rsidRPr="00EC61ED">
        <w:rPr>
          <w:sz w:val="24"/>
          <w:shd w:val="clear" w:color="auto" w:fill="FFFFFF"/>
        </w:rPr>
        <w:t>鲶</w:t>
      </w:r>
      <w:proofErr w:type="gramEnd"/>
      <w:r w:rsidRPr="00EC61ED">
        <w:rPr>
          <w:sz w:val="24"/>
          <w:shd w:val="clear" w:color="auto" w:fill="FFFFFF"/>
        </w:rPr>
        <w:t>(</w:t>
      </w:r>
      <w:r w:rsidRPr="00EC61ED">
        <w:rPr>
          <w:i/>
          <w:iCs/>
          <w:sz w:val="24"/>
          <w:shd w:val="clear" w:color="auto" w:fill="FFFFFF"/>
        </w:rPr>
        <w:t>Clarias</w:t>
      </w:r>
      <w:r w:rsidRPr="00EC61ED">
        <w:rPr>
          <w:rFonts w:hint="eastAsia"/>
          <w:i/>
          <w:iCs/>
          <w:sz w:val="24"/>
          <w:shd w:val="clear" w:color="auto" w:fill="FFFFFF"/>
        </w:rPr>
        <w:t xml:space="preserve"> </w:t>
      </w:r>
      <w:proofErr w:type="spellStart"/>
      <w:r w:rsidRPr="00EC61ED">
        <w:rPr>
          <w:i/>
          <w:iCs/>
          <w:sz w:val="24"/>
          <w:shd w:val="clear" w:color="auto" w:fill="FFFFFF"/>
        </w:rPr>
        <w:t>gariepinus</w:t>
      </w:r>
      <w:proofErr w:type="spellEnd"/>
      <w:r w:rsidRPr="00EC61ED">
        <w:rPr>
          <w:sz w:val="24"/>
          <w:shd w:val="clear" w:color="auto" w:fill="FFFFFF"/>
        </w:rPr>
        <w:t>)</w:t>
      </w:r>
      <w:r w:rsidRPr="00EC61ED">
        <w:rPr>
          <w:rFonts w:hint="eastAsia"/>
          <w:sz w:val="24"/>
          <w:shd w:val="clear" w:color="auto" w:fill="FFFFFF"/>
          <w:vertAlign w:val="superscript"/>
        </w:rPr>
        <w:t>[</w:t>
      </w:r>
      <w:r w:rsidRPr="00EC61ED">
        <w:rPr>
          <w:sz w:val="24"/>
          <w:shd w:val="clear" w:color="auto" w:fill="FFFFFF"/>
          <w:vertAlign w:val="superscript"/>
        </w:rPr>
        <w:t>22</w:t>
      </w:r>
      <w:r w:rsidRPr="00EC61ED">
        <w:rPr>
          <w:rFonts w:hint="eastAsia"/>
          <w:sz w:val="24"/>
          <w:shd w:val="clear" w:color="auto" w:fill="FFFFFF"/>
          <w:vertAlign w:val="superscript"/>
        </w:rPr>
        <w:t>]</w:t>
      </w:r>
      <w:r w:rsidRPr="00EC61ED">
        <w:rPr>
          <w:sz w:val="24"/>
          <w:shd w:val="clear" w:color="auto" w:fill="FFFFFF"/>
        </w:rPr>
        <w:t>、尼罗罗非鱼</w:t>
      </w:r>
      <w:r w:rsidRPr="00EC61ED">
        <w:rPr>
          <w:sz w:val="24"/>
          <w:shd w:val="clear" w:color="auto" w:fill="FFFFFF"/>
        </w:rPr>
        <w:t>(</w:t>
      </w:r>
      <w:r w:rsidRPr="00EC61ED">
        <w:rPr>
          <w:i/>
          <w:iCs/>
          <w:sz w:val="24"/>
          <w:shd w:val="clear" w:color="auto" w:fill="FFFFFF"/>
        </w:rPr>
        <w:t>Oreochromis</w:t>
      </w:r>
      <w:r w:rsidRPr="00EC61ED">
        <w:rPr>
          <w:rFonts w:hint="eastAsia"/>
          <w:i/>
          <w:iCs/>
          <w:sz w:val="24"/>
          <w:shd w:val="clear" w:color="auto" w:fill="FFFFFF"/>
        </w:rPr>
        <w:t xml:space="preserve"> </w:t>
      </w:r>
      <w:proofErr w:type="spellStart"/>
      <w:r w:rsidRPr="00EC61ED">
        <w:rPr>
          <w:i/>
          <w:iCs/>
          <w:sz w:val="24"/>
          <w:shd w:val="clear" w:color="auto" w:fill="FFFFFF"/>
        </w:rPr>
        <w:t>niloticus</w:t>
      </w:r>
      <w:proofErr w:type="spellEnd"/>
      <w:r w:rsidRPr="00EC61ED">
        <w:rPr>
          <w:sz w:val="24"/>
          <w:shd w:val="clear" w:color="auto" w:fill="FFFFFF"/>
        </w:rPr>
        <w:t>)</w:t>
      </w:r>
      <w:r w:rsidRPr="00EC61ED">
        <w:rPr>
          <w:rFonts w:hint="eastAsia"/>
          <w:sz w:val="24"/>
          <w:shd w:val="clear" w:color="auto" w:fill="FFFFFF"/>
          <w:vertAlign w:val="superscript"/>
        </w:rPr>
        <w:t>[</w:t>
      </w:r>
      <w:r w:rsidRPr="00EC61ED">
        <w:rPr>
          <w:sz w:val="24"/>
          <w:shd w:val="clear" w:color="auto" w:fill="FFFFFF"/>
          <w:vertAlign w:val="superscript"/>
        </w:rPr>
        <w:t>23</w:t>
      </w:r>
      <w:r w:rsidRPr="00EC61ED">
        <w:rPr>
          <w:rFonts w:hint="eastAsia"/>
          <w:sz w:val="24"/>
          <w:shd w:val="clear" w:color="auto" w:fill="FFFFFF"/>
          <w:vertAlign w:val="superscript"/>
        </w:rPr>
        <w:t>]</w:t>
      </w:r>
      <w:r w:rsidRPr="00EC61ED">
        <w:rPr>
          <w:sz w:val="24"/>
          <w:shd w:val="clear" w:color="auto" w:fill="FFFFFF"/>
        </w:rPr>
        <w:t>和印度囊鳃</w:t>
      </w:r>
      <w:proofErr w:type="gramStart"/>
      <w:r w:rsidRPr="00EC61ED">
        <w:rPr>
          <w:sz w:val="24"/>
          <w:shd w:val="clear" w:color="auto" w:fill="FFFFFF"/>
        </w:rPr>
        <w:t>鲶</w:t>
      </w:r>
      <w:proofErr w:type="gramEnd"/>
      <w:r w:rsidRPr="00EC61ED">
        <w:rPr>
          <w:sz w:val="24"/>
          <w:shd w:val="clear" w:color="auto" w:fill="FFFFFF"/>
        </w:rPr>
        <w:t>(</w:t>
      </w:r>
      <w:proofErr w:type="spellStart"/>
      <w:r w:rsidRPr="00EC61ED">
        <w:rPr>
          <w:i/>
          <w:iCs/>
          <w:sz w:val="24"/>
          <w:shd w:val="clear" w:color="auto" w:fill="FFFFFF"/>
        </w:rPr>
        <w:t>Heteropneustes</w:t>
      </w:r>
      <w:proofErr w:type="spellEnd"/>
      <w:r w:rsidRPr="00EC61ED">
        <w:rPr>
          <w:rFonts w:hint="eastAsia"/>
          <w:i/>
          <w:iCs/>
          <w:sz w:val="24"/>
          <w:shd w:val="clear" w:color="auto" w:fill="FFFFFF"/>
        </w:rPr>
        <w:t xml:space="preserve"> </w:t>
      </w:r>
      <w:proofErr w:type="spellStart"/>
      <w:r w:rsidRPr="00EC61ED">
        <w:rPr>
          <w:i/>
          <w:iCs/>
          <w:sz w:val="24"/>
          <w:shd w:val="clear" w:color="auto" w:fill="FFFFFF"/>
        </w:rPr>
        <w:t>fossilis</w:t>
      </w:r>
      <w:proofErr w:type="spellEnd"/>
      <w:r w:rsidRPr="00EC61ED">
        <w:rPr>
          <w:sz w:val="24"/>
          <w:shd w:val="clear" w:color="auto" w:fill="FFFFFF"/>
        </w:rPr>
        <w:t>)</w:t>
      </w:r>
      <w:r w:rsidRPr="00EC61ED">
        <w:rPr>
          <w:rFonts w:hint="eastAsia"/>
          <w:sz w:val="24"/>
          <w:shd w:val="clear" w:color="auto" w:fill="FFFFFF"/>
          <w:vertAlign w:val="superscript"/>
        </w:rPr>
        <w:t>[</w:t>
      </w:r>
      <w:r w:rsidRPr="00EC61ED">
        <w:rPr>
          <w:sz w:val="24"/>
          <w:shd w:val="clear" w:color="auto" w:fill="FFFFFF"/>
          <w:vertAlign w:val="superscript"/>
        </w:rPr>
        <w:t>24</w:t>
      </w:r>
      <w:r w:rsidRPr="00EC61ED">
        <w:rPr>
          <w:rFonts w:hint="eastAsia"/>
          <w:sz w:val="24"/>
          <w:shd w:val="clear" w:color="auto" w:fill="FFFFFF"/>
          <w:vertAlign w:val="superscript"/>
        </w:rPr>
        <w:t>]</w:t>
      </w:r>
      <w:r w:rsidRPr="00EC61ED">
        <w:rPr>
          <w:sz w:val="24"/>
          <w:shd w:val="clear" w:color="auto" w:fill="FFFFFF"/>
        </w:rPr>
        <w:t>的生长和健康无显著影响。低鱼粉</w:t>
      </w:r>
      <w:r w:rsidRPr="00EC61ED">
        <w:rPr>
          <w:sz w:val="24"/>
          <w:shd w:val="clear" w:color="auto" w:fill="FFFFFF"/>
        </w:rPr>
        <w:t>(30%)</w:t>
      </w:r>
      <w:r w:rsidRPr="00EC61ED">
        <w:rPr>
          <w:sz w:val="24"/>
          <w:shd w:val="clear" w:color="auto" w:fill="FFFFFF"/>
        </w:rPr>
        <w:t>饲料中添加</w:t>
      </w:r>
      <w:r w:rsidRPr="00EC61ED">
        <w:rPr>
          <w:sz w:val="24"/>
          <w:shd w:val="clear" w:color="auto" w:fill="FFFFFF"/>
        </w:rPr>
        <w:t>8%</w:t>
      </w:r>
      <w:r w:rsidRPr="00EC61ED">
        <w:rPr>
          <w:sz w:val="24"/>
          <w:shd w:val="clear" w:color="auto" w:fill="FFFFFF"/>
        </w:rPr>
        <w:t>发酵</w:t>
      </w:r>
      <w:proofErr w:type="gramStart"/>
      <w:r w:rsidRPr="00EC61ED">
        <w:rPr>
          <w:sz w:val="24"/>
          <w:shd w:val="clear" w:color="auto" w:fill="FFFFFF"/>
        </w:rPr>
        <w:t>鱼溶浆显著</w:t>
      </w:r>
      <w:proofErr w:type="gramEnd"/>
      <w:r w:rsidRPr="00EC61ED">
        <w:rPr>
          <w:sz w:val="24"/>
          <w:shd w:val="clear" w:color="auto" w:fill="FFFFFF"/>
        </w:rPr>
        <w:t>改善大菱</w:t>
      </w:r>
      <w:proofErr w:type="gramStart"/>
      <w:r w:rsidRPr="00EC61ED">
        <w:rPr>
          <w:sz w:val="24"/>
          <w:shd w:val="clear" w:color="auto" w:fill="FFFFFF"/>
        </w:rPr>
        <w:t>鲆</w:t>
      </w:r>
      <w:proofErr w:type="gramEnd"/>
      <w:r w:rsidRPr="00EC61ED">
        <w:rPr>
          <w:sz w:val="24"/>
          <w:shd w:val="clear" w:color="auto" w:fill="FFFFFF"/>
        </w:rPr>
        <w:t>(</w:t>
      </w:r>
      <w:r w:rsidRPr="00EC61ED">
        <w:rPr>
          <w:i/>
          <w:iCs/>
          <w:sz w:val="24"/>
          <w:shd w:val="clear" w:color="auto" w:fill="FFFFFF"/>
        </w:rPr>
        <w:t>Scophthalmus</w:t>
      </w:r>
      <w:r w:rsidRPr="00EC61ED">
        <w:rPr>
          <w:rFonts w:hint="eastAsia"/>
          <w:i/>
          <w:iCs/>
          <w:sz w:val="24"/>
          <w:shd w:val="clear" w:color="auto" w:fill="FFFFFF"/>
        </w:rPr>
        <w:t xml:space="preserve"> </w:t>
      </w:r>
      <w:r w:rsidRPr="00EC61ED">
        <w:rPr>
          <w:i/>
          <w:iCs/>
          <w:sz w:val="24"/>
          <w:shd w:val="clear" w:color="auto" w:fill="FFFFFF"/>
        </w:rPr>
        <w:t>maximus</w:t>
      </w:r>
      <w:r w:rsidRPr="00EC61ED">
        <w:rPr>
          <w:sz w:val="24"/>
          <w:shd w:val="clear" w:color="auto" w:fill="FFFFFF"/>
        </w:rPr>
        <w:t>)</w:t>
      </w:r>
      <w:r w:rsidRPr="00EC61ED">
        <w:rPr>
          <w:sz w:val="24"/>
          <w:shd w:val="clear" w:color="auto" w:fill="FFFFFF"/>
        </w:rPr>
        <w:t>幼鱼对饲料蛋白质的利用率</w:t>
      </w:r>
      <w:r w:rsidRPr="00EC61ED">
        <w:rPr>
          <w:rFonts w:hint="eastAsia"/>
          <w:sz w:val="24"/>
          <w:shd w:val="clear" w:color="auto" w:fill="FFFFFF"/>
        </w:rPr>
        <w:t>,</w:t>
      </w:r>
      <w:r w:rsidRPr="00EC61ED">
        <w:rPr>
          <w:sz w:val="24"/>
          <w:shd w:val="clear" w:color="auto" w:fill="FFFFFF"/>
        </w:rPr>
        <w:t>并</w:t>
      </w:r>
      <w:proofErr w:type="gramStart"/>
      <w:r w:rsidRPr="00EC61ED">
        <w:rPr>
          <w:sz w:val="24"/>
          <w:shd w:val="clear" w:color="auto" w:fill="FFFFFF"/>
        </w:rPr>
        <w:t>缓解高</w:t>
      </w:r>
      <w:proofErr w:type="gramEnd"/>
      <w:r w:rsidRPr="00EC61ED">
        <w:rPr>
          <w:sz w:val="24"/>
          <w:shd w:val="clear" w:color="auto" w:fill="FFFFFF"/>
        </w:rPr>
        <w:t>含量植物蛋白质引起的生长性能下降</w:t>
      </w:r>
      <w:r w:rsidRPr="00EC61ED">
        <w:rPr>
          <w:rFonts w:hint="eastAsia"/>
          <w:sz w:val="24"/>
          <w:shd w:val="clear" w:color="auto" w:fill="FFFFFF"/>
        </w:rPr>
        <w:t>,</w:t>
      </w:r>
      <w:r w:rsidRPr="00EC61ED">
        <w:rPr>
          <w:sz w:val="24"/>
          <w:shd w:val="clear" w:color="auto" w:fill="FFFFFF"/>
        </w:rPr>
        <w:t>且与高鱼粉组</w:t>
      </w:r>
      <w:r w:rsidRPr="00EC61ED">
        <w:rPr>
          <w:sz w:val="24"/>
          <w:shd w:val="clear" w:color="auto" w:fill="FFFFFF"/>
        </w:rPr>
        <w:t>(50%)</w:t>
      </w:r>
      <w:r w:rsidRPr="00EC61ED">
        <w:rPr>
          <w:sz w:val="24"/>
          <w:shd w:val="clear" w:color="auto" w:fill="FFFFFF"/>
        </w:rPr>
        <w:t>生长性能无显著差异</w:t>
      </w:r>
      <w:r w:rsidRPr="00EC61ED">
        <w:rPr>
          <w:rFonts w:hint="eastAsia"/>
          <w:sz w:val="24"/>
          <w:shd w:val="clear" w:color="auto" w:fill="FFFFFF"/>
          <w:vertAlign w:val="superscript"/>
        </w:rPr>
        <w:t>[</w:t>
      </w:r>
      <w:r w:rsidRPr="00EC61ED">
        <w:rPr>
          <w:sz w:val="24"/>
          <w:shd w:val="clear" w:color="auto" w:fill="FFFFFF"/>
          <w:vertAlign w:val="superscript"/>
        </w:rPr>
        <w:t>25</w:t>
      </w:r>
      <w:r w:rsidRPr="00EC61ED">
        <w:rPr>
          <w:rFonts w:hint="eastAsia"/>
          <w:sz w:val="24"/>
          <w:shd w:val="clear" w:color="auto" w:fill="FFFFFF"/>
          <w:vertAlign w:val="superscript"/>
        </w:rPr>
        <w:t>]</w:t>
      </w:r>
      <w:r w:rsidRPr="00EC61ED">
        <w:rPr>
          <w:sz w:val="24"/>
          <w:shd w:val="clear" w:color="auto" w:fill="FFFFFF"/>
        </w:rPr>
        <w:t>。在鱼粉含量为</w:t>
      </w:r>
      <w:r w:rsidRPr="00EC61ED">
        <w:rPr>
          <w:sz w:val="24"/>
          <w:shd w:val="clear" w:color="auto" w:fill="FFFFFF"/>
        </w:rPr>
        <w:t>9%</w:t>
      </w:r>
      <w:r w:rsidRPr="00EC61ED">
        <w:rPr>
          <w:sz w:val="24"/>
          <w:shd w:val="clear" w:color="auto" w:fill="FFFFFF"/>
        </w:rPr>
        <w:t>的基础饲料中</w:t>
      </w:r>
      <w:r w:rsidRPr="00EC61ED">
        <w:rPr>
          <w:rFonts w:hint="eastAsia"/>
          <w:sz w:val="24"/>
          <w:shd w:val="clear" w:color="auto" w:fill="FFFFFF"/>
        </w:rPr>
        <w:t>,</w:t>
      </w:r>
      <w:proofErr w:type="gramStart"/>
      <w:r w:rsidRPr="00EC61ED">
        <w:rPr>
          <w:sz w:val="24"/>
          <w:shd w:val="clear" w:color="auto" w:fill="FFFFFF"/>
        </w:rPr>
        <w:t>鲜杂鱼</w:t>
      </w:r>
      <w:proofErr w:type="gramEnd"/>
      <w:r w:rsidRPr="00EC61ED">
        <w:rPr>
          <w:sz w:val="24"/>
          <w:shd w:val="clear" w:color="auto" w:fill="FFFFFF"/>
        </w:rPr>
        <w:t>和豆</w:t>
      </w:r>
      <w:proofErr w:type="gramStart"/>
      <w:r w:rsidRPr="00EC61ED">
        <w:rPr>
          <w:sz w:val="24"/>
          <w:shd w:val="clear" w:color="auto" w:fill="FFFFFF"/>
        </w:rPr>
        <w:t>粕</w:t>
      </w:r>
      <w:proofErr w:type="gramEnd"/>
      <w:r w:rsidRPr="00EC61ED">
        <w:rPr>
          <w:sz w:val="24"/>
          <w:shd w:val="clear" w:color="auto" w:fill="FFFFFF"/>
        </w:rPr>
        <w:t>(1</w:t>
      </w:r>
      <w:r w:rsidRPr="00EC61ED">
        <w:rPr>
          <w:rFonts w:hint="eastAsia"/>
          <w:sz w:val="24"/>
          <w:shd w:val="clear" w:color="auto" w:fill="FFFFFF"/>
        </w:rPr>
        <w:t>:</w:t>
      </w:r>
      <w:r w:rsidRPr="00EC61ED">
        <w:rPr>
          <w:sz w:val="24"/>
          <w:shd w:val="clear" w:color="auto" w:fill="FFFFFF"/>
        </w:rPr>
        <w:t>1)</w:t>
      </w:r>
      <w:r w:rsidRPr="00EC61ED">
        <w:rPr>
          <w:sz w:val="24"/>
          <w:shd w:val="clear" w:color="auto" w:fill="FFFFFF"/>
        </w:rPr>
        <w:t>混合发酵蛋白可替代奥尼罗非鱼</w:t>
      </w:r>
      <w:proofErr w:type="gramStart"/>
      <w:r w:rsidRPr="00EC61ED">
        <w:rPr>
          <w:sz w:val="24"/>
          <w:shd w:val="clear" w:color="auto" w:fill="FFFFFF"/>
        </w:rPr>
        <w:t>稚</w:t>
      </w:r>
      <w:proofErr w:type="gramEnd"/>
      <w:r w:rsidRPr="00EC61ED">
        <w:rPr>
          <w:sz w:val="24"/>
          <w:shd w:val="clear" w:color="auto" w:fill="FFFFFF"/>
        </w:rPr>
        <w:t>鱼饲料中</w:t>
      </w:r>
      <w:r w:rsidRPr="00EC61ED">
        <w:rPr>
          <w:sz w:val="24"/>
          <w:shd w:val="clear" w:color="auto" w:fill="FFFFFF"/>
        </w:rPr>
        <w:t>2/3</w:t>
      </w:r>
      <w:r w:rsidRPr="00EC61ED">
        <w:rPr>
          <w:sz w:val="24"/>
          <w:shd w:val="clear" w:color="auto" w:fill="FFFFFF"/>
        </w:rPr>
        <w:t>鱼粉及鱼种饲料中</w:t>
      </w:r>
      <w:r w:rsidRPr="00EC61ED">
        <w:rPr>
          <w:sz w:val="24"/>
          <w:shd w:val="clear" w:color="auto" w:fill="FFFFFF"/>
        </w:rPr>
        <w:t>100%</w:t>
      </w:r>
      <w:r w:rsidRPr="00EC61ED">
        <w:rPr>
          <w:sz w:val="24"/>
          <w:shd w:val="clear" w:color="auto" w:fill="FFFFFF"/>
        </w:rPr>
        <w:t>鱼粉而不影响其生长</w:t>
      </w:r>
      <w:r w:rsidRPr="00EC61ED">
        <w:rPr>
          <w:rFonts w:hint="eastAsia"/>
          <w:sz w:val="24"/>
          <w:shd w:val="clear" w:color="auto" w:fill="FFFFFF"/>
        </w:rPr>
        <w:t>,</w:t>
      </w:r>
      <w:r w:rsidRPr="00EC61ED">
        <w:rPr>
          <w:sz w:val="24"/>
          <w:shd w:val="clear" w:color="auto" w:fill="FFFFFF"/>
        </w:rPr>
        <w:t>而</w:t>
      </w:r>
      <w:r w:rsidRPr="00EC61ED">
        <w:rPr>
          <w:sz w:val="24"/>
          <w:shd w:val="clear" w:color="auto" w:fill="FFFFFF"/>
        </w:rPr>
        <w:t>100%</w:t>
      </w:r>
      <w:r w:rsidRPr="00EC61ED">
        <w:rPr>
          <w:sz w:val="24"/>
          <w:shd w:val="clear" w:color="auto" w:fill="FFFFFF"/>
        </w:rPr>
        <w:t>替代引起罗非鱼</w:t>
      </w:r>
      <w:proofErr w:type="gramStart"/>
      <w:r w:rsidRPr="00EC61ED">
        <w:rPr>
          <w:sz w:val="24"/>
          <w:shd w:val="clear" w:color="auto" w:fill="FFFFFF"/>
        </w:rPr>
        <w:t>稚</w:t>
      </w:r>
      <w:proofErr w:type="gramEnd"/>
      <w:r w:rsidRPr="00EC61ED">
        <w:rPr>
          <w:sz w:val="24"/>
          <w:shd w:val="clear" w:color="auto" w:fill="FFFFFF"/>
        </w:rPr>
        <w:t>鱼生长性能显著降低</w:t>
      </w:r>
      <w:r w:rsidRPr="00EC61ED">
        <w:rPr>
          <w:rFonts w:hint="eastAsia"/>
          <w:sz w:val="24"/>
          <w:shd w:val="clear" w:color="auto" w:fill="FFFFFF"/>
          <w:vertAlign w:val="superscript"/>
        </w:rPr>
        <w:t>[</w:t>
      </w:r>
      <w:r w:rsidRPr="00EC61ED">
        <w:rPr>
          <w:sz w:val="24"/>
          <w:shd w:val="clear" w:color="auto" w:fill="FFFFFF"/>
          <w:vertAlign w:val="superscript"/>
        </w:rPr>
        <w:t>26</w:t>
      </w:r>
      <w:r w:rsidRPr="00EC61ED">
        <w:rPr>
          <w:rFonts w:hint="eastAsia"/>
          <w:sz w:val="24"/>
          <w:shd w:val="clear" w:color="auto" w:fill="FFFFFF"/>
          <w:vertAlign w:val="superscript"/>
        </w:rPr>
        <w:t>]</w:t>
      </w:r>
      <w:r w:rsidRPr="00EC61ED">
        <w:rPr>
          <w:sz w:val="24"/>
          <w:shd w:val="clear" w:color="auto" w:fill="FFFFFF"/>
        </w:rPr>
        <w:t>。在真鲷</w:t>
      </w:r>
      <w:r w:rsidRPr="00EC61ED">
        <w:rPr>
          <w:rFonts w:hint="eastAsia"/>
          <w:sz w:val="24"/>
          <w:shd w:val="clear" w:color="auto" w:fill="FFFFFF"/>
          <w:vertAlign w:val="superscript"/>
        </w:rPr>
        <w:t>[</w:t>
      </w:r>
      <w:r w:rsidRPr="00EC61ED">
        <w:rPr>
          <w:sz w:val="24"/>
          <w:shd w:val="clear" w:color="auto" w:fill="FFFFFF"/>
          <w:vertAlign w:val="superscript"/>
        </w:rPr>
        <w:t>11</w:t>
      </w:r>
      <w:r w:rsidRPr="00EC61ED">
        <w:rPr>
          <w:rFonts w:hint="eastAsia"/>
          <w:sz w:val="24"/>
          <w:shd w:val="clear" w:color="auto" w:fill="FFFFFF"/>
          <w:vertAlign w:val="superscript"/>
        </w:rPr>
        <w:t>,</w:t>
      </w:r>
      <w:r w:rsidRPr="00EC61ED">
        <w:rPr>
          <w:sz w:val="24"/>
          <w:shd w:val="clear" w:color="auto" w:fill="FFFFFF"/>
          <w:vertAlign w:val="superscript"/>
        </w:rPr>
        <w:t>13</w:t>
      </w:r>
      <w:r w:rsidRPr="00EC61ED">
        <w:rPr>
          <w:rFonts w:hint="eastAsia"/>
          <w:sz w:val="24"/>
          <w:shd w:val="clear" w:color="auto" w:fill="FFFFFF"/>
          <w:vertAlign w:val="superscript"/>
        </w:rPr>
        <w:t>]</w:t>
      </w:r>
      <w:r w:rsidRPr="00EC61ED">
        <w:rPr>
          <w:sz w:val="24"/>
          <w:shd w:val="clear" w:color="auto" w:fill="FFFFFF"/>
        </w:rPr>
        <w:t>和牙鲆</w:t>
      </w:r>
      <w:r w:rsidRPr="00EC61ED">
        <w:rPr>
          <w:rFonts w:hint="eastAsia"/>
          <w:sz w:val="24"/>
          <w:shd w:val="clear" w:color="auto" w:fill="FFFFFF"/>
          <w:vertAlign w:val="superscript"/>
        </w:rPr>
        <w:t>[</w:t>
      </w:r>
      <w:r w:rsidRPr="00EC61ED">
        <w:rPr>
          <w:sz w:val="24"/>
          <w:shd w:val="clear" w:color="auto" w:fill="FFFFFF"/>
          <w:vertAlign w:val="superscript"/>
        </w:rPr>
        <w:t>12</w:t>
      </w:r>
      <w:r w:rsidRPr="00EC61ED">
        <w:rPr>
          <w:rFonts w:hint="eastAsia"/>
          <w:sz w:val="24"/>
          <w:shd w:val="clear" w:color="auto" w:fill="FFFFFF"/>
          <w:vertAlign w:val="superscript"/>
        </w:rPr>
        <w:t>,</w:t>
      </w:r>
      <w:r w:rsidRPr="00EC61ED">
        <w:rPr>
          <w:sz w:val="24"/>
          <w:shd w:val="clear" w:color="auto" w:fill="FFFFFF"/>
          <w:vertAlign w:val="superscript"/>
        </w:rPr>
        <w:t>17</w:t>
      </w:r>
      <w:r w:rsidRPr="00EC61ED">
        <w:rPr>
          <w:rFonts w:hint="eastAsia"/>
          <w:sz w:val="24"/>
          <w:shd w:val="clear" w:color="auto" w:fill="FFFFFF"/>
          <w:vertAlign w:val="superscript"/>
        </w:rPr>
        <w:t>]</w:t>
      </w:r>
      <w:r w:rsidRPr="00EC61ED">
        <w:rPr>
          <w:sz w:val="24"/>
          <w:shd w:val="clear" w:color="auto" w:fill="FFFFFF"/>
        </w:rPr>
        <w:t>的研究中发现</w:t>
      </w:r>
      <w:r w:rsidRPr="00EC61ED">
        <w:rPr>
          <w:rFonts w:hint="eastAsia"/>
          <w:sz w:val="24"/>
          <w:shd w:val="clear" w:color="auto" w:fill="FFFFFF"/>
        </w:rPr>
        <w:t>,</w:t>
      </w:r>
      <w:r w:rsidRPr="00EC61ED">
        <w:rPr>
          <w:sz w:val="24"/>
          <w:shd w:val="clear" w:color="auto" w:fill="FFFFFF"/>
        </w:rPr>
        <w:t>过量添加混合发酵豆</w:t>
      </w:r>
      <w:proofErr w:type="gramStart"/>
      <w:r w:rsidRPr="00EC61ED">
        <w:rPr>
          <w:sz w:val="24"/>
          <w:shd w:val="clear" w:color="auto" w:fill="FFFFFF"/>
        </w:rPr>
        <w:t>粕</w:t>
      </w:r>
      <w:proofErr w:type="gramEnd"/>
      <w:r w:rsidRPr="00EC61ED">
        <w:rPr>
          <w:sz w:val="24"/>
          <w:shd w:val="clear" w:color="auto" w:fill="FFFFFF"/>
        </w:rPr>
        <w:t>与水产副产物导致生长和饲料利用率显著降低。这是因为水产加工副产品中骨骼比例大</w:t>
      </w:r>
      <w:r w:rsidRPr="00EC61ED">
        <w:rPr>
          <w:rFonts w:hint="eastAsia"/>
          <w:sz w:val="24"/>
          <w:shd w:val="clear" w:color="auto" w:fill="FFFFFF"/>
        </w:rPr>
        <w:t>,</w:t>
      </w:r>
      <w:r w:rsidRPr="00EC61ED">
        <w:rPr>
          <w:sz w:val="24"/>
          <w:shd w:val="clear" w:color="auto" w:fill="FFFFFF"/>
        </w:rPr>
        <w:t>其添加量过量引起饲料粗灰分含量过高</w:t>
      </w:r>
      <w:r w:rsidRPr="00EC61ED">
        <w:rPr>
          <w:rFonts w:hint="eastAsia"/>
          <w:sz w:val="24"/>
          <w:shd w:val="clear" w:color="auto" w:fill="FFFFFF"/>
        </w:rPr>
        <w:t>,</w:t>
      </w:r>
      <w:r w:rsidRPr="00EC61ED">
        <w:rPr>
          <w:sz w:val="24"/>
          <w:shd w:val="clear" w:color="auto" w:fill="FFFFFF"/>
        </w:rPr>
        <w:t>进而降低鱼类对饲料蛋白质和其他营养物质的消化利用率及生长</w:t>
      </w:r>
      <w:r w:rsidRPr="00EC61ED">
        <w:rPr>
          <w:rFonts w:hint="eastAsia"/>
          <w:sz w:val="24"/>
          <w:shd w:val="clear" w:color="auto" w:fill="FFFFFF"/>
          <w:vertAlign w:val="superscript"/>
        </w:rPr>
        <w:t>[</w:t>
      </w:r>
      <w:r w:rsidRPr="00EC61ED">
        <w:rPr>
          <w:sz w:val="24"/>
          <w:shd w:val="clear" w:color="auto" w:fill="FFFFFF"/>
          <w:vertAlign w:val="superscript"/>
        </w:rPr>
        <w:t>27</w:t>
      </w:r>
      <w:r w:rsidRPr="00EC61ED">
        <w:rPr>
          <w:rFonts w:hint="eastAsia"/>
          <w:sz w:val="24"/>
          <w:shd w:val="clear" w:color="auto" w:fill="FFFFFF"/>
          <w:vertAlign w:val="superscript"/>
        </w:rPr>
        <w:t>-</w:t>
      </w:r>
      <w:r w:rsidRPr="00EC61ED">
        <w:rPr>
          <w:sz w:val="24"/>
          <w:shd w:val="clear" w:color="auto" w:fill="FFFFFF"/>
          <w:vertAlign w:val="superscript"/>
        </w:rPr>
        <w:t>28</w:t>
      </w:r>
      <w:r w:rsidRPr="00EC61ED">
        <w:rPr>
          <w:rFonts w:hint="eastAsia"/>
          <w:sz w:val="24"/>
          <w:shd w:val="clear" w:color="auto" w:fill="FFFFFF"/>
        </w:rPr>
        <w:t>],</w:t>
      </w:r>
      <w:r w:rsidRPr="00EC61ED">
        <w:rPr>
          <w:sz w:val="24"/>
          <w:shd w:val="clear" w:color="auto" w:fill="FFFFFF"/>
        </w:rPr>
        <w:t>这可能是限制其在饲料中应用的主要因素。以上结果表明</w:t>
      </w:r>
      <w:r w:rsidRPr="00EC61ED">
        <w:rPr>
          <w:rFonts w:hint="eastAsia"/>
          <w:sz w:val="24"/>
          <w:shd w:val="clear" w:color="auto" w:fill="FFFFFF"/>
        </w:rPr>
        <w:t>,</w:t>
      </w:r>
      <w:r w:rsidRPr="00EC61ED">
        <w:rPr>
          <w:sz w:val="24"/>
          <w:shd w:val="clear" w:color="auto" w:fill="FFFFFF"/>
        </w:rPr>
        <w:t>水产饲料中添加水产加工副产物和植物蛋白质混合发酵产物是可行的</w:t>
      </w:r>
      <w:r w:rsidRPr="00EC61ED">
        <w:rPr>
          <w:rFonts w:hint="eastAsia"/>
          <w:sz w:val="24"/>
          <w:shd w:val="clear" w:color="auto" w:fill="FFFFFF"/>
        </w:rPr>
        <w:t>,</w:t>
      </w:r>
      <w:r w:rsidRPr="00EC61ED">
        <w:rPr>
          <w:sz w:val="24"/>
          <w:shd w:val="clear" w:color="auto" w:fill="FFFFFF"/>
        </w:rPr>
        <w:t>但适宜添加水平因鱼的种类和生长阶段、水产加工副产物和植物蛋白质源比例、发酵工艺和发酵产物添加量等的不同而存在差异。</w:t>
      </w:r>
    </w:p>
    <w:p w14:paraId="79A5DB0C" w14:textId="77777777" w:rsidR="00EC61ED" w:rsidRPr="00EC61ED" w:rsidRDefault="00EC61ED" w:rsidP="00EC61ED">
      <w:pPr>
        <w:spacing w:line="360" w:lineRule="auto"/>
        <w:rPr>
          <w:sz w:val="24"/>
          <w:shd w:val="clear" w:color="auto" w:fill="FFFFFF"/>
        </w:rPr>
      </w:pPr>
      <w:r w:rsidRPr="00EC61ED">
        <w:rPr>
          <w:sz w:val="24"/>
          <w:shd w:val="clear" w:color="auto" w:fill="FFFFFF"/>
        </w:rPr>
        <w:t>3</w:t>
      </w:r>
      <w:r w:rsidRPr="00EC61ED">
        <w:rPr>
          <w:rFonts w:hint="eastAsia"/>
          <w:sz w:val="24"/>
          <w:shd w:val="clear" w:color="auto" w:fill="FFFFFF"/>
        </w:rPr>
        <w:t>.</w:t>
      </w:r>
      <w:r w:rsidRPr="00EC61ED">
        <w:rPr>
          <w:sz w:val="24"/>
          <w:shd w:val="clear" w:color="auto" w:fill="FFFFFF"/>
        </w:rPr>
        <w:t>2</w:t>
      </w:r>
      <w:r w:rsidRPr="00EC61ED">
        <w:rPr>
          <w:rFonts w:hint="eastAsia"/>
          <w:sz w:val="24"/>
          <w:shd w:val="clear" w:color="auto" w:fill="FFFFFF"/>
        </w:rPr>
        <w:t xml:space="preserve">  </w:t>
      </w:r>
      <w:r w:rsidRPr="00EC61ED">
        <w:rPr>
          <w:sz w:val="24"/>
          <w:shd w:val="clear" w:color="auto" w:fill="FFFFFF"/>
        </w:rPr>
        <w:t>FFPW</w:t>
      </w:r>
      <w:r w:rsidRPr="00EC61ED">
        <w:rPr>
          <w:sz w:val="24"/>
          <w:shd w:val="clear" w:color="auto" w:fill="FFFFFF"/>
        </w:rPr>
        <w:t>替代鱼粉对大口黑鲈幼鱼体成分的影响</w:t>
      </w:r>
    </w:p>
    <w:p w14:paraId="6AD15F15" w14:textId="77777777" w:rsidR="00EC61ED" w:rsidRDefault="00EC61ED" w:rsidP="00B91B28">
      <w:pPr>
        <w:spacing w:line="360" w:lineRule="auto"/>
        <w:ind w:firstLine="426"/>
        <w:rPr>
          <w:sz w:val="24"/>
          <w:shd w:val="clear" w:color="auto" w:fill="FFFFFF"/>
        </w:rPr>
      </w:pPr>
      <w:r w:rsidRPr="00EC61ED">
        <w:rPr>
          <w:sz w:val="24"/>
          <w:shd w:val="clear" w:color="auto" w:fill="FFFFFF"/>
        </w:rPr>
        <w:t>全鱼和肌肉成分是评价水产品质量的重要指标</w:t>
      </w:r>
      <w:r w:rsidRPr="00EC61ED">
        <w:rPr>
          <w:rFonts w:hint="eastAsia"/>
          <w:sz w:val="24"/>
          <w:shd w:val="clear" w:color="auto" w:fill="FFFFFF"/>
        </w:rPr>
        <w:t>,</w:t>
      </w:r>
      <w:r w:rsidRPr="00EC61ED">
        <w:rPr>
          <w:sz w:val="24"/>
          <w:shd w:val="clear" w:color="auto" w:fill="FFFFFF"/>
        </w:rPr>
        <w:t>其与饲料成分密切相关。本研究中</w:t>
      </w:r>
      <w:r w:rsidRPr="00EC61ED">
        <w:rPr>
          <w:rFonts w:hint="eastAsia"/>
          <w:sz w:val="24"/>
          <w:shd w:val="clear" w:color="auto" w:fill="FFFFFF"/>
        </w:rPr>
        <w:t>,</w:t>
      </w:r>
      <w:r w:rsidRPr="00EC61ED">
        <w:rPr>
          <w:sz w:val="24"/>
          <w:shd w:val="clear" w:color="auto" w:fill="FFFFFF"/>
        </w:rPr>
        <w:t>随着</w:t>
      </w:r>
      <w:r w:rsidRPr="00EC61ED">
        <w:rPr>
          <w:sz w:val="24"/>
          <w:shd w:val="clear" w:color="auto" w:fill="FFFFFF"/>
        </w:rPr>
        <w:t>FFPW</w:t>
      </w:r>
      <w:r w:rsidRPr="00EC61ED">
        <w:rPr>
          <w:sz w:val="24"/>
          <w:shd w:val="clear" w:color="auto" w:fill="FFFFFF"/>
        </w:rPr>
        <w:t>替代比例的升高</w:t>
      </w:r>
      <w:r w:rsidRPr="00EC61ED">
        <w:rPr>
          <w:rFonts w:hint="eastAsia"/>
          <w:sz w:val="24"/>
          <w:shd w:val="clear" w:color="auto" w:fill="FFFFFF"/>
        </w:rPr>
        <w:t>,</w:t>
      </w:r>
      <w:r w:rsidRPr="00EC61ED">
        <w:rPr>
          <w:sz w:val="24"/>
          <w:shd w:val="clear" w:color="auto" w:fill="FFFFFF"/>
        </w:rPr>
        <w:t>肌肉水分、全鱼水分和粗蛋白质含量</w:t>
      </w:r>
      <w:proofErr w:type="gramStart"/>
      <w:r w:rsidRPr="00EC61ED">
        <w:rPr>
          <w:sz w:val="24"/>
          <w:shd w:val="clear" w:color="auto" w:fill="FFFFFF"/>
        </w:rPr>
        <w:t>呈降低</w:t>
      </w:r>
      <w:proofErr w:type="gramEnd"/>
      <w:r w:rsidRPr="00EC61ED">
        <w:rPr>
          <w:sz w:val="24"/>
          <w:shd w:val="clear" w:color="auto" w:fill="FFFFFF"/>
        </w:rPr>
        <w:t>的趋势</w:t>
      </w:r>
      <w:r w:rsidRPr="00EC61ED">
        <w:rPr>
          <w:rFonts w:hint="eastAsia"/>
          <w:sz w:val="24"/>
          <w:shd w:val="clear" w:color="auto" w:fill="FFFFFF"/>
        </w:rPr>
        <w:t>,</w:t>
      </w:r>
      <w:r w:rsidRPr="00EC61ED">
        <w:rPr>
          <w:sz w:val="24"/>
          <w:shd w:val="clear" w:color="auto" w:fill="FFFFFF"/>
        </w:rPr>
        <w:t>而肌肉和全鱼粗脂肪含量逐渐升高</w:t>
      </w:r>
      <w:r w:rsidRPr="00EC61ED">
        <w:rPr>
          <w:rFonts w:hint="eastAsia"/>
          <w:sz w:val="24"/>
          <w:shd w:val="clear" w:color="auto" w:fill="FFFFFF"/>
        </w:rPr>
        <w:t>,</w:t>
      </w:r>
      <w:r w:rsidRPr="00EC61ED">
        <w:rPr>
          <w:sz w:val="24"/>
          <w:shd w:val="clear" w:color="auto" w:fill="FFFFFF"/>
        </w:rPr>
        <w:t>这与研究者对印度囊鳃</w:t>
      </w:r>
      <w:proofErr w:type="gramStart"/>
      <w:r w:rsidRPr="00EC61ED">
        <w:rPr>
          <w:sz w:val="24"/>
          <w:shd w:val="clear" w:color="auto" w:fill="FFFFFF"/>
        </w:rPr>
        <w:t>鲶</w:t>
      </w:r>
      <w:proofErr w:type="gramEnd"/>
      <w:r w:rsidRPr="00EC61ED">
        <w:rPr>
          <w:rFonts w:hint="eastAsia"/>
          <w:sz w:val="24"/>
          <w:shd w:val="clear" w:color="auto" w:fill="FFFFFF"/>
          <w:vertAlign w:val="superscript"/>
        </w:rPr>
        <w:t>[</w:t>
      </w:r>
      <w:r w:rsidRPr="00EC61ED">
        <w:rPr>
          <w:sz w:val="24"/>
          <w:shd w:val="clear" w:color="auto" w:fill="FFFFFF"/>
          <w:vertAlign w:val="superscript"/>
        </w:rPr>
        <w:t>24</w:t>
      </w:r>
      <w:r w:rsidRPr="00EC61ED">
        <w:rPr>
          <w:rFonts w:hint="eastAsia"/>
          <w:sz w:val="24"/>
          <w:shd w:val="clear" w:color="auto" w:fill="FFFFFF"/>
          <w:vertAlign w:val="superscript"/>
        </w:rPr>
        <w:t>]</w:t>
      </w:r>
      <w:r w:rsidRPr="00EC61ED">
        <w:rPr>
          <w:sz w:val="24"/>
          <w:shd w:val="clear" w:color="auto" w:fill="FFFFFF"/>
        </w:rPr>
        <w:t>的研究结果一致</w:t>
      </w:r>
      <w:r w:rsidRPr="00EC61ED">
        <w:rPr>
          <w:rFonts w:hint="eastAsia"/>
          <w:sz w:val="24"/>
          <w:shd w:val="clear" w:color="auto" w:fill="FFFFFF"/>
        </w:rPr>
        <w:t>,</w:t>
      </w:r>
      <w:r w:rsidRPr="00EC61ED">
        <w:rPr>
          <w:sz w:val="24"/>
          <w:shd w:val="clear" w:color="auto" w:fill="FFFFFF"/>
        </w:rPr>
        <w:t>但与一些研究结果</w:t>
      </w:r>
      <w:r w:rsidRPr="00EC61ED">
        <w:rPr>
          <w:rFonts w:hint="eastAsia"/>
          <w:sz w:val="24"/>
          <w:shd w:val="clear" w:color="auto" w:fill="FFFFFF"/>
          <w:vertAlign w:val="superscript"/>
        </w:rPr>
        <w:t>[</w:t>
      </w:r>
      <w:r w:rsidRPr="00EC61ED">
        <w:rPr>
          <w:sz w:val="24"/>
          <w:shd w:val="clear" w:color="auto" w:fill="FFFFFF"/>
          <w:vertAlign w:val="superscript"/>
        </w:rPr>
        <w:t>11</w:t>
      </w:r>
      <w:r w:rsidRPr="00EC61ED">
        <w:rPr>
          <w:rFonts w:hint="eastAsia"/>
          <w:sz w:val="24"/>
          <w:shd w:val="clear" w:color="auto" w:fill="FFFFFF"/>
          <w:vertAlign w:val="superscript"/>
        </w:rPr>
        <w:t>,</w:t>
      </w:r>
      <w:r w:rsidRPr="00EC61ED">
        <w:rPr>
          <w:sz w:val="24"/>
          <w:shd w:val="clear" w:color="auto" w:fill="FFFFFF"/>
          <w:vertAlign w:val="superscript"/>
        </w:rPr>
        <w:t>25</w:t>
      </w:r>
      <w:r w:rsidRPr="00EC61ED">
        <w:rPr>
          <w:rFonts w:hint="eastAsia"/>
          <w:sz w:val="24"/>
          <w:shd w:val="clear" w:color="auto" w:fill="FFFFFF"/>
          <w:vertAlign w:val="superscript"/>
        </w:rPr>
        <w:t>]</w:t>
      </w:r>
      <w:r w:rsidRPr="00EC61ED">
        <w:rPr>
          <w:sz w:val="24"/>
          <w:shd w:val="clear" w:color="auto" w:fill="FFFFFF"/>
        </w:rPr>
        <w:t>相反。鱼体脂肪含量升高可能是由于饲料蛋氨酸含量不足减缓了肉碱的合成</w:t>
      </w:r>
      <w:r w:rsidRPr="00EC61ED">
        <w:rPr>
          <w:rFonts w:hint="eastAsia"/>
          <w:sz w:val="24"/>
          <w:shd w:val="clear" w:color="auto" w:fill="FFFFFF"/>
        </w:rPr>
        <w:t>,</w:t>
      </w:r>
      <w:r w:rsidRPr="00EC61ED">
        <w:rPr>
          <w:sz w:val="24"/>
          <w:shd w:val="clear" w:color="auto" w:fill="FFFFFF"/>
        </w:rPr>
        <w:t>进而抑制了脂肪酸</w:t>
      </w:r>
      <w:r w:rsidRPr="00EC61ED">
        <w:rPr>
          <w:sz w:val="24"/>
          <w:shd w:val="clear" w:color="auto" w:fill="FFFFFF"/>
        </w:rPr>
        <w:t>β</w:t>
      </w:r>
      <w:r w:rsidRPr="00EC61ED">
        <w:rPr>
          <w:rFonts w:hint="eastAsia"/>
          <w:sz w:val="24"/>
          <w:shd w:val="clear" w:color="auto" w:fill="FFFFFF"/>
        </w:rPr>
        <w:t>-</w:t>
      </w:r>
      <w:r w:rsidRPr="00EC61ED">
        <w:rPr>
          <w:sz w:val="24"/>
          <w:shd w:val="clear" w:color="auto" w:fill="FFFFFF"/>
        </w:rPr>
        <w:t>氧化</w:t>
      </w:r>
      <w:r w:rsidRPr="00EC61ED">
        <w:rPr>
          <w:rFonts w:hint="eastAsia"/>
          <w:sz w:val="24"/>
          <w:shd w:val="clear" w:color="auto" w:fill="FFFFFF"/>
        </w:rPr>
        <w:t>,</w:t>
      </w:r>
      <w:r w:rsidRPr="00EC61ED">
        <w:rPr>
          <w:sz w:val="24"/>
          <w:shd w:val="clear" w:color="auto" w:fill="FFFFFF"/>
        </w:rPr>
        <w:t>而鱼体蛋白质含量降低可能是因为饲料蛋氨</w:t>
      </w:r>
      <w:proofErr w:type="gramStart"/>
      <w:r w:rsidRPr="00EC61ED">
        <w:rPr>
          <w:sz w:val="24"/>
          <w:shd w:val="clear" w:color="auto" w:fill="FFFFFF"/>
        </w:rPr>
        <w:t>酸不足</w:t>
      </w:r>
      <w:proofErr w:type="gramEnd"/>
      <w:r w:rsidRPr="00EC61ED">
        <w:rPr>
          <w:sz w:val="24"/>
          <w:shd w:val="clear" w:color="auto" w:fill="FFFFFF"/>
        </w:rPr>
        <w:t>导致体蛋白质合成受阻</w:t>
      </w:r>
      <w:r w:rsidRPr="00EC61ED">
        <w:rPr>
          <w:rFonts w:hint="eastAsia"/>
          <w:sz w:val="24"/>
          <w:shd w:val="clear" w:color="auto" w:fill="FFFFFF"/>
          <w:vertAlign w:val="superscript"/>
        </w:rPr>
        <w:t>[</w:t>
      </w:r>
      <w:r w:rsidRPr="00EC61ED">
        <w:rPr>
          <w:sz w:val="24"/>
          <w:shd w:val="clear" w:color="auto" w:fill="FFFFFF"/>
          <w:vertAlign w:val="superscript"/>
        </w:rPr>
        <w:t>29</w:t>
      </w:r>
      <w:r w:rsidRPr="00EC61ED">
        <w:rPr>
          <w:rFonts w:hint="eastAsia"/>
          <w:sz w:val="24"/>
          <w:shd w:val="clear" w:color="auto" w:fill="FFFFFF"/>
          <w:vertAlign w:val="superscript"/>
        </w:rPr>
        <w:t>]</w:t>
      </w:r>
      <w:r w:rsidRPr="00EC61ED">
        <w:rPr>
          <w:sz w:val="24"/>
          <w:shd w:val="clear" w:color="auto" w:fill="FFFFFF"/>
        </w:rPr>
        <w:t>。还有研究发现</w:t>
      </w:r>
      <w:r w:rsidRPr="00EC61ED">
        <w:rPr>
          <w:rFonts w:hint="eastAsia"/>
          <w:sz w:val="24"/>
          <w:shd w:val="clear" w:color="auto" w:fill="FFFFFF"/>
        </w:rPr>
        <w:t>,</w:t>
      </w:r>
      <w:r w:rsidRPr="00EC61ED">
        <w:rPr>
          <w:sz w:val="24"/>
          <w:shd w:val="clear" w:color="auto" w:fill="FFFFFF"/>
        </w:rPr>
        <w:t>发酵豆</w:t>
      </w:r>
      <w:proofErr w:type="gramStart"/>
      <w:r w:rsidRPr="00EC61ED">
        <w:rPr>
          <w:sz w:val="24"/>
          <w:shd w:val="clear" w:color="auto" w:fill="FFFFFF"/>
        </w:rPr>
        <w:t>粕</w:t>
      </w:r>
      <w:proofErr w:type="gramEnd"/>
      <w:r w:rsidRPr="00EC61ED">
        <w:rPr>
          <w:sz w:val="24"/>
          <w:shd w:val="clear" w:color="auto" w:fill="FFFFFF"/>
        </w:rPr>
        <w:t>与鱿鱼副产物替代鱼粉对牙鲆全鱼体成分无显著影响</w:t>
      </w:r>
      <w:r w:rsidRPr="00EC61ED">
        <w:rPr>
          <w:rFonts w:hint="eastAsia"/>
          <w:sz w:val="24"/>
          <w:shd w:val="clear" w:color="auto" w:fill="FFFFFF"/>
        </w:rPr>
        <w:t>,</w:t>
      </w:r>
      <w:r w:rsidRPr="00EC61ED">
        <w:rPr>
          <w:sz w:val="24"/>
          <w:shd w:val="clear" w:color="auto" w:fill="FFFFFF"/>
        </w:rPr>
        <w:t>而替代</w:t>
      </w:r>
      <w:r w:rsidRPr="00EC61ED">
        <w:rPr>
          <w:sz w:val="24"/>
          <w:shd w:val="clear" w:color="auto" w:fill="FFFFFF"/>
        </w:rPr>
        <w:t>48%</w:t>
      </w:r>
      <w:r w:rsidRPr="00EC61ED">
        <w:rPr>
          <w:sz w:val="24"/>
          <w:shd w:val="clear" w:color="auto" w:fill="FFFFFF"/>
        </w:rPr>
        <w:t>鱼</w:t>
      </w:r>
      <w:r w:rsidRPr="00EC61ED">
        <w:rPr>
          <w:sz w:val="24"/>
          <w:shd w:val="clear" w:color="auto" w:fill="FFFFFF"/>
        </w:rPr>
        <w:lastRenderedPageBreak/>
        <w:t>粉导致</w:t>
      </w:r>
      <w:proofErr w:type="gramStart"/>
      <w:r w:rsidRPr="00EC61ED">
        <w:rPr>
          <w:sz w:val="24"/>
          <w:shd w:val="clear" w:color="auto" w:fill="FFFFFF"/>
        </w:rPr>
        <w:t>鱼体蛋氨</w:t>
      </w:r>
      <w:proofErr w:type="gramEnd"/>
      <w:r w:rsidRPr="00EC61ED">
        <w:rPr>
          <w:sz w:val="24"/>
          <w:shd w:val="clear" w:color="auto" w:fill="FFFFFF"/>
        </w:rPr>
        <w:t>酸和苯丙氨酸含量及蛋白质沉积显著降低</w:t>
      </w:r>
      <w:r w:rsidRPr="00EC61ED">
        <w:rPr>
          <w:rFonts w:hint="eastAsia"/>
          <w:sz w:val="24"/>
          <w:shd w:val="clear" w:color="auto" w:fill="FFFFFF"/>
          <w:vertAlign w:val="superscript"/>
        </w:rPr>
        <w:t>[</w:t>
      </w:r>
      <w:r w:rsidRPr="00EC61ED">
        <w:rPr>
          <w:sz w:val="24"/>
          <w:shd w:val="clear" w:color="auto" w:fill="FFFFFF"/>
          <w:vertAlign w:val="superscript"/>
        </w:rPr>
        <w:t>12</w:t>
      </w:r>
      <w:r w:rsidRPr="00EC61ED">
        <w:rPr>
          <w:rFonts w:hint="eastAsia"/>
          <w:sz w:val="24"/>
          <w:shd w:val="clear" w:color="auto" w:fill="FFFFFF"/>
          <w:vertAlign w:val="superscript"/>
        </w:rPr>
        <w:t>]</w:t>
      </w:r>
      <w:r w:rsidRPr="00EC61ED">
        <w:rPr>
          <w:sz w:val="24"/>
          <w:shd w:val="clear" w:color="auto" w:fill="FFFFFF"/>
        </w:rPr>
        <w:t>。类似地</w:t>
      </w:r>
      <w:r w:rsidRPr="00EC61ED">
        <w:rPr>
          <w:rFonts w:hint="eastAsia"/>
          <w:sz w:val="24"/>
          <w:shd w:val="clear" w:color="auto" w:fill="FFFFFF"/>
        </w:rPr>
        <w:t>,</w:t>
      </w:r>
      <w:r w:rsidRPr="00EC61ED">
        <w:rPr>
          <w:sz w:val="24"/>
          <w:shd w:val="clear" w:color="auto" w:fill="FFFFFF"/>
        </w:rPr>
        <w:t>海产品副产物和大豆蛋白作为蛋白质</w:t>
      </w:r>
      <w:proofErr w:type="gramStart"/>
      <w:r w:rsidRPr="00EC61ED">
        <w:rPr>
          <w:sz w:val="24"/>
          <w:shd w:val="clear" w:color="auto" w:fill="FFFFFF"/>
        </w:rPr>
        <w:t>源不会</w:t>
      </w:r>
      <w:proofErr w:type="gramEnd"/>
      <w:r w:rsidRPr="00EC61ED">
        <w:rPr>
          <w:sz w:val="24"/>
          <w:shd w:val="clear" w:color="auto" w:fill="FFFFFF"/>
        </w:rPr>
        <w:t>影响鱼体成分</w:t>
      </w:r>
      <w:r w:rsidRPr="00EC61ED">
        <w:rPr>
          <w:rFonts w:hint="eastAsia"/>
          <w:sz w:val="24"/>
          <w:shd w:val="clear" w:color="auto" w:fill="FFFFFF"/>
          <w:vertAlign w:val="superscript"/>
        </w:rPr>
        <w:t>[</w:t>
      </w:r>
      <w:r w:rsidRPr="00EC61ED">
        <w:rPr>
          <w:sz w:val="24"/>
          <w:shd w:val="clear" w:color="auto" w:fill="FFFFFF"/>
          <w:vertAlign w:val="superscript"/>
        </w:rPr>
        <w:t>13</w:t>
      </w:r>
      <w:r w:rsidRPr="00EC61ED">
        <w:rPr>
          <w:rFonts w:hint="eastAsia"/>
          <w:sz w:val="24"/>
          <w:shd w:val="clear" w:color="auto" w:fill="FFFFFF"/>
          <w:vertAlign w:val="superscript"/>
        </w:rPr>
        <w:t>,</w:t>
      </w:r>
      <w:r w:rsidRPr="00EC61ED">
        <w:rPr>
          <w:sz w:val="24"/>
          <w:shd w:val="clear" w:color="auto" w:fill="FFFFFF"/>
          <w:vertAlign w:val="superscript"/>
        </w:rPr>
        <w:t>17</w:t>
      </w:r>
      <w:r w:rsidRPr="00EC61ED">
        <w:rPr>
          <w:rFonts w:hint="eastAsia"/>
          <w:sz w:val="24"/>
          <w:shd w:val="clear" w:color="auto" w:fill="FFFFFF"/>
          <w:vertAlign w:val="superscript"/>
        </w:rPr>
        <w:t>]</w:t>
      </w:r>
      <w:r w:rsidRPr="00EC61ED">
        <w:rPr>
          <w:sz w:val="24"/>
          <w:shd w:val="clear" w:color="auto" w:fill="FFFFFF"/>
        </w:rPr>
        <w:t>。</w:t>
      </w:r>
    </w:p>
    <w:p w14:paraId="346EEC0E" w14:textId="2AE4EFE0" w:rsidR="00B91B28" w:rsidRPr="00EC61ED" w:rsidRDefault="00B91B28" w:rsidP="00B91B28">
      <w:pPr>
        <w:spacing w:line="360" w:lineRule="auto"/>
        <w:jc w:val="center"/>
        <w:rPr>
          <w:rFonts w:hint="eastAsia"/>
          <w:sz w:val="24"/>
          <w:shd w:val="clear" w:color="auto" w:fill="FFFFFF"/>
        </w:rPr>
      </w:pPr>
      <w:r w:rsidRPr="00EC61ED">
        <w:rPr>
          <w:noProof/>
          <w:sz w:val="24"/>
        </w:rPr>
        <w:drawing>
          <wp:inline distT="0" distB="0" distL="114300" distR="114300" wp14:anchorId="2BD33B71" wp14:editId="70BD5415">
            <wp:extent cx="5294437" cy="6527800"/>
            <wp:effectExtent l="0" t="0" r="1905" b="6350"/>
            <wp:docPr id="617696971" name="图片 61769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1"/>
                    <a:stretch>
                      <a:fillRect/>
                    </a:stretch>
                  </pic:blipFill>
                  <pic:spPr>
                    <a:xfrm>
                      <a:off x="0" y="0"/>
                      <a:ext cx="5337526" cy="6580926"/>
                    </a:xfrm>
                    <a:prstGeom prst="rect">
                      <a:avLst/>
                    </a:prstGeom>
                    <a:noFill/>
                    <a:ln>
                      <a:noFill/>
                    </a:ln>
                  </pic:spPr>
                </pic:pic>
              </a:graphicData>
            </a:graphic>
          </wp:inline>
        </w:drawing>
      </w:r>
    </w:p>
    <w:p w14:paraId="7D398F0D" w14:textId="77777777" w:rsidR="00EC61ED" w:rsidRPr="00EC61ED" w:rsidRDefault="00EC61ED" w:rsidP="00EC61ED">
      <w:pPr>
        <w:spacing w:line="360" w:lineRule="auto"/>
        <w:rPr>
          <w:sz w:val="24"/>
          <w:shd w:val="clear" w:color="auto" w:fill="FFFFFF"/>
        </w:rPr>
      </w:pPr>
      <w:r w:rsidRPr="00EC61ED">
        <w:rPr>
          <w:sz w:val="24"/>
          <w:shd w:val="clear" w:color="auto" w:fill="FFFFFF"/>
        </w:rPr>
        <w:t>3</w:t>
      </w:r>
      <w:r w:rsidRPr="00EC61ED">
        <w:rPr>
          <w:rFonts w:hint="eastAsia"/>
          <w:sz w:val="24"/>
          <w:shd w:val="clear" w:color="auto" w:fill="FFFFFF"/>
        </w:rPr>
        <w:t>.</w:t>
      </w:r>
      <w:r w:rsidRPr="00EC61ED">
        <w:rPr>
          <w:sz w:val="24"/>
          <w:shd w:val="clear" w:color="auto" w:fill="FFFFFF"/>
        </w:rPr>
        <w:t>3</w:t>
      </w:r>
      <w:r w:rsidRPr="00EC61ED">
        <w:rPr>
          <w:rFonts w:hint="eastAsia"/>
          <w:sz w:val="24"/>
          <w:shd w:val="clear" w:color="auto" w:fill="FFFFFF"/>
        </w:rPr>
        <w:t xml:space="preserve">  </w:t>
      </w:r>
      <w:r w:rsidRPr="00EC61ED">
        <w:rPr>
          <w:sz w:val="24"/>
          <w:shd w:val="clear" w:color="auto" w:fill="FFFFFF"/>
        </w:rPr>
        <w:t>FFPW</w:t>
      </w:r>
      <w:r w:rsidRPr="00EC61ED">
        <w:rPr>
          <w:sz w:val="24"/>
          <w:shd w:val="clear" w:color="auto" w:fill="FFFFFF"/>
        </w:rPr>
        <w:t>替代鱼粉对大口黑鲈幼鱼血清生化指标及肝脏抗氧</w:t>
      </w:r>
      <w:proofErr w:type="gramStart"/>
      <w:r w:rsidRPr="00EC61ED">
        <w:rPr>
          <w:sz w:val="24"/>
          <w:shd w:val="clear" w:color="auto" w:fill="FFFFFF"/>
        </w:rPr>
        <w:t>化指标</w:t>
      </w:r>
      <w:proofErr w:type="gramEnd"/>
      <w:r w:rsidRPr="00EC61ED">
        <w:rPr>
          <w:sz w:val="24"/>
          <w:shd w:val="clear" w:color="auto" w:fill="FFFFFF"/>
        </w:rPr>
        <w:t>的影响</w:t>
      </w:r>
    </w:p>
    <w:p w14:paraId="2431F19E" w14:textId="77777777" w:rsidR="00EC61ED" w:rsidRPr="00EC61ED" w:rsidRDefault="00EC61ED" w:rsidP="00B91B28">
      <w:pPr>
        <w:spacing w:line="360" w:lineRule="auto"/>
        <w:ind w:firstLine="426"/>
        <w:rPr>
          <w:sz w:val="24"/>
          <w:shd w:val="clear" w:color="auto" w:fill="FFFFFF"/>
        </w:rPr>
      </w:pPr>
      <w:r w:rsidRPr="00EC61ED">
        <w:rPr>
          <w:sz w:val="24"/>
          <w:shd w:val="clear" w:color="auto" w:fill="FFFFFF"/>
        </w:rPr>
        <w:t>血清生化指标是反映水产动物营养生理和健康状况的重要指标</w:t>
      </w:r>
      <w:r w:rsidRPr="00EC61ED">
        <w:rPr>
          <w:rFonts w:hint="eastAsia"/>
          <w:sz w:val="24"/>
          <w:shd w:val="clear" w:color="auto" w:fill="FFFFFF"/>
          <w:vertAlign w:val="superscript"/>
        </w:rPr>
        <w:t>[</w:t>
      </w:r>
      <w:r w:rsidRPr="00EC61ED">
        <w:rPr>
          <w:sz w:val="24"/>
          <w:shd w:val="clear" w:color="auto" w:fill="FFFFFF"/>
          <w:vertAlign w:val="superscript"/>
        </w:rPr>
        <w:t>30</w:t>
      </w:r>
      <w:r w:rsidRPr="00EC61ED">
        <w:rPr>
          <w:rFonts w:hint="eastAsia"/>
          <w:sz w:val="24"/>
          <w:shd w:val="clear" w:color="auto" w:fill="FFFFFF"/>
          <w:vertAlign w:val="superscript"/>
        </w:rPr>
        <w:t>]</w:t>
      </w:r>
      <w:r w:rsidRPr="00EC61ED">
        <w:rPr>
          <w:sz w:val="24"/>
          <w:shd w:val="clear" w:color="auto" w:fill="FFFFFF"/>
        </w:rPr>
        <w:t>。乳酸菌发酵</w:t>
      </w:r>
      <w:proofErr w:type="gramStart"/>
      <w:r w:rsidRPr="00EC61ED">
        <w:rPr>
          <w:sz w:val="24"/>
          <w:shd w:val="clear" w:color="auto" w:fill="FFFFFF"/>
        </w:rPr>
        <w:t>鲭</w:t>
      </w:r>
      <w:proofErr w:type="gramEnd"/>
      <w:r w:rsidRPr="00EC61ED">
        <w:rPr>
          <w:sz w:val="24"/>
          <w:shd w:val="clear" w:color="auto" w:fill="FFFFFF"/>
        </w:rPr>
        <w:t>鱼糜对原发性高血压小鼠有显著的降胆固醇和降血糖作用</w:t>
      </w:r>
      <w:r w:rsidRPr="00EC61ED">
        <w:rPr>
          <w:rFonts w:hint="eastAsia"/>
          <w:sz w:val="24"/>
          <w:shd w:val="clear" w:color="auto" w:fill="FFFFFF"/>
          <w:vertAlign w:val="superscript"/>
        </w:rPr>
        <w:t>[</w:t>
      </w:r>
      <w:r w:rsidRPr="00EC61ED">
        <w:rPr>
          <w:sz w:val="24"/>
          <w:shd w:val="clear" w:color="auto" w:fill="FFFFFF"/>
          <w:vertAlign w:val="superscript"/>
        </w:rPr>
        <w:t>31</w:t>
      </w:r>
      <w:r w:rsidRPr="00EC61ED">
        <w:rPr>
          <w:rFonts w:hint="eastAsia"/>
          <w:sz w:val="24"/>
          <w:shd w:val="clear" w:color="auto" w:fill="FFFFFF"/>
          <w:vertAlign w:val="superscript"/>
        </w:rPr>
        <w:t>]</w:t>
      </w:r>
      <w:r w:rsidRPr="00EC61ED">
        <w:rPr>
          <w:sz w:val="24"/>
          <w:shd w:val="clear" w:color="auto" w:fill="FFFFFF"/>
        </w:rPr>
        <w:t>。高血脂大</w:t>
      </w:r>
      <w:proofErr w:type="gramStart"/>
      <w:r w:rsidRPr="00EC61ED">
        <w:rPr>
          <w:sz w:val="24"/>
          <w:shd w:val="clear" w:color="auto" w:fill="FFFFFF"/>
        </w:rPr>
        <w:t>鼠灌喂</w:t>
      </w:r>
      <w:proofErr w:type="gramEnd"/>
      <w:r w:rsidRPr="00EC61ED">
        <w:rPr>
          <w:sz w:val="24"/>
          <w:shd w:val="clear" w:color="auto" w:fill="FFFFFF"/>
        </w:rPr>
        <w:t>2</w:t>
      </w:r>
      <w:r w:rsidRPr="00EC61ED">
        <w:rPr>
          <w:rFonts w:hint="eastAsia"/>
          <w:sz w:val="24"/>
          <w:shd w:val="clear" w:color="auto" w:fill="FFFFFF"/>
        </w:rPr>
        <w:t>.</w:t>
      </w:r>
      <w:r w:rsidRPr="00EC61ED">
        <w:rPr>
          <w:sz w:val="24"/>
          <w:shd w:val="clear" w:color="auto" w:fill="FFFFFF"/>
        </w:rPr>
        <w:t>5</w:t>
      </w:r>
      <w:r w:rsidRPr="00EC61ED">
        <w:rPr>
          <w:rFonts w:hint="eastAsia"/>
          <w:sz w:val="24"/>
          <w:shd w:val="clear" w:color="auto" w:fill="FFFFFF"/>
        </w:rPr>
        <w:t>~</w:t>
      </w:r>
      <w:r w:rsidRPr="00EC61ED">
        <w:rPr>
          <w:sz w:val="24"/>
          <w:shd w:val="clear" w:color="auto" w:fill="FFFFFF"/>
        </w:rPr>
        <w:t>10</w:t>
      </w:r>
      <w:r w:rsidRPr="00EC61ED">
        <w:rPr>
          <w:rFonts w:hint="eastAsia"/>
          <w:sz w:val="24"/>
          <w:shd w:val="clear" w:color="auto" w:fill="FFFFFF"/>
        </w:rPr>
        <w:t xml:space="preserve"> </w:t>
      </w:r>
      <w:r w:rsidRPr="00EC61ED">
        <w:rPr>
          <w:sz w:val="24"/>
          <w:shd w:val="clear" w:color="auto" w:fill="FFFFFF"/>
        </w:rPr>
        <w:t>mL/(</w:t>
      </w:r>
      <w:proofErr w:type="spellStart"/>
      <w:r w:rsidRPr="00EC61ED">
        <w:rPr>
          <w:sz w:val="24"/>
          <w:shd w:val="clear" w:color="auto" w:fill="FFFFFF"/>
        </w:rPr>
        <w:t>kg·d</w:t>
      </w:r>
      <w:proofErr w:type="spellEnd"/>
      <w:r w:rsidRPr="00EC61ED">
        <w:rPr>
          <w:sz w:val="24"/>
          <w:shd w:val="clear" w:color="auto" w:fill="FFFFFF"/>
        </w:rPr>
        <w:t>)!</w:t>
      </w:r>
      <w:r w:rsidRPr="00EC61ED">
        <w:rPr>
          <w:sz w:val="24"/>
          <w:shd w:val="clear" w:color="auto" w:fill="FFFFFF"/>
        </w:rPr>
        <w:t>鱼发酵制品均可显著降低其血清</w:t>
      </w:r>
      <w:r w:rsidRPr="00EC61ED">
        <w:rPr>
          <w:sz w:val="24"/>
          <w:shd w:val="clear" w:color="auto" w:fill="FFFFFF"/>
        </w:rPr>
        <w:t>TC</w:t>
      </w:r>
      <w:r w:rsidRPr="00EC61ED">
        <w:rPr>
          <w:sz w:val="24"/>
          <w:shd w:val="clear" w:color="auto" w:fill="FFFFFF"/>
        </w:rPr>
        <w:t>和</w:t>
      </w:r>
      <w:r w:rsidRPr="00EC61ED">
        <w:rPr>
          <w:sz w:val="24"/>
          <w:shd w:val="clear" w:color="auto" w:fill="FFFFFF"/>
        </w:rPr>
        <w:t>TG</w:t>
      </w:r>
      <w:r w:rsidRPr="00EC61ED">
        <w:rPr>
          <w:sz w:val="24"/>
          <w:shd w:val="clear" w:color="auto" w:fill="FFFFFF"/>
        </w:rPr>
        <w:t>含量和提高高密度脂蛋白胆固醇含量</w:t>
      </w:r>
      <w:r w:rsidRPr="00EC61ED">
        <w:rPr>
          <w:rFonts w:hint="eastAsia"/>
          <w:sz w:val="24"/>
          <w:shd w:val="clear" w:color="auto" w:fill="FFFFFF"/>
        </w:rPr>
        <w:t>,</w:t>
      </w:r>
      <w:r w:rsidRPr="00EC61ED">
        <w:rPr>
          <w:sz w:val="24"/>
          <w:shd w:val="clear" w:color="auto" w:fill="FFFFFF"/>
        </w:rPr>
        <w:t>这表明发酵水产品副产物能够促进高血脂大鼠的脂肪代谢</w:t>
      </w:r>
      <w:r w:rsidRPr="00EC61ED">
        <w:rPr>
          <w:rFonts w:hint="eastAsia"/>
          <w:sz w:val="24"/>
          <w:shd w:val="clear" w:color="auto" w:fill="FFFFFF"/>
        </w:rPr>
        <w:t>,</w:t>
      </w:r>
      <w:r w:rsidRPr="00EC61ED">
        <w:rPr>
          <w:sz w:val="24"/>
          <w:shd w:val="clear" w:color="auto" w:fill="FFFFFF"/>
        </w:rPr>
        <w:t>降低血脂含量</w:t>
      </w:r>
      <w:r w:rsidRPr="00EC61ED">
        <w:rPr>
          <w:rFonts w:hint="eastAsia"/>
          <w:sz w:val="24"/>
          <w:shd w:val="clear" w:color="auto" w:fill="FFFFFF"/>
          <w:vertAlign w:val="superscript"/>
        </w:rPr>
        <w:t>[</w:t>
      </w:r>
      <w:r w:rsidRPr="00EC61ED">
        <w:rPr>
          <w:sz w:val="24"/>
          <w:shd w:val="clear" w:color="auto" w:fill="FFFFFF"/>
          <w:vertAlign w:val="superscript"/>
        </w:rPr>
        <w:t>32</w:t>
      </w:r>
      <w:r w:rsidRPr="00EC61ED">
        <w:rPr>
          <w:rFonts w:hint="eastAsia"/>
          <w:sz w:val="24"/>
          <w:shd w:val="clear" w:color="auto" w:fill="FFFFFF"/>
          <w:vertAlign w:val="superscript"/>
        </w:rPr>
        <w:t>]</w:t>
      </w:r>
      <w:r w:rsidRPr="00EC61ED">
        <w:rPr>
          <w:sz w:val="24"/>
          <w:shd w:val="clear" w:color="auto" w:fill="FFFFFF"/>
        </w:rPr>
        <w:t>。本试验中</w:t>
      </w:r>
      <w:r w:rsidRPr="00EC61ED">
        <w:rPr>
          <w:rFonts w:hint="eastAsia"/>
          <w:sz w:val="24"/>
          <w:shd w:val="clear" w:color="auto" w:fill="FFFFFF"/>
        </w:rPr>
        <w:t>,</w:t>
      </w:r>
      <w:r w:rsidRPr="00EC61ED">
        <w:rPr>
          <w:sz w:val="24"/>
          <w:shd w:val="clear" w:color="auto" w:fill="FFFFFF"/>
        </w:rPr>
        <w:t>FFPW</w:t>
      </w:r>
      <w:r w:rsidRPr="00EC61ED">
        <w:rPr>
          <w:sz w:val="24"/>
          <w:shd w:val="clear" w:color="auto" w:fill="FFFFFF"/>
        </w:rPr>
        <w:t>替代</w:t>
      </w:r>
      <w:r w:rsidRPr="00EC61ED">
        <w:rPr>
          <w:sz w:val="24"/>
          <w:shd w:val="clear" w:color="auto" w:fill="FFFFFF"/>
        </w:rPr>
        <w:lastRenderedPageBreak/>
        <w:t>10%</w:t>
      </w:r>
      <w:r w:rsidRPr="00EC61ED">
        <w:rPr>
          <w:rFonts w:hint="eastAsia"/>
          <w:sz w:val="24"/>
          <w:shd w:val="clear" w:color="auto" w:fill="FFFFFF"/>
        </w:rPr>
        <w:t>~</w:t>
      </w:r>
      <w:r w:rsidRPr="00EC61ED">
        <w:rPr>
          <w:sz w:val="24"/>
          <w:shd w:val="clear" w:color="auto" w:fill="FFFFFF"/>
        </w:rPr>
        <w:t>40%</w:t>
      </w:r>
      <w:r w:rsidRPr="00EC61ED">
        <w:rPr>
          <w:sz w:val="24"/>
          <w:shd w:val="clear" w:color="auto" w:fill="FFFFFF"/>
        </w:rPr>
        <w:t>鱼粉对血清</w:t>
      </w:r>
      <w:r w:rsidRPr="00EC61ED">
        <w:rPr>
          <w:sz w:val="24"/>
          <w:shd w:val="clear" w:color="auto" w:fill="FFFFFF"/>
        </w:rPr>
        <w:t>AST</w:t>
      </w:r>
      <w:r w:rsidRPr="00EC61ED">
        <w:rPr>
          <w:sz w:val="24"/>
          <w:shd w:val="clear" w:color="auto" w:fill="FFFFFF"/>
        </w:rPr>
        <w:t>、</w:t>
      </w:r>
      <w:r w:rsidRPr="00EC61ED">
        <w:rPr>
          <w:sz w:val="24"/>
          <w:shd w:val="clear" w:color="auto" w:fill="FFFFFF"/>
        </w:rPr>
        <w:t>ALT</w:t>
      </w:r>
      <w:r w:rsidRPr="00EC61ED">
        <w:rPr>
          <w:sz w:val="24"/>
          <w:shd w:val="clear" w:color="auto" w:fill="FFFFFF"/>
        </w:rPr>
        <w:t>和</w:t>
      </w:r>
      <w:r w:rsidRPr="00EC61ED">
        <w:rPr>
          <w:sz w:val="24"/>
          <w:shd w:val="clear" w:color="auto" w:fill="FFFFFF"/>
        </w:rPr>
        <w:t>ALP</w:t>
      </w:r>
      <w:r w:rsidRPr="00EC61ED">
        <w:rPr>
          <w:sz w:val="24"/>
          <w:shd w:val="clear" w:color="auto" w:fill="FFFFFF"/>
        </w:rPr>
        <w:t>活性以及</w:t>
      </w:r>
      <w:r w:rsidRPr="00EC61ED">
        <w:rPr>
          <w:sz w:val="24"/>
          <w:shd w:val="clear" w:color="auto" w:fill="FFFFFF"/>
        </w:rPr>
        <w:t>TC</w:t>
      </w:r>
      <w:r w:rsidRPr="00EC61ED">
        <w:rPr>
          <w:sz w:val="24"/>
          <w:shd w:val="clear" w:color="auto" w:fill="FFFFFF"/>
        </w:rPr>
        <w:t>和</w:t>
      </w:r>
      <w:r w:rsidRPr="00EC61ED">
        <w:rPr>
          <w:sz w:val="24"/>
          <w:shd w:val="clear" w:color="auto" w:fill="FFFFFF"/>
        </w:rPr>
        <w:t>LDL</w:t>
      </w:r>
      <w:r w:rsidRPr="00EC61ED">
        <w:rPr>
          <w:sz w:val="24"/>
          <w:shd w:val="clear" w:color="auto" w:fill="FFFFFF"/>
        </w:rPr>
        <w:t>含量无显著影响</w:t>
      </w:r>
      <w:r w:rsidRPr="00EC61ED">
        <w:rPr>
          <w:rFonts w:hint="eastAsia"/>
          <w:sz w:val="24"/>
          <w:shd w:val="clear" w:color="auto" w:fill="FFFFFF"/>
        </w:rPr>
        <w:t>,</w:t>
      </w:r>
      <w:r w:rsidRPr="00EC61ED">
        <w:rPr>
          <w:sz w:val="24"/>
          <w:shd w:val="clear" w:color="auto" w:fill="FFFFFF"/>
        </w:rPr>
        <w:t>这说明</w:t>
      </w:r>
      <w:r w:rsidRPr="00EC61ED">
        <w:rPr>
          <w:sz w:val="24"/>
          <w:shd w:val="clear" w:color="auto" w:fill="FFFFFF"/>
        </w:rPr>
        <w:t>FFPW</w:t>
      </w:r>
      <w:r w:rsidRPr="00EC61ED">
        <w:rPr>
          <w:sz w:val="24"/>
          <w:shd w:val="clear" w:color="auto" w:fill="FFFFFF"/>
        </w:rPr>
        <w:t>替代</w:t>
      </w:r>
      <w:r w:rsidRPr="00EC61ED">
        <w:rPr>
          <w:sz w:val="24"/>
          <w:shd w:val="clear" w:color="auto" w:fill="FFFFFF"/>
        </w:rPr>
        <w:t>40%</w:t>
      </w:r>
      <w:r w:rsidRPr="00EC61ED">
        <w:rPr>
          <w:sz w:val="24"/>
          <w:shd w:val="clear" w:color="auto" w:fill="FFFFFF"/>
        </w:rPr>
        <w:t>鱼粉对大口黑鲈肝脏功能无显著影响。随着</w:t>
      </w:r>
      <w:r w:rsidRPr="00EC61ED">
        <w:rPr>
          <w:sz w:val="24"/>
          <w:shd w:val="clear" w:color="auto" w:fill="FFFFFF"/>
        </w:rPr>
        <w:t>FFPW</w:t>
      </w:r>
      <w:r w:rsidRPr="00EC61ED">
        <w:rPr>
          <w:sz w:val="24"/>
          <w:shd w:val="clear" w:color="auto" w:fill="FFFFFF"/>
        </w:rPr>
        <w:t>替代比例的增加</w:t>
      </w:r>
      <w:r w:rsidRPr="00EC61ED">
        <w:rPr>
          <w:rFonts w:hint="eastAsia"/>
          <w:sz w:val="24"/>
          <w:shd w:val="clear" w:color="auto" w:fill="FFFFFF"/>
        </w:rPr>
        <w:t>,</w:t>
      </w:r>
      <w:r w:rsidRPr="00EC61ED">
        <w:rPr>
          <w:sz w:val="24"/>
          <w:shd w:val="clear" w:color="auto" w:fill="FFFFFF"/>
        </w:rPr>
        <w:t>血清</w:t>
      </w:r>
      <w:r w:rsidRPr="00EC61ED">
        <w:rPr>
          <w:sz w:val="24"/>
          <w:shd w:val="clear" w:color="auto" w:fill="FFFFFF"/>
        </w:rPr>
        <w:t>TP</w:t>
      </w:r>
      <w:r w:rsidRPr="00EC61ED">
        <w:rPr>
          <w:sz w:val="24"/>
          <w:shd w:val="clear" w:color="auto" w:fill="FFFFFF"/>
        </w:rPr>
        <w:t>含量逐渐升高</w:t>
      </w:r>
      <w:r w:rsidRPr="00EC61ED">
        <w:rPr>
          <w:rFonts w:hint="eastAsia"/>
          <w:sz w:val="24"/>
          <w:shd w:val="clear" w:color="auto" w:fill="FFFFFF"/>
        </w:rPr>
        <w:t>,</w:t>
      </w:r>
      <w:r w:rsidRPr="00EC61ED">
        <w:rPr>
          <w:sz w:val="24"/>
          <w:shd w:val="clear" w:color="auto" w:fill="FFFFFF"/>
        </w:rPr>
        <w:t>而血清</w:t>
      </w:r>
      <w:r w:rsidRPr="00EC61ED">
        <w:rPr>
          <w:sz w:val="24"/>
          <w:shd w:val="clear" w:color="auto" w:fill="FFFFFF"/>
        </w:rPr>
        <w:t>GLU</w:t>
      </w:r>
      <w:r w:rsidRPr="00EC61ED">
        <w:rPr>
          <w:sz w:val="24"/>
          <w:shd w:val="clear" w:color="auto" w:fill="FFFFFF"/>
        </w:rPr>
        <w:t>和</w:t>
      </w:r>
      <w:r w:rsidRPr="00EC61ED">
        <w:rPr>
          <w:sz w:val="24"/>
          <w:shd w:val="clear" w:color="auto" w:fill="FFFFFF"/>
        </w:rPr>
        <w:t>TG</w:t>
      </w:r>
      <w:r w:rsidRPr="00EC61ED">
        <w:rPr>
          <w:sz w:val="24"/>
          <w:shd w:val="clear" w:color="auto" w:fill="FFFFFF"/>
        </w:rPr>
        <w:t>含量逐渐降低</w:t>
      </w:r>
      <w:r w:rsidRPr="00EC61ED">
        <w:rPr>
          <w:rFonts w:hint="eastAsia"/>
          <w:sz w:val="24"/>
          <w:shd w:val="clear" w:color="auto" w:fill="FFFFFF"/>
        </w:rPr>
        <w:t>,</w:t>
      </w:r>
      <w:r w:rsidRPr="00EC61ED">
        <w:rPr>
          <w:sz w:val="24"/>
          <w:shd w:val="clear" w:color="auto" w:fill="FFFFFF"/>
        </w:rPr>
        <w:t>尤其是</w:t>
      </w:r>
      <w:r w:rsidRPr="00EC61ED">
        <w:rPr>
          <w:sz w:val="24"/>
          <w:shd w:val="clear" w:color="auto" w:fill="FFFFFF"/>
        </w:rPr>
        <w:t>FFPW40</w:t>
      </w:r>
      <w:r w:rsidRPr="00EC61ED">
        <w:rPr>
          <w:sz w:val="24"/>
          <w:shd w:val="clear" w:color="auto" w:fill="FFFFFF"/>
        </w:rPr>
        <w:t>组变化显著。血清</w:t>
      </w:r>
      <w:r w:rsidRPr="00EC61ED">
        <w:rPr>
          <w:sz w:val="24"/>
          <w:shd w:val="clear" w:color="auto" w:fill="FFFFFF"/>
        </w:rPr>
        <w:t>TP</w:t>
      </w:r>
      <w:r w:rsidRPr="00EC61ED">
        <w:rPr>
          <w:sz w:val="24"/>
          <w:shd w:val="clear" w:color="auto" w:fill="FFFFFF"/>
        </w:rPr>
        <w:t>含量升高</w:t>
      </w:r>
      <w:r w:rsidRPr="00EC61ED">
        <w:rPr>
          <w:rFonts w:hint="eastAsia"/>
          <w:sz w:val="24"/>
          <w:shd w:val="clear" w:color="auto" w:fill="FFFFFF"/>
        </w:rPr>
        <w:t>,</w:t>
      </w:r>
      <w:r w:rsidRPr="00EC61ED">
        <w:rPr>
          <w:sz w:val="24"/>
          <w:shd w:val="clear" w:color="auto" w:fill="FFFFFF"/>
        </w:rPr>
        <w:t>这说明适量添加</w:t>
      </w:r>
      <w:r w:rsidRPr="00EC61ED">
        <w:rPr>
          <w:sz w:val="24"/>
          <w:shd w:val="clear" w:color="auto" w:fill="FFFFFF"/>
        </w:rPr>
        <w:t>FFPW</w:t>
      </w:r>
      <w:r w:rsidRPr="00EC61ED">
        <w:rPr>
          <w:sz w:val="24"/>
          <w:shd w:val="clear" w:color="auto" w:fill="FFFFFF"/>
        </w:rPr>
        <w:t>有利于提高机体免疫力和代谢水平</w:t>
      </w:r>
      <w:r w:rsidRPr="00EC61ED">
        <w:rPr>
          <w:rFonts w:hint="eastAsia"/>
          <w:sz w:val="24"/>
          <w:shd w:val="clear" w:color="auto" w:fill="FFFFFF"/>
        </w:rPr>
        <w:t>,</w:t>
      </w:r>
      <w:r w:rsidRPr="00EC61ED">
        <w:rPr>
          <w:sz w:val="24"/>
          <w:shd w:val="clear" w:color="auto" w:fill="FFFFFF"/>
        </w:rPr>
        <w:t>促进蛋白质的吸收利用。发酵豆</w:t>
      </w:r>
      <w:proofErr w:type="gramStart"/>
      <w:r w:rsidRPr="00EC61ED">
        <w:rPr>
          <w:sz w:val="24"/>
          <w:shd w:val="clear" w:color="auto" w:fill="FFFFFF"/>
        </w:rPr>
        <w:t>粕</w:t>
      </w:r>
      <w:proofErr w:type="gramEnd"/>
      <w:r w:rsidRPr="00EC61ED">
        <w:rPr>
          <w:sz w:val="24"/>
          <w:shd w:val="clear" w:color="auto" w:fill="FFFFFF"/>
        </w:rPr>
        <w:t>与鱿鱼副产物</w:t>
      </w:r>
      <w:r w:rsidRPr="00EC61ED">
        <w:rPr>
          <w:sz w:val="24"/>
          <w:shd w:val="clear" w:color="auto" w:fill="FFFFFF"/>
        </w:rPr>
        <w:t>(1</w:t>
      </w:r>
      <w:r w:rsidRPr="00EC61ED">
        <w:rPr>
          <w:rFonts w:hint="eastAsia"/>
          <w:sz w:val="24"/>
          <w:shd w:val="clear" w:color="auto" w:fill="FFFFFF"/>
        </w:rPr>
        <w:t>:</w:t>
      </w:r>
      <w:r w:rsidRPr="00EC61ED">
        <w:rPr>
          <w:sz w:val="24"/>
          <w:shd w:val="clear" w:color="auto" w:fill="FFFFFF"/>
        </w:rPr>
        <w:t>1)</w:t>
      </w:r>
      <w:r w:rsidRPr="00EC61ED">
        <w:rPr>
          <w:sz w:val="24"/>
          <w:shd w:val="clear" w:color="auto" w:fill="FFFFFF"/>
        </w:rPr>
        <w:t>替代鱼粉对牙鲆血清</w:t>
      </w:r>
      <w:r w:rsidRPr="00EC61ED">
        <w:rPr>
          <w:sz w:val="24"/>
          <w:shd w:val="clear" w:color="auto" w:fill="FFFFFF"/>
        </w:rPr>
        <w:t>GLU</w:t>
      </w:r>
      <w:r w:rsidRPr="00EC61ED">
        <w:rPr>
          <w:sz w:val="24"/>
          <w:shd w:val="clear" w:color="auto" w:fill="FFFFFF"/>
        </w:rPr>
        <w:t>、</w:t>
      </w:r>
      <w:r w:rsidRPr="00EC61ED">
        <w:rPr>
          <w:sz w:val="24"/>
          <w:shd w:val="clear" w:color="auto" w:fill="FFFFFF"/>
        </w:rPr>
        <w:t>TG</w:t>
      </w:r>
      <w:r w:rsidRPr="00EC61ED">
        <w:rPr>
          <w:sz w:val="24"/>
          <w:shd w:val="clear" w:color="auto" w:fill="FFFFFF"/>
        </w:rPr>
        <w:t>含量和转氨酶活性无显著影响</w:t>
      </w:r>
      <w:r w:rsidRPr="00EC61ED">
        <w:rPr>
          <w:rFonts w:hint="eastAsia"/>
          <w:sz w:val="24"/>
          <w:shd w:val="clear" w:color="auto" w:fill="FFFFFF"/>
        </w:rPr>
        <w:t>,</w:t>
      </w:r>
      <w:r w:rsidRPr="00EC61ED">
        <w:rPr>
          <w:sz w:val="24"/>
          <w:shd w:val="clear" w:color="auto" w:fill="FFFFFF"/>
        </w:rPr>
        <w:t>但是提高血清</w:t>
      </w:r>
      <w:r w:rsidRPr="00EC61ED">
        <w:rPr>
          <w:sz w:val="24"/>
          <w:shd w:val="clear" w:color="auto" w:fill="FFFFFF"/>
        </w:rPr>
        <w:t>TP</w:t>
      </w:r>
      <w:r w:rsidRPr="00EC61ED">
        <w:rPr>
          <w:sz w:val="24"/>
          <w:shd w:val="clear" w:color="auto" w:fill="FFFFFF"/>
        </w:rPr>
        <w:t>含量和溶菌酶活性</w:t>
      </w:r>
      <w:r w:rsidRPr="00EC61ED">
        <w:rPr>
          <w:rFonts w:hint="eastAsia"/>
          <w:sz w:val="24"/>
          <w:shd w:val="clear" w:color="auto" w:fill="FFFFFF"/>
        </w:rPr>
        <w:t>,</w:t>
      </w:r>
      <w:r w:rsidRPr="00EC61ED">
        <w:rPr>
          <w:sz w:val="24"/>
          <w:shd w:val="clear" w:color="auto" w:fill="FFFFFF"/>
        </w:rPr>
        <w:t>减少致病菌数量</w:t>
      </w:r>
      <w:r w:rsidRPr="00EC61ED">
        <w:rPr>
          <w:rFonts w:hint="eastAsia"/>
          <w:sz w:val="24"/>
          <w:shd w:val="clear" w:color="auto" w:fill="FFFFFF"/>
          <w:vertAlign w:val="superscript"/>
        </w:rPr>
        <w:t>[</w:t>
      </w:r>
      <w:r w:rsidRPr="00EC61ED">
        <w:rPr>
          <w:sz w:val="24"/>
          <w:shd w:val="clear" w:color="auto" w:fill="FFFFFF"/>
          <w:vertAlign w:val="superscript"/>
        </w:rPr>
        <w:t>12</w:t>
      </w:r>
      <w:r w:rsidRPr="00EC61ED">
        <w:rPr>
          <w:rFonts w:hint="eastAsia"/>
          <w:sz w:val="24"/>
          <w:shd w:val="clear" w:color="auto" w:fill="FFFFFF"/>
          <w:vertAlign w:val="superscript"/>
        </w:rPr>
        <w:t>]</w:t>
      </w:r>
      <w:r w:rsidRPr="00EC61ED">
        <w:rPr>
          <w:sz w:val="24"/>
          <w:shd w:val="clear" w:color="auto" w:fill="FFFFFF"/>
        </w:rPr>
        <w:t>。在真鲷</w:t>
      </w:r>
      <w:r w:rsidRPr="00EC61ED">
        <w:rPr>
          <w:rFonts w:hint="eastAsia"/>
          <w:sz w:val="24"/>
          <w:shd w:val="clear" w:color="auto" w:fill="FFFFFF"/>
        </w:rPr>
        <w:t>[</w:t>
      </w:r>
      <w:r w:rsidRPr="00EC61ED">
        <w:rPr>
          <w:sz w:val="24"/>
          <w:shd w:val="clear" w:color="auto" w:fill="FFFFFF"/>
        </w:rPr>
        <w:t>11</w:t>
      </w:r>
      <w:r w:rsidRPr="00EC61ED">
        <w:rPr>
          <w:rFonts w:hint="eastAsia"/>
          <w:sz w:val="24"/>
          <w:shd w:val="clear" w:color="auto" w:fill="FFFFFF"/>
        </w:rPr>
        <w:t>,</w:t>
      </w:r>
      <w:r w:rsidRPr="00EC61ED">
        <w:rPr>
          <w:sz w:val="24"/>
          <w:shd w:val="clear" w:color="auto" w:fill="FFFFFF"/>
        </w:rPr>
        <w:t>13</w:t>
      </w:r>
      <w:r w:rsidRPr="00EC61ED">
        <w:rPr>
          <w:rFonts w:hint="eastAsia"/>
          <w:sz w:val="24"/>
          <w:shd w:val="clear" w:color="auto" w:fill="FFFFFF"/>
        </w:rPr>
        <w:t>]</w:t>
      </w:r>
      <w:r w:rsidRPr="00EC61ED">
        <w:rPr>
          <w:sz w:val="24"/>
          <w:shd w:val="clear" w:color="auto" w:fill="FFFFFF"/>
        </w:rPr>
        <w:t>、牙鲆</w:t>
      </w:r>
      <w:r w:rsidRPr="00EC61ED">
        <w:rPr>
          <w:rFonts w:hint="eastAsia"/>
          <w:sz w:val="24"/>
          <w:shd w:val="clear" w:color="auto" w:fill="FFFFFF"/>
          <w:vertAlign w:val="superscript"/>
        </w:rPr>
        <w:t>[</w:t>
      </w:r>
      <w:r w:rsidRPr="00EC61ED">
        <w:rPr>
          <w:sz w:val="24"/>
          <w:shd w:val="clear" w:color="auto" w:fill="FFFFFF"/>
          <w:vertAlign w:val="superscript"/>
        </w:rPr>
        <w:t>17</w:t>
      </w:r>
      <w:r w:rsidRPr="00EC61ED">
        <w:rPr>
          <w:rFonts w:hint="eastAsia"/>
          <w:sz w:val="24"/>
          <w:shd w:val="clear" w:color="auto" w:fill="FFFFFF"/>
          <w:vertAlign w:val="superscript"/>
        </w:rPr>
        <w:t>]</w:t>
      </w:r>
      <w:r w:rsidRPr="00EC61ED">
        <w:rPr>
          <w:sz w:val="24"/>
          <w:shd w:val="clear" w:color="auto" w:fill="FFFFFF"/>
        </w:rPr>
        <w:t>和大口黑鲈</w:t>
      </w:r>
      <w:r w:rsidRPr="00EC61ED">
        <w:rPr>
          <w:rFonts w:hint="eastAsia"/>
          <w:sz w:val="24"/>
          <w:shd w:val="clear" w:color="auto" w:fill="FFFFFF"/>
        </w:rPr>
        <w:t>[</w:t>
      </w:r>
      <w:r w:rsidRPr="00EC61ED">
        <w:rPr>
          <w:sz w:val="24"/>
          <w:shd w:val="clear" w:color="auto" w:fill="FFFFFF"/>
        </w:rPr>
        <w:t>18</w:t>
      </w:r>
      <w:r w:rsidRPr="00EC61ED">
        <w:rPr>
          <w:rFonts w:hint="eastAsia"/>
          <w:sz w:val="24"/>
          <w:shd w:val="clear" w:color="auto" w:fill="FFFFFF"/>
        </w:rPr>
        <w:t>]</w:t>
      </w:r>
      <w:r w:rsidRPr="00EC61ED">
        <w:rPr>
          <w:sz w:val="24"/>
          <w:shd w:val="clear" w:color="auto" w:fill="FFFFFF"/>
        </w:rPr>
        <w:t>的研究中也得到了类似的结果。不同研究者得出的血清生化指标数据存在差异可能与鱼类生理状态和对蛋白质源的吸收能力不同有关。</w:t>
      </w:r>
    </w:p>
    <w:p w14:paraId="2B0EF2AC" w14:textId="77777777" w:rsidR="00EC61ED" w:rsidRPr="00EC61ED" w:rsidRDefault="00EC61ED" w:rsidP="00B91B28">
      <w:pPr>
        <w:wordWrap w:val="0"/>
        <w:spacing w:line="360" w:lineRule="auto"/>
        <w:ind w:firstLine="426"/>
        <w:rPr>
          <w:sz w:val="24"/>
          <w:shd w:val="clear" w:color="auto" w:fill="FFFFFF"/>
        </w:rPr>
      </w:pPr>
      <w:r w:rsidRPr="00EC61ED">
        <w:rPr>
          <w:sz w:val="24"/>
          <w:shd w:val="clear" w:color="auto" w:fill="FFFFFF"/>
        </w:rPr>
        <w:t>抗氧化防御系统对于清除机体过量积累的自由基和活性氧以保护机体免受氧化损伤至关重要</w:t>
      </w:r>
      <w:r w:rsidRPr="00EC61ED">
        <w:rPr>
          <w:rFonts w:hint="eastAsia"/>
          <w:sz w:val="24"/>
          <w:shd w:val="clear" w:color="auto" w:fill="FFFFFF"/>
          <w:vertAlign w:val="superscript"/>
        </w:rPr>
        <w:t>[</w:t>
      </w:r>
      <w:r w:rsidRPr="00EC61ED">
        <w:rPr>
          <w:sz w:val="24"/>
          <w:shd w:val="clear" w:color="auto" w:fill="FFFFFF"/>
          <w:vertAlign w:val="superscript"/>
        </w:rPr>
        <w:t>33</w:t>
      </w:r>
      <w:r w:rsidRPr="00EC61ED">
        <w:rPr>
          <w:rFonts w:hint="eastAsia"/>
          <w:sz w:val="24"/>
          <w:shd w:val="clear" w:color="auto" w:fill="FFFFFF"/>
          <w:vertAlign w:val="superscript"/>
        </w:rPr>
        <w:t>]</w:t>
      </w:r>
      <w:r w:rsidRPr="00EC61ED">
        <w:rPr>
          <w:sz w:val="24"/>
          <w:shd w:val="clear" w:color="auto" w:fill="FFFFFF"/>
        </w:rPr>
        <w:t>。</w:t>
      </w:r>
      <w:r w:rsidRPr="00EC61ED">
        <w:rPr>
          <w:sz w:val="24"/>
          <w:shd w:val="clear" w:color="auto" w:fill="FFFFFF"/>
        </w:rPr>
        <w:t>SOD</w:t>
      </w:r>
      <w:r w:rsidRPr="00EC61ED">
        <w:rPr>
          <w:sz w:val="24"/>
          <w:shd w:val="clear" w:color="auto" w:fill="FFFFFF"/>
        </w:rPr>
        <w:t>和</w:t>
      </w:r>
      <w:r w:rsidRPr="00EC61ED">
        <w:rPr>
          <w:sz w:val="24"/>
          <w:shd w:val="clear" w:color="auto" w:fill="FFFFFF"/>
        </w:rPr>
        <w:t>CAT</w:t>
      </w:r>
      <w:r w:rsidRPr="00EC61ED">
        <w:rPr>
          <w:sz w:val="24"/>
          <w:shd w:val="clear" w:color="auto" w:fill="FFFFFF"/>
        </w:rPr>
        <w:t>活性及</w:t>
      </w:r>
      <w:r w:rsidRPr="00EC61ED">
        <w:rPr>
          <w:sz w:val="24"/>
          <w:shd w:val="clear" w:color="auto" w:fill="FFFFFF"/>
        </w:rPr>
        <w:t>T-AOC</w:t>
      </w:r>
      <w:r w:rsidRPr="00EC61ED">
        <w:rPr>
          <w:sz w:val="24"/>
          <w:shd w:val="clear" w:color="auto" w:fill="FFFFFF"/>
        </w:rPr>
        <w:t>是动物机体健康和对应激反应的重要指标</w:t>
      </w:r>
      <w:r w:rsidRPr="00EC61ED">
        <w:rPr>
          <w:rFonts w:hint="eastAsia"/>
          <w:sz w:val="24"/>
          <w:shd w:val="clear" w:color="auto" w:fill="FFFFFF"/>
        </w:rPr>
        <w:t>,</w:t>
      </w:r>
      <w:r w:rsidRPr="00EC61ED">
        <w:rPr>
          <w:sz w:val="24"/>
          <w:shd w:val="clear" w:color="auto" w:fill="FFFFFF"/>
        </w:rPr>
        <w:t>较高的</w:t>
      </w:r>
      <w:r w:rsidRPr="00EC61ED">
        <w:rPr>
          <w:sz w:val="24"/>
          <w:shd w:val="clear" w:color="auto" w:fill="FFFFFF"/>
        </w:rPr>
        <w:t>SOD</w:t>
      </w:r>
      <w:r w:rsidRPr="00EC61ED">
        <w:rPr>
          <w:sz w:val="24"/>
          <w:shd w:val="clear" w:color="auto" w:fill="FFFFFF"/>
        </w:rPr>
        <w:t>、</w:t>
      </w:r>
      <w:r w:rsidRPr="00EC61ED">
        <w:rPr>
          <w:sz w:val="24"/>
          <w:shd w:val="clear" w:color="auto" w:fill="FFFFFF"/>
        </w:rPr>
        <w:t>CAT</w:t>
      </w:r>
      <w:r w:rsidRPr="00EC61ED">
        <w:rPr>
          <w:sz w:val="24"/>
          <w:shd w:val="clear" w:color="auto" w:fill="FFFFFF"/>
        </w:rPr>
        <w:t>活性和</w:t>
      </w:r>
      <w:r w:rsidRPr="00EC61ED">
        <w:rPr>
          <w:sz w:val="24"/>
          <w:shd w:val="clear" w:color="auto" w:fill="FFFFFF"/>
        </w:rPr>
        <w:t>T-AOC</w:t>
      </w:r>
      <w:r w:rsidRPr="00EC61ED">
        <w:rPr>
          <w:sz w:val="24"/>
          <w:shd w:val="clear" w:color="auto" w:fill="FFFFFF"/>
        </w:rPr>
        <w:t>说明细胞具有较高的清除自由基和分解过氧化物的能力</w:t>
      </w:r>
      <w:r w:rsidRPr="00EC61ED">
        <w:rPr>
          <w:rFonts w:hint="eastAsia"/>
          <w:sz w:val="24"/>
          <w:shd w:val="clear" w:color="auto" w:fill="FFFFFF"/>
          <w:vertAlign w:val="superscript"/>
        </w:rPr>
        <w:t>[</w:t>
      </w:r>
      <w:r w:rsidRPr="00EC61ED">
        <w:rPr>
          <w:sz w:val="24"/>
          <w:shd w:val="clear" w:color="auto" w:fill="FFFFFF"/>
          <w:vertAlign w:val="superscript"/>
        </w:rPr>
        <w:t>34</w:t>
      </w:r>
      <w:r w:rsidRPr="00EC61ED">
        <w:rPr>
          <w:rFonts w:hint="eastAsia"/>
          <w:sz w:val="24"/>
          <w:shd w:val="clear" w:color="auto" w:fill="FFFFFF"/>
          <w:vertAlign w:val="superscript"/>
        </w:rPr>
        <w:t>-</w:t>
      </w:r>
      <w:r w:rsidRPr="00EC61ED">
        <w:rPr>
          <w:sz w:val="24"/>
          <w:shd w:val="clear" w:color="auto" w:fill="FFFFFF"/>
          <w:vertAlign w:val="superscript"/>
        </w:rPr>
        <w:t>35</w:t>
      </w:r>
      <w:r w:rsidRPr="00EC61ED">
        <w:rPr>
          <w:rFonts w:hint="eastAsia"/>
          <w:sz w:val="24"/>
          <w:shd w:val="clear" w:color="auto" w:fill="FFFFFF"/>
          <w:vertAlign w:val="superscript"/>
        </w:rPr>
        <w:t>]</w:t>
      </w:r>
      <w:r w:rsidRPr="00EC61ED">
        <w:rPr>
          <w:sz w:val="24"/>
          <w:shd w:val="clear" w:color="auto" w:fill="FFFFFF"/>
        </w:rPr>
        <w:t>。本试验结果显示</w:t>
      </w:r>
      <w:r w:rsidRPr="00EC61ED">
        <w:rPr>
          <w:rFonts w:hint="eastAsia"/>
          <w:sz w:val="24"/>
          <w:shd w:val="clear" w:color="auto" w:fill="FFFFFF"/>
        </w:rPr>
        <w:t>,</w:t>
      </w:r>
      <w:r w:rsidRPr="00EC61ED">
        <w:rPr>
          <w:sz w:val="24"/>
          <w:shd w:val="clear" w:color="auto" w:fill="FFFFFF"/>
        </w:rPr>
        <w:t>FFPW</w:t>
      </w:r>
      <w:r w:rsidRPr="00EC61ED">
        <w:rPr>
          <w:sz w:val="24"/>
          <w:shd w:val="clear" w:color="auto" w:fill="FFFFFF"/>
        </w:rPr>
        <w:t>替代</w:t>
      </w:r>
      <w:r w:rsidRPr="00EC61ED">
        <w:rPr>
          <w:sz w:val="24"/>
          <w:shd w:val="clear" w:color="auto" w:fill="FFFFFF"/>
        </w:rPr>
        <w:t>10%</w:t>
      </w:r>
      <w:r w:rsidRPr="00EC61ED">
        <w:rPr>
          <w:rFonts w:hint="eastAsia"/>
          <w:sz w:val="24"/>
          <w:shd w:val="clear" w:color="auto" w:fill="FFFFFF"/>
        </w:rPr>
        <w:t>~</w:t>
      </w:r>
      <w:r w:rsidRPr="00EC61ED">
        <w:rPr>
          <w:sz w:val="24"/>
          <w:shd w:val="clear" w:color="auto" w:fill="FFFFFF"/>
        </w:rPr>
        <w:t>40%</w:t>
      </w:r>
      <w:r w:rsidRPr="00EC61ED">
        <w:rPr>
          <w:sz w:val="24"/>
          <w:shd w:val="clear" w:color="auto" w:fill="FFFFFF"/>
        </w:rPr>
        <w:t>鱼粉对大口黑鲈肝脏</w:t>
      </w:r>
      <w:r w:rsidRPr="00EC61ED">
        <w:rPr>
          <w:sz w:val="24"/>
          <w:shd w:val="clear" w:color="auto" w:fill="FFFFFF"/>
        </w:rPr>
        <w:t>SOD</w:t>
      </w:r>
      <w:r w:rsidRPr="00EC61ED">
        <w:rPr>
          <w:sz w:val="24"/>
          <w:shd w:val="clear" w:color="auto" w:fill="FFFFFF"/>
        </w:rPr>
        <w:t>、</w:t>
      </w:r>
      <w:r w:rsidRPr="00EC61ED">
        <w:rPr>
          <w:sz w:val="24"/>
          <w:shd w:val="clear" w:color="auto" w:fill="FFFFFF"/>
        </w:rPr>
        <w:t>CAT</w:t>
      </w:r>
      <w:r w:rsidRPr="00EC61ED">
        <w:rPr>
          <w:sz w:val="24"/>
          <w:shd w:val="clear" w:color="auto" w:fill="FFFFFF"/>
        </w:rPr>
        <w:t>活性和</w:t>
      </w:r>
      <w:r w:rsidRPr="00EC61ED">
        <w:rPr>
          <w:sz w:val="24"/>
          <w:shd w:val="clear" w:color="auto" w:fill="FFFFFF"/>
        </w:rPr>
        <w:t>T-AOC</w:t>
      </w:r>
      <w:r w:rsidRPr="00EC61ED">
        <w:rPr>
          <w:sz w:val="24"/>
          <w:shd w:val="clear" w:color="auto" w:fill="FFFFFF"/>
        </w:rPr>
        <w:t>及</w:t>
      </w:r>
      <w:r w:rsidRPr="00EC61ED">
        <w:rPr>
          <w:sz w:val="24"/>
          <w:shd w:val="clear" w:color="auto" w:fill="FFFFFF"/>
        </w:rPr>
        <w:t>MDA</w:t>
      </w:r>
      <w:r w:rsidRPr="00EC61ED">
        <w:rPr>
          <w:sz w:val="24"/>
          <w:shd w:val="clear" w:color="auto" w:fill="FFFFFF"/>
        </w:rPr>
        <w:t>含量无显著影响</w:t>
      </w:r>
      <w:r w:rsidRPr="00EC61ED">
        <w:rPr>
          <w:rFonts w:hint="eastAsia"/>
          <w:sz w:val="24"/>
          <w:shd w:val="clear" w:color="auto" w:fill="FFFFFF"/>
        </w:rPr>
        <w:t>,</w:t>
      </w:r>
      <w:r w:rsidRPr="00EC61ED">
        <w:rPr>
          <w:sz w:val="24"/>
          <w:shd w:val="clear" w:color="auto" w:fill="FFFFFF"/>
        </w:rPr>
        <w:t>这表明</w:t>
      </w:r>
      <w:r w:rsidRPr="00EC61ED">
        <w:rPr>
          <w:sz w:val="24"/>
          <w:shd w:val="clear" w:color="auto" w:fill="FFFFFF"/>
        </w:rPr>
        <w:t>FFPW</w:t>
      </w:r>
      <w:r w:rsidRPr="00EC61ED">
        <w:rPr>
          <w:sz w:val="24"/>
          <w:shd w:val="clear" w:color="auto" w:fill="FFFFFF"/>
        </w:rPr>
        <w:t>替代鱼粉对大口黑鲈抗氧化能力无显著影响。类似地</w:t>
      </w:r>
      <w:r w:rsidRPr="00EC61ED">
        <w:rPr>
          <w:rFonts w:hint="eastAsia"/>
          <w:sz w:val="24"/>
          <w:shd w:val="clear" w:color="auto" w:fill="FFFFFF"/>
        </w:rPr>
        <w:t>,</w:t>
      </w:r>
      <w:r w:rsidRPr="00EC61ED">
        <w:rPr>
          <w:sz w:val="24"/>
          <w:shd w:val="clear" w:color="auto" w:fill="FFFFFF"/>
        </w:rPr>
        <w:t>未发酵或发酵金枪鱼副产物分别替代</w:t>
      </w:r>
      <w:r w:rsidRPr="00EC61ED">
        <w:rPr>
          <w:sz w:val="24"/>
          <w:shd w:val="clear" w:color="auto" w:fill="FFFFFF"/>
        </w:rPr>
        <w:t>10%</w:t>
      </w:r>
      <w:r w:rsidRPr="00EC61ED">
        <w:rPr>
          <w:rFonts w:hint="eastAsia"/>
          <w:sz w:val="24"/>
          <w:shd w:val="clear" w:color="auto" w:fill="FFFFFF"/>
        </w:rPr>
        <w:t>~</w:t>
      </w:r>
      <w:r w:rsidRPr="00EC61ED">
        <w:rPr>
          <w:sz w:val="24"/>
          <w:shd w:val="clear" w:color="auto" w:fill="FFFFFF"/>
        </w:rPr>
        <w:t>50%</w:t>
      </w:r>
      <w:r w:rsidRPr="00EC61ED">
        <w:rPr>
          <w:sz w:val="24"/>
          <w:shd w:val="clear" w:color="auto" w:fill="FFFFFF"/>
        </w:rPr>
        <w:t>、</w:t>
      </w:r>
      <w:r w:rsidRPr="00EC61ED">
        <w:rPr>
          <w:sz w:val="24"/>
          <w:shd w:val="clear" w:color="auto" w:fill="FFFFFF"/>
        </w:rPr>
        <w:t>12</w:t>
      </w:r>
      <w:r w:rsidRPr="00EC61ED">
        <w:rPr>
          <w:rFonts w:hint="eastAsia"/>
          <w:sz w:val="24"/>
          <w:shd w:val="clear" w:color="auto" w:fill="FFFFFF"/>
        </w:rPr>
        <w:t>.</w:t>
      </w:r>
      <w:r w:rsidRPr="00EC61ED">
        <w:rPr>
          <w:sz w:val="24"/>
          <w:shd w:val="clear" w:color="auto" w:fill="FFFFFF"/>
        </w:rPr>
        <w:t>5%</w:t>
      </w:r>
      <w:r w:rsidRPr="00EC61ED">
        <w:rPr>
          <w:rFonts w:hint="eastAsia"/>
          <w:sz w:val="24"/>
          <w:shd w:val="clear" w:color="auto" w:fill="FFFFFF"/>
        </w:rPr>
        <w:t>~</w:t>
      </w:r>
      <w:r w:rsidRPr="00EC61ED">
        <w:rPr>
          <w:sz w:val="24"/>
          <w:shd w:val="clear" w:color="auto" w:fill="FFFFFF"/>
        </w:rPr>
        <w:t>50%</w:t>
      </w:r>
      <w:r w:rsidRPr="00EC61ED">
        <w:rPr>
          <w:sz w:val="24"/>
          <w:shd w:val="clear" w:color="auto" w:fill="FFFFFF"/>
        </w:rPr>
        <w:t>鱼粉对牙鲆血清</w:t>
      </w:r>
      <w:r w:rsidRPr="00EC61ED">
        <w:rPr>
          <w:sz w:val="24"/>
          <w:shd w:val="clear" w:color="auto" w:fill="FFFFFF"/>
        </w:rPr>
        <w:t>SOD</w:t>
      </w:r>
      <w:r w:rsidRPr="00EC61ED">
        <w:rPr>
          <w:sz w:val="24"/>
          <w:shd w:val="clear" w:color="auto" w:fill="FFFFFF"/>
        </w:rPr>
        <w:t>和溶菌酶活性均无显著影响</w:t>
      </w:r>
      <w:r w:rsidRPr="00EC61ED">
        <w:rPr>
          <w:rFonts w:hint="eastAsia"/>
          <w:sz w:val="24"/>
          <w:shd w:val="clear" w:color="auto" w:fill="FFFFFF"/>
          <w:vertAlign w:val="superscript"/>
        </w:rPr>
        <w:t>[</w:t>
      </w:r>
      <w:r w:rsidRPr="00EC61ED">
        <w:rPr>
          <w:sz w:val="24"/>
          <w:shd w:val="clear" w:color="auto" w:fill="FFFFFF"/>
          <w:vertAlign w:val="superscript"/>
        </w:rPr>
        <w:t>17</w:t>
      </w:r>
      <w:r w:rsidRPr="00EC61ED">
        <w:rPr>
          <w:rFonts w:hint="eastAsia"/>
          <w:sz w:val="24"/>
          <w:shd w:val="clear" w:color="auto" w:fill="FFFFFF"/>
          <w:vertAlign w:val="superscript"/>
        </w:rPr>
        <w:t>,</w:t>
      </w:r>
      <w:r w:rsidRPr="00EC61ED">
        <w:rPr>
          <w:sz w:val="24"/>
          <w:shd w:val="clear" w:color="auto" w:fill="FFFFFF"/>
          <w:vertAlign w:val="superscript"/>
        </w:rPr>
        <w:t>36</w:t>
      </w:r>
      <w:r w:rsidRPr="00EC61ED">
        <w:rPr>
          <w:rFonts w:hint="eastAsia"/>
          <w:sz w:val="24"/>
          <w:shd w:val="clear" w:color="auto" w:fill="FFFFFF"/>
          <w:vertAlign w:val="superscript"/>
        </w:rPr>
        <w:t>]</w:t>
      </w:r>
      <w:r w:rsidRPr="00EC61ED">
        <w:rPr>
          <w:sz w:val="24"/>
          <w:shd w:val="clear" w:color="auto" w:fill="FFFFFF"/>
        </w:rPr>
        <w:t>。在大口黑鲈</w:t>
      </w:r>
      <w:r w:rsidRPr="00EC61ED">
        <w:rPr>
          <w:rFonts w:hint="eastAsia"/>
          <w:sz w:val="24"/>
          <w:shd w:val="clear" w:color="auto" w:fill="FFFFFF"/>
          <w:vertAlign w:val="superscript"/>
        </w:rPr>
        <w:t>[</w:t>
      </w:r>
      <w:r w:rsidRPr="00EC61ED">
        <w:rPr>
          <w:sz w:val="24"/>
          <w:shd w:val="clear" w:color="auto" w:fill="FFFFFF"/>
          <w:vertAlign w:val="superscript"/>
        </w:rPr>
        <w:t>18</w:t>
      </w:r>
      <w:r w:rsidRPr="00EC61ED">
        <w:rPr>
          <w:rFonts w:hint="eastAsia"/>
          <w:sz w:val="24"/>
          <w:shd w:val="clear" w:color="auto" w:fill="FFFFFF"/>
          <w:vertAlign w:val="superscript"/>
        </w:rPr>
        <w:t>]</w:t>
      </w:r>
      <w:r w:rsidRPr="00EC61ED">
        <w:rPr>
          <w:sz w:val="24"/>
          <w:shd w:val="clear" w:color="auto" w:fill="FFFFFF"/>
        </w:rPr>
        <w:t>、青鱼</w:t>
      </w:r>
      <w:r w:rsidRPr="00EC61ED">
        <w:rPr>
          <w:sz w:val="24"/>
          <w:shd w:val="clear" w:color="auto" w:fill="FFFFFF"/>
        </w:rPr>
        <w:t>(</w:t>
      </w:r>
      <w:proofErr w:type="spellStart"/>
      <w:r w:rsidRPr="00EC61ED">
        <w:rPr>
          <w:i/>
          <w:iCs/>
          <w:sz w:val="24"/>
          <w:shd w:val="clear" w:color="auto" w:fill="FFFFFF"/>
        </w:rPr>
        <w:t>Mylopharngodon</w:t>
      </w:r>
      <w:proofErr w:type="spellEnd"/>
      <w:r w:rsidRPr="00EC61ED">
        <w:rPr>
          <w:rFonts w:hint="eastAsia"/>
          <w:i/>
          <w:iCs/>
          <w:sz w:val="24"/>
          <w:shd w:val="clear" w:color="auto" w:fill="FFFFFF"/>
        </w:rPr>
        <w:t xml:space="preserve"> </w:t>
      </w:r>
      <w:proofErr w:type="spellStart"/>
      <w:r w:rsidRPr="00EC61ED">
        <w:rPr>
          <w:i/>
          <w:iCs/>
          <w:sz w:val="24"/>
          <w:shd w:val="clear" w:color="auto" w:fill="FFFFFF"/>
        </w:rPr>
        <w:t>piceus</w:t>
      </w:r>
      <w:proofErr w:type="spellEnd"/>
      <w:r w:rsidRPr="00EC61ED">
        <w:rPr>
          <w:sz w:val="24"/>
          <w:shd w:val="clear" w:color="auto" w:fill="FFFFFF"/>
        </w:rPr>
        <w:t>)</w:t>
      </w:r>
      <w:r w:rsidRPr="00EC61ED">
        <w:rPr>
          <w:rFonts w:hint="eastAsia"/>
          <w:sz w:val="24"/>
          <w:shd w:val="clear" w:color="auto" w:fill="FFFFFF"/>
          <w:vertAlign w:val="superscript"/>
        </w:rPr>
        <w:t>[</w:t>
      </w:r>
      <w:r w:rsidRPr="00EC61ED">
        <w:rPr>
          <w:sz w:val="24"/>
          <w:shd w:val="clear" w:color="auto" w:fill="FFFFFF"/>
          <w:vertAlign w:val="superscript"/>
        </w:rPr>
        <w:t>37</w:t>
      </w:r>
      <w:r w:rsidRPr="00EC61ED">
        <w:rPr>
          <w:rFonts w:hint="eastAsia"/>
          <w:sz w:val="24"/>
          <w:shd w:val="clear" w:color="auto" w:fill="FFFFFF"/>
          <w:vertAlign w:val="superscript"/>
        </w:rPr>
        <w:t>]</w:t>
      </w:r>
      <w:r w:rsidRPr="00EC61ED">
        <w:rPr>
          <w:sz w:val="24"/>
          <w:shd w:val="clear" w:color="auto" w:fill="FFFFFF"/>
        </w:rPr>
        <w:t>和大黄鱼</w:t>
      </w:r>
      <w:r w:rsidRPr="00EC61ED">
        <w:rPr>
          <w:sz w:val="24"/>
          <w:shd w:val="clear" w:color="auto" w:fill="FFFFFF"/>
        </w:rPr>
        <w:t>(</w:t>
      </w:r>
      <w:proofErr w:type="spellStart"/>
      <w:r w:rsidRPr="00EC61ED">
        <w:rPr>
          <w:i/>
          <w:iCs/>
          <w:sz w:val="24"/>
          <w:shd w:val="clear" w:color="auto" w:fill="FFFFFF"/>
        </w:rPr>
        <w:t>Pseudosciaena</w:t>
      </w:r>
      <w:proofErr w:type="spellEnd"/>
      <w:r w:rsidRPr="00EC61ED">
        <w:rPr>
          <w:rFonts w:hint="eastAsia"/>
          <w:i/>
          <w:iCs/>
          <w:sz w:val="24"/>
          <w:shd w:val="clear" w:color="auto" w:fill="FFFFFF"/>
        </w:rPr>
        <w:t xml:space="preserve"> </w:t>
      </w:r>
      <w:proofErr w:type="spellStart"/>
      <w:r w:rsidRPr="00EC61ED">
        <w:rPr>
          <w:i/>
          <w:iCs/>
          <w:sz w:val="24"/>
          <w:shd w:val="clear" w:color="auto" w:fill="FFFFFF"/>
        </w:rPr>
        <w:t>crocea</w:t>
      </w:r>
      <w:proofErr w:type="spellEnd"/>
      <w:r w:rsidRPr="00EC61ED">
        <w:rPr>
          <w:sz w:val="24"/>
          <w:shd w:val="clear" w:color="auto" w:fill="FFFFFF"/>
        </w:rPr>
        <w:t>)</w:t>
      </w:r>
      <w:r w:rsidRPr="00EC61ED">
        <w:rPr>
          <w:rFonts w:hint="eastAsia"/>
          <w:sz w:val="24"/>
          <w:shd w:val="clear" w:color="auto" w:fill="FFFFFF"/>
          <w:vertAlign w:val="superscript"/>
        </w:rPr>
        <w:t>[</w:t>
      </w:r>
      <w:r w:rsidRPr="00EC61ED">
        <w:rPr>
          <w:sz w:val="24"/>
          <w:shd w:val="clear" w:color="auto" w:fill="FFFFFF"/>
          <w:vertAlign w:val="superscript"/>
        </w:rPr>
        <w:t>38</w:t>
      </w:r>
      <w:r w:rsidRPr="00EC61ED">
        <w:rPr>
          <w:rFonts w:hint="eastAsia"/>
          <w:sz w:val="24"/>
          <w:shd w:val="clear" w:color="auto" w:fill="FFFFFF"/>
          <w:vertAlign w:val="superscript"/>
        </w:rPr>
        <w:t>]</w:t>
      </w:r>
      <w:r w:rsidRPr="00EC61ED">
        <w:rPr>
          <w:sz w:val="24"/>
          <w:shd w:val="clear" w:color="auto" w:fill="FFFFFF"/>
        </w:rPr>
        <w:t>的研究中</w:t>
      </w:r>
      <w:r w:rsidRPr="00EC61ED">
        <w:rPr>
          <w:rFonts w:hint="eastAsia"/>
          <w:sz w:val="24"/>
          <w:shd w:val="clear" w:color="auto" w:fill="FFFFFF"/>
        </w:rPr>
        <w:t>,</w:t>
      </w:r>
      <w:r w:rsidRPr="00EC61ED">
        <w:rPr>
          <w:sz w:val="24"/>
          <w:shd w:val="clear" w:color="auto" w:fill="FFFFFF"/>
        </w:rPr>
        <w:t>采用发酵豆</w:t>
      </w:r>
      <w:proofErr w:type="gramStart"/>
      <w:r w:rsidRPr="00EC61ED">
        <w:rPr>
          <w:sz w:val="24"/>
          <w:shd w:val="clear" w:color="auto" w:fill="FFFFFF"/>
        </w:rPr>
        <w:t>粕</w:t>
      </w:r>
      <w:proofErr w:type="gramEnd"/>
      <w:r w:rsidRPr="00EC61ED">
        <w:rPr>
          <w:sz w:val="24"/>
          <w:shd w:val="clear" w:color="auto" w:fill="FFFFFF"/>
        </w:rPr>
        <w:t>替代鱼粉也得到了类似的结果。相反地</w:t>
      </w:r>
      <w:r w:rsidRPr="00EC61ED">
        <w:rPr>
          <w:rFonts w:hint="eastAsia"/>
          <w:sz w:val="24"/>
          <w:shd w:val="clear" w:color="auto" w:fill="FFFFFF"/>
        </w:rPr>
        <w:t>,</w:t>
      </w:r>
      <w:r w:rsidRPr="00EC61ED">
        <w:rPr>
          <w:sz w:val="24"/>
          <w:shd w:val="clear" w:color="auto" w:fill="FFFFFF"/>
        </w:rPr>
        <w:t>在大菱</w:t>
      </w:r>
      <w:proofErr w:type="gramStart"/>
      <w:r w:rsidRPr="00EC61ED">
        <w:rPr>
          <w:sz w:val="24"/>
          <w:shd w:val="clear" w:color="auto" w:fill="FFFFFF"/>
        </w:rPr>
        <w:t>鲆</w:t>
      </w:r>
      <w:proofErr w:type="gramEnd"/>
      <w:r w:rsidRPr="00EC61ED">
        <w:rPr>
          <w:rFonts w:hint="eastAsia"/>
          <w:sz w:val="24"/>
          <w:shd w:val="clear" w:color="auto" w:fill="FFFFFF"/>
          <w:vertAlign w:val="superscript"/>
        </w:rPr>
        <w:t>[</w:t>
      </w:r>
      <w:r w:rsidRPr="00EC61ED">
        <w:rPr>
          <w:sz w:val="24"/>
          <w:shd w:val="clear" w:color="auto" w:fill="FFFFFF"/>
          <w:vertAlign w:val="superscript"/>
        </w:rPr>
        <w:t>25</w:t>
      </w:r>
      <w:r w:rsidRPr="00EC61ED">
        <w:rPr>
          <w:rFonts w:hint="eastAsia"/>
          <w:sz w:val="24"/>
          <w:shd w:val="clear" w:color="auto" w:fill="FFFFFF"/>
          <w:vertAlign w:val="superscript"/>
        </w:rPr>
        <w:t>]</w:t>
      </w:r>
      <w:r w:rsidRPr="00EC61ED">
        <w:rPr>
          <w:sz w:val="24"/>
          <w:shd w:val="clear" w:color="auto" w:fill="FFFFFF"/>
        </w:rPr>
        <w:t>、珍珠龙胆石斑鱼</w:t>
      </w:r>
      <w:r w:rsidRPr="00EC61ED">
        <w:rPr>
          <w:sz w:val="24"/>
          <w:shd w:val="clear" w:color="auto" w:fill="FFFFFF"/>
        </w:rPr>
        <w:t>(</w:t>
      </w:r>
      <w:proofErr w:type="spellStart"/>
      <w:r w:rsidRPr="00EC61ED">
        <w:rPr>
          <w:i/>
          <w:iCs/>
          <w:sz w:val="24"/>
          <w:shd w:val="clear" w:color="auto" w:fill="FFFFFF"/>
        </w:rPr>
        <w:t>Epinephelus</w:t>
      </w:r>
      <w:proofErr w:type="spellEnd"/>
      <w:r w:rsidRPr="00EC61ED">
        <w:rPr>
          <w:rFonts w:hint="eastAsia"/>
          <w:i/>
          <w:iCs/>
          <w:sz w:val="24"/>
          <w:shd w:val="clear" w:color="auto" w:fill="FFFFFF"/>
        </w:rPr>
        <w:t xml:space="preserve"> </w:t>
      </w:r>
      <w:proofErr w:type="spellStart"/>
      <w:r w:rsidRPr="00EC61ED">
        <w:rPr>
          <w:i/>
          <w:iCs/>
          <w:sz w:val="24"/>
          <w:shd w:val="clear" w:color="auto" w:fill="FFFFFF"/>
        </w:rPr>
        <w:t>fuscoguttatus</w:t>
      </w:r>
      <w:proofErr w:type="spellEnd"/>
      <w:r w:rsidRPr="00EC61ED">
        <w:rPr>
          <w:sz w:val="24"/>
          <w:shd w:val="clear" w:color="auto" w:fill="FFFFFF"/>
        </w:rPr>
        <w:t>♀×</w:t>
      </w:r>
      <w:proofErr w:type="spellStart"/>
      <w:r w:rsidRPr="00EC61ED">
        <w:rPr>
          <w:i/>
          <w:iCs/>
          <w:sz w:val="24"/>
          <w:shd w:val="clear" w:color="auto" w:fill="FFFFFF"/>
        </w:rPr>
        <w:t>E</w:t>
      </w:r>
      <w:r w:rsidRPr="00EC61ED">
        <w:rPr>
          <w:rFonts w:hint="eastAsia"/>
          <w:i/>
          <w:iCs/>
          <w:sz w:val="24"/>
          <w:shd w:val="clear" w:color="auto" w:fill="FFFFFF"/>
        </w:rPr>
        <w:t>.</w:t>
      </w:r>
      <w:r w:rsidRPr="00EC61ED">
        <w:rPr>
          <w:i/>
          <w:iCs/>
          <w:sz w:val="24"/>
          <w:shd w:val="clear" w:color="auto" w:fill="FFFFFF"/>
        </w:rPr>
        <w:t>lanceolatu</w:t>
      </w:r>
      <w:proofErr w:type="spellEnd"/>
      <w:r w:rsidRPr="00EC61ED">
        <w:rPr>
          <w:sz w:val="24"/>
          <w:shd w:val="clear" w:color="auto" w:fill="FFFFFF"/>
        </w:rPr>
        <w:t>)</w:t>
      </w:r>
      <w:r w:rsidRPr="00EC61ED">
        <w:rPr>
          <w:rFonts w:hint="eastAsia"/>
          <w:sz w:val="24"/>
          <w:shd w:val="clear" w:color="auto" w:fill="FFFFFF"/>
          <w:vertAlign w:val="superscript"/>
        </w:rPr>
        <w:t>[</w:t>
      </w:r>
      <w:r w:rsidRPr="00EC61ED">
        <w:rPr>
          <w:sz w:val="24"/>
          <w:shd w:val="clear" w:color="auto" w:fill="FFFFFF"/>
          <w:vertAlign w:val="superscript"/>
        </w:rPr>
        <w:t>39</w:t>
      </w:r>
      <w:r w:rsidRPr="00EC61ED">
        <w:rPr>
          <w:rFonts w:hint="eastAsia"/>
          <w:sz w:val="24"/>
          <w:shd w:val="clear" w:color="auto" w:fill="FFFFFF"/>
          <w:vertAlign w:val="superscript"/>
        </w:rPr>
        <w:t>]</w:t>
      </w:r>
      <w:r w:rsidRPr="00EC61ED">
        <w:rPr>
          <w:sz w:val="24"/>
          <w:shd w:val="clear" w:color="auto" w:fill="FFFFFF"/>
        </w:rPr>
        <w:t>和大口黑鲈</w:t>
      </w:r>
      <w:r w:rsidRPr="00EC61ED">
        <w:rPr>
          <w:rFonts w:hint="eastAsia"/>
          <w:sz w:val="24"/>
          <w:shd w:val="clear" w:color="auto" w:fill="FFFFFF"/>
          <w:vertAlign w:val="superscript"/>
        </w:rPr>
        <w:t>[</w:t>
      </w:r>
      <w:r w:rsidRPr="00EC61ED">
        <w:rPr>
          <w:sz w:val="24"/>
          <w:shd w:val="clear" w:color="auto" w:fill="FFFFFF"/>
          <w:vertAlign w:val="superscript"/>
        </w:rPr>
        <w:t>40</w:t>
      </w:r>
      <w:r w:rsidRPr="00EC61ED">
        <w:rPr>
          <w:rFonts w:hint="eastAsia"/>
          <w:sz w:val="24"/>
          <w:shd w:val="clear" w:color="auto" w:fill="FFFFFF"/>
          <w:vertAlign w:val="superscript"/>
        </w:rPr>
        <w:t>]</w:t>
      </w:r>
      <w:r w:rsidRPr="00EC61ED">
        <w:rPr>
          <w:sz w:val="24"/>
          <w:shd w:val="clear" w:color="auto" w:fill="FFFFFF"/>
        </w:rPr>
        <w:t>的研究中发现</w:t>
      </w:r>
      <w:r w:rsidRPr="00EC61ED">
        <w:rPr>
          <w:rFonts w:hint="eastAsia"/>
          <w:sz w:val="24"/>
          <w:shd w:val="clear" w:color="auto" w:fill="FFFFFF"/>
        </w:rPr>
        <w:t>,</w:t>
      </w:r>
      <w:r w:rsidRPr="00EC61ED">
        <w:rPr>
          <w:sz w:val="24"/>
          <w:shd w:val="clear" w:color="auto" w:fill="FFFFFF"/>
        </w:rPr>
        <w:t>饲料中添加水产加工副产物或发酵植物蛋白质源可提高鱼类抗氧化力和免疫力。这可解释为微生物发酵水产加工副产物等获得的多肽组分可以清除羟自由基、过氧化氢和超氧阴离子以及抑制</w:t>
      </w:r>
      <w:r w:rsidRPr="00EC61ED">
        <w:rPr>
          <w:sz w:val="24"/>
          <w:shd w:val="clear" w:color="auto" w:fill="FFFFFF"/>
        </w:rPr>
        <w:t>DNA</w:t>
      </w:r>
      <w:r w:rsidRPr="00EC61ED">
        <w:rPr>
          <w:sz w:val="24"/>
          <w:shd w:val="clear" w:color="auto" w:fill="FFFFFF"/>
        </w:rPr>
        <w:t>损伤</w:t>
      </w:r>
      <w:r w:rsidRPr="00EC61ED">
        <w:rPr>
          <w:rFonts w:hint="eastAsia"/>
          <w:sz w:val="24"/>
          <w:shd w:val="clear" w:color="auto" w:fill="FFFFFF"/>
        </w:rPr>
        <w:t>,</w:t>
      </w:r>
      <w:r w:rsidRPr="00EC61ED">
        <w:rPr>
          <w:sz w:val="24"/>
          <w:shd w:val="clear" w:color="auto" w:fill="FFFFFF"/>
        </w:rPr>
        <w:t>且分子质量越小的组分抗氧化活性越强</w:t>
      </w:r>
      <w:r w:rsidRPr="00EC61ED">
        <w:rPr>
          <w:rFonts w:hint="eastAsia"/>
          <w:sz w:val="24"/>
          <w:shd w:val="clear" w:color="auto" w:fill="FFFFFF"/>
          <w:vertAlign w:val="superscript"/>
        </w:rPr>
        <w:t>[</w:t>
      </w:r>
      <w:r w:rsidRPr="00EC61ED">
        <w:rPr>
          <w:sz w:val="24"/>
          <w:shd w:val="clear" w:color="auto" w:fill="FFFFFF"/>
          <w:vertAlign w:val="superscript"/>
        </w:rPr>
        <w:t>41</w:t>
      </w:r>
      <w:r w:rsidRPr="00EC61ED">
        <w:rPr>
          <w:rFonts w:hint="eastAsia"/>
          <w:sz w:val="24"/>
          <w:shd w:val="clear" w:color="auto" w:fill="FFFFFF"/>
          <w:vertAlign w:val="superscript"/>
        </w:rPr>
        <w:t>-</w:t>
      </w:r>
      <w:r w:rsidRPr="00EC61ED">
        <w:rPr>
          <w:sz w:val="24"/>
          <w:shd w:val="clear" w:color="auto" w:fill="FFFFFF"/>
          <w:vertAlign w:val="superscript"/>
        </w:rPr>
        <w:t>42</w:t>
      </w:r>
      <w:r w:rsidRPr="00EC61ED">
        <w:rPr>
          <w:rFonts w:hint="eastAsia"/>
          <w:sz w:val="24"/>
          <w:shd w:val="clear" w:color="auto" w:fill="FFFFFF"/>
          <w:vertAlign w:val="superscript"/>
        </w:rPr>
        <w:t>]</w:t>
      </w:r>
      <w:r w:rsidRPr="00EC61ED">
        <w:rPr>
          <w:sz w:val="24"/>
          <w:shd w:val="clear" w:color="auto" w:fill="FFFFFF"/>
        </w:rPr>
        <w:t>。此外</w:t>
      </w:r>
      <w:r w:rsidRPr="00EC61ED">
        <w:rPr>
          <w:rFonts w:hint="eastAsia"/>
          <w:sz w:val="24"/>
          <w:shd w:val="clear" w:color="auto" w:fill="FFFFFF"/>
        </w:rPr>
        <w:t>,</w:t>
      </w:r>
      <w:r w:rsidRPr="00EC61ED">
        <w:rPr>
          <w:sz w:val="24"/>
          <w:shd w:val="clear" w:color="auto" w:fill="FFFFFF"/>
        </w:rPr>
        <w:t>发酵过程中产生的酶类、有机酸、肽类等功能性因子可维持肠道微生态平衡、增强抗菌、抗病毒和免疫力</w:t>
      </w:r>
      <w:r w:rsidRPr="00EC61ED">
        <w:rPr>
          <w:rFonts w:hint="eastAsia"/>
          <w:sz w:val="24"/>
          <w:shd w:val="clear" w:color="auto" w:fill="FFFFFF"/>
          <w:vertAlign w:val="superscript"/>
        </w:rPr>
        <w:t>[</w:t>
      </w:r>
      <w:r w:rsidRPr="00EC61ED">
        <w:rPr>
          <w:sz w:val="24"/>
          <w:shd w:val="clear" w:color="auto" w:fill="FFFFFF"/>
          <w:vertAlign w:val="superscript"/>
        </w:rPr>
        <w:t>43</w:t>
      </w:r>
      <w:r w:rsidRPr="00EC61ED">
        <w:rPr>
          <w:rFonts w:hint="eastAsia"/>
          <w:sz w:val="24"/>
          <w:shd w:val="clear" w:color="auto" w:fill="FFFFFF"/>
          <w:vertAlign w:val="superscript"/>
        </w:rPr>
        <w:t>-</w:t>
      </w:r>
      <w:r w:rsidRPr="00EC61ED">
        <w:rPr>
          <w:sz w:val="24"/>
          <w:shd w:val="clear" w:color="auto" w:fill="FFFFFF"/>
          <w:vertAlign w:val="superscript"/>
        </w:rPr>
        <w:t>44</w:t>
      </w:r>
      <w:r w:rsidRPr="00EC61ED">
        <w:rPr>
          <w:rFonts w:hint="eastAsia"/>
          <w:sz w:val="24"/>
          <w:shd w:val="clear" w:color="auto" w:fill="FFFFFF"/>
          <w:vertAlign w:val="superscript"/>
        </w:rPr>
        <w:t>]</w:t>
      </w:r>
      <w:r w:rsidRPr="00EC61ED">
        <w:rPr>
          <w:sz w:val="24"/>
          <w:shd w:val="clear" w:color="auto" w:fill="FFFFFF"/>
        </w:rPr>
        <w:t>。</w:t>
      </w:r>
    </w:p>
    <w:p w14:paraId="778073C4" w14:textId="77777777" w:rsidR="00EC61ED" w:rsidRPr="00EC61ED" w:rsidRDefault="00EC61ED" w:rsidP="00EC61ED">
      <w:pPr>
        <w:spacing w:line="360" w:lineRule="auto"/>
        <w:rPr>
          <w:sz w:val="24"/>
          <w:shd w:val="clear" w:color="auto" w:fill="FFFFFF"/>
        </w:rPr>
      </w:pPr>
      <w:r w:rsidRPr="00EC61ED">
        <w:rPr>
          <w:sz w:val="24"/>
          <w:shd w:val="clear" w:color="auto" w:fill="FFFFFF"/>
        </w:rPr>
        <w:t>3</w:t>
      </w:r>
      <w:r w:rsidRPr="00EC61ED">
        <w:rPr>
          <w:rFonts w:hint="eastAsia"/>
          <w:sz w:val="24"/>
          <w:shd w:val="clear" w:color="auto" w:fill="FFFFFF"/>
        </w:rPr>
        <w:t>.</w:t>
      </w:r>
      <w:r w:rsidRPr="00EC61ED">
        <w:rPr>
          <w:sz w:val="24"/>
          <w:shd w:val="clear" w:color="auto" w:fill="FFFFFF"/>
        </w:rPr>
        <w:t>4</w:t>
      </w:r>
      <w:r w:rsidRPr="00EC61ED">
        <w:rPr>
          <w:rFonts w:hint="eastAsia"/>
          <w:sz w:val="24"/>
          <w:shd w:val="clear" w:color="auto" w:fill="FFFFFF"/>
        </w:rPr>
        <w:t xml:space="preserve">  </w:t>
      </w:r>
      <w:r w:rsidRPr="00EC61ED">
        <w:rPr>
          <w:sz w:val="24"/>
          <w:shd w:val="clear" w:color="auto" w:fill="FFFFFF"/>
        </w:rPr>
        <w:t>FFPW</w:t>
      </w:r>
      <w:r w:rsidRPr="00EC61ED">
        <w:rPr>
          <w:sz w:val="24"/>
          <w:shd w:val="clear" w:color="auto" w:fill="FFFFFF"/>
        </w:rPr>
        <w:t>替代鱼粉对大口黑鲈幼鱼肠道消化酶活性和肠道组织结构的影响</w:t>
      </w:r>
    </w:p>
    <w:p w14:paraId="15E62AC1" w14:textId="77777777" w:rsidR="00EC61ED" w:rsidRPr="00EC61ED" w:rsidRDefault="00EC61ED" w:rsidP="00B91B28">
      <w:pPr>
        <w:spacing w:line="360" w:lineRule="auto"/>
        <w:ind w:firstLine="426"/>
        <w:rPr>
          <w:sz w:val="24"/>
          <w:shd w:val="clear" w:color="auto" w:fill="FFFFFF"/>
        </w:rPr>
      </w:pPr>
      <w:r w:rsidRPr="00EC61ED">
        <w:rPr>
          <w:sz w:val="24"/>
          <w:shd w:val="clear" w:color="auto" w:fill="FFFFFF"/>
        </w:rPr>
        <w:t>鱼类的消化能力受消化酶活性的影响</w:t>
      </w:r>
      <w:r w:rsidRPr="00EC61ED">
        <w:rPr>
          <w:rFonts w:hint="eastAsia"/>
          <w:sz w:val="24"/>
          <w:shd w:val="clear" w:color="auto" w:fill="FFFFFF"/>
        </w:rPr>
        <w:t>,</w:t>
      </w:r>
      <w:r w:rsidRPr="00EC61ED">
        <w:rPr>
          <w:sz w:val="24"/>
          <w:shd w:val="clear" w:color="auto" w:fill="FFFFFF"/>
        </w:rPr>
        <w:t>并最终影响生长和健康</w:t>
      </w:r>
      <w:r w:rsidRPr="00EC61ED">
        <w:rPr>
          <w:rFonts w:hint="eastAsia"/>
          <w:sz w:val="24"/>
          <w:shd w:val="clear" w:color="auto" w:fill="FFFFFF"/>
          <w:vertAlign w:val="superscript"/>
        </w:rPr>
        <w:t>[</w:t>
      </w:r>
      <w:r w:rsidRPr="00EC61ED">
        <w:rPr>
          <w:sz w:val="24"/>
          <w:shd w:val="clear" w:color="auto" w:fill="FFFFFF"/>
          <w:vertAlign w:val="superscript"/>
        </w:rPr>
        <w:t>45</w:t>
      </w:r>
      <w:r w:rsidRPr="00EC61ED">
        <w:rPr>
          <w:rFonts w:hint="eastAsia"/>
          <w:sz w:val="24"/>
          <w:shd w:val="clear" w:color="auto" w:fill="FFFFFF"/>
          <w:vertAlign w:val="superscript"/>
        </w:rPr>
        <w:t>]</w:t>
      </w:r>
      <w:r w:rsidRPr="00EC61ED">
        <w:rPr>
          <w:sz w:val="24"/>
          <w:shd w:val="clear" w:color="auto" w:fill="FFFFFF"/>
        </w:rPr>
        <w:t>。本试验中</w:t>
      </w:r>
      <w:r w:rsidRPr="00EC61ED">
        <w:rPr>
          <w:rFonts w:hint="eastAsia"/>
          <w:sz w:val="24"/>
          <w:shd w:val="clear" w:color="auto" w:fill="FFFFFF"/>
        </w:rPr>
        <w:t>,</w:t>
      </w:r>
      <w:r w:rsidRPr="00EC61ED">
        <w:rPr>
          <w:sz w:val="24"/>
          <w:shd w:val="clear" w:color="auto" w:fill="FFFFFF"/>
        </w:rPr>
        <w:t>饲料中</w:t>
      </w:r>
      <w:r w:rsidRPr="00EC61ED">
        <w:rPr>
          <w:sz w:val="24"/>
          <w:shd w:val="clear" w:color="auto" w:fill="FFFFFF"/>
        </w:rPr>
        <w:t>FFPW</w:t>
      </w:r>
      <w:r w:rsidRPr="00EC61ED">
        <w:rPr>
          <w:sz w:val="24"/>
          <w:shd w:val="clear" w:color="auto" w:fill="FFFFFF"/>
        </w:rPr>
        <w:t>替代</w:t>
      </w:r>
      <w:r w:rsidRPr="00EC61ED">
        <w:rPr>
          <w:sz w:val="24"/>
          <w:shd w:val="clear" w:color="auto" w:fill="FFFFFF"/>
        </w:rPr>
        <w:t>10%</w:t>
      </w:r>
      <w:r w:rsidRPr="00EC61ED">
        <w:rPr>
          <w:rFonts w:hint="eastAsia"/>
          <w:sz w:val="24"/>
          <w:shd w:val="clear" w:color="auto" w:fill="FFFFFF"/>
        </w:rPr>
        <w:t>~</w:t>
      </w:r>
      <w:r w:rsidRPr="00EC61ED">
        <w:rPr>
          <w:sz w:val="24"/>
          <w:shd w:val="clear" w:color="auto" w:fill="FFFFFF"/>
        </w:rPr>
        <w:t>40%</w:t>
      </w:r>
      <w:r w:rsidRPr="00EC61ED">
        <w:rPr>
          <w:sz w:val="24"/>
          <w:shd w:val="clear" w:color="auto" w:fill="FFFFFF"/>
        </w:rPr>
        <w:t>鱼粉对肠道脂肪酶、</w:t>
      </w:r>
      <w:r w:rsidRPr="00EC61ED">
        <w:rPr>
          <w:sz w:val="24"/>
          <w:shd w:val="clear" w:color="auto" w:fill="FFFFFF"/>
        </w:rPr>
        <w:t>α</w:t>
      </w:r>
      <w:r w:rsidRPr="00EC61ED">
        <w:rPr>
          <w:rFonts w:hint="eastAsia"/>
          <w:sz w:val="24"/>
          <w:shd w:val="clear" w:color="auto" w:fill="FFFFFF"/>
        </w:rPr>
        <w:t>-</w:t>
      </w:r>
      <w:r w:rsidRPr="00EC61ED">
        <w:rPr>
          <w:sz w:val="24"/>
          <w:shd w:val="clear" w:color="auto" w:fill="FFFFFF"/>
        </w:rPr>
        <w:t>淀粉酶和胰蛋白酶活性无显著影响</w:t>
      </w:r>
      <w:r w:rsidRPr="00EC61ED">
        <w:rPr>
          <w:rFonts w:hint="eastAsia"/>
          <w:sz w:val="24"/>
          <w:shd w:val="clear" w:color="auto" w:fill="FFFFFF"/>
        </w:rPr>
        <w:t>,</w:t>
      </w:r>
      <w:r w:rsidRPr="00EC61ED">
        <w:rPr>
          <w:sz w:val="24"/>
          <w:shd w:val="clear" w:color="auto" w:fill="FFFFFF"/>
        </w:rPr>
        <w:t>这是因为豆</w:t>
      </w:r>
      <w:proofErr w:type="gramStart"/>
      <w:r w:rsidRPr="00EC61ED">
        <w:rPr>
          <w:sz w:val="24"/>
          <w:shd w:val="clear" w:color="auto" w:fill="FFFFFF"/>
        </w:rPr>
        <w:t>粕</w:t>
      </w:r>
      <w:proofErr w:type="gramEnd"/>
      <w:r w:rsidRPr="00EC61ED">
        <w:rPr>
          <w:sz w:val="24"/>
          <w:shd w:val="clear" w:color="auto" w:fill="FFFFFF"/>
        </w:rPr>
        <w:t>发酵可降解大部分抗营养因子</w:t>
      </w:r>
      <w:r w:rsidRPr="00EC61ED">
        <w:rPr>
          <w:rFonts w:hint="eastAsia"/>
          <w:sz w:val="24"/>
          <w:shd w:val="clear" w:color="auto" w:fill="FFFFFF"/>
        </w:rPr>
        <w:t>,</w:t>
      </w:r>
      <w:r w:rsidRPr="00EC61ED">
        <w:rPr>
          <w:sz w:val="24"/>
          <w:shd w:val="clear" w:color="auto" w:fill="FFFFFF"/>
        </w:rPr>
        <w:t>减轻豆</w:t>
      </w:r>
      <w:proofErr w:type="gramStart"/>
      <w:r w:rsidRPr="00EC61ED">
        <w:rPr>
          <w:sz w:val="24"/>
          <w:shd w:val="clear" w:color="auto" w:fill="FFFFFF"/>
        </w:rPr>
        <w:t>粕</w:t>
      </w:r>
      <w:proofErr w:type="gramEnd"/>
      <w:r w:rsidRPr="00EC61ED">
        <w:rPr>
          <w:sz w:val="24"/>
          <w:shd w:val="clear" w:color="auto" w:fill="FFFFFF"/>
        </w:rPr>
        <w:t>对肠道的损伤</w:t>
      </w:r>
      <w:r w:rsidRPr="00EC61ED">
        <w:rPr>
          <w:rFonts w:hint="eastAsia"/>
          <w:sz w:val="24"/>
          <w:shd w:val="clear" w:color="auto" w:fill="FFFFFF"/>
        </w:rPr>
        <w:t>,</w:t>
      </w:r>
      <w:r w:rsidRPr="00EC61ED">
        <w:rPr>
          <w:sz w:val="24"/>
          <w:shd w:val="clear" w:color="auto" w:fill="FFFFFF"/>
        </w:rPr>
        <w:t>因而肠道消化酶活性未受到负面影响。研究者对罗非鱼</w:t>
      </w:r>
      <w:r w:rsidRPr="00EC61ED">
        <w:rPr>
          <w:rFonts w:hint="eastAsia"/>
          <w:sz w:val="24"/>
          <w:shd w:val="clear" w:color="auto" w:fill="FFFFFF"/>
          <w:vertAlign w:val="superscript"/>
        </w:rPr>
        <w:t>[</w:t>
      </w:r>
      <w:r w:rsidRPr="00EC61ED">
        <w:rPr>
          <w:sz w:val="24"/>
          <w:shd w:val="clear" w:color="auto" w:fill="FFFFFF"/>
          <w:vertAlign w:val="superscript"/>
        </w:rPr>
        <w:t>26</w:t>
      </w:r>
      <w:r w:rsidRPr="00EC61ED">
        <w:rPr>
          <w:rFonts w:hint="eastAsia"/>
          <w:sz w:val="24"/>
          <w:shd w:val="clear" w:color="auto" w:fill="FFFFFF"/>
          <w:vertAlign w:val="superscript"/>
        </w:rPr>
        <w:t>]</w:t>
      </w:r>
      <w:r w:rsidRPr="00EC61ED">
        <w:rPr>
          <w:sz w:val="24"/>
          <w:shd w:val="clear" w:color="auto" w:fill="FFFFFF"/>
        </w:rPr>
        <w:t>和青鱼</w:t>
      </w:r>
      <w:r w:rsidRPr="00EC61ED">
        <w:rPr>
          <w:rFonts w:hint="eastAsia"/>
          <w:sz w:val="24"/>
          <w:shd w:val="clear" w:color="auto" w:fill="FFFFFF"/>
          <w:vertAlign w:val="superscript"/>
        </w:rPr>
        <w:t>[</w:t>
      </w:r>
      <w:r w:rsidRPr="00EC61ED">
        <w:rPr>
          <w:sz w:val="24"/>
          <w:shd w:val="clear" w:color="auto" w:fill="FFFFFF"/>
          <w:vertAlign w:val="superscript"/>
        </w:rPr>
        <w:t>37</w:t>
      </w:r>
      <w:r w:rsidRPr="00EC61ED">
        <w:rPr>
          <w:rFonts w:hint="eastAsia"/>
          <w:sz w:val="24"/>
          <w:shd w:val="clear" w:color="auto" w:fill="FFFFFF"/>
          <w:vertAlign w:val="superscript"/>
        </w:rPr>
        <w:t>]</w:t>
      </w:r>
      <w:r w:rsidRPr="00EC61ED">
        <w:rPr>
          <w:sz w:val="24"/>
          <w:shd w:val="clear" w:color="auto" w:fill="FFFFFF"/>
        </w:rPr>
        <w:t>的研究也得到了类似结果。研究发现</w:t>
      </w:r>
      <w:r w:rsidRPr="00EC61ED">
        <w:rPr>
          <w:rFonts w:hint="eastAsia"/>
          <w:sz w:val="24"/>
          <w:shd w:val="clear" w:color="auto" w:fill="FFFFFF"/>
        </w:rPr>
        <w:t>,</w:t>
      </w:r>
      <w:r w:rsidRPr="00EC61ED">
        <w:rPr>
          <w:sz w:val="24"/>
          <w:shd w:val="clear" w:color="auto" w:fill="FFFFFF"/>
        </w:rPr>
        <w:t>随着海鲜副产品和大豆蛋白混合物添加水平的增加</w:t>
      </w:r>
      <w:r w:rsidRPr="00EC61ED">
        <w:rPr>
          <w:rFonts w:hint="eastAsia"/>
          <w:sz w:val="24"/>
          <w:shd w:val="clear" w:color="auto" w:fill="FFFFFF"/>
        </w:rPr>
        <w:t>,</w:t>
      </w:r>
      <w:r w:rsidRPr="00EC61ED">
        <w:rPr>
          <w:sz w:val="24"/>
          <w:shd w:val="clear" w:color="auto" w:fill="FFFFFF"/>
        </w:rPr>
        <w:t>粗蛋白质消化率呈下降趋势</w:t>
      </w:r>
      <w:r w:rsidRPr="00EC61ED">
        <w:rPr>
          <w:rFonts w:hint="eastAsia"/>
          <w:sz w:val="24"/>
          <w:shd w:val="clear" w:color="auto" w:fill="FFFFFF"/>
          <w:vertAlign w:val="superscript"/>
        </w:rPr>
        <w:t>[</w:t>
      </w:r>
      <w:r w:rsidRPr="00EC61ED">
        <w:rPr>
          <w:sz w:val="24"/>
          <w:shd w:val="clear" w:color="auto" w:fill="FFFFFF"/>
          <w:vertAlign w:val="superscript"/>
        </w:rPr>
        <w:t>13</w:t>
      </w:r>
      <w:r w:rsidRPr="00EC61ED">
        <w:rPr>
          <w:rFonts w:hint="eastAsia"/>
          <w:sz w:val="24"/>
          <w:shd w:val="clear" w:color="auto" w:fill="FFFFFF"/>
          <w:vertAlign w:val="superscript"/>
        </w:rPr>
        <w:t>]</w:t>
      </w:r>
      <w:r w:rsidRPr="00EC61ED">
        <w:rPr>
          <w:sz w:val="24"/>
          <w:shd w:val="clear" w:color="auto" w:fill="FFFFFF"/>
        </w:rPr>
        <w:t>。相反地</w:t>
      </w:r>
      <w:r w:rsidRPr="00EC61ED">
        <w:rPr>
          <w:rFonts w:hint="eastAsia"/>
          <w:sz w:val="24"/>
          <w:shd w:val="clear" w:color="auto" w:fill="FFFFFF"/>
        </w:rPr>
        <w:t>,</w:t>
      </w:r>
      <w:r w:rsidRPr="00EC61ED">
        <w:rPr>
          <w:sz w:val="24"/>
          <w:shd w:val="clear" w:color="auto" w:fill="FFFFFF"/>
        </w:rPr>
        <w:t>以</w:t>
      </w:r>
      <w:r w:rsidRPr="00EC61ED">
        <w:rPr>
          <w:sz w:val="24"/>
          <w:shd w:val="clear" w:color="auto" w:fill="FFFFFF"/>
        </w:rPr>
        <w:t>5</w:t>
      </w:r>
      <w:r w:rsidRPr="00EC61ED">
        <w:rPr>
          <w:rFonts w:hint="eastAsia"/>
          <w:sz w:val="24"/>
          <w:shd w:val="clear" w:color="auto" w:fill="FFFFFF"/>
        </w:rPr>
        <w:t>.</w:t>
      </w:r>
      <w:r w:rsidRPr="00EC61ED">
        <w:rPr>
          <w:sz w:val="24"/>
          <w:shd w:val="clear" w:color="auto" w:fill="FFFFFF"/>
        </w:rPr>
        <w:t>4%</w:t>
      </w:r>
      <w:r w:rsidRPr="00EC61ED">
        <w:rPr>
          <w:sz w:val="24"/>
          <w:shd w:val="clear" w:color="auto" w:fill="FFFFFF"/>
        </w:rPr>
        <w:t>虾水解物和</w:t>
      </w:r>
      <w:r w:rsidRPr="00EC61ED">
        <w:rPr>
          <w:sz w:val="24"/>
          <w:shd w:val="clear" w:color="auto" w:fill="FFFFFF"/>
        </w:rPr>
        <w:t>11</w:t>
      </w:r>
      <w:r w:rsidRPr="00EC61ED">
        <w:rPr>
          <w:rFonts w:hint="eastAsia"/>
          <w:sz w:val="24"/>
          <w:shd w:val="clear" w:color="auto" w:fill="FFFFFF"/>
        </w:rPr>
        <w:t>.</w:t>
      </w:r>
      <w:r w:rsidRPr="00EC61ED">
        <w:rPr>
          <w:sz w:val="24"/>
          <w:shd w:val="clear" w:color="auto" w:fill="FFFFFF"/>
        </w:rPr>
        <w:t>2%</w:t>
      </w:r>
      <w:r w:rsidRPr="00EC61ED">
        <w:rPr>
          <w:sz w:val="24"/>
          <w:shd w:val="clear" w:color="auto" w:fill="FFFFFF"/>
        </w:rPr>
        <w:t>发酵豆</w:t>
      </w:r>
      <w:proofErr w:type="gramStart"/>
      <w:r w:rsidRPr="00EC61ED">
        <w:rPr>
          <w:sz w:val="24"/>
          <w:shd w:val="clear" w:color="auto" w:fill="FFFFFF"/>
        </w:rPr>
        <w:t>粕</w:t>
      </w:r>
      <w:proofErr w:type="gramEnd"/>
      <w:r w:rsidRPr="00EC61ED">
        <w:rPr>
          <w:sz w:val="24"/>
          <w:shd w:val="clear" w:color="auto" w:fill="FFFFFF"/>
        </w:rPr>
        <w:t>联合替代大口黑鲈饲料中鱼粉可显著提高蛋白质和氨基酸消化率</w:t>
      </w:r>
      <w:r w:rsidRPr="00EC61ED">
        <w:rPr>
          <w:rFonts w:hint="eastAsia"/>
          <w:sz w:val="24"/>
          <w:shd w:val="clear" w:color="auto" w:fill="FFFFFF"/>
          <w:vertAlign w:val="superscript"/>
        </w:rPr>
        <w:t>[</w:t>
      </w:r>
      <w:r w:rsidRPr="00EC61ED">
        <w:rPr>
          <w:sz w:val="24"/>
          <w:shd w:val="clear" w:color="auto" w:fill="FFFFFF"/>
          <w:vertAlign w:val="superscript"/>
        </w:rPr>
        <w:t>46</w:t>
      </w:r>
      <w:r w:rsidRPr="00EC61ED">
        <w:rPr>
          <w:rFonts w:hint="eastAsia"/>
          <w:sz w:val="24"/>
          <w:shd w:val="clear" w:color="auto" w:fill="FFFFFF"/>
          <w:vertAlign w:val="superscript"/>
        </w:rPr>
        <w:t>]</w:t>
      </w:r>
      <w:r w:rsidRPr="00EC61ED">
        <w:rPr>
          <w:sz w:val="24"/>
          <w:shd w:val="clear" w:color="auto" w:fill="FFFFFF"/>
        </w:rPr>
        <w:t>。胃</w:t>
      </w:r>
      <w:r w:rsidRPr="00EC61ED">
        <w:rPr>
          <w:sz w:val="24"/>
          <w:shd w:val="clear" w:color="auto" w:fill="FFFFFF"/>
        </w:rPr>
        <w:lastRenderedPageBreak/>
        <w:t>蛋白酶活性随发酵蛋白替代量的增加而逐渐升高</w:t>
      </w:r>
      <w:r w:rsidRPr="00EC61ED">
        <w:rPr>
          <w:rFonts w:hint="eastAsia"/>
          <w:sz w:val="24"/>
          <w:shd w:val="clear" w:color="auto" w:fill="FFFFFF"/>
          <w:vertAlign w:val="superscript"/>
        </w:rPr>
        <w:t>[</w:t>
      </w:r>
      <w:r w:rsidRPr="00EC61ED">
        <w:rPr>
          <w:sz w:val="24"/>
          <w:shd w:val="clear" w:color="auto" w:fill="FFFFFF"/>
          <w:vertAlign w:val="superscript"/>
        </w:rPr>
        <w:t>23</w:t>
      </w:r>
      <w:r w:rsidRPr="00EC61ED">
        <w:rPr>
          <w:rFonts w:hint="eastAsia"/>
          <w:sz w:val="24"/>
          <w:shd w:val="clear" w:color="auto" w:fill="FFFFFF"/>
          <w:vertAlign w:val="superscript"/>
        </w:rPr>
        <w:t>],</w:t>
      </w:r>
      <w:r w:rsidRPr="00EC61ED">
        <w:rPr>
          <w:sz w:val="24"/>
          <w:shd w:val="clear" w:color="auto" w:fill="FFFFFF"/>
        </w:rPr>
        <w:t>这是因为蛋白质源经发酵产生的可溶性蛋白、寡糖和多肽可刺激酶的分泌</w:t>
      </w:r>
      <w:r w:rsidRPr="00EC61ED">
        <w:rPr>
          <w:rFonts w:hint="eastAsia"/>
          <w:sz w:val="24"/>
          <w:shd w:val="clear" w:color="auto" w:fill="FFFFFF"/>
        </w:rPr>
        <w:t>,</w:t>
      </w:r>
      <w:r w:rsidRPr="00EC61ED">
        <w:rPr>
          <w:sz w:val="24"/>
          <w:shd w:val="clear" w:color="auto" w:fill="FFFFFF"/>
        </w:rPr>
        <w:t>有助于提高蛋白质的消化和吸收</w:t>
      </w:r>
      <w:r w:rsidRPr="00EC61ED">
        <w:rPr>
          <w:rFonts w:hint="eastAsia"/>
          <w:sz w:val="24"/>
          <w:shd w:val="clear" w:color="auto" w:fill="FFFFFF"/>
          <w:vertAlign w:val="superscript"/>
        </w:rPr>
        <w:t>[</w:t>
      </w:r>
      <w:r w:rsidRPr="00EC61ED">
        <w:rPr>
          <w:sz w:val="24"/>
          <w:shd w:val="clear" w:color="auto" w:fill="FFFFFF"/>
          <w:vertAlign w:val="superscript"/>
        </w:rPr>
        <w:t>8</w:t>
      </w:r>
      <w:r w:rsidRPr="00EC61ED">
        <w:rPr>
          <w:rFonts w:hint="eastAsia"/>
          <w:sz w:val="24"/>
          <w:shd w:val="clear" w:color="auto" w:fill="FFFFFF"/>
          <w:vertAlign w:val="superscript"/>
        </w:rPr>
        <w:t>-</w:t>
      </w:r>
      <w:r w:rsidRPr="00EC61ED">
        <w:rPr>
          <w:sz w:val="24"/>
          <w:shd w:val="clear" w:color="auto" w:fill="FFFFFF"/>
          <w:vertAlign w:val="superscript"/>
        </w:rPr>
        <w:t>9</w:t>
      </w:r>
      <w:r w:rsidRPr="00EC61ED">
        <w:rPr>
          <w:rFonts w:hint="eastAsia"/>
          <w:sz w:val="24"/>
          <w:shd w:val="clear" w:color="auto" w:fill="FFFFFF"/>
          <w:vertAlign w:val="superscript"/>
        </w:rPr>
        <w:t>,</w:t>
      </w:r>
      <w:r w:rsidRPr="00EC61ED">
        <w:rPr>
          <w:sz w:val="24"/>
          <w:shd w:val="clear" w:color="auto" w:fill="FFFFFF"/>
          <w:vertAlign w:val="superscript"/>
        </w:rPr>
        <w:t>47</w:t>
      </w:r>
      <w:r w:rsidRPr="00EC61ED">
        <w:rPr>
          <w:rFonts w:hint="eastAsia"/>
          <w:sz w:val="24"/>
          <w:shd w:val="clear" w:color="auto" w:fill="FFFFFF"/>
          <w:vertAlign w:val="superscript"/>
        </w:rPr>
        <w:t>]</w:t>
      </w:r>
      <w:r w:rsidRPr="00EC61ED">
        <w:rPr>
          <w:sz w:val="24"/>
          <w:shd w:val="clear" w:color="auto" w:fill="FFFFFF"/>
        </w:rPr>
        <w:t>。此外</w:t>
      </w:r>
      <w:r w:rsidRPr="00EC61ED">
        <w:rPr>
          <w:rFonts w:hint="eastAsia"/>
          <w:sz w:val="24"/>
          <w:shd w:val="clear" w:color="auto" w:fill="FFFFFF"/>
        </w:rPr>
        <w:t>,</w:t>
      </w:r>
      <w:r w:rsidRPr="00EC61ED">
        <w:rPr>
          <w:sz w:val="24"/>
          <w:shd w:val="clear" w:color="auto" w:fill="FFFFFF"/>
        </w:rPr>
        <w:t>发酵产生的有机酸有利于促进酶活性</w:t>
      </w:r>
      <w:r w:rsidRPr="00EC61ED">
        <w:rPr>
          <w:rFonts w:hint="eastAsia"/>
          <w:sz w:val="24"/>
          <w:shd w:val="clear" w:color="auto" w:fill="FFFFFF"/>
          <w:vertAlign w:val="superscript"/>
        </w:rPr>
        <w:t>[</w:t>
      </w:r>
      <w:r w:rsidRPr="00EC61ED">
        <w:rPr>
          <w:sz w:val="24"/>
          <w:shd w:val="clear" w:color="auto" w:fill="FFFFFF"/>
          <w:vertAlign w:val="superscript"/>
        </w:rPr>
        <w:t>23</w:t>
      </w:r>
      <w:r w:rsidRPr="00EC61ED">
        <w:rPr>
          <w:rFonts w:hint="eastAsia"/>
          <w:sz w:val="24"/>
          <w:shd w:val="clear" w:color="auto" w:fill="FFFFFF"/>
          <w:vertAlign w:val="superscript"/>
        </w:rPr>
        <w:t>]</w:t>
      </w:r>
      <w:r w:rsidRPr="00EC61ED">
        <w:rPr>
          <w:sz w:val="24"/>
          <w:shd w:val="clear" w:color="auto" w:fill="FFFFFF"/>
        </w:rPr>
        <w:t>。</w:t>
      </w:r>
    </w:p>
    <w:p w14:paraId="3A02EE07" w14:textId="77777777" w:rsidR="00EC61ED" w:rsidRPr="00EC61ED" w:rsidRDefault="00EC61ED" w:rsidP="00B91B28">
      <w:pPr>
        <w:spacing w:line="360" w:lineRule="auto"/>
        <w:ind w:firstLine="426"/>
        <w:rPr>
          <w:sz w:val="24"/>
          <w:shd w:val="clear" w:color="auto" w:fill="FFFFFF"/>
        </w:rPr>
      </w:pPr>
      <w:r w:rsidRPr="00EC61ED">
        <w:rPr>
          <w:sz w:val="24"/>
          <w:shd w:val="clear" w:color="auto" w:fill="FFFFFF"/>
        </w:rPr>
        <w:t>肠道结构的完整性是消化食物和吸收营养的前提条件及维持黏膜免疫功能的重要保障</w:t>
      </w:r>
      <w:r w:rsidRPr="00EC61ED">
        <w:rPr>
          <w:rFonts w:hint="eastAsia"/>
          <w:sz w:val="24"/>
          <w:shd w:val="clear" w:color="auto" w:fill="FFFFFF"/>
        </w:rPr>
        <w:t>,</w:t>
      </w:r>
      <w:r w:rsidRPr="00EC61ED">
        <w:rPr>
          <w:sz w:val="24"/>
          <w:shd w:val="clear" w:color="auto" w:fill="FFFFFF"/>
        </w:rPr>
        <w:t>其中肠道绒毛宽度、长度和肌层厚度是反映肠道结构和吸收能力的重要指标</w:t>
      </w:r>
      <w:r w:rsidRPr="00EC61ED">
        <w:rPr>
          <w:rFonts w:hint="eastAsia"/>
          <w:sz w:val="24"/>
          <w:shd w:val="clear" w:color="auto" w:fill="FFFFFF"/>
        </w:rPr>
        <w:t>[</w:t>
      </w:r>
      <w:r w:rsidRPr="00EC61ED">
        <w:rPr>
          <w:sz w:val="24"/>
          <w:shd w:val="clear" w:color="auto" w:fill="FFFFFF"/>
        </w:rPr>
        <w:t>48</w:t>
      </w:r>
      <w:r w:rsidRPr="00EC61ED">
        <w:rPr>
          <w:rFonts w:hint="eastAsia"/>
          <w:sz w:val="24"/>
          <w:shd w:val="clear" w:color="auto" w:fill="FFFFFF"/>
        </w:rPr>
        <w:t>]</w:t>
      </w:r>
      <w:r w:rsidRPr="00EC61ED">
        <w:rPr>
          <w:sz w:val="24"/>
          <w:shd w:val="clear" w:color="auto" w:fill="FFFFFF"/>
        </w:rPr>
        <w:t>。大豆等植物蛋白质中的抗营养因子在一定程度上会损伤鱼类肠道组织形态和肠黏膜屏障功能</w:t>
      </w:r>
      <w:r w:rsidRPr="00EC61ED">
        <w:rPr>
          <w:rFonts w:hint="eastAsia"/>
          <w:sz w:val="24"/>
          <w:shd w:val="clear" w:color="auto" w:fill="FFFFFF"/>
        </w:rPr>
        <w:t>,</w:t>
      </w:r>
      <w:r w:rsidRPr="00EC61ED">
        <w:rPr>
          <w:sz w:val="24"/>
          <w:shd w:val="clear" w:color="auto" w:fill="FFFFFF"/>
        </w:rPr>
        <w:t>引起肠炎病</w:t>
      </w:r>
      <w:r w:rsidRPr="00EC61ED">
        <w:rPr>
          <w:rFonts w:hint="eastAsia"/>
          <w:sz w:val="24"/>
          <w:shd w:val="clear" w:color="auto" w:fill="FFFFFF"/>
        </w:rPr>
        <w:t>,</w:t>
      </w:r>
      <w:r w:rsidRPr="00EC61ED">
        <w:rPr>
          <w:sz w:val="24"/>
          <w:shd w:val="clear" w:color="auto" w:fill="FFFFFF"/>
        </w:rPr>
        <w:t>从而降低消化酶活性和营养物质消化吸收率</w:t>
      </w:r>
      <w:r w:rsidRPr="00EC61ED">
        <w:rPr>
          <w:rFonts w:hint="eastAsia"/>
          <w:sz w:val="24"/>
          <w:shd w:val="clear" w:color="auto" w:fill="FFFFFF"/>
        </w:rPr>
        <w:t>,</w:t>
      </w:r>
      <w:r w:rsidRPr="00EC61ED">
        <w:rPr>
          <w:sz w:val="24"/>
          <w:shd w:val="clear" w:color="auto" w:fill="FFFFFF"/>
        </w:rPr>
        <w:t>最终会抑制鱼类的免疫力和生长</w:t>
      </w:r>
      <w:r w:rsidRPr="00EC61ED">
        <w:rPr>
          <w:rFonts w:hint="eastAsia"/>
          <w:sz w:val="24"/>
          <w:shd w:val="clear" w:color="auto" w:fill="FFFFFF"/>
          <w:vertAlign w:val="superscript"/>
        </w:rPr>
        <w:t>[</w:t>
      </w:r>
      <w:r w:rsidRPr="00EC61ED">
        <w:rPr>
          <w:sz w:val="24"/>
          <w:shd w:val="clear" w:color="auto" w:fill="FFFFFF"/>
          <w:vertAlign w:val="superscript"/>
        </w:rPr>
        <w:t>9</w:t>
      </w:r>
      <w:r w:rsidRPr="00EC61ED">
        <w:rPr>
          <w:rFonts w:hint="eastAsia"/>
          <w:sz w:val="24"/>
          <w:shd w:val="clear" w:color="auto" w:fill="FFFFFF"/>
          <w:vertAlign w:val="superscript"/>
        </w:rPr>
        <w:t>,</w:t>
      </w:r>
      <w:r w:rsidRPr="00EC61ED">
        <w:rPr>
          <w:sz w:val="24"/>
          <w:shd w:val="clear" w:color="auto" w:fill="FFFFFF"/>
          <w:vertAlign w:val="superscript"/>
        </w:rPr>
        <w:t>49</w:t>
      </w:r>
      <w:r w:rsidRPr="00EC61ED">
        <w:rPr>
          <w:rFonts w:hint="eastAsia"/>
          <w:sz w:val="24"/>
          <w:shd w:val="clear" w:color="auto" w:fill="FFFFFF"/>
          <w:vertAlign w:val="superscript"/>
        </w:rPr>
        <w:t>-</w:t>
      </w:r>
      <w:r w:rsidRPr="00EC61ED">
        <w:rPr>
          <w:sz w:val="24"/>
          <w:shd w:val="clear" w:color="auto" w:fill="FFFFFF"/>
          <w:vertAlign w:val="superscript"/>
        </w:rPr>
        <w:t>50</w:t>
      </w:r>
      <w:r w:rsidRPr="00EC61ED">
        <w:rPr>
          <w:rFonts w:hint="eastAsia"/>
          <w:sz w:val="24"/>
          <w:shd w:val="clear" w:color="auto" w:fill="FFFFFF"/>
          <w:vertAlign w:val="superscript"/>
        </w:rPr>
        <w:t>]</w:t>
      </w:r>
      <w:r w:rsidRPr="00EC61ED">
        <w:rPr>
          <w:sz w:val="24"/>
          <w:shd w:val="clear" w:color="auto" w:fill="FFFFFF"/>
        </w:rPr>
        <w:t>。目前</w:t>
      </w:r>
      <w:r w:rsidRPr="00EC61ED">
        <w:rPr>
          <w:rFonts w:hint="eastAsia"/>
          <w:sz w:val="24"/>
          <w:shd w:val="clear" w:color="auto" w:fill="FFFFFF"/>
        </w:rPr>
        <w:t>,</w:t>
      </w:r>
      <w:r w:rsidRPr="00EC61ED">
        <w:rPr>
          <w:sz w:val="24"/>
          <w:shd w:val="clear" w:color="auto" w:fill="FFFFFF"/>
        </w:rPr>
        <w:t>尚未见水产加工副产物和植物蛋白质混合发酵对水产动物肠道结构影响的相关报道。本研究表明</w:t>
      </w:r>
      <w:r w:rsidRPr="00EC61ED">
        <w:rPr>
          <w:rFonts w:hint="eastAsia"/>
          <w:sz w:val="24"/>
          <w:shd w:val="clear" w:color="auto" w:fill="FFFFFF"/>
        </w:rPr>
        <w:t>,</w:t>
      </w:r>
      <w:r w:rsidRPr="00EC61ED">
        <w:rPr>
          <w:sz w:val="24"/>
          <w:shd w:val="clear" w:color="auto" w:fill="FFFFFF"/>
        </w:rPr>
        <w:t>FFPW</w:t>
      </w:r>
      <w:r w:rsidRPr="00EC61ED">
        <w:rPr>
          <w:sz w:val="24"/>
          <w:shd w:val="clear" w:color="auto" w:fill="FFFFFF"/>
        </w:rPr>
        <w:t>替代</w:t>
      </w:r>
      <w:r w:rsidRPr="00EC61ED">
        <w:rPr>
          <w:sz w:val="24"/>
          <w:shd w:val="clear" w:color="auto" w:fill="FFFFFF"/>
        </w:rPr>
        <w:t>10%</w:t>
      </w:r>
      <w:r w:rsidRPr="00EC61ED">
        <w:rPr>
          <w:rFonts w:hint="eastAsia"/>
          <w:sz w:val="24"/>
          <w:shd w:val="clear" w:color="auto" w:fill="FFFFFF"/>
        </w:rPr>
        <w:t>~</w:t>
      </w:r>
      <w:r w:rsidRPr="00EC61ED">
        <w:rPr>
          <w:sz w:val="24"/>
          <w:shd w:val="clear" w:color="auto" w:fill="FFFFFF"/>
        </w:rPr>
        <w:t>40%</w:t>
      </w:r>
      <w:r w:rsidRPr="00EC61ED">
        <w:rPr>
          <w:sz w:val="24"/>
          <w:shd w:val="clear" w:color="auto" w:fill="FFFFFF"/>
        </w:rPr>
        <w:t>鱼粉组肠道绒毛长度显著低于</w:t>
      </w:r>
      <w:r w:rsidRPr="00EC61ED">
        <w:rPr>
          <w:sz w:val="24"/>
          <w:shd w:val="clear" w:color="auto" w:fill="FFFFFF"/>
        </w:rPr>
        <w:t>FFPW0</w:t>
      </w:r>
      <w:r w:rsidRPr="00EC61ED">
        <w:rPr>
          <w:sz w:val="24"/>
          <w:shd w:val="clear" w:color="auto" w:fill="FFFFFF"/>
        </w:rPr>
        <w:t>组</w:t>
      </w:r>
      <w:r w:rsidRPr="00EC61ED">
        <w:rPr>
          <w:rFonts w:hint="eastAsia"/>
          <w:sz w:val="24"/>
          <w:shd w:val="clear" w:color="auto" w:fill="FFFFFF"/>
        </w:rPr>
        <w:t>,</w:t>
      </w:r>
      <w:r w:rsidRPr="00EC61ED">
        <w:rPr>
          <w:sz w:val="24"/>
          <w:shd w:val="clear" w:color="auto" w:fill="FFFFFF"/>
        </w:rPr>
        <w:t>但是肌层厚度高于</w:t>
      </w:r>
      <w:r w:rsidRPr="00EC61ED">
        <w:rPr>
          <w:sz w:val="24"/>
          <w:shd w:val="clear" w:color="auto" w:fill="FFFFFF"/>
        </w:rPr>
        <w:t>FFPW0</w:t>
      </w:r>
      <w:r w:rsidRPr="00EC61ED">
        <w:rPr>
          <w:sz w:val="24"/>
          <w:shd w:val="clear" w:color="auto" w:fill="FFFFFF"/>
        </w:rPr>
        <w:t>组</w:t>
      </w:r>
      <w:r w:rsidRPr="00EC61ED">
        <w:rPr>
          <w:rFonts w:hint="eastAsia"/>
          <w:sz w:val="24"/>
          <w:shd w:val="clear" w:color="auto" w:fill="FFFFFF"/>
        </w:rPr>
        <w:t>,</w:t>
      </w:r>
      <w:r w:rsidRPr="00EC61ED">
        <w:rPr>
          <w:sz w:val="24"/>
          <w:shd w:val="clear" w:color="auto" w:fill="FFFFFF"/>
        </w:rPr>
        <w:t>这说明</w:t>
      </w:r>
      <w:r w:rsidRPr="00EC61ED">
        <w:rPr>
          <w:sz w:val="24"/>
          <w:shd w:val="clear" w:color="auto" w:fill="FFFFFF"/>
        </w:rPr>
        <w:t>FFPW</w:t>
      </w:r>
      <w:r w:rsidRPr="00EC61ED">
        <w:rPr>
          <w:sz w:val="24"/>
          <w:shd w:val="clear" w:color="auto" w:fill="FFFFFF"/>
        </w:rPr>
        <w:t>和豆</w:t>
      </w:r>
      <w:proofErr w:type="gramStart"/>
      <w:r w:rsidRPr="00EC61ED">
        <w:rPr>
          <w:sz w:val="24"/>
          <w:shd w:val="clear" w:color="auto" w:fill="FFFFFF"/>
        </w:rPr>
        <w:t>粕</w:t>
      </w:r>
      <w:proofErr w:type="gramEnd"/>
      <w:r w:rsidRPr="00EC61ED">
        <w:rPr>
          <w:sz w:val="24"/>
          <w:shd w:val="clear" w:color="auto" w:fill="FFFFFF"/>
        </w:rPr>
        <w:t>混合发酵对肠道结构具有一定的促进作用</w:t>
      </w:r>
      <w:r w:rsidRPr="00EC61ED">
        <w:rPr>
          <w:rFonts w:hint="eastAsia"/>
          <w:sz w:val="24"/>
          <w:shd w:val="clear" w:color="auto" w:fill="FFFFFF"/>
        </w:rPr>
        <w:t>,</w:t>
      </w:r>
      <w:r w:rsidRPr="00EC61ED">
        <w:rPr>
          <w:sz w:val="24"/>
          <w:shd w:val="clear" w:color="auto" w:fill="FFFFFF"/>
        </w:rPr>
        <w:t>有助于改善肠道功能</w:t>
      </w:r>
      <w:r w:rsidRPr="00EC61ED">
        <w:rPr>
          <w:rFonts w:hint="eastAsia"/>
          <w:sz w:val="24"/>
          <w:shd w:val="clear" w:color="auto" w:fill="FFFFFF"/>
        </w:rPr>
        <w:t>,</w:t>
      </w:r>
      <w:r w:rsidRPr="00EC61ED">
        <w:rPr>
          <w:sz w:val="24"/>
          <w:shd w:val="clear" w:color="auto" w:fill="FFFFFF"/>
        </w:rPr>
        <w:t>促进营养物质消化吸收</w:t>
      </w:r>
      <w:r w:rsidRPr="00EC61ED">
        <w:rPr>
          <w:rFonts w:hint="eastAsia"/>
          <w:sz w:val="24"/>
          <w:shd w:val="clear" w:color="auto" w:fill="FFFFFF"/>
        </w:rPr>
        <w:t>,</w:t>
      </w:r>
      <w:r w:rsidRPr="00EC61ED">
        <w:rPr>
          <w:sz w:val="24"/>
          <w:shd w:val="clear" w:color="auto" w:fill="FFFFFF"/>
        </w:rPr>
        <w:t>从而改善生产和健康状况。这与大多数有关发酵蛋白质源替代鱼粉对肠道结构的影响规律</w:t>
      </w:r>
      <w:r w:rsidRPr="00EC61ED">
        <w:rPr>
          <w:rFonts w:hint="eastAsia"/>
          <w:sz w:val="24"/>
          <w:shd w:val="clear" w:color="auto" w:fill="FFFFFF"/>
          <w:vertAlign w:val="superscript"/>
        </w:rPr>
        <w:t>[</w:t>
      </w:r>
      <w:r w:rsidRPr="00EC61ED">
        <w:rPr>
          <w:sz w:val="24"/>
          <w:shd w:val="clear" w:color="auto" w:fill="FFFFFF"/>
          <w:vertAlign w:val="superscript"/>
        </w:rPr>
        <w:t>51</w:t>
      </w:r>
      <w:r w:rsidRPr="00EC61ED">
        <w:rPr>
          <w:rFonts w:hint="eastAsia"/>
          <w:sz w:val="24"/>
          <w:shd w:val="clear" w:color="auto" w:fill="FFFFFF"/>
          <w:vertAlign w:val="superscript"/>
        </w:rPr>
        <w:t>-</w:t>
      </w:r>
      <w:r w:rsidRPr="00EC61ED">
        <w:rPr>
          <w:sz w:val="24"/>
          <w:shd w:val="clear" w:color="auto" w:fill="FFFFFF"/>
          <w:vertAlign w:val="superscript"/>
        </w:rPr>
        <w:t>52</w:t>
      </w:r>
      <w:r w:rsidRPr="00EC61ED">
        <w:rPr>
          <w:rFonts w:hint="eastAsia"/>
          <w:sz w:val="24"/>
          <w:shd w:val="clear" w:color="auto" w:fill="FFFFFF"/>
          <w:vertAlign w:val="superscript"/>
        </w:rPr>
        <w:t>]</w:t>
      </w:r>
      <w:r w:rsidRPr="00EC61ED">
        <w:rPr>
          <w:sz w:val="24"/>
          <w:shd w:val="clear" w:color="auto" w:fill="FFFFFF"/>
        </w:rPr>
        <w:t>一致。发酵蛋白质源对鱼类肠道结构的改善可能与发酵产生的酶类、有机酸、益生菌、</w:t>
      </w:r>
      <w:proofErr w:type="gramStart"/>
      <w:r w:rsidRPr="00EC61ED">
        <w:rPr>
          <w:sz w:val="24"/>
          <w:shd w:val="clear" w:color="auto" w:fill="FFFFFF"/>
        </w:rPr>
        <w:t>小肽及黄酮类</w:t>
      </w:r>
      <w:proofErr w:type="gramEnd"/>
      <w:r w:rsidRPr="00EC61ED">
        <w:rPr>
          <w:sz w:val="24"/>
          <w:shd w:val="clear" w:color="auto" w:fill="FFFFFF"/>
        </w:rPr>
        <w:t>等活性物质有关</w:t>
      </w:r>
      <w:r w:rsidRPr="00EC61ED">
        <w:rPr>
          <w:rFonts w:hint="eastAsia"/>
          <w:sz w:val="24"/>
          <w:shd w:val="clear" w:color="auto" w:fill="FFFFFF"/>
          <w:vertAlign w:val="superscript"/>
        </w:rPr>
        <w:t>[</w:t>
      </w:r>
      <w:r w:rsidRPr="00EC61ED">
        <w:rPr>
          <w:sz w:val="24"/>
          <w:shd w:val="clear" w:color="auto" w:fill="FFFFFF"/>
          <w:vertAlign w:val="superscript"/>
        </w:rPr>
        <w:t>53</w:t>
      </w:r>
      <w:r w:rsidRPr="00EC61ED">
        <w:rPr>
          <w:rFonts w:hint="eastAsia"/>
          <w:sz w:val="24"/>
          <w:shd w:val="clear" w:color="auto" w:fill="FFFFFF"/>
          <w:vertAlign w:val="superscript"/>
        </w:rPr>
        <w:t>]</w:t>
      </w:r>
      <w:r w:rsidRPr="00EC61ED">
        <w:rPr>
          <w:sz w:val="24"/>
          <w:shd w:val="clear" w:color="auto" w:fill="FFFFFF"/>
        </w:rPr>
        <w:t>。</w:t>
      </w:r>
    </w:p>
    <w:p w14:paraId="1D725A10" w14:textId="77777777" w:rsidR="00EC61ED" w:rsidRPr="00EC61ED" w:rsidRDefault="00EC61ED" w:rsidP="00EC61ED">
      <w:pPr>
        <w:spacing w:line="360" w:lineRule="auto"/>
        <w:rPr>
          <w:sz w:val="24"/>
          <w:shd w:val="clear" w:color="auto" w:fill="FFFFFF"/>
        </w:rPr>
      </w:pPr>
      <w:r w:rsidRPr="00EC61ED">
        <w:rPr>
          <w:sz w:val="24"/>
          <w:shd w:val="clear" w:color="auto" w:fill="FFFFFF"/>
        </w:rPr>
        <w:t>4</w:t>
      </w:r>
      <w:r w:rsidRPr="00EC61ED">
        <w:rPr>
          <w:rFonts w:hint="eastAsia"/>
          <w:sz w:val="24"/>
          <w:shd w:val="clear" w:color="auto" w:fill="FFFFFF"/>
        </w:rPr>
        <w:t xml:space="preserve">  </w:t>
      </w:r>
      <w:r w:rsidRPr="00EC61ED">
        <w:rPr>
          <w:sz w:val="24"/>
          <w:shd w:val="clear" w:color="auto" w:fill="FFFFFF"/>
        </w:rPr>
        <w:t>结论</w:t>
      </w:r>
    </w:p>
    <w:p w14:paraId="46F5D148" w14:textId="77777777" w:rsidR="00EC61ED" w:rsidRPr="00EC61ED" w:rsidRDefault="00EC61ED" w:rsidP="00B91B28">
      <w:pPr>
        <w:spacing w:line="360" w:lineRule="auto"/>
        <w:ind w:firstLine="426"/>
        <w:rPr>
          <w:sz w:val="24"/>
          <w:shd w:val="clear" w:color="auto" w:fill="FFFFFF"/>
        </w:rPr>
      </w:pPr>
      <w:r w:rsidRPr="00EC61ED">
        <w:rPr>
          <w:sz w:val="24"/>
          <w:shd w:val="clear" w:color="auto" w:fill="FFFFFF"/>
        </w:rPr>
        <w:t>本试验条件下</w:t>
      </w:r>
      <w:r w:rsidRPr="00EC61ED">
        <w:rPr>
          <w:rFonts w:hint="eastAsia"/>
          <w:sz w:val="24"/>
          <w:shd w:val="clear" w:color="auto" w:fill="FFFFFF"/>
        </w:rPr>
        <w:t>,</w:t>
      </w:r>
      <w:r w:rsidRPr="00EC61ED">
        <w:rPr>
          <w:sz w:val="24"/>
          <w:shd w:val="clear" w:color="auto" w:fill="FFFFFF"/>
        </w:rPr>
        <w:t>FFPW</w:t>
      </w:r>
      <w:r w:rsidRPr="00EC61ED">
        <w:rPr>
          <w:sz w:val="24"/>
          <w:shd w:val="clear" w:color="auto" w:fill="FFFFFF"/>
        </w:rPr>
        <w:t>可替代大口黑鲈饲料中</w:t>
      </w:r>
      <w:r w:rsidRPr="00EC61ED">
        <w:rPr>
          <w:sz w:val="24"/>
          <w:shd w:val="clear" w:color="auto" w:fill="FFFFFF"/>
        </w:rPr>
        <w:t>10%</w:t>
      </w:r>
      <w:r w:rsidRPr="00EC61ED">
        <w:rPr>
          <w:rFonts w:hint="eastAsia"/>
          <w:sz w:val="24"/>
          <w:shd w:val="clear" w:color="auto" w:fill="FFFFFF"/>
        </w:rPr>
        <w:t>~</w:t>
      </w:r>
      <w:r w:rsidRPr="00EC61ED">
        <w:rPr>
          <w:sz w:val="24"/>
          <w:shd w:val="clear" w:color="auto" w:fill="FFFFFF"/>
        </w:rPr>
        <w:t>40%</w:t>
      </w:r>
      <w:r w:rsidRPr="00EC61ED">
        <w:rPr>
          <w:sz w:val="24"/>
          <w:shd w:val="clear" w:color="auto" w:fill="FFFFFF"/>
        </w:rPr>
        <w:t>鱼粉而不会影响其生长、饲料效率、肝脏抗氧化能力、肠道消化酶活性和肠道健康。</w:t>
      </w:r>
    </w:p>
    <w:p w14:paraId="5F6A9D35" w14:textId="77777777" w:rsidR="00EC61ED" w:rsidRPr="00EC61ED" w:rsidRDefault="00EC61ED" w:rsidP="00EC61ED">
      <w:pPr>
        <w:rPr>
          <w:rFonts w:ascii="Calibri" w:hAnsi="Calibri"/>
        </w:rPr>
      </w:pPr>
      <w:r w:rsidRPr="00EC61ED">
        <w:rPr>
          <w:rFonts w:ascii="Calibri" w:hAnsi="Calibri" w:hint="eastAsia"/>
        </w:rPr>
        <w:t>参考文献：略</w:t>
      </w:r>
    </w:p>
    <w:p w14:paraId="181DE33B" w14:textId="212DD713" w:rsidR="00EC61ED" w:rsidRPr="00EC61ED" w:rsidRDefault="00EC61ED" w:rsidP="00EC61ED">
      <w:pPr>
        <w:jc w:val="right"/>
        <w:rPr>
          <w:rFonts w:ascii="Calibri" w:hAnsi="Calibri" w:hint="eastAsia"/>
          <w:szCs w:val="21"/>
        </w:rPr>
      </w:pPr>
      <w:r w:rsidRPr="00EC61ED">
        <w:rPr>
          <w:rFonts w:ascii="Calibri" w:hAnsi="Calibri" w:hint="eastAsia"/>
          <w:szCs w:val="21"/>
        </w:rPr>
        <w:t>原文刊登在《动物营养学报</w:t>
      </w:r>
      <w:r w:rsidRPr="00EC61ED">
        <w:rPr>
          <w:szCs w:val="21"/>
        </w:rPr>
        <w:t>》</w:t>
      </w:r>
      <w:r w:rsidR="00E17CE6" w:rsidRPr="00E17CE6">
        <w:rPr>
          <w:szCs w:val="21"/>
        </w:rPr>
        <w:t>2024</w:t>
      </w:r>
      <w:r w:rsidR="00E17CE6" w:rsidRPr="00E17CE6">
        <w:rPr>
          <w:szCs w:val="21"/>
        </w:rPr>
        <w:t>年第</w:t>
      </w:r>
      <w:r w:rsidR="00E17CE6" w:rsidRPr="00E17CE6">
        <w:rPr>
          <w:szCs w:val="21"/>
        </w:rPr>
        <w:t>3</w:t>
      </w:r>
      <w:r w:rsidR="00E17CE6" w:rsidRPr="00E17CE6">
        <w:rPr>
          <w:szCs w:val="21"/>
        </w:rPr>
        <w:t>期</w:t>
      </w:r>
    </w:p>
    <w:sectPr w:rsidR="00EC61ED" w:rsidRPr="00EC61ED" w:rsidSect="00B91B28">
      <w:footerReference w:type="default" r:id="rId52"/>
      <w:pgSz w:w="11906" w:h="16838"/>
      <w:pgMar w:top="1440" w:right="1247" w:bottom="1440" w:left="1247"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FC23D2" w14:textId="77777777" w:rsidR="00AC1E84" w:rsidRDefault="00AC1E84" w:rsidP="00CB049D">
      <w:r>
        <w:separator/>
      </w:r>
    </w:p>
  </w:endnote>
  <w:endnote w:type="continuationSeparator" w:id="0">
    <w:p w14:paraId="07DAC97F" w14:textId="77777777" w:rsidR="00AC1E84" w:rsidRDefault="00AC1E84" w:rsidP="00CB0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sig w:usb0="00000000" w:usb1="00000000" w:usb2="00000010" w:usb3="00000000" w:csb0="00040000" w:csb1="00000000"/>
  </w:font>
  <w:font w:name="TimesNewRomanPS-ItalicMT">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443180"/>
      <w:docPartObj>
        <w:docPartGallery w:val="Page Numbers (Bottom of Page)"/>
        <w:docPartUnique/>
      </w:docPartObj>
    </w:sdtPr>
    <w:sdtContent>
      <w:p w14:paraId="12CBF741" w14:textId="59FB500E" w:rsidR="00B91B28" w:rsidRDefault="00B91B28">
        <w:pPr>
          <w:pStyle w:val="a9"/>
          <w:jc w:val="center"/>
        </w:pPr>
        <w:r>
          <w:fldChar w:fldCharType="begin"/>
        </w:r>
        <w:r>
          <w:instrText>PAGE   \* MERGEFORMAT</w:instrText>
        </w:r>
        <w:r>
          <w:fldChar w:fldCharType="separate"/>
        </w:r>
        <w:r>
          <w:rPr>
            <w:lang w:val="zh-CN"/>
          </w:rPr>
          <w:t>2</w:t>
        </w:r>
        <w:r>
          <w:fldChar w:fldCharType="end"/>
        </w:r>
      </w:p>
    </w:sdtContent>
  </w:sdt>
  <w:p w14:paraId="080484D5" w14:textId="77777777" w:rsidR="00B91B28" w:rsidRDefault="00B91B2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D53B9A" w14:textId="77777777" w:rsidR="00AC1E84" w:rsidRDefault="00AC1E84" w:rsidP="00CB049D">
      <w:r>
        <w:separator/>
      </w:r>
    </w:p>
  </w:footnote>
  <w:footnote w:type="continuationSeparator" w:id="0">
    <w:p w14:paraId="7C465258" w14:textId="77777777" w:rsidR="00AC1E84" w:rsidRDefault="00AC1E84" w:rsidP="00CB04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A11E081"/>
    <w:multiLevelType w:val="singleLevel"/>
    <w:tmpl w:val="BA11E081"/>
    <w:lvl w:ilvl="0">
      <w:start w:val="1"/>
      <w:numFmt w:val="decimal"/>
      <w:suff w:val="space"/>
      <w:lvlText w:val="(%1."/>
      <w:lvlJc w:val="left"/>
    </w:lvl>
  </w:abstractNum>
  <w:abstractNum w:abstractNumId="1" w15:restartNumberingAfterBreak="0">
    <w:nsid w:val="561BCD84"/>
    <w:multiLevelType w:val="multilevel"/>
    <w:tmpl w:val="561BCD8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16cid:durableId="8142724">
    <w:abstractNumId w:val="1"/>
  </w:num>
  <w:num w:numId="2" w16cid:durableId="803698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1"/>
  <w:mirrorMargins/>
  <w:hideSpellingError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WViMzQ5M2ZlYTk3N2UxYjU3MDlmMDQwNmI3MjNiYWIifQ=="/>
  </w:docVars>
  <w:rsids>
    <w:rsidRoot w:val="00172A27"/>
    <w:rsid w:val="00002115"/>
    <w:rsid w:val="00002BFE"/>
    <w:rsid w:val="00002E4A"/>
    <w:rsid w:val="0000389A"/>
    <w:rsid w:val="00006E4D"/>
    <w:rsid w:val="000078F8"/>
    <w:rsid w:val="000140DD"/>
    <w:rsid w:val="000162CE"/>
    <w:rsid w:val="00016E06"/>
    <w:rsid w:val="0001799F"/>
    <w:rsid w:val="00022032"/>
    <w:rsid w:val="0002235E"/>
    <w:rsid w:val="00023879"/>
    <w:rsid w:val="00024430"/>
    <w:rsid w:val="00024780"/>
    <w:rsid w:val="00024F8D"/>
    <w:rsid w:val="00026CC6"/>
    <w:rsid w:val="00032EB0"/>
    <w:rsid w:val="00035281"/>
    <w:rsid w:val="00036EAA"/>
    <w:rsid w:val="00037F8A"/>
    <w:rsid w:val="00041E32"/>
    <w:rsid w:val="0004228A"/>
    <w:rsid w:val="00042A93"/>
    <w:rsid w:val="00043457"/>
    <w:rsid w:val="00045296"/>
    <w:rsid w:val="00046763"/>
    <w:rsid w:val="000507D7"/>
    <w:rsid w:val="00051224"/>
    <w:rsid w:val="000546FE"/>
    <w:rsid w:val="00054B42"/>
    <w:rsid w:val="00056AC4"/>
    <w:rsid w:val="00057A43"/>
    <w:rsid w:val="000601F4"/>
    <w:rsid w:val="00060368"/>
    <w:rsid w:val="00060549"/>
    <w:rsid w:val="000639F4"/>
    <w:rsid w:val="00067060"/>
    <w:rsid w:val="000674B3"/>
    <w:rsid w:val="00067CC5"/>
    <w:rsid w:val="00072F23"/>
    <w:rsid w:val="00074B36"/>
    <w:rsid w:val="00075DD3"/>
    <w:rsid w:val="000778A5"/>
    <w:rsid w:val="0008258D"/>
    <w:rsid w:val="00082714"/>
    <w:rsid w:val="0008527C"/>
    <w:rsid w:val="00086944"/>
    <w:rsid w:val="00086B20"/>
    <w:rsid w:val="00086BED"/>
    <w:rsid w:val="00087A85"/>
    <w:rsid w:val="00087D57"/>
    <w:rsid w:val="00091B87"/>
    <w:rsid w:val="00092844"/>
    <w:rsid w:val="000932DF"/>
    <w:rsid w:val="00095841"/>
    <w:rsid w:val="00097448"/>
    <w:rsid w:val="000A1544"/>
    <w:rsid w:val="000A2CB9"/>
    <w:rsid w:val="000A383F"/>
    <w:rsid w:val="000A3E04"/>
    <w:rsid w:val="000A45CC"/>
    <w:rsid w:val="000A5B38"/>
    <w:rsid w:val="000A615C"/>
    <w:rsid w:val="000A75D7"/>
    <w:rsid w:val="000B362C"/>
    <w:rsid w:val="000B3A02"/>
    <w:rsid w:val="000B3B35"/>
    <w:rsid w:val="000B3DB4"/>
    <w:rsid w:val="000B4EA4"/>
    <w:rsid w:val="000B4F43"/>
    <w:rsid w:val="000B5E61"/>
    <w:rsid w:val="000B7C99"/>
    <w:rsid w:val="000C000C"/>
    <w:rsid w:val="000C1E70"/>
    <w:rsid w:val="000C1F1B"/>
    <w:rsid w:val="000C2535"/>
    <w:rsid w:val="000C38D1"/>
    <w:rsid w:val="000C4200"/>
    <w:rsid w:val="000C4DD7"/>
    <w:rsid w:val="000C5A7E"/>
    <w:rsid w:val="000C5F62"/>
    <w:rsid w:val="000C6194"/>
    <w:rsid w:val="000C6B67"/>
    <w:rsid w:val="000C7025"/>
    <w:rsid w:val="000D0748"/>
    <w:rsid w:val="000D0869"/>
    <w:rsid w:val="000D0B84"/>
    <w:rsid w:val="000D10F7"/>
    <w:rsid w:val="000D17DD"/>
    <w:rsid w:val="000D1B49"/>
    <w:rsid w:val="000D64CA"/>
    <w:rsid w:val="000D688D"/>
    <w:rsid w:val="000D6ACA"/>
    <w:rsid w:val="000D7731"/>
    <w:rsid w:val="000D7991"/>
    <w:rsid w:val="000E1DEF"/>
    <w:rsid w:val="000E2BBA"/>
    <w:rsid w:val="000E4383"/>
    <w:rsid w:val="000E4E17"/>
    <w:rsid w:val="000E6948"/>
    <w:rsid w:val="000E6DAE"/>
    <w:rsid w:val="000F0055"/>
    <w:rsid w:val="000F0FCE"/>
    <w:rsid w:val="000F2DCC"/>
    <w:rsid w:val="000F30A4"/>
    <w:rsid w:val="000F3844"/>
    <w:rsid w:val="000F425B"/>
    <w:rsid w:val="000F6254"/>
    <w:rsid w:val="000F6417"/>
    <w:rsid w:val="000F642F"/>
    <w:rsid w:val="000F6E36"/>
    <w:rsid w:val="001000FA"/>
    <w:rsid w:val="001028F0"/>
    <w:rsid w:val="00102DB7"/>
    <w:rsid w:val="0010350D"/>
    <w:rsid w:val="00104062"/>
    <w:rsid w:val="00104F42"/>
    <w:rsid w:val="00105674"/>
    <w:rsid w:val="00105C63"/>
    <w:rsid w:val="00107626"/>
    <w:rsid w:val="00107696"/>
    <w:rsid w:val="00107B43"/>
    <w:rsid w:val="00107F13"/>
    <w:rsid w:val="00107F29"/>
    <w:rsid w:val="001109D0"/>
    <w:rsid w:val="00112132"/>
    <w:rsid w:val="00113EBF"/>
    <w:rsid w:val="001142B8"/>
    <w:rsid w:val="00114ABC"/>
    <w:rsid w:val="00114AF2"/>
    <w:rsid w:val="00114AF4"/>
    <w:rsid w:val="00115440"/>
    <w:rsid w:val="001164E0"/>
    <w:rsid w:val="001172CF"/>
    <w:rsid w:val="001178F0"/>
    <w:rsid w:val="00121953"/>
    <w:rsid w:val="001226B3"/>
    <w:rsid w:val="0012398F"/>
    <w:rsid w:val="0012437E"/>
    <w:rsid w:val="001255FE"/>
    <w:rsid w:val="00125783"/>
    <w:rsid w:val="001264F7"/>
    <w:rsid w:val="00130158"/>
    <w:rsid w:val="00130955"/>
    <w:rsid w:val="001323EA"/>
    <w:rsid w:val="0013329F"/>
    <w:rsid w:val="00133D64"/>
    <w:rsid w:val="001410FA"/>
    <w:rsid w:val="00141929"/>
    <w:rsid w:val="0014286D"/>
    <w:rsid w:val="00142DB1"/>
    <w:rsid w:val="00143A57"/>
    <w:rsid w:val="00144A33"/>
    <w:rsid w:val="00144A8E"/>
    <w:rsid w:val="00144F0E"/>
    <w:rsid w:val="00147484"/>
    <w:rsid w:val="00147815"/>
    <w:rsid w:val="00147A4B"/>
    <w:rsid w:val="00147D9B"/>
    <w:rsid w:val="00147FE6"/>
    <w:rsid w:val="0015008E"/>
    <w:rsid w:val="00151281"/>
    <w:rsid w:val="00151762"/>
    <w:rsid w:val="00151DBA"/>
    <w:rsid w:val="00151DDB"/>
    <w:rsid w:val="001525A7"/>
    <w:rsid w:val="0015316B"/>
    <w:rsid w:val="00155FA9"/>
    <w:rsid w:val="00156460"/>
    <w:rsid w:val="001571FA"/>
    <w:rsid w:val="00160661"/>
    <w:rsid w:val="00161685"/>
    <w:rsid w:val="0016314A"/>
    <w:rsid w:val="00164ECD"/>
    <w:rsid w:val="00165B8B"/>
    <w:rsid w:val="00171CD2"/>
    <w:rsid w:val="00171ED9"/>
    <w:rsid w:val="00172A27"/>
    <w:rsid w:val="00172E0D"/>
    <w:rsid w:val="00176536"/>
    <w:rsid w:val="001765D4"/>
    <w:rsid w:val="00177FBF"/>
    <w:rsid w:val="00181DD6"/>
    <w:rsid w:val="00183729"/>
    <w:rsid w:val="00185F05"/>
    <w:rsid w:val="00186AEA"/>
    <w:rsid w:val="00187D22"/>
    <w:rsid w:val="001901B0"/>
    <w:rsid w:val="001918A0"/>
    <w:rsid w:val="0019190F"/>
    <w:rsid w:val="001920E0"/>
    <w:rsid w:val="0019272A"/>
    <w:rsid w:val="00193590"/>
    <w:rsid w:val="00193B81"/>
    <w:rsid w:val="001947D3"/>
    <w:rsid w:val="00195B86"/>
    <w:rsid w:val="00195CAE"/>
    <w:rsid w:val="001969D8"/>
    <w:rsid w:val="001974DA"/>
    <w:rsid w:val="001A14D9"/>
    <w:rsid w:val="001A1E4D"/>
    <w:rsid w:val="001A559B"/>
    <w:rsid w:val="001A5FAD"/>
    <w:rsid w:val="001B036A"/>
    <w:rsid w:val="001B1379"/>
    <w:rsid w:val="001B1408"/>
    <w:rsid w:val="001B2750"/>
    <w:rsid w:val="001B34BE"/>
    <w:rsid w:val="001B70C5"/>
    <w:rsid w:val="001C07B8"/>
    <w:rsid w:val="001C136B"/>
    <w:rsid w:val="001C1FB2"/>
    <w:rsid w:val="001C3405"/>
    <w:rsid w:val="001C3A5B"/>
    <w:rsid w:val="001C3F5B"/>
    <w:rsid w:val="001C4E29"/>
    <w:rsid w:val="001C5FD7"/>
    <w:rsid w:val="001C7EC0"/>
    <w:rsid w:val="001D0EA1"/>
    <w:rsid w:val="001D53B7"/>
    <w:rsid w:val="001D61B6"/>
    <w:rsid w:val="001E01CB"/>
    <w:rsid w:val="001E3265"/>
    <w:rsid w:val="001E60D4"/>
    <w:rsid w:val="001E6BB5"/>
    <w:rsid w:val="001E7BCF"/>
    <w:rsid w:val="001F1948"/>
    <w:rsid w:val="001F1E7F"/>
    <w:rsid w:val="001F60FD"/>
    <w:rsid w:val="001F61F5"/>
    <w:rsid w:val="001F65FA"/>
    <w:rsid w:val="001F7857"/>
    <w:rsid w:val="001F7F30"/>
    <w:rsid w:val="00200A87"/>
    <w:rsid w:val="00202D44"/>
    <w:rsid w:val="00202E7A"/>
    <w:rsid w:val="00205034"/>
    <w:rsid w:val="00205060"/>
    <w:rsid w:val="00206202"/>
    <w:rsid w:val="002079E0"/>
    <w:rsid w:val="002101F2"/>
    <w:rsid w:val="00210424"/>
    <w:rsid w:val="00210903"/>
    <w:rsid w:val="00210C08"/>
    <w:rsid w:val="00211E4F"/>
    <w:rsid w:val="0021214D"/>
    <w:rsid w:val="002134B2"/>
    <w:rsid w:val="00213B07"/>
    <w:rsid w:val="002154D2"/>
    <w:rsid w:val="00215661"/>
    <w:rsid w:val="002156F9"/>
    <w:rsid w:val="00215CD7"/>
    <w:rsid w:val="002177A1"/>
    <w:rsid w:val="00217AD4"/>
    <w:rsid w:val="002200C7"/>
    <w:rsid w:val="00221185"/>
    <w:rsid w:val="002219EF"/>
    <w:rsid w:val="0022243A"/>
    <w:rsid w:val="00222C72"/>
    <w:rsid w:val="00224612"/>
    <w:rsid w:val="00224A4B"/>
    <w:rsid w:val="002252BC"/>
    <w:rsid w:val="00226309"/>
    <w:rsid w:val="00226D0A"/>
    <w:rsid w:val="00226EFE"/>
    <w:rsid w:val="002302A1"/>
    <w:rsid w:val="00230958"/>
    <w:rsid w:val="00231324"/>
    <w:rsid w:val="00231625"/>
    <w:rsid w:val="0023213D"/>
    <w:rsid w:val="00232B41"/>
    <w:rsid w:val="00232DCA"/>
    <w:rsid w:val="00233A57"/>
    <w:rsid w:val="00235A3C"/>
    <w:rsid w:val="00236078"/>
    <w:rsid w:val="00236AE3"/>
    <w:rsid w:val="00236ED9"/>
    <w:rsid w:val="00237CC3"/>
    <w:rsid w:val="00240D6D"/>
    <w:rsid w:val="0024125E"/>
    <w:rsid w:val="00242377"/>
    <w:rsid w:val="00242686"/>
    <w:rsid w:val="002428B3"/>
    <w:rsid w:val="00244407"/>
    <w:rsid w:val="00244B43"/>
    <w:rsid w:val="00246ED3"/>
    <w:rsid w:val="0024777C"/>
    <w:rsid w:val="0025113D"/>
    <w:rsid w:val="0025128B"/>
    <w:rsid w:val="00252BD2"/>
    <w:rsid w:val="00253683"/>
    <w:rsid w:val="00253761"/>
    <w:rsid w:val="00253F7D"/>
    <w:rsid w:val="002541A3"/>
    <w:rsid w:val="002546DC"/>
    <w:rsid w:val="0026078F"/>
    <w:rsid w:val="002613DB"/>
    <w:rsid w:val="00261A0C"/>
    <w:rsid w:val="00263ECA"/>
    <w:rsid w:val="00263FFB"/>
    <w:rsid w:val="0027180E"/>
    <w:rsid w:val="002739B1"/>
    <w:rsid w:val="002744E5"/>
    <w:rsid w:val="0027618B"/>
    <w:rsid w:val="00276648"/>
    <w:rsid w:val="00276E5F"/>
    <w:rsid w:val="00277A84"/>
    <w:rsid w:val="002807D3"/>
    <w:rsid w:val="00280947"/>
    <w:rsid w:val="002811F2"/>
    <w:rsid w:val="002818C3"/>
    <w:rsid w:val="00282030"/>
    <w:rsid w:val="0028211E"/>
    <w:rsid w:val="002825C7"/>
    <w:rsid w:val="00283CB0"/>
    <w:rsid w:val="0028488A"/>
    <w:rsid w:val="00285D4B"/>
    <w:rsid w:val="00286DFF"/>
    <w:rsid w:val="00292870"/>
    <w:rsid w:val="00292FC4"/>
    <w:rsid w:val="00293983"/>
    <w:rsid w:val="00293A08"/>
    <w:rsid w:val="00295B4C"/>
    <w:rsid w:val="00295B85"/>
    <w:rsid w:val="002966E9"/>
    <w:rsid w:val="00296760"/>
    <w:rsid w:val="0029698D"/>
    <w:rsid w:val="0029710F"/>
    <w:rsid w:val="00297DA6"/>
    <w:rsid w:val="002A0BD2"/>
    <w:rsid w:val="002A0E86"/>
    <w:rsid w:val="002A14F8"/>
    <w:rsid w:val="002A1C62"/>
    <w:rsid w:val="002A2269"/>
    <w:rsid w:val="002A2850"/>
    <w:rsid w:val="002A451D"/>
    <w:rsid w:val="002B3AD5"/>
    <w:rsid w:val="002B4030"/>
    <w:rsid w:val="002B445F"/>
    <w:rsid w:val="002B455D"/>
    <w:rsid w:val="002B4B32"/>
    <w:rsid w:val="002B56F6"/>
    <w:rsid w:val="002B6020"/>
    <w:rsid w:val="002B65FB"/>
    <w:rsid w:val="002B6805"/>
    <w:rsid w:val="002B6A0A"/>
    <w:rsid w:val="002B7EA9"/>
    <w:rsid w:val="002C089B"/>
    <w:rsid w:val="002C31BB"/>
    <w:rsid w:val="002C4A76"/>
    <w:rsid w:val="002C6917"/>
    <w:rsid w:val="002C6BC0"/>
    <w:rsid w:val="002C70E6"/>
    <w:rsid w:val="002D06A5"/>
    <w:rsid w:val="002D1F0C"/>
    <w:rsid w:val="002D2E29"/>
    <w:rsid w:val="002D302C"/>
    <w:rsid w:val="002D5AB5"/>
    <w:rsid w:val="002D5C3F"/>
    <w:rsid w:val="002D6938"/>
    <w:rsid w:val="002D7969"/>
    <w:rsid w:val="002D7BF7"/>
    <w:rsid w:val="002E0157"/>
    <w:rsid w:val="002E104E"/>
    <w:rsid w:val="002E3AB3"/>
    <w:rsid w:val="002E492F"/>
    <w:rsid w:val="002E5994"/>
    <w:rsid w:val="002E6505"/>
    <w:rsid w:val="002E773C"/>
    <w:rsid w:val="002F19EF"/>
    <w:rsid w:val="002F3797"/>
    <w:rsid w:val="002F3D8B"/>
    <w:rsid w:val="002F4B8E"/>
    <w:rsid w:val="002F53F8"/>
    <w:rsid w:val="002F587F"/>
    <w:rsid w:val="002F642E"/>
    <w:rsid w:val="002F6848"/>
    <w:rsid w:val="0030036F"/>
    <w:rsid w:val="00300469"/>
    <w:rsid w:val="0030176B"/>
    <w:rsid w:val="00301E3D"/>
    <w:rsid w:val="00303F9C"/>
    <w:rsid w:val="003047CB"/>
    <w:rsid w:val="003047E1"/>
    <w:rsid w:val="00304B2C"/>
    <w:rsid w:val="0030515C"/>
    <w:rsid w:val="00305D81"/>
    <w:rsid w:val="00310E5F"/>
    <w:rsid w:val="00311521"/>
    <w:rsid w:val="0031195C"/>
    <w:rsid w:val="003121CC"/>
    <w:rsid w:val="00312355"/>
    <w:rsid w:val="003133FA"/>
    <w:rsid w:val="00313F0F"/>
    <w:rsid w:val="0031414D"/>
    <w:rsid w:val="003150E5"/>
    <w:rsid w:val="00315176"/>
    <w:rsid w:val="003151F8"/>
    <w:rsid w:val="00315E65"/>
    <w:rsid w:val="003209C6"/>
    <w:rsid w:val="003213D2"/>
    <w:rsid w:val="00321753"/>
    <w:rsid w:val="0032346B"/>
    <w:rsid w:val="003235C3"/>
    <w:rsid w:val="00324714"/>
    <w:rsid w:val="00325FA3"/>
    <w:rsid w:val="00330A01"/>
    <w:rsid w:val="00331A39"/>
    <w:rsid w:val="0033358D"/>
    <w:rsid w:val="0033387B"/>
    <w:rsid w:val="003340F9"/>
    <w:rsid w:val="003352A9"/>
    <w:rsid w:val="00335A51"/>
    <w:rsid w:val="00341AB4"/>
    <w:rsid w:val="0034265A"/>
    <w:rsid w:val="0034293A"/>
    <w:rsid w:val="00342B08"/>
    <w:rsid w:val="00342B84"/>
    <w:rsid w:val="003438F4"/>
    <w:rsid w:val="00344540"/>
    <w:rsid w:val="003461C6"/>
    <w:rsid w:val="00346521"/>
    <w:rsid w:val="0034702D"/>
    <w:rsid w:val="0034773C"/>
    <w:rsid w:val="00351F8D"/>
    <w:rsid w:val="00353746"/>
    <w:rsid w:val="00353FC8"/>
    <w:rsid w:val="003540E2"/>
    <w:rsid w:val="0035430E"/>
    <w:rsid w:val="003552DE"/>
    <w:rsid w:val="003556F1"/>
    <w:rsid w:val="0035671B"/>
    <w:rsid w:val="00357202"/>
    <w:rsid w:val="003619C5"/>
    <w:rsid w:val="00362017"/>
    <w:rsid w:val="00363FC6"/>
    <w:rsid w:val="00367E06"/>
    <w:rsid w:val="003717E5"/>
    <w:rsid w:val="0037230F"/>
    <w:rsid w:val="003723C4"/>
    <w:rsid w:val="003731B4"/>
    <w:rsid w:val="0037344F"/>
    <w:rsid w:val="003742F0"/>
    <w:rsid w:val="003760B7"/>
    <w:rsid w:val="003769C8"/>
    <w:rsid w:val="0037710B"/>
    <w:rsid w:val="0037746A"/>
    <w:rsid w:val="003777A9"/>
    <w:rsid w:val="00377896"/>
    <w:rsid w:val="00382D82"/>
    <w:rsid w:val="00383085"/>
    <w:rsid w:val="00384D19"/>
    <w:rsid w:val="0039220D"/>
    <w:rsid w:val="00392211"/>
    <w:rsid w:val="003928A0"/>
    <w:rsid w:val="0039500C"/>
    <w:rsid w:val="00395691"/>
    <w:rsid w:val="00396194"/>
    <w:rsid w:val="003967CE"/>
    <w:rsid w:val="003978E0"/>
    <w:rsid w:val="003A0DFA"/>
    <w:rsid w:val="003A1756"/>
    <w:rsid w:val="003A2A90"/>
    <w:rsid w:val="003A3951"/>
    <w:rsid w:val="003A5602"/>
    <w:rsid w:val="003B1646"/>
    <w:rsid w:val="003B1C42"/>
    <w:rsid w:val="003B2EA9"/>
    <w:rsid w:val="003B319C"/>
    <w:rsid w:val="003B4345"/>
    <w:rsid w:val="003B53A9"/>
    <w:rsid w:val="003B5CE4"/>
    <w:rsid w:val="003B7223"/>
    <w:rsid w:val="003B7EDB"/>
    <w:rsid w:val="003C20D7"/>
    <w:rsid w:val="003C28AE"/>
    <w:rsid w:val="003C3330"/>
    <w:rsid w:val="003C4573"/>
    <w:rsid w:val="003C4BAD"/>
    <w:rsid w:val="003C72D8"/>
    <w:rsid w:val="003D3AFA"/>
    <w:rsid w:val="003D3D82"/>
    <w:rsid w:val="003D6A6E"/>
    <w:rsid w:val="003D6ACB"/>
    <w:rsid w:val="003D6F23"/>
    <w:rsid w:val="003D76DA"/>
    <w:rsid w:val="003E0704"/>
    <w:rsid w:val="003E0E5E"/>
    <w:rsid w:val="003E1429"/>
    <w:rsid w:val="003E191F"/>
    <w:rsid w:val="003E1F7F"/>
    <w:rsid w:val="003E20AD"/>
    <w:rsid w:val="003E2185"/>
    <w:rsid w:val="003E21BF"/>
    <w:rsid w:val="003E2FE5"/>
    <w:rsid w:val="003E3581"/>
    <w:rsid w:val="003E470D"/>
    <w:rsid w:val="003E513B"/>
    <w:rsid w:val="003E6E28"/>
    <w:rsid w:val="003E74D0"/>
    <w:rsid w:val="003F0F3E"/>
    <w:rsid w:val="003F1372"/>
    <w:rsid w:val="003F366D"/>
    <w:rsid w:val="003F3D62"/>
    <w:rsid w:val="003F5232"/>
    <w:rsid w:val="00400693"/>
    <w:rsid w:val="00401B64"/>
    <w:rsid w:val="00402029"/>
    <w:rsid w:val="00402577"/>
    <w:rsid w:val="00402C8B"/>
    <w:rsid w:val="004034A8"/>
    <w:rsid w:val="00403775"/>
    <w:rsid w:val="00403AFA"/>
    <w:rsid w:val="00405824"/>
    <w:rsid w:val="00405844"/>
    <w:rsid w:val="00406215"/>
    <w:rsid w:val="00410441"/>
    <w:rsid w:val="00411276"/>
    <w:rsid w:val="00413245"/>
    <w:rsid w:val="004148FF"/>
    <w:rsid w:val="00414E6F"/>
    <w:rsid w:val="00414EF5"/>
    <w:rsid w:val="00414F24"/>
    <w:rsid w:val="004151C2"/>
    <w:rsid w:val="00415FC5"/>
    <w:rsid w:val="00416E34"/>
    <w:rsid w:val="00421268"/>
    <w:rsid w:val="00421302"/>
    <w:rsid w:val="00421EEE"/>
    <w:rsid w:val="004227EA"/>
    <w:rsid w:val="00422CC3"/>
    <w:rsid w:val="00424857"/>
    <w:rsid w:val="00424FF0"/>
    <w:rsid w:val="004259A9"/>
    <w:rsid w:val="00425C14"/>
    <w:rsid w:val="00425E59"/>
    <w:rsid w:val="00426191"/>
    <w:rsid w:val="00430134"/>
    <w:rsid w:val="00431953"/>
    <w:rsid w:val="0043219C"/>
    <w:rsid w:val="00432241"/>
    <w:rsid w:val="00432641"/>
    <w:rsid w:val="0043351C"/>
    <w:rsid w:val="00433AF3"/>
    <w:rsid w:val="0043465C"/>
    <w:rsid w:val="00435617"/>
    <w:rsid w:val="00441FA6"/>
    <w:rsid w:val="00442A99"/>
    <w:rsid w:val="00442F16"/>
    <w:rsid w:val="00443ECC"/>
    <w:rsid w:val="004514C8"/>
    <w:rsid w:val="00451E16"/>
    <w:rsid w:val="00453ED7"/>
    <w:rsid w:val="0045601B"/>
    <w:rsid w:val="00456CD5"/>
    <w:rsid w:val="004601A5"/>
    <w:rsid w:val="00460822"/>
    <w:rsid w:val="00462E48"/>
    <w:rsid w:val="00463A84"/>
    <w:rsid w:val="00464C28"/>
    <w:rsid w:val="00464F17"/>
    <w:rsid w:val="00465A03"/>
    <w:rsid w:val="0046749D"/>
    <w:rsid w:val="00470E14"/>
    <w:rsid w:val="00474023"/>
    <w:rsid w:val="00474BF2"/>
    <w:rsid w:val="00476D47"/>
    <w:rsid w:val="0047799E"/>
    <w:rsid w:val="00481145"/>
    <w:rsid w:val="00481513"/>
    <w:rsid w:val="00481A98"/>
    <w:rsid w:val="00481E6A"/>
    <w:rsid w:val="00484450"/>
    <w:rsid w:val="00484A62"/>
    <w:rsid w:val="00486A5F"/>
    <w:rsid w:val="004872C3"/>
    <w:rsid w:val="00487442"/>
    <w:rsid w:val="00487553"/>
    <w:rsid w:val="00491B2A"/>
    <w:rsid w:val="00491CA4"/>
    <w:rsid w:val="00492AF7"/>
    <w:rsid w:val="00494E6E"/>
    <w:rsid w:val="00495F48"/>
    <w:rsid w:val="004960F0"/>
    <w:rsid w:val="004973A6"/>
    <w:rsid w:val="00497D0E"/>
    <w:rsid w:val="004A036E"/>
    <w:rsid w:val="004A155F"/>
    <w:rsid w:val="004A6092"/>
    <w:rsid w:val="004A768E"/>
    <w:rsid w:val="004A7FE3"/>
    <w:rsid w:val="004B0073"/>
    <w:rsid w:val="004B0815"/>
    <w:rsid w:val="004B169B"/>
    <w:rsid w:val="004B1ACF"/>
    <w:rsid w:val="004B2803"/>
    <w:rsid w:val="004B2B9D"/>
    <w:rsid w:val="004B3D85"/>
    <w:rsid w:val="004B50FB"/>
    <w:rsid w:val="004B511D"/>
    <w:rsid w:val="004B7227"/>
    <w:rsid w:val="004C17EC"/>
    <w:rsid w:val="004C1E9A"/>
    <w:rsid w:val="004C2FD9"/>
    <w:rsid w:val="004C58A0"/>
    <w:rsid w:val="004D0AA6"/>
    <w:rsid w:val="004D21F0"/>
    <w:rsid w:val="004D2C00"/>
    <w:rsid w:val="004D3041"/>
    <w:rsid w:val="004D40C2"/>
    <w:rsid w:val="004D483C"/>
    <w:rsid w:val="004D4AF0"/>
    <w:rsid w:val="004D55AC"/>
    <w:rsid w:val="004D5A59"/>
    <w:rsid w:val="004E129B"/>
    <w:rsid w:val="004E1B39"/>
    <w:rsid w:val="004E70BA"/>
    <w:rsid w:val="004E71FA"/>
    <w:rsid w:val="004F0AEB"/>
    <w:rsid w:val="004F22BC"/>
    <w:rsid w:val="004F3C8A"/>
    <w:rsid w:val="004F42D4"/>
    <w:rsid w:val="004F4727"/>
    <w:rsid w:val="0050023E"/>
    <w:rsid w:val="00500E1E"/>
    <w:rsid w:val="00501554"/>
    <w:rsid w:val="00501892"/>
    <w:rsid w:val="00501B42"/>
    <w:rsid w:val="00502B7F"/>
    <w:rsid w:val="00504503"/>
    <w:rsid w:val="00504554"/>
    <w:rsid w:val="00507077"/>
    <w:rsid w:val="00507A20"/>
    <w:rsid w:val="00507C4E"/>
    <w:rsid w:val="005100F1"/>
    <w:rsid w:val="00513F5B"/>
    <w:rsid w:val="00514BE6"/>
    <w:rsid w:val="0051501E"/>
    <w:rsid w:val="00515776"/>
    <w:rsid w:val="0051680E"/>
    <w:rsid w:val="00517662"/>
    <w:rsid w:val="00520095"/>
    <w:rsid w:val="00520FFE"/>
    <w:rsid w:val="00521B5F"/>
    <w:rsid w:val="00523607"/>
    <w:rsid w:val="005236DE"/>
    <w:rsid w:val="00524DAC"/>
    <w:rsid w:val="00525950"/>
    <w:rsid w:val="00525EC5"/>
    <w:rsid w:val="00526513"/>
    <w:rsid w:val="005266BB"/>
    <w:rsid w:val="00530C26"/>
    <w:rsid w:val="00531EC3"/>
    <w:rsid w:val="0053360B"/>
    <w:rsid w:val="00533794"/>
    <w:rsid w:val="00533BA7"/>
    <w:rsid w:val="00533D55"/>
    <w:rsid w:val="00534159"/>
    <w:rsid w:val="005344A1"/>
    <w:rsid w:val="00535062"/>
    <w:rsid w:val="00535CCA"/>
    <w:rsid w:val="00540833"/>
    <w:rsid w:val="005422F4"/>
    <w:rsid w:val="00542F72"/>
    <w:rsid w:val="005450CF"/>
    <w:rsid w:val="005458A1"/>
    <w:rsid w:val="00546F0C"/>
    <w:rsid w:val="0054789A"/>
    <w:rsid w:val="00551D94"/>
    <w:rsid w:val="005523E2"/>
    <w:rsid w:val="00554DE6"/>
    <w:rsid w:val="0055568F"/>
    <w:rsid w:val="005605BD"/>
    <w:rsid w:val="00560954"/>
    <w:rsid w:val="00562AB6"/>
    <w:rsid w:val="00564FBF"/>
    <w:rsid w:val="005653B4"/>
    <w:rsid w:val="005654B1"/>
    <w:rsid w:val="00566182"/>
    <w:rsid w:val="005664AE"/>
    <w:rsid w:val="0056688C"/>
    <w:rsid w:val="0056729B"/>
    <w:rsid w:val="0057146A"/>
    <w:rsid w:val="0057278E"/>
    <w:rsid w:val="005730AF"/>
    <w:rsid w:val="0057454F"/>
    <w:rsid w:val="00574AD2"/>
    <w:rsid w:val="00574CD9"/>
    <w:rsid w:val="00575903"/>
    <w:rsid w:val="00576E2D"/>
    <w:rsid w:val="00582B6B"/>
    <w:rsid w:val="0058538A"/>
    <w:rsid w:val="00585AAC"/>
    <w:rsid w:val="00585ECC"/>
    <w:rsid w:val="005864C4"/>
    <w:rsid w:val="00587DA3"/>
    <w:rsid w:val="00590C39"/>
    <w:rsid w:val="00590C6B"/>
    <w:rsid w:val="00591478"/>
    <w:rsid w:val="00591EAD"/>
    <w:rsid w:val="005927A6"/>
    <w:rsid w:val="005928C9"/>
    <w:rsid w:val="00594F65"/>
    <w:rsid w:val="00595356"/>
    <w:rsid w:val="00595548"/>
    <w:rsid w:val="00596379"/>
    <w:rsid w:val="005968DB"/>
    <w:rsid w:val="005A00FC"/>
    <w:rsid w:val="005A19A7"/>
    <w:rsid w:val="005A1FF7"/>
    <w:rsid w:val="005A6DDC"/>
    <w:rsid w:val="005A6E64"/>
    <w:rsid w:val="005A7DCB"/>
    <w:rsid w:val="005B1798"/>
    <w:rsid w:val="005B1D33"/>
    <w:rsid w:val="005B22B1"/>
    <w:rsid w:val="005B343C"/>
    <w:rsid w:val="005B46B8"/>
    <w:rsid w:val="005B57BA"/>
    <w:rsid w:val="005B5FA3"/>
    <w:rsid w:val="005C136B"/>
    <w:rsid w:val="005C174A"/>
    <w:rsid w:val="005C2A23"/>
    <w:rsid w:val="005C2B21"/>
    <w:rsid w:val="005C3896"/>
    <w:rsid w:val="005C3E78"/>
    <w:rsid w:val="005D00A0"/>
    <w:rsid w:val="005D1AA2"/>
    <w:rsid w:val="005D52B6"/>
    <w:rsid w:val="005D7E57"/>
    <w:rsid w:val="005E1DD2"/>
    <w:rsid w:val="005E2E18"/>
    <w:rsid w:val="005E369F"/>
    <w:rsid w:val="005E493E"/>
    <w:rsid w:val="005E5084"/>
    <w:rsid w:val="005E59BD"/>
    <w:rsid w:val="005E5D3B"/>
    <w:rsid w:val="005E641B"/>
    <w:rsid w:val="005E7629"/>
    <w:rsid w:val="005F329B"/>
    <w:rsid w:val="005F35FF"/>
    <w:rsid w:val="005F5768"/>
    <w:rsid w:val="005F5F44"/>
    <w:rsid w:val="005F62E7"/>
    <w:rsid w:val="005F6E17"/>
    <w:rsid w:val="005F6E3C"/>
    <w:rsid w:val="00600212"/>
    <w:rsid w:val="00601307"/>
    <w:rsid w:val="006016B6"/>
    <w:rsid w:val="00601DB6"/>
    <w:rsid w:val="00603115"/>
    <w:rsid w:val="00603184"/>
    <w:rsid w:val="006046B1"/>
    <w:rsid w:val="00605107"/>
    <w:rsid w:val="0060515F"/>
    <w:rsid w:val="006054F0"/>
    <w:rsid w:val="00605878"/>
    <w:rsid w:val="00605CE0"/>
    <w:rsid w:val="0060628F"/>
    <w:rsid w:val="00606FC6"/>
    <w:rsid w:val="00613EB0"/>
    <w:rsid w:val="006142E7"/>
    <w:rsid w:val="00614BF8"/>
    <w:rsid w:val="00620BC2"/>
    <w:rsid w:val="00621093"/>
    <w:rsid w:val="00623F8C"/>
    <w:rsid w:val="00624F4B"/>
    <w:rsid w:val="006261A1"/>
    <w:rsid w:val="0062741C"/>
    <w:rsid w:val="00627782"/>
    <w:rsid w:val="00627A37"/>
    <w:rsid w:val="00630903"/>
    <w:rsid w:val="00632922"/>
    <w:rsid w:val="00633E72"/>
    <w:rsid w:val="00635067"/>
    <w:rsid w:val="00635D0C"/>
    <w:rsid w:val="006364D6"/>
    <w:rsid w:val="006366B5"/>
    <w:rsid w:val="00637FAC"/>
    <w:rsid w:val="00640463"/>
    <w:rsid w:val="00641D7E"/>
    <w:rsid w:val="00646F30"/>
    <w:rsid w:val="00646F55"/>
    <w:rsid w:val="00647290"/>
    <w:rsid w:val="006474D3"/>
    <w:rsid w:val="006501A1"/>
    <w:rsid w:val="00651A2E"/>
    <w:rsid w:val="00652551"/>
    <w:rsid w:val="00653F07"/>
    <w:rsid w:val="0065478F"/>
    <w:rsid w:val="00654B98"/>
    <w:rsid w:val="00656708"/>
    <w:rsid w:val="006568E7"/>
    <w:rsid w:val="00661943"/>
    <w:rsid w:val="00661DED"/>
    <w:rsid w:val="00662E42"/>
    <w:rsid w:val="0066326D"/>
    <w:rsid w:val="0066461A"/>
    <w:rsid w:val="006647B0"/>
    <w:rsid w:val="00665091"/>
    <w:rsid w:val="00666052"/>
    <w:rsid w:val="00667C63"/>
    <w:rsid w:val="0067047B"/>
    <w:rsid w:val="006708F7"/>
    <w:rsid w:val="0067140C"/>
    <w:rsid w:val="006723E4"/>
    <w:rsid w:val="006727BA"/>
    <w:rsid w:val="0067380D"/>
    <w:rsid w:val="00673985"/>
    <w:rsid w:val="00675070"/>
    <w:rsid w:val="00675CC2"/>
    <w:rsid w:val="00677B2C"/>
    <w:rsid w:val="0068099D"/>
    <w:rsid w:val="00680B7C"/>
    <w:rsid w:val="00681408"/>
    <w:rsid w:val="006828A6"/>
    <w:rsid w:val="00683522"/>
    <w:rsid w:val="00683A27"/>
    <w:rsid w:val="00686A7D"/>
    <w:rsid w:val="00686A8B"/>
    <w:rsid w:val="00687670"/>
    <w:rsid w:val="0069033F"/>
    <w:rsid w:val="006912A9"/>
    <w:rsid w:val="006913D8"/>
    <w:rsid w:val="0069221A"/>
    <w:rsid w:val="006932D4"/>
    <w:rsid w:val="00693CEC"/>
    <w:rsid w:val="0069658E"/>
    <w:rsid w:val="00696977"/>
    <w:rsid w:val="006975E2"/>
    <w:rsid w:val="006A1B56"/>
    <w:rsid w:val="006A24BD"/>
    <w:rsid w:val="006A2947"/>
    <w:rsid w:val="006A2B98"/>
    <w:rsid w:val="006A39A6"/>
    <w:rsid w:val="006A68E7"/>
    <w:rsid w:val="006A7F9E"/>
    <w:rsid w:val="006B05BA"/>
    <w:rsid w:val="006B0CD0"/>
    <w:rsid w:val="006B105C"/>
    <w:rsid w:val="006B315A"/>
    <w:rsid w:val="006B327C"/>
    <w:rsid w:val="006B3346"/>
    <w:rsid w:val="006B3E6D"/>
    <w:rsid w:val="006B4BE6"/>
    <w:rsid w:val="006B5D12"/>
    <w:rsid w:val="006C30E6"/>
    <w:rsid w:val="006C363F"/>
    <w:rsid w:val="006C4283"/>
    <w:rsid w:val="006C465F"/>
    <w:rsid w:val="006C513F"/>
    <w:rsid w:val="006C5231"/>
    <w:rsid w:val="006C5B90"/>
    <w:rsid w:val="006D04D4"/>
    <w:rsid w:val="006D0948"/>
    <w:rsid w:val="006D1755"/>
    <w:rsid w:val="006D2447"/>
    <w:rsid w:val="006D2D7E"/>
    <w:rsid w:val="006D36D3"/>
    <w:rsid w:val="006D3C31"/>
    <w:rsid w:val="006D50E0"/>
    <w:rsid w:val="006D5192"/>
    <w:rsid w:val="006D6EEC"/>
    <w:rsid w:val="006D7547"/>
    <w:rsid w:val="006E0739"/>
    <w:rsid w:val="006E1274"/>
    <w:rsid w:val="006E19F1"/>
    <w:rsid w:val="006E255F"/>
    <w:rsid w:val="006F287F"/>
    <w:rsid w:val="006F2CE5"/>
    <w:rsid w:val="006F4D05"/>
    <w:rsid w:val="006F5B5C"/>
    <w:rsid w:val="006F5FFC"/>
    <w:rsid w:val="006F6F20"/>
    <w:rsid w:val="006F71E2"/>
    <w:rsid w:val="00700862"/>
    <w:rsid w:val="00700AF5"/>
    <w:rsid w:val="007026BB"/>
    <w:rsid w:val="007037C7"/>
    <w:rsid w:val="00703DB7"/>
    <w:rsid w:val="00705602"/>
    <w:rsid w:val="007112FC"/>
    <w:rsid w:val="007114DE"/>
    <w:rsid w:val="00712722"/>
    <w:rsid w:val="007130EC"/>
    <w:rsid w:val="00713DFA"/>
    <w:rsid w:val="00717555"/>
    <w:rsid w:val="00720CC2"/>
    <w:rsid w:val="00720F8E"/>
    <w:rsid w:val="00721941"/>
    <w:rsid w:val="00722755"/>
    <w:rsid w:val="007233EB"/>
    <w:rsid w:val="00724454"/>
    <w:rsid w:val="007255C5"/>
    <w:rsid w:val="0072593F"/>
    <w:rsid w:val="00726461"/>
    <w:rsid w:val="007266C2"/>
    <w:rsid w:val="00731196"/>
    <w:rsid w:val="00731392"/>
    <w:rsid w:val="00731A7B"/>
    <w:rsid w:val="0073322E"/>
    <w:rsid w:val="00734F3D"/>
    <w:rsid w:val="007365CD"/>
    <w:rsid w:val="00736683"/>
    <w:rsid w:val="0073792D"/>
    <w:rsid w:val="0074056E"/>
    <w:rsid w:val="007405A4"/>
    <w:rsid w:val="00740F25"/>
    <w:rsid w:val="00742DB4"/>
    <w:rsid w:val="00743435"/>
    <w:rsid w:val="00743A11"/>
    <w:rsid w:val="0074495F"/>
    <w:rsid w:val="0074719A"/>
    <w:rsid w:val="0075165E"/>
    <w:rsid w:val="00752213"/>
    <w:rsid w:val="0075556B"/>
    <w:rsid w:val="007560EE"/>
    <w:rsid w:val="00757CCA"/>
    <w:rsid w:val="00761341"/>
    <w:rsid w:val="00761C8B"/>
    <w:rsid w:val="00764E99"/>
    <w:rsid w:val="00765FC1"/>
    <w:rsid w:val="00766D7E"/>
    <w:rsid w:val="00770C04"/>
    <w:rsid w:val="0077349D"/>
    <w:rsid w:val="007768A2"/>
    <w:rsid w:val="00776B71"/>
    <w:rsid w:val="00776C62"/>
    <w:rsid w:val="0077709A"/>
    <w:rsid w:val="00777626"/>
    <w:rsid w:val="00777D21"/>
    <w:rsid w:val="00777D6B"/>
    <w:rsid w:val="00781E94"/>
    <w:rsid w:val="00783E4C"/>
    <w:rsid w:val="0078586A"/>
    <w:rsid w:val="007865A5"/>
    <w:rsid w:val="007870EE"/>
    <w:rsid w:val="007929DA"/>
    <w:rsid w:val="00794336"/>
    <w:rsid w:val="00795A62"/>
    <w:rsid w:val="007965BF"/>
    <w:rsid w:val="00797296"/>
    <w:rsid w:val="007A4A85"/>
    <w:rsid w:val="007A50FB"/>
    <w:rsid w:val="007A59FF"/>
    <w:rsid w:val="007A6730"/>
    <w:rsid w:val="007A69B3"/>
    <w:rsid w:val="007A6C37"/>
    <w:rsid w:val="007A7EF8"/>
    <w:rsid w:val="007B2014"/>
    <w:rsid w:val="007B468E"/>
    <w:rsid w:val="007B4AF0"/>
    <w:rsid w:val="007B67FE"/>
    <w:rsid w:val="007B68C8"/>
    <w:rsid w:val="007B7521"/>
    <w:rsid w:val="007B7E6E"/>
    <w:rsid w:val="007C1142"/>
    <w:rsid w:val="007C232B"/>
    <w:rsid w:val="007C340F"/>
    <w:rsid w:val="007C3C59"/>
    <w:rsid w:val="007C3DE3"/>
    <w:rsid w:val="007C5A60"/>
    <w:rsid w:val="007C7796"/>
    <w:rsid w:val="007D384A"/>
    <w:rsid w:val="007D5134"/>
    <w:rsid w:val="007D5346"/>
    <w:rsid w:val="007D64DF"/>
    <w:rsid w:val="007D6E48"/>
    <w:rsid w:val="007E059B"/>
    <w:rsid w:val="007E22E9"/>
    <w:rsid w:val="007E2B7B"/>
    <w:rsid w:val="007E2F10"/>
    <w:rsid w:val="007E30A0"/>
    <w:rsid w:val="007E3B11"/>
    <w:rsid w:val="007E78F9"/>
    <w:rsid w:val="007F10C7"/>
    <w:rsid w:val="007F14BE"/>
    <w:rsid w:val="007F3C4C"/>
    <w:rsid w:val="007F4C42"/>
    <w:rsid w:val="007F5FAF"/>
    <w:rsid w:val="007F704A"/>
    <w:rsid w:val="00800DB3"/>
    <w:rsid w:val="0080112F"/>
    <w:rsid w:val="0080156E"/>
    <w:rsid w:val="00802B6E"/>
    <w:rsid w:val="00804165"/>
    <w:rsid w:val="008042A0"/>
    <w:rsid w:val="008048C0"/>
    <w:rsid w:val="0080661C"/>
    <w:rsid w:val="00807F74"/>
    <w:rsid w:val="00810A4D"/>
    <w:rsid w:val="00811857"/>
    <w:rsid w:val="00812AB0"/>
    <w:rsid w:val="00812C0D"/>
    <w:rsid w:val="00812F1D"/>
    <w:rsid w:val="008132FE"/>
    <w:rsid w:val="00814DEB"/>
    <w:rsid w:val="0081545F"/>
    <w:rsid w:val="00816544"/>
    <w:rsid w:val="00817969"/>
    <w:rsid w:val="00817EDC"/>
    <w:rsid w:val="00821541"/>
    <w:rsid w:val="00823280"/>
    <w:rsid w:val="00823832"/>
    <w:rsid w:val="00825494"/>
    <w:rsid w:val="00825C20"/>
    <w:rsid w:val="00826C95"/>
    <w:rsid w:val="008279AE"/>
    <w:rsid w:val="00832870"/>
    <w:rsid w:val="00833C43"/>
    <w:rsid w:val="00833ECF"/>
    <w:rsid w:val="008342F4"/>
    <w:rsid w:val="00835FB9"/>
    <w:rsid w:val="00841C73"/>
    <w:rsid w:val="00841E4F"/>
    <w:rsid w:val="008426FE"/>
    <w:rsid w:val="00842754"/>
    <w:rsid w:val="008432A0"/>
    <w:rsid w:val="00845BDD"/>
    <w:rsid w:val="00845C52"/>
    <w:rsid w:val="00845E7B"/>
    <w:rsid w:val="008463C3"/>
    <w:rsid w:val="008469F8"/>
    <w:rsid w:val="00847AD5"/>
    <w:rsid w:val="0085241A"/>
    <w:rsid w:val="00856A85"/>
    <w:rsid w:val="008575F6"/>
    <w:rsid w:val="0086000A"/>
    <w:rsid w:val="008608A5"/>
    <w:rsid w:val="00866DCD"/>
    <w:rsid w:val="00867760"/>
    <w:rsid w:val="00870F69"/>
    <w:rsid w:val="008729CC"/>
    <w:rsid w:val="008740D0"/>
    <w:rsid w:val="008746D6"/>
    <w:rsid w:val="008759D4"/>
    <w:rsid w:val="0088115C"/>
    <w:rsid w:val="00882CB6"/>
    <w:rsid w:val="0088515D"/>
    <w:rsid w:val="00885A24"/>
    <w:rsid w:val="008873E7"/>
    <w:rsid w:val="008900C3"/>
    <w:rsid w:val="0089025B"/>
    <w:rsid w:val="008916C0"/>
    <w:rsid w:val="00891CD5"/>
    <w:rsid w:val="0089212D"/>
    <w:rsid w:val="008924A9"/>
    <w:rsid w:val="0089303E"/>
    <w:rsid w:val="00894047"/>
    <w:rsid w:val="0089504E"/>
    <w:rsid w:val="008967FD"/>
    <w:rsid w:val="00897ADD"/>
    <w:rsid w:val="008A0F25"/>
    <w:rsid w:val="008A1C5C"/>
    <w:rsid w:val="008A2C10"/>
    <w:rsid w:val="008A2ECD"/>
    <w:rsid w:val="008A2FEF"/>
    <w:rsid w:val="008A3E6D"/>
    <w:rsid w:val="008A6A67"/>
    <w:rsid w:val="008A7014"/>
    <w:rsid w:val="008B051F"/>
    <w:rsid w:val="008B06D1"/>
    <w:rsid w:val="008B1FFB"/>
    <w:rsid w:val="008B20D4"/>
    <w:rsid w:val="008B29AA"/>
    <w:rsid w:val="008B35B0"/>
    <w:rsid w:val="008B4DD4"/>
    <w:rsid w:val="008B5A8C"/>
    <w:rsid w:val="008B65F0"/>
    <w:rsid w:val="008B71FA"/>
    <w:rsid w:val="008C1408"/>
    <w:rsid w:val="008C32BF"/>
    <w:rsid w:val="008C41BD"/>
    <w:rsid w:val="008C51CF"/>
    <w:rsid w:val="008C569B"/>
    <w:rsid w:val="008C6061"/>
    <w:rsid w:val="008D1852"/>
    <w:rsid w:val="008D2482"/>
    <w:rsid w:val="008D2F4E"/>
    <w:rsid w:val="008D4253"/>
    <w:rsid w:val="008D641D"/>
    <w:rsid w:val="008D6B07"/>
    <w:rsid w:val="008D771D"/>
    <w:rsid w:val="008E35A1"/>
    <w:rsid w:val="008E3B44"/>
    <w:rsid w:val="008E548B"/>
    <w:rsid w:val="008E64CA"/>
    <w:rsid w:val="008E668E"/>
    <w:rsid w:val="008E68B7"/>
    <w:rsid w:val="008E698B"/>
    <w:rsid w:val="008F0A99"/>
    <w:rsid w:val="008F1DFC"/>
    <w:rsid w:val="008F2828"/>
    <w:rsid w:val="008F2BA2"/>
    <w:rsid w:val="008F4A2E"/>
    <w:rsid w:val="008F65F2"/>
    <w:rsid w:val="008F74A5"/>
    <w:rsid w:val="008F7F3E"/>
    <w:rsid w:val="00901138"/>
    <w:rsid w:val="00901CB3"/>
    <w:rsid w:val="009025BE"/>
    <w:rsid w:val="00902955"/>
    <w:rsid w:val="009034AC"/>
    <w:rsid w:val="00903935"/>
    <w:rsid w:val="00903B62"/>
    <w:rsid w:val="009040B4"/>
    <w:rsid w:val="0090548F"/>
    <w:rsid w:val="00906CA4"/>
    <w:rsid w:val="00906DE1"/>
    <w:rsid w:val="00906F2E"/>
    <w:rsid w:val="00907EBE"/>
    <w:rsid w:val="00910604"/>
    <w:rsid w:val="00912236"/>
    <w:rsid w:val="009124F3"/>
    <w:rsid w:val="0091344E"/>
    <w:rsid w:val="009153BA"/>
    <w:rsid w:val="009154BD"/>
    <w:rsid w:val="00915CEB"/>
    <w:rsid w:val="0092030A"/>
    <w:rsid w:val="0092069E"/>
    <w:rsid w:val="0092119C"/>
    <w:rsid w:val="009214FB"/>
    <w:rsid w:val="0092220B"/>
    <w:rsid w:val="0092357C"/>
    <w:rsid w:val="009238A1"/>
    <w:rsid w:val="00924749"/>
    <w:rsid w:val="00924F81"/>
    <w:rsid w:val="009256A0"/>
    <w:rsid w:val="00925C53"/>
    <w:rsid w:val="00925DEE"/>
    <w:rsid w:val="00926890"/>
    <w:rsid w:val="009273AA"/>
    <w:rsid w:val="00930B80"/>
    <w:rsid w:val="00931395"/>
    <w:rsid w:val="0093204E"/>
    <w:rsid w:val="00932889"/>
    <w:rsid w:val="00934D7A"/>
    <w:rsid w:val="009357DD"/>
    <w:rsid w:val="00936A21"/>
    <w:rsid w:val="0093757C"/>
    <w:rsid w:val="0094144E"/>
    <w:rsid w:val="00941A03"/>
    <w:rsid w:val="00941F9D"/>
    <w:rsid w:val="00942AD4"/>
    <w:rsid w:val="0094546D"/>
    <w:rsid w:val="00945532"/>
    <w:rsid w:val="00946820"/>
    <w:rsid w:val="00946DFD"/>
    <w:rsid w:val="00951413"/>
    <w:rsid w:val="00952198"/>
    <w:rsid w:val="00953E5D"/>
    <w:rsid w:val="00954D0A"/>
    <w:rsid w:val="0095565E"/>
    <w:rsid w:val="009562E6"/>
    <w:rsid w:val="00956304"/>
    <w:rsid w:val="00956F54"/>
    <w:rsid w:val="00957370"/>
    <w:rsid w:val="009632EF"/>
    <w:rsid w:val="00965D19"/>
    <w:rsid w:val="00967A5B"/>
    <w:rsid w:val="009719ED"/>
    <w:rsid w:val="0097250B"/>
    <w:rsid w:val="009734FD"/>
    <w:rsid w:val="0097385A"/>
    <w:rsid w:val="00973959"/>
    <w:rsid w:val="00973D48"/>
    <w:rsid w:val="00974083"/>
    <w:rsid w:val="009747D0"/>
    <w:rsid w:val="0097511E"/>
    <w:rsid w:val="0097638E"/>
    <w:rsid w:val="009777F2"/>
    <w:rsid w:val="00977C14"/>
    <w:rsid w:val="00980E29"/>
    <w:rsid w:val="00983466"/>
    <w:rsid w:val="00984BE4"/>
    <w:rsid w:val="00984D70"/>
    <w:rsid w:val="00985168"/>
    <w:rsid w:val="00985AC7"/>
    <w:rsid w:val="00986F17"/>
    <w:rsid w:val="00987960"/>
    <w:rsid w:val="009921DB"/>
    <w:rsid w:val="00992C24"/>
    <w:rsid w:val="00992F39"/>
    <w:rsid w:val="00993162"/>
    <w:rsid w:val="00994451"/>
    <w:rsid w:val="00994EDD"/>
    <w:rsid w:val="00995AC8"/>
    <w:rsid w:val="00996BEA"/>
    <w:rsid w:val="009A04CD"/>
    <w:rsid w:val="009A0601"/>
    <w:rsid w:val="009A1B3D"/>
    <w:rsid w:val="009A2511"/>
    <w:rsid w:val="009A34A6"/>
    <w:rsid w:val="009A3956"/>
    <w:rsid w:val="009A4889"/>
    <w:rsid w:val="009A4B86"/>
    <w:rsid w:val="009A795D"/>
    <w:rsid w:val="009B1B86"/>
    <w:rsid w:val="009B2B39"/>
    <w:rsid w:val="009B48AF"/>
    <w:rsid w:val="009B638D"/>
    <w:rsid w:val="009B6C30"/>
    <w:rsid w:val="009B6E43"/>
    <w:rsid w:val="009B79BA"/>
    <w:rsid w:val="009B7F36"/>
    <w:rsid w:val="009C077F"/>
    <w:rsid w:val="009C120D"/>
    <w:rsid w:val="009C1437"/>
    <w:rsid w:val="009C29D8"/>
    <w:rsid w:val="009C3E71"/>
    <w:rsid w:val="009C4D24"/>
    <w:rsid w:val="009C6364"/>
    <w:rsid w:val="009C65A0"/>
    <w:rsid w:val="009D3376"/>
    <w:rsid w:val="009D57C9"/>
    <w:rsid w:val="009D78E5"/>
    <w:rsid w:val="009D7E8A"/>
    <w:rsid w:val="009E422B"/>
    <w:rsid w:val="009E4DD5"/>
    <w:rsid w:val="009E4F03"/>
    <w:rsid w:val="009E541A"/>
    <w:rsid w:val="009E55A7"/>
    <w:rsid w:val="009E64DD"/>
    <w:rsid w:val="009E64F6"/>
    <w:rsid w:val="009E671D"/>
    <w:rsid w:val="009E7B45"/>
    <w:rsid w:val="009F023C"/>
    <w:rsid w:val="009F0909"/>
    <w:rsid w:val="009F0E94"/>
    <w:rsid w:val="009F3CC6"/>
    <w:rsid w:val="009F4DE2"/>
    <w:rsid w:val="009F64D0"/>
    <w:rsid w:val="009F66A3"/>
    <w:rsid w:val="009F70F8"/>
    <w:rsid w:val="009F76CE"/>
    <w:rsid w:val="009F78EB"/>
    <w:rsid w:val="00A02EBE"/>
    <w:rsid w:val="00A04DE3"/>
    <w:rsid w:val="00A0758B"/>
    <w:rsid w:val="00A078B8"/>
    <w:rsid w:val="00A11B8F"/>
    <w:rsid w:val="00A11EF2"/>
    <w:rsid w:val="00A11F35"/>
    <w:rsid w:val="00A12FB4"/>
    <w:rsid w:val="00A1434E"/>
    <w:rsid w:val="00A17C6D"/>
    <w:rsid w:val="00A20A2B"/>
    <w:rsid w:val="00A2233B"/>
    <w:rsid w:val="00A23442"/>
    <w:rsid w:val="00A24B8B"/>
    <w:rsid w:val="00A26237"/>
    <w:rsid w:val="00A26335"/>
    <w:rsid w:val="00A26DB3"/>
    <w:rsid w:val="00A27A51"/>
    <w:rsid w:val="00A27EDA"/>
    <w:rsid w:val="00A27FCA"/>
    <w:rsid w:val="00A30AB4"/>
    <w:rsid w:val="00A30B10"/>
    <w:rsid w:val="00A31AD4"/>
    <w:rsid w:val="00A31DA6"/>
    <w:rsid w:val="00A329F6"/>
    <w:rsid w:val="00A32BE5"/>
    <w:rsid w:val="00A33DCB"/>
    <w:rsid w:val="00A343A0"/>
    <w:rsid w:val="00A343B8"/>
    <w:rsid w:val="00A358C9"/>
    <w:rsid w:val="00A36025"/>
    <w:rsid w:val="00A36D4B"/>
    <w:rsid w:val="00A43398"/>
    <w:rsid w:val="00A44934"/>
    <w:rsid w:val="00A4510B"/>
    <w:rsid w:val="00A46A0D"/>
    <w:rsid w:val="00A47CAA"/>
    <w:rsid w:val="00A50CD1"/>
    <w:rsid w:val="00A52EFE"/>
    <w:rsid w:val="00A53608"/>
    <w:rsid w:val="00A54172"/>
    <w:rsid w:val="00A55041"/>
    <w:rsid w:val="00A55909"/>
    <w:rsid w:val="00A56278"/>
    <w:rsid w:val="00A61094"/>
    <w:rsid w:val="00A6126A"/>
    <w:rsid w:val="00A627A9"/>
    <w:rsid w:val="00A629E3"/>
    <w:rsid w:val="00A62BF5"/>
    <w:rsid w:val="00A62F9F"/>
    <w:rsid w:val="00A66481"/>
    <w:rsid w:val="00A67C7B"/>
    <w:rsid w:val="00A7039A"/>
    <w:rsid w:val="00A70A79"/>
    <w:rsid w:val="00A70C13"/>
    <w:rsid w:val="00A70C81"/>
    <w:rsid w:val="00A710BB"/>
    <w:rsid w:val="00A7307A"/>
    <w:rsid w:val="00A74655"/>
    <w:rsid w:val="00A76221"/>
    <w:rsid w:val="00A7650F"/>
    <w:rsid w:val="00A77D36"/>
    <w:rsid w:val="00A80EC7"/>
    <w:rsid w:val="00A823AF"/>
    <w:rsid w:val="00A8282D"/>
    <w:rsid w:val="00A83024"/>
    <w:rsid w:val="00A832C0"/>
    <w:rsid w:val="00A8371D"/>
    <w:rsid w:val="00A83FB1"/>
    <w:rsid w:val="00A849A4"/>
    <w:rsid w:val="00A86F74"/>
    <w:rsid w:val="00A901E6"/>
    <w:rsid w:val="00A903D2"/>
    <w:rsid w:val="00A9071E"/>
    <w:rsid w:val="00A909F4"/>
    <w:rsid w:val="00A911D9"/>
    <w:rsid w:val="00A941BC"/>
    <w:rsid w:val="00A96062"/>
    <w:rsid w:val="00A962EF"/>
    <w:rsid w:val="00A967E3"/>
    <w:rsid w:val="00A97A74"/>
    <w:rsid w:val="00AA0AE5"/>
    <w:rsid w:val="00AA0E2A"/>
    <w:rsid w:val="00AA16B6"/>
    <w:rsid w:val="00AA1D71"/>
    <w:rsid w:val="00AA25C4"/>
    <w:rsid w:val="00AA324F"/>
    <w:rsid w:val="00AA334E"/>
    <w:rsid w:val="00AA34B3"/>
    <w:rsid w:val="00AA3BF6"/>
    <w:rsid w:val="00AA465C"/>
    <w:rsid w:val="00AA6AA7"/>
    <w:rsid w:val="00AB3617"/>
    <w:rsid w:val="00AB3E14"/>
    <w:rsid w:val="00AB590F"/>
    <w:rsid w:val="00AB6E44"/>
    <w:rsid w:val="00AB71E7"/>
    <w:rsid w:val="00AC0DBB"/>
    <w:rsid w:val="00AC1A1F"/>
    <w:rsid w:val="00AC1E84"/>
    <w:rsid w:val="00AC1F6C"/>
    <w:rsid w:val="00AC2E24"/>
    <w:rsid w:val="00AC4031"/>
    <w:rsid w:val="00AC4C72"/>
    <w:rsid w:val="00AC53A7"/>
    <w:rsid w:val="00AC6489"/>
    <w:rsid w:val="00AC697B"/>
    <w:rsid w:val="00AD0E86"/>
    <w:rsid w:val="00AD1928"/>
    <w:rsid w:val="00AD2116"/>
    <w:rsid w:val="00AD246C"/>
    <w:rsid w:val="00AD44E7"/>
    <w:rsid w:val="00AD5634"/>
    <w:rsid w:val="00AD60EA"/>
    <w:rsid w:val="00AD7C25"/>
    <w:rsid w:val="00AE07CA"/>
    <w:rsid w:val="00AE0C85"/>
    <w:rsid w:val="00AE2F94"/>
    <w:rsid w:val="00AE3983"/>
    <w:rsid w:val="00AE3ECF"/>
    <w:rsid w:val="00AE5DCF"/>
    <w:rsid w:val="00AE73F2"/>
    <w:rsid w:val="00AE75EB"/>
    <w:rsid w:val="00AF2AC3"/>
    <w:rsid w:val="00AF37E1"/>
    <w:rsid w:val="00AF3A22"/>
    <w:rsid w:val="00AF42C9"/>
    <w:rsid w:val="00AF546D"/>
    <w:rsid w:val="00AF6162"/>
    <w:rsid w:val="00B012AD"/>
    <w:rsid w:val="00B01EFE"/>
    <w:rsid w:val="00B02222"/>
    <w:rsid w:val="00B025DA"/>
    <w:rsid w:val="00B03BC8"/>
    <w:rsid w:val="00B0534F"/>
    <w:rsid w:val="00B06636"/>
    <w:rsid w:val="00B06C7B"/>
    <w:rsid w:val="00B06FF8"/>
    <w:rsid w:val="00B07124"/>
    <w:rsid w:val="00B07294"/>
    <w:rsid w:val="00B07C46"/>
    <w:rsid w:val="00B103A0"/>
    <w:rsid w:val="00B1141D"/>
    <w:rsid w:val="00B11968"/>
    <w:rsid w:val="00B12A59"/>
    <w:rsid w:val="00B12FA6"/>
    <w:rsid w:val="00B13AF5"/>
    <w:rsid w:val="00B17E35"/>
    <w:rsid w:val="00B17F02"/>
    <w:rsid w:val="00B20C0A"/>
    <w:rsid w:val="00B2242B"/>
    <w:rsid w:val="00B22CF0"/>
    <w:rsid w:val="00B22D4C"/>
    <w:rsid w:val="00B2514D"/>
    <w:rsid w:val="00B260FC"/>
    <w:rsid w:val="00B268BF"/>
    <w:rsid w:val="00B26A3D"/>
    <w:rsid w:val="00B30650"/>
    <w:rsid w:val="00B3205C"/>
    <w:rsid w:val="00B33A2A"/>
    <w:rsid w:val="00B33ACB"/>
    <w:rsid w:val="00B3569E"/>
    <w:rsid w:val="00B35956"/>
    <w:rsid w:val="00B4014B"/>
    <w:rsid w:val="00B40734"/>
    <w:rsid w:val="00B434D4"/>
    <w:rsid w:val="00B463A9"/>
    <w:rsid w:val="00B46A42"/>
    <w:rsid w:val="00B4710D"/>
    <w:rsid w:val="00B4755C"/>
    <w:rsid w:val="00B5179A"/>
    <w:rsid w:val="00B5186E"/>
    <w:rsid w:val="00B52307"/>
    <w:rsid w:val="00B52933"/>
    <w:rsid w:val="00B532E3"/>
    <w:rsid w:val="00B53595"/>
    <w:rsid w:val="00B53781"/>
    <w:rsid w:val="00B55346"/>
    <w:rsid w:val="00B558A3"/>
    <w:rsid w:val="00B60F9C"/>
    <w:rsid w:val="00B625A1"/>
    <w:rsid w:val="00B632A3"/>
    <w:rsid w:val="00B64088"/>
    <w:rsid w:val="00B6412B"/>
    <w:rsid w:val="00B64209"/>
    <w:rsid w:val="00B65194"/>
    <w:rsid w:val="00B65776"/>
    <w:rsid w:val="00B662C0"/>
    <w:rsid w:val="00B7090B"/>
    <w:rsid w:val="00B70F01"/>
    <w:rsid w:val="00B71018"/>
    <w:rsid w:val="00B7311B"/>
    <w:rsid w:val="00B744CD"/>
    <w:rsid w:val="00B806DC"/>
    <w:rsid w:val="00B8200A"/>
    <w:rsid w:val="00B83DCD"/>
    <w:rsid w:val="00B85A30"/>
    <w:rsid w:val="00B85C94"/>
    <w:rsid w:val="00B861ED"/>
    <w:rsid w:val="00B867B1"/>
    <w:rsid w:val="00B86C45"/>
    <w:rsid w:val="00B87B5D"/>
    <w:rsid w:val="00B87D3E"/>
    <w:rsid w:val="00B90277"/>
    <w:rsid w:val="00B90885"/>
    <w:rsid w:val="00B908C2"/>
    <w:rsid w:val="00B91B28"/>
    <w:rsid w:val="00B91BAD"/>
    <w:rsid w:val="00B92D03"/>
    <w:rsid w:val="00B93EFB"/>
    <w:rsid w:val="00B96933"/>
    <w:rsid w:val="00BA0DB5"/>
    <w:rsid w:val="00BA13FD"/>
    <w:rsid w:val="00BA379F"/>
    <w:rsid w:val="00BA4025"/>
    <w:rsid w:val="00BA63E4"/>
    <w:rsid w:val="00BA6BA0"/>
    <w:rsid w:val="00BA7E3E"/>
    <w:rsid w:val="00BB02AA"/>
    <w:rsid w:val="00BB0E5C"/>
    <w:rsid w:val="00BB1B09"/>
    <w:rsid w:val="00BB30A1"/>
    <w:rsid w:val="00BB3408"/>
    <w:rsid w:val="00BB5576"/>
    <w:rsid w:val="00BB5B60"/>
    <w:rsid w:val="00BB6C0B"/>
    <w:rsid w:val="00BB75E4"/>
    <w:rsid w:val="00BC0CE5"/>
    <w:rsid w:val="00BC2BE9"/>
    <w:rsid w:val="00BC717C"/>
    <w:rsid w:val="00BC72FA"/>
    <w:rsid w:val="00BC7C31"/>
    <w:rsid w:val="00BD18E7"/>
    <w:rsid w:val="00BD1AC6"/>
    <w:rsid w:val="00BD4A7D"/>
    <w:rsid w:val="00BD4D7D"/>
    <w:rsid w:val="00BD4FB9"/>
    <w:rsid w:val="00BD5393"/>
    <w:rsid w:val="00BD79C7"/>
    <w:rsid w:val="00BD7B0F"/>
    <w:rsid w:val="00BE2B0D"/>
    <w:rsid w:val="00BE58DC"/>
    <w:rsid w:val="00BF0BE8"/>
    <w:rsid w:val="00BF0D33"/>
    <w:rsid w:val="00BF1093"/>
    <w:rsid w:val="00BF1B98"/>
    <w:rsid w:val="00BF1C48"/>
    <w:rsid w:val="00BF2CA0"/>
    <w:rsid w:val="00BF5152"/>
    <w:rsid w:val="00BF590E"/>
    <w:rsid w:val="00BF5BC0"/>
    <w:rsid w:val="00BF6A3F"/>
    <w:rsid w:val="00BF6F09"/>
    <w:rsid w:val="00BF795D"/>
    <w:rsid w:val="00BF7A65"/>
    <w:rsid w:val="00BF7C4D"/>
    <w:rsid w:val="00C01085"/>
    <w:rsid w:val="00C01857"/>
    <w:rsid w:val="00C01AE1"/>
    <w:rsid w:val="00C03393"/>
    <w:rsid w:val="00C04E96"/>
    <w:rsid w:val="00C1199A"/>
    <w:rsid w:val="00C11E77"/>
    <w:rsid w:val="00C128C8"/>
    <w:rsid w:val="00C138F5"/>
    <w:rsid w:val="00C13E5D"/>
    <w:rsid w:val="00C14837"/>
    <w:rsid w:val="00C17ACD"/>
    <w:rsid w:val="00C17FA4"/>
    <w:rsid w:val="00C2328E"/>
    <w:rsid w:val="00C26915"/>
    <w:rsid w:val="00C27B1A"/>
    <w:rsid w:val="00C35AC8"/>
    <w:rsid w:val="00C36D85"/>
    <w:rsid w:val="00C36DFA"/>
    <w:rsid w:val="00C3706C"/>
    <w:rsid w:val="00C37337"/>
    <w:rsid w:val="00C37589"/>
    <w:rsid w:val="00C4068C"/>
    <w:rsid w:val="00C41020"/>
    <w:rsid w:val="00C41CC6"/>
    <w:rsid w:val="00C41D05"/>
    <w:rsid w:val="00C442B2"/>
    <w:rsid w:val="00C447E6"/>
    <w:rsid w:val="00C44B58"/>
    <w:rsid w:val="00C44E3F"/>
    <w:rsid w:val="00C46993"/>
    <w:rsid w:val="00C46E16"/>
    <w:rsid w:val="00C508F6"/>
    <w:rsid w:val="00C50CFC"/>
    <w:rsid w:val="00C51F1E"/>
    <w:rsid w:val="00C5236D"/>
    <w:rsid w:val="00C536FE"/>
    <w:rsid w:val="00C5457A"/>
    <w:rsid w:val="00C5686C"/>
    <w:rsid w:val="00C56AE7"/>
    <w:rsid w:val="00C609F8"/>
    <w:rsid w:val="00C61DF5"/>
    <w:rsid w:val="00C61EF4"/>
    <w:rsid w:val="00C6425F"/>
    <w:rsid w:val="00C6456F"/>
    <w:rsid w:val="00C64619"/>
    <w:rsid w:val="00C64875"/>
    <w:rsid w:val="00C6492E"/>
    <w:rsid w:val="00C64ADD"/>
    <w:rsid w:val="00C64E17"/>
    <w:rsid w:val="00C6708C"/>
    <w:rsid w:val="00C67A7D"/>
    <w:rsid w:val="00C7160D"/>
    <w:rsid w:val="00C72C7B"/>
    <w:rsid w:val="00C73250"/>
    <w:rsid w:val="00C7357E"/>
    <w:rsid w:val="00C73CF2"/>
    <w:rsid w:val="00C73EE8"/>
    <w:rsid w:val="00C7509E"/>
    <w:rsid w:val="00C75210"/>
    <w:rsid w:val="00C75B2A"/>
    <w:rsid w:val="00C76306"/>
    <w:rsid w:val="00C77DE3"/>
    <w:rsid w:val="00C80260"/>
    <w:rsid w:val="00C82090"/>
    <w:rsid w:val="00C850BA"/>
    <w:rsid w:val="00C852B4"/>
    <w:rsid w:val="00C859B4"/>
    <w:rsid w:val="00C87D46"/>
    <w:rsid w:val="00C91208"/>
    <w:rsid w:val="00C91617"/>
    <w:rsid w:val="00C91E48"/>
    <w:rsid w:val="00C9683B"/>
    <w:rsid w:val="00C9697C"/>
    <w:rsid w:val="00CA097C"/>
    <w:rsid w:val="00CA1956"/>
    <w:rsid w:val="00CA1AA6"/>
    <w:rsid w:val="00CA4909"/>
    <w:rsid w:val="00CA5920"/>
    <w:rsid w:val="00CA650C"/>
    <w:rsid w:val="00CA7546"/>
    <w:rsid w:val="00CB049D"/>
    <w:rsid w:val="00CB0A34"/>
    <w:rsid w:val="00CB1936"/>
    <w:rsid w:val="00CB2E45"/>
    <w:rsid w:val="00CB2EE8"/>
    <w:rsid w:val="00CB47A3"/>
    <w:rsid w:val="00CB4B04"/>
    <w:rsid w:val="00CB4B78"/>
    <w:rsid w:val="00CB57A0"/>
    <w:rsid w:val="00CC1502"/>
    <w:rsid w:val="00CC1B37"/>
    <w:rsid w:val="00CC3505"/>
    <w:rsid w:val="00CC528E"/>
    <w:rsid w:val="00CC5A46"/>
    <w:rsid w:val="00CC6C81"/>
    <w:rsid w:val="00CC773A"/>
    <w:rsid w:val="00CC7882"/>
    <w:rsid w:val="00CD0E86"/>
    <w:rsid w:val="00CD1A11"/>
    <w:rsid w:val="00CD2019"/>
    <w:rsid w:val="00CD2A3F"/>
    <w:rsid w:val="00CD3028"/>
    <w:rsid w:val="00CD52C5"/>
    <w:rsid w:val="00CD7CFC"/>
    <w:rsid w:val="00CE18B0"/>
    <w:rsid w:val="00CE3609"/>
    <w:rsid w:val="00CE3648"/>
    <w:rsid w:val="00CE42BB"/>
    <w:rsid w:val="00CE5E55"/>
    <w:rsid w:val="00CE5E66"/>
    <w:rsid w:val="00CE6BE1"/>
    <w:rsid w:val="00CE6D94"/>
    <w:rsid w:val="00CE6F5B"/>
    <w:rsid w:val="00CF01D6"/>
    <w:rsid w:val="00CF03B0"/>
    <w:rsid w:val="00CF044D"/>
    <w:rsid w:val="00CF15DE"/>
    <w:rsid w:val="00CF2BC2"/>
    <w:rsid w:val="00CF4A3D"/>
    <w:rsid w:val="00CF617C"/>
    <w:rsid w:val="00CF74E2"/>
    <w:rsid w:val="00CF7FBE"/>
    <w:rsid w:val="00D03913"/>
    <w:rsid w:val="00D04281"/>
    <w:rsid w:val="00D05E3F"/>
    <w:rsid w:val="00D0696A"/>
    <w:rsid w:val="00D07ABA"/>
    <w:rsid w:val="00D126B8"/>
    <w:rsid w:val="00D134B7"/>
    <w:rsid w:val="00D13EB7"/>
    <w:rsid w:val="00D145F9"/>
    <w:rsid w:val="00D1647D"/>
    <w:rsid w:val="00D17018"/>
    <w:rsid w:val="00D20E64"/>
    <w:rsid w:val="00D20F45"/>
    <w:rsid w:val="00D21BD9"/>
    <w:rsid w:val="00D257C3"/>
    <w:rsid w:val="00D2599C"/>
    <w:rsid w:val="00D25DAA"/>
    <w:rsid w:val="00D30579"/>
    <w:rsid w:val="00D30B08"/>
    <w:rsid w:val="00D31511"/>
    <w:rsid w:val="00D31B88"/>
    <w:rsid w:val="00D352A0"/>
    <w:rsid w:val="00D40760"/>
    <w:rsid w:val="00D41CA1"/>
    <w:rsid w:val="00D426E5"/>
    <w:rsid w:val="00D42E0B"/>
    <w:rsid w:val="00D45ACD"/>
    <w:rsid w:val="00D508DA"/>
    <w:rsid w:val="00D50A94"/>
    <w:rsid w:val="00D51D39"/>
    <w:rsid w:val="00D51D61"/>
    <w:rsid w:val="00D52F1B"/>
    <w:rsid w:val="00D5379C"/>
    <w:rsid w:val="00D54D94"/>
    <w:rsid w:val="00D6198E"/>
    <w:rsid w:val="00D64BE0"/>
    <w:rsid w:val="00D64D32"/>
    <w:rsid w:val="00D650C8"/>
    <w:rsid w:val="00D660D5"/>
    <w:rsid w:val="00D71469"/>
    <w:rsid w:val="00D71999"/>
    <w:rsid w:val="00D71E3E"/>
    <w:rsid w:val="00D76160"/>
    <w:rsid w:val="00D76C74"/>
    <w:rsid w:val="00D76E36"/>
    <w:rsid w:val="00D807C3"/>
    <w:rsid w:val="00D81A8F"/>
    <w:rsid w:val="00D81FC6"/>
    <w:rsid w:val="00D82640"/>
    <w:rsid w:val="00D8329A"/>
    <w:rsid w:val="00D84C89"/>
    <w:rsid w:val="00D856B2"/>
    <w:rsid w:val="00D85980"/>
    <w:rsid w:val="00D86B00"/>
    <w:rsid w:val="00D91BB6"/>
    <w:rsid w:val="00D92601"/>
    <w:rsid w:val="00D92A22"/>
    <w:rsid w:val="00D940CB"/>
    <w:rsid w:val="00D96669"/>
    <w:rsid w:val="00DA0C3B"/>
    <w:rsid w:val="00DA1BB2"/>
    <w:rsid w:val="00DA3297"/>
    <w:rsid w:val="00DA36DF"/>
    <w:rsid w:val="00DA63C3"/>
    <w:rsid w:val="00DB0898"/>
    <w:rsid w:val="00DB1439"/>
    <w:rsid w:val="00DB18C8"/>
    <w:rsid w:val="00DB1DB0"/>
    <w:rsid w:val="00DB24B6"/>
    <w:rsid w:val="00DB3CEB"/>
    <w:rsid w:val="00DB4044"/>
    <w:rsid w:val="00DB4E19"/>
    <w:rsid w:val="00DB4FD6"/>
    <w:rsid w:val="00DB5552"/>
    <w:rsid w:val="00DB642B"/>
    <w:rsid w:val="00DB7020"/>
    <w:rsid w:val="00DB70BF"/>
    <w:rsid w:val="00DC0C49"/>
    <w:rsid w:val="00DC261A"/>
    <w:rsid w:val="00DC3DC5"/>
    <w:rsid w:val="00DC4328"/>
    <w:rsid w:val="00DC4E0E"/>
    <w:rsid w:val="00DC5893"/>
    <w:rsid w:val="00DC5948"/>
    <w:rsid w:val="00DD095E"/>
    <w:rsid w:val="00DD1C0F"/>
    <w:rsid w:val="00DD29FF"/>
    <w:rsid w:val="00DD3B3F"/>
    <w:rsid w:val="00DD5728"/>
    <w:rsid w:val="00DD5A5F"/>
    <w:rsid w:val="00DD5E8E"/>
    <w:rsid w:val="00DE0BCD"/>
    <w:rsid w:val="00DE15C2"/>
    <w:rsid w:val="00DE1D2D"/>
    <w:rsid w:val="00DE1FC2"/>
    <w:rsid w:val="00DE2DF3"/>
    <w:rsid w:val="00DE35ED"/>
    <w:rsid w:val="00DE4C92"/>
    <w:rsid w:val="00DE747C"/>
    <w:rsid w:val="00DE7BE9"/>
    <w:rsid w:val="00DE7C42"/>
    <w:rsid w:val="00DF2091"/>
    <w:rsid w:val="00DF2B8B"/>
    <w:rsid w:val="00DF2E05"/>
    <w:rsid w:val="00DF318E"/>
    <w:rsid w:val="00DF3CD6"/>
    <w:rsid w:val="00DF505F"/>
    <w:rsid w:val="00DF6324"/>
    <w:rsid w:val="00DF6B72"/>
    <w:rsid w:val="00E00C0D"/>
    <w:rsid w:val="00E0208D"/>
    <w:rsid w:val="00E02982"/>
    <w:rsid w:val="00E038E6"/>
    <w:rsid w:val="00E04EF6"/>
    <w:rsid w:val="00E053E0"/>
    <w:rsid w:val="00E05AC4"/>
    <w:rsid w:val="00E05E02"/>
    <w:rsid w:val="00E06B9E"/>
    <w:rsid w:val="00E07E09"/>
    <w:rsid w:val="00E07E44"/>
    <w:rsid w:val="00E10865"/>
    <w:rsid w:val="00E10CF2"/>
    <w:rsid w:val="00E12875"/>
    <w:rsid w:val="00E14FE1"/>
    <w:rsid w:val="00E151E8"/>
    <w:rsid w:val="00E15BC7"/>
    <w:rsid w:val="00E163A1"/>
    <w:rsid w:val="00E1651C"/>
    <w:rsid w:val="00E17CE6"/>
    <w:rsid w:val="00E2260B"/>
    <w:rsid w:val="00E232C4"/>
    <w:rsid w:val="00E243D1"/>
    <w:rsid w:val="00E24875"/>
    <w:rsid w:val="00E25925"/>
    <w:rsid w:val="00E27942"/>
    <w:rsid w:val="00E31117"/>
    <w:rsid w:val="00E32CF1"/>
    <w:rsid w:val="00E3458E"/>
    <w:rsid w:val="00E35BB9"/>
    <w:rsid w:val="00E40FC4"/>
    <w:rsid w:val="00E41211"/>
    <w:rsid w:val="00E42A75"/>
    <w:rsid w:val="00E42BD0"/>
    <w:rsid w:val="00E44122"/>
    <w:rsid w:val="00E44E2C"/>
    <w:rsid w:val="00E45837"/>
    <w:rsid w:val="00E45C3D"/>
    <w:rsid w:val="00E46738"/>
    <w:rsid w:val="00E50587"/>
    <w:rsid w:val="00E50A95"/>
    <w:rsid w:val="00E51071"/>
    <w:rsid w:val="00E510A4"/>
    <w:rsid w:val="00E53DA8"/>
    <w:rsid w:val="00E5437E"/>
    <w:rsid w:val="00E54AD2"/>
    <w:rsid w:val="00E55648"/>
    <w:rsid w:val="00E578D4"/>
    <w:rsid w:val="00E61B44"/>
    <w:rsid w:val="00E62B1D"/>
    <w:rsid w:val="00E63287"/>
    <w:rsid w:val="00E63634"/>
    <w:rsid w:val="00E6458E"/>
    <w:rsid w:val="00E64613"/>
    <w:rsid w:val="00E65DD1"/>
    <w:rsid w:val="00E66432"/>
    <w:rsid w:val="00E675AD"/>
    <w:rsid w:val="00E70270"/>
    <w:rsid w:val="00E70513"/>
    <w:rsid w:val="00E70DEB"/>
    <w:rsid w:val="00E73290"/>
    <w:rsid w:val="00E75E99"/>
    <w:rsid w:val="00E76540"/>
    <w:rsid w:val="00E77FCD"/>
    <w:rsid w:val="00E80092"/>
    <w:rsid w:val="00E8141C"/>
    <w:rsid w:val="00E85642"/>
    <w:rsid w:val="00E85A5B"/>
    <w:rsid w:val="00E86445"/>
    <w:rsid w:val="00E8691D"/>
    <w:rsid w:val="00E86D97"/>
    <w:rsid w:val="00E90B65"/>
    <w:rsid w:val="00E926E0"/>
    <w:rsid w:val="00E9384B"/>
    <w:rsid w:val="00E9447E"/>
    <w:rsid w:val="00E94B0A"/>
    <w:rsid w:val="00E9794C"/>
    <w:rsid w:val="00EA1365"/>
    <w:rsid w:val="00EA1B8F"/>
    <w:rsid w:val="00EA1F60"/>
    <w:rsid w:val="00EA1F94"/>
    <w:rsid w:val="00EA3529"/>
    <w:rsid w:val="00EA35D5"/>
    <w:rsid w:val="00EA4061"/>
    <w:rsid w:val="00EA44D3"/>
    <w:rsid w:val="00EA4863"/>
    <w:rsid w:val="00EA4A15"/>
    <w:rsid w:val="00EA4CC1"/>
    <w:rsid w:val="00EA6F5A"/>
    <w:rsid w:val="00EA7784"/>
    <w:rsid w:val="00EB0409"/>
    <w:rsid w:val="00EB3B5E"/>
    <w:rsid w:val="00EB3BE0"/>
    <w:rsid w:val="00EB430C"/>
    <w:rsid w:val="00EB4DC3"/>
    <w:rsid w:val="00EB5156"/>
    <w:rsid w:val="00EB6DD0"/>
    <w:rsid w:val="00EC223B"/>
    <w:rsid w:val="00EC339F"/>
    <w:rsid w:val="00EC33BF"/>
    <w:rsid w:val="00EC4E51"/>
    <w:rsid w:val="00EC61ED"/>
    <w:rsid w:val="00ED5895"/>
    <w:rsid w:val="00ED5AD3"/>
    <w:rsid w:val="00ED61F2"/>
    <w:rsid w:val="00EE2F5D"/>
    <w:rsid w:val="00EE4031"/>
    <w:rsid w:val="00EE4861"/>
    <w:rsid w:val="00EE5C5E"/>
    <w:rsid w:val="00EE6086"/>
    <w:rsid w:val="00EE6315"/>
    <w:rsid w:val="00EF053C"/>
    <w:rsid w:val="00EF13B7"/>
    <w:rsid w:val="00EF31A0"/>
    <w:rsid w:val="00EF68F4"/>
    <w:rsid w:val="00F0038C"/>
    <w:rsid w:val="00F01204"/>
    <w:rsid w:val="00F036BD"/>
    <w:rsid w:val="00F03D95"/>
    <w:rsid w:val="00F04C96"/>
    <w:rsid w:val="00F056B9"/>
    <w:rsid w:val="00F05C02"/>
    <w:rsid w:val="00F071E3"/>
    <w:rsid w:val="00F113AA"/>
    <w:rsid w:val="00F13770"/>
    <w:rsid w:val="00F14866"/>
    <w:rsid w:val="00F14A8C"/>
    <w:rsid w:val="00F153DA"/>
    <w:rsid w:val="00F15B07"/>
    <w:rsid w:val="00F1693C"/>
    <w:rsid w:val="00F17242"/>
    <w:rsid w:val="00F2179C"/>
    <w:rsid w:val="00F23198"/>
    <w:rsid w:val="00F235A4"/>
    <w:rsid w:val="00F2528D"/>
    <w:rsid w:val="00F26716"/>
    <w:rsid w:val="00F27EE2"/>
    <w:rsid w:val="00F31475"/>
    <w:rsid w:val="00F31B4A"/>
    <w:rsid w:val="00F32C98"/>
    <w:rsid w:val="00F3359D"/>
    <w:rsid w:val="00F336B2"/>
    <w:rsid w:val="00F33B4F"/>
    <w:rsid w:val="00F33CB4"/>
    <w:rsid w:val="00F36556"/>
    <w:rsid w:val="00F36E22"/>
    <w:rsid w:val="00F37DF2"/>
    <w:rsid w:val="00F41ECF"/>
    <w:rsid w:val="00F42B8B"/>
    <w:rsid w:val="00F44AE3"/>
    <w:rsid w:val="00F46022"/>
    <w:rsid w:val="00F47FF5"/>
    <w:rsid w:val="00F530C1"/>
    <w:rsid w:val="00F5527C"/>
    <w:rsid w:val="00F56372"/>
    <w:rsid w:val="00F57033"/>
    <w:rsid w:val="00F60E66"/>
    <w:rsid w:val="00F61470"/>
    <w:rsid w:val="00F616EC"/>
    <w:rsid w:val="00F63AD0"/>
    <w:rsid w:val="00F659CE"/>
    <w:rsid w:val="00F70775"/>
    <w:rsid w:val="00F71588"/>
    <w:rsid w:val="00F767F5"/>
    <w:rsid w:val="00F8209F"/>
    <w:rsid w:val="00F82F41"/>
    <w:rsid w:val="00F83440"/>
    <w:rsid w:val="00F839A9"/>
    <w:rsid w:val="00F8402E"/>
    <w:rsid w:val="00F84CE1"/>
    <w:rsid w:val="00F84CF0"/>
    <w:rsid w:val="00F84F89"/>
    <w:rsid w:val="00F852E5"/>
    <w:rsid w:val="00F854EE"/>
    <w:rsid w:val="00F85FD1"/>
    <w:rsid w:val="00F86718"/>
    <w:rsid w:val="00F87E22"/>
    <w:rsid w:val="00F90398"/>
    <w:rsid w:val="00F90BA3"/>
    <w:rsid w:val="00F91771"/>
    <w:rsid w:val="00F91DAE"/>
    <w:rsid w:val="00F946B1"/>
    <w:rsid w:val="00F96359"/>
    <w:rsid w:val="00F965AC"/>
    <w:rsid w:val="00F9735E"/>
    <w:rsid w:val="00F97DDC"/>
    <w:rsid w:val="00FA5427"/>
    <w:rsid w:val="00FA684C"/>
    <w:rsid w:val="00FA6BA3"/>
    <w:rsid w:val="00FB00BF"/>
    <w:rsid w:val="00FB0AD1"/>
    <w:rsid w:val="00FB2F99"/>
    <w:rsid w:val="00FB325E"/>
    <w:rsid w:val="00FB4BC3"/>
    <w:rsid w:val="00FB66E6"/>
    <w:rsid w:val="00FC073A"/>
    <w:rsid w:val="00FC12D7"/>
    <w:rsid w:val="00FC17A9"/>
    <w:rsid w:val="00FC1C6D"/>
    <w:rsid w:val="00FC1D1F"/>
    <w:rsid w:val="00FC2670"/>
    <w:rsid w:val="00FC5325"/>
    <w:rsid w:val="00FC5E64"/>
    <w:rsid w:val="00FC6532"/>
    <w:rsid w:val="00FD00C9"/>
    <w:rsid w:val="00FD0387"/>
    <w:rsid w:val="00FD0D42"/>
    <w:rsid w:val="00FD113C"/>
    <w:rsid w:val="00FD13BB"/>
    <w:rsid w:val="00FD147B"/>
    <w:rsid w:val="00FD17A6"/>
    <w:rsid w:val="00FD29C0"/>
    <w:rsid w:val="00FD3155"/>
    <w:rsid w:val="00FD3B27"/>
    <w:rsid w:val="00FD3D69"/>
    <w:rsid w:val="00FD43F8"/>
    <w:rsid w:val="00FD5EDD"/>
    <w:rsid w:val="00FD68C6"/>
    <w:rsid w:val="00FD7C60"/>
    <w:rsid w:val="00FD7DD6"/>
    <w:rsid w:val="00FE0EFA"/>
    <w:rsid w:val="00FE15C0"/>
    <w:rsid w:val="00FE279C"/>
    <w:rsid w:val="00FE3BEB"/>
    <w:rsid w:val="00FE3DBD"/>
    <w:rsid w:val="00FE6662"/>
    <w:rsid w:val="00FE6F56"/>
    <w:rsid w:val="00FF08F6"/>
    <w:rsid w:val="00FF1197"/>
    <w:rsid w:val="00FF11FB"/>
    <w:rsid w:val="00FF1495"/>
    <w:rsid w:val="00FF178F"/>
    <w:rsid w:val="00FF263F"/>
    <w:rsid w:val="00FF2D2B"/>
    <w:rsid w:val="00FF3C3E"/>
    <w:rsid w:val="00FF5704"/>
    <w:rsid w:val="02225705"/>
    <w:rsid w:val="028B282B"/>
    <w:rsid w:val="049B3991"/>
    <w:rsid w:val="04AA747E"/>
    <w:rsid w:val="05312CB9"/>
    <w:rsid w:val="06C80966"/>
    <w:rsid w:val="06E20864"/>
    <w:rsid w:val="07201861"/>
    <w:rsid w:val="08F21F75"/>
    <w:rsid w:val="09E23F01"/>
    <w:rsid w:val="0A670558"/>
    <w:rsid w:val="0A8F6772"/>
    <w:rsid w:val="0ACF1886"/>
    <w:rsid w:val="0BBC419E"/>
    <w:rsid w:val="0C5F7E6B"/>
    <w:rsid w:val="0C7E3312"/>
    <w:rsid w:val="0D1418BD"/>
    <w:rsid w:val="0E0B07F5"/>
    <w:rsid w:val="12B30765"/>
    <w:rsid w:val="16A9158F"/>
    <w:rsid w:val="18031D95"/>
    <w:rsid w:val="1A632C0C"/>
    <w:rsid w:val="1B565FBA"/>
    <w:rsid w:val="1BB85CB8"/>
    <w:rsid w:val="1DD844DC"/>
    <w:rsid w:val="1F334A54"/>
    <w:rsid w:val="1F9D6372"/>
    <w:rsid w:val="269F0C21"/>
    <w:rsid w:val="2A3458EC"/>
    <w:rsid w:val="2E000472"/>
    <w:rsid w:val="2E817644"/>
    <w:rsid w:val="37EB7C62"/>
    <w:rsid w:val="37FB7023"/>
    <w:rsid w:val="39320008"/>
    <w:rsid w:val="3A3C2656"/>
    <w:rsid w:val="3A4D2738"/>
    <w:rsid w:val="3CC05722"/>
    <w:rsid w:val="3DB50FFF"/>
    <w:rsid w:val="3E997B5D"/>
    <w:rsid w:val="411512B3"/>
    <w:rsid w:val="44915124"/>
    <w:rsid w:val="452A2CE6"/>
    <w:rsid w:val="4BA101A0"/>
    <w:rsid w:val="4D042C26"/>
    <w:rsid w:val="4D5C34C2"/>
    <w:rsid w:val="4E6C32FC"/>
    <w:rsid w:val="4EB87415"/>
    <w:rsid w:val="52A25FA4"/>
    <w:rsid w:val="532B74AA"/>
    <w:rsid w:val="55524CCF"/>
    <w:rsid w:val="58F13D9E"/>
    <w:rsid w:val="595E315C"/>
    <w:rsid w:val="5F267371"/>
    <w:rsid w:val="5F68269D"/>
    <w:rsid w:val="64C01D18"/>
    <w:rsid w:val="68095E7D"/>
    <w:rsid w:val="68874E63"/>
    <w:rsid w:val="6A8F3B8F"/>
    <w:rsid w:val="71E04508"/>
    <w:rsid w:val="72917B3F"/>
    <w:rsid w:val="744B4955"/>
    <w:rsid w:val="78722CC9"/>
    <w:rsid w:val="79E17D17"/>
    <w:rsid w:val="79F716B7"/>
    <w:rsid w:val="7A4B5312"/>
    <w:rsid w:val="7A6855DA"/>
    <w:rsid w:val="7F9958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CE2D4D2"/>
  <w15:docId w15:val="{71AEBA0A-59C8-4854-81AC-5DB1FE67C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642B"/>
    <w:pPr>
      <w:widowControl w:val="0"/>
      <w:jc w:val="both"/>
    </w:pPr>
    <w:rPr>
      <w:kern w:val="2"/>
      <w:sz w:val="21"/>
      <w:szCs w:val="24"/>
    </w:rPr>
  </w:style>
  <w:style w:type="paragraph" w:styleId="1">
    <w:name w:val="heading 1"/>
    <w:basedOn w:val="a"/>
    <w:link w:val="10"/>
    <w:autoRedefine/>
    <w:qFormat/>
    <w:pPr>
      <w:keepNext/>
      <w:keepLines/>
      <w:spacing w:before="340" w:after="330" w:line="578" w:lineRule="auto"/>
      <w:outlineLvl w:val="0"/>
    </w:pPr>
    <w:rPr>
      <w:b/>
      <w:bCs/>
      <w:kern w:val="44"/>
      <w:sz w:val="44"/>
      <w:szCs w:val="44"/>
    </w:rPr>
  </w:style>
  <w:style w:type="paragraph" w:styleId="2">
    <w:name w:val="heading 2"/>
    <w:basedOn w:val="a"/>
    <w:next w:val="a"/>
    <w:link w:val="20"/>
    <w:autoRedefine/>
    <w:qFormat/>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0"/>
    <w:autoRedefine/>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paragraph" w:styleId="4">
    <w:name w:val="heading 4"/>
    <w:basedOn w:val="a"/>
    <w:next w:val="a"/>
    <w:link w:val="40"/>
    <w:autoRedefine/>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autoRedefine/>
    <w:uiPriority w:val="9"/>
    <w:semiHidden/>
    <w:unhideWhenUsed/>
    <w:qFormat/>
    <w:pPr>
      <w:keepNext/>
      <w:keepLines/>
      <w:spacing w:before="280" w:after="290" w:line="376" w:lineRule="auto"/>
      <w:outlineLvl w:val="4"/>
    </w:pPr>
    <w:rPr>
      <w:rFonts w:asciiTheme="minorHAnsi" w:eastAsiaTheme="minorEastAsia" w:hAnsiTheme="minorHAnsi" w:cstheme="minorBidi"/>
      <w:b/>
      <w:bCs/>
      <w:sz w:val="28"/>
      <w:szCs w:val="28"/>
    </w:rPr>
  </w:style>
  <w:style w:type="paragraph" w:styleId="6">
    <w:name w:val="heading 6"/>
    <w:basedOn w:val="a"/>
    <w:next w:val="a"/>
    <w:link w:val="60"/>
    <w:autoRedefine/>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autoRedefine/>
    <w:uiPriority w:val="1"/>
    <w:qFormat/>
    <w:pPr>
      <w:autoSpaceDE w:val="0"/>
      <w:autoSpaceDN w:val="0"/>
      <w:jc w:val="left"/>
    </w:pPr>
    <w:rPr>
      <w:rFonts w:eastAsia="Times New Roman"/>
      <w:kern w:val="0"/>
      <w:sz w:val="17"/>
      <w:szCs w:val="17"/>
      <w:lang w:eastAsia="en-US" w:bidi="en-US"/>
    </w:rPr>
  </w:style>
  <w:style w:type="paragraph" w:styleId="a5">
    <w:name w:val="Date"/>
    <w:basedOn w:val="a"/>
    <w:next w:val="a"/>
    <w:link w:val="a6"/>
    <w:autoRedefine/>
    <w:uiPriority w:val="99"/>
    <w:semiHidden/>
    <w:unhideWhenUsed/>
    <w:qFormat/>
    <w:pPr>
      <w:ind w:leftChars="2500" w:left="100"/>
    </w:pPr>
  </w:style>
  <w:style w:type="paragraph" w:styleId="21">
    <w:name w:val="Body Text Indent 2"/>
    <w:basedOn w:val="a"/>
    <w:link w:val="22"/>
    <w:autoRedefine/>
    <w:uiPriority w:val="99"/>
    <w:semiHidden/>
    <w:unhideWhenUsed/>
    <w:qFormat/>
    <w:pPr>
      <w:spacing w:after="120" w:line="480" w:lineRule="auto"/>
      <w:ind w:leftChars="200" w:left="420"/>
    </w:pPr>
  </w:style>
  <w:style w:type="paragraph" w:styleId="a7">
    <w:name w:val="Balloon Text"/>
    <w:basedOn w:val="a"/>
    <w:link w:val="a8"/>
    <w:autoRedefine/>
    <w:uiPriority w:val="99"/>
    <w:semiHidden/>
    <w:unhideWhenUsed/>
    <w:qFormat/>
    <w:rPr>
      <w:sz w:val="18"/>
      <w:szCs w:val="18"/>
    </w:rPr>
  </w:style>
  <w:style w:type="paragraph" w:styleId="a9">
    <w:name w:val="footer"/>
    <w:basedOn w:val="a"/>
    <w:link w:val="aa"/>
    <w:autoRedefine/>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b">
    <w:name w:val="header"/>
    <w:basedOn w:val="a"/>
    <w:link w:val="ac"/>
    <w:autoRedefine/>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HTML">
    <w:name w:val="HTML Preformatted"/>
    <w:basedOn w:val="a"/>
    <w:link w:val="HTML0"/>
    <w:autoRedefine/>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color w:val="000000"/>
      <w:kern w:val="0"/>
      <w:sz w:val="20"/>
      <w:szCs w:val="20"/>
    </w:rPr>
  </w:style>
  <w:style w:type="paragraph" w:styleId="ad">
    <w:name w:val="Normal (Web)"/>
    <w:basedOn w:val="a"/>
    <w:autoRedefine/>
    <w:uiPriority w:val="99"/>
    <w:unhideWhenUsed/>
    <w:qFormat/>
    <w:pPr>
      <w:widowControl/>
      <w:spacing w:before="100" w:beforeAutospacing="1" w:after="100" w:afterAutospacing="1"/>
      <w:jc w:val="left"/>
    </w:pPr>
    <w:rPr>
      <w:rFonts w:ascii="宋体" w:hAnsi="宋体" w:cs="宋体"/>
      <w:kern w:val="0"/>
      <w:sz w:val="24"/>
    </w:rPr>
  </w:style>
  <w:style w:type="table" w:styleId="ae">
    <w:name w:val="Table Grid"/>
    <w:basedOn w:val="a1"/>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autoRedefine/>
    <w:uiPriority w:val="22"/>
    <w:qFormat/>
    <w:rPr>
      <w:b/>
      <w:bCs/>
    </w:rPr>
  </w:style>
  <w:style w:type="character" w:styleId="af0">
    <w:name w:val="FollowedHyperlink"/>
    <w:basedOn w:val="a0"/>
    <w:autoRedefine/>
    <w:uiPriority w:val="99"/>
    <w:semiHidden/>
    <w:unhideWhenUsed/>
    <w:qFormat/>
    <w:rPr>
      <w:color w:val="800080"/>
      <w:u w:val="single"/>
    </w:rPr>
  </w:style>
  <w:style w:type="character" w:styleId="af1">
    <w:name w:val="Emphasis"/>
    <w:basedOn w:val="a0"/>
    <w:autoRedefine/>
    <w:uiPriority w:val="20"/>
    <w:qFormat/>
    <w:rPr>
      <w:i/>
      <w:iCs/>
    </w:rPr>
  </w:style>
  <w:style w:type="character" w:styleId="af2">
    <w:name w:val="Hyperlink"/>
    <w:basedOn w:val="a0"/>
    <w:autoRedefine/>
    <w:uiPriority w:val="99"/>
    <w:unhideWhenUsed/>
    <w:qFormat/>
    <w:rPr>
      <w:color w:val="0000FF"/>
      <w:u w:val="single"/>
    </w:rPr>
  </w:style>
  <w:style w:type="character" w:customStyle="1" w:styleId="10">
    <w:name w:val="标题 1 字符"/>
    <w:basedOn w:val="a0"/>
    <w:link w:val="1"/>
    <w:autoRedefine/>
    <w:qFormat/>
    <w:rPr>
      <w:rFonts w:ascii="Times New Roman" w:eastAsia="宋体" w:hAnsi="Times New Roman" w:cs="Times New Roman"/>
      <w:b/>
      <w:bCs/>
      <w:kern w:val="44"/>
      <w:sz w:val="44"/>
      <w:szCs w:val="44"/>
    </w:rPr>
  </w:style>
  <w:style w:type="character" w:customStyle="1" w:styleId="20">
    <w:name w:val="标题 2 字符"/>
    <w:basedOn w:val="a0"/>
    <w:link w:val="2"/>
    <w:autoRedefine/>
    <w:qFormat/>
    <w:rPr>
      <w:rFonts w:ascii="宋体" w:eastAsia="宋体" w:hAnsi="宋体" w:cs="宋体"/>
      <w:b/>
      <w:bCs/>
      <w:kern w:val="0"/>
      <w:sz w:val="36"/>
      <w:szCs w:val="36"/>
    </w:rPr>
  </w:style>
  <w:style w:type="character" w:customStyle="1" w:styleId="30">
    <w:name w:val="标题 3 字符"/>
    <w:basedOn w:val="a0"/>
    <w:link w:val="3"/>
    <w:autoRedefine/>
    <w:qFormat/>
    <w:rPr>
      <w:b/>
      <w:bCs/>
      <w:sz w:val="32"/>
      <w:szCs w:val="32"/>
    </w:rPr>
  </w:style>
  <w:style w:type="character" w:customStyle="1" w:styleId="40">
    <w:name w:val="标题 4 字符"/>
    <w:basedOn w:val="a0"/>
    <w:link w:val="4"/>
    <w:autoRedefine/>
    <w:uiPriority w:val="9"/>
    <w:qFormat/>
    <w:rPr>
      <w:rFonts w:asciiTheme="majorHAnsi" w:eastAsiaTheme="majorEastAsia" w:hAnsiTheme="majorHAnsi" w:cstheme="majorBidi"/>
      <w:b/>
      <w:bCs/>
      <w:sz w:val="28"/>
      <w:szCs w:val="28"/>
    </w:rPr>
  </w:style>
  <w:style w:type="character" w:customStyle="1" w:styleId="50">
    <w:name w:val="标题 5 字符"/>
    <w:basedOn w:val="a0"/>
    <w:link w:val="5"/>
    <w:autoRedefine/>
    <w:uiPriority w:val="9"/>
    <w:semiHidden/>
    <w:qFormat/>
    <w:rPr>
      <w:b/>
      <w:bCs/>
      <w:sz w:val="28"/>
      <w:szCs w:val="28"/>
    </w:rPr>
  </w:style>
  <w:style w:type="character" w:customStyle="1" w:styleId="60">
    <w:name w:val="标题 6 字符"/>
    <w:basedOn w:val="a0"/>
    <w:link w:val="6"/>
    <w:autoRedefine/>
    <w:uiPriority w:val="9"/>
    <w:semiHidden/>
    <w:qFormat/>
    <w:rPr>
      <w:rFonts w:asciiTheme="majorHAnsi" w:eastAsiaTheme="majorEastAsia" w:hAnsiTheme="majorHAnsi" w:cstheme="majorBidi"/>
      <w:b/>
      <w:bCs/>
      <w:sz w:val="24"/>
      <w:szCs w:val="24"/>
    </w:rPr>
  </w:style>
  <w:style w:type="character" w:customStyle="1" w:styleId="ac">
    <w:name w:val="页眉 字符"/>
    <w:basedOn w:val="a0"/>
    <w:link w:val="ab"/>
    <w:autoRedefine/>
    <w:uiPriority w:val="99"/>
    <w:qFormat/>
    <w:rPr>
      <w:sz w:val="18"/>
      <w:szCs w:val="18"/>
    </w:rPr>
  </w:style>
  <w:style w:type="character" w:customStyle="1" w:styleId="aa">
    <w:name w:val="页脚 字符"/>
    <w:basedOn w:val="a0"/>
    <w:link w:val="a9"/>
    <w:autoRedefine/>
    <w:uiPriority w:val="99"/>
    <w:qFormat/>
    <w:rPr>
      <w:sz w:val="18"/>
      <w:szCs w:val="18"/>
    </w:rPr>
  </w:style>
  <w:style w:type="character" w:customStyle="1" w:styleId="a8">
    <w:name w:val="批注框文本 字符"/>
    <w:basedOn w:val="a0"/>
    <w:link w:val="a7"/>
    <w:autoRedefine/>
    <w:uiPriority w:val="99"/>
    <w:semiHidden/>
    <w:qFormat/>
    <w:rPr>
      <w:rFonts w:ascii="Times New Roman" w:eastAsia="宋体" w:hAnsi="Times New Roman" w:cs="Times New Roman"/>
      <w:sz w:val="18"/>
      <w:szCs w:val="18"/>
    </w:rPr>
  </w:style>
  <w:style w:type="character" w:customStyle="1" w:styleId="apple-converted-space">
    <w:name w:val="apple-converted-space"/>
    <w:basedOn w:val="a0"/>
    <w:autoRedefine/>
    <w:qFormat/>
  </w:style>
  <w:style w:type="paragraph" w:styleId="af3">
    <w:name w:val="List Paragraph"/>
    <w:basedOn w:val="a"/>
    <w:autoRedefine/>
    <w:uiPriority w:val="34"/>
    <w:qFormat/>
    <w:pPr>
      <w:ind w:firstLineChars="200" w:firstLine="420"/>
    </w:pPr>
    <w:rPr>
      <w:rFonts w:asciiTheme="minorHAnsi" w:eastAsiaTheme="minorEastAsia" w:hAnsiTheme="minorHAnsi" w:cstheme="minorBidi"/>
      <w:szCs w:val="22"/>
    </w:rPr>
  </w:style>
  <w:style w:type="paragraph" w:customStyle="1" w:styleId="article-author">
    <w:name w:val="article-author"/>
    <w:basedOn w:val="a"/>
    <w:autoRedefine/>
    <w:qFormat/>
    <w:pPr>
      <w:widowControl/>
      <w:spacing w:before="100" w:beforeAutospacing="1" w:after="100" w:afterAutospacing="1"/>
      <w:jc w:val="left"/>
    </w:pPr>
    <w:rPr>
      <w:rFonts w:ascii="宋体" w:hAnsi="宋体" w:cs="宋体"/>
      <w:kern w:val="0"/>
      <w:sz w:val="24"/>
    </w:rPr>
  </w:style>
  <w:style w:type="paragraph" w:customStyle="1" w:styleId="article-info-en">
    <w:name w:val="article-info-en"/>
    <w:basedOn w:val="a"/>
    <w:autoRedefine/>
    <w:qFormat/>
    <w:pPr>
      <w:widowControl/>
      <w:spacing w:before="100" w:beforeAutospacing="1" w:after="100" w:afterAutospacing="1"/>
      <w:jc w:val="left"/>
    </w:pPr>
    <w:rPr>
      <w:rFonts w:ascii="宋体" w:hAnsi="宋体" w:cs="宋体"/>
      <w:kern w:val="0"/>
      <w:sz w:val="24"/>
    </w:rPr>
  </w:style>
  <w:style w:type="character" w:customStyle="1" w:styleId="xref">
    <w:name w:val="xref"/>
    <w:basedOn w:val="a0"/>
    <w:autoRedefine/>
    <w:qFormat/>
  </w:style>
  <w:style w:type="character" w:customStyle="1" w:styleId="sec-title">
    <w:name w:val="sec-title"/>
    <w:basedOn w:val="a0"/>
    <w:autoRedefine/>
    <w:qFormat/>
  </w:style>
  <w:style w:type="character" w:customStyle="1" w:styleId="tabletext">
    <w:name w:val="tabletext"/>
    <w:basedOn w:val="a0"/>
    <w:autoRedefine/>
    <w:qFormat/>
  </w:style>
  <w:style w:type="character" w:customStyle="1" w:styleId="figtext">
    <w:name w:val="figtext"/>
    <w:basedOn w:val="a0"/>
    <w:autoRedefine/>
    <w:qFormat/>
  </w:style>
  <w:style w:type="paragraph" w:customStyle="1" w:styleId="imgtit">
    <w:name w:val="img_tit"/>
    <w:basedOn w:val="a"/>
    <w:autoRedefine/>
    <w:qFormat/>
    <w:pPr>
      <w:widowControl/>
      <w:spacing w:before="100" w:beforeAutospacing="1" w:after="100" w:afterAutospacing="1"/>
      <w:jc w:val="left"/>
    </w:pPr>
    <w:rPr>
      <w:rFonts w:ascii="宋体" w:hAnsi="宋体" w:cs="宋体"/>
      <w:kern w:val="0"/>
      <w:sz w:val="24"/>
    </w:rPr>
  </w:style>
  <w:style w:type="paragraph" w:customStyle="1" w:styleId="imgnote">
    <w:name w:val="img_note"/>
    <w:basedOn w:val="a"/>
    <w:autoRedefine/>
    <w:qFormat/>
    <w:pPr>
      <w:widowControl/>
      <w:spacing w:before="100" w:beforeAutospacing="1" w:after="100" w:afterAutospacing="1"/>
      <w:jc w:val="left"/>
    </w:pPr>
    <w:rPr>
      <w:rFonts w:ascii="宋体" w:hAnsi="宋体" w:cs="宋体"/>
      <w:kern w:val="0"/>
      <w:sz w:val="24"/>
    </w:rPr>
  </w:style>
  <w:style w:type="character" w:customStyle="1" w:styleId="richmediameta">
    <w:name w:val="rich_media_meta"/>
    <w:basedOn w:val="a0"/>
    <w:autoRedefine/>
    <w:qFormat/>
  </w:style>
  <w:style w:type="character" w:customStyle="1" w:styleId="keys">
    <w:name w:val="keys"/>
    <w:basedOn w:val="a0"/>
    <w:autoRedefine/>
    <w:qFormat/>
  </w:style>
  <w:style w:type="character" w:customStyle="1" w:styleId="Char">
    <w:name w:val="续段落 Char"/>
    <w:link w:val="af4"/>
    <w:autoRedefine/>
    <w:qFormat/>
    <w:rPr>
      <w:rFonts w:eastAsia="仿宋_GB2312"/>
      <w:color w:val="000000"/>
      <w:sz w:val="28"/>
      <w:szCs w:val="28"/>
    </w:rPr>
  </w:style>
  <w:style w:type="paragraph" w:customStyle="1" w:styleId="af4">
    <w:name w:val="续段落"/>
    <w:basedOn w:val="a"/>
    <w:link w:val="Char"/>
    <w:autoRedefine/>
    <w:qFormat/>
    <w:pPr>
      <w:spacing w:line="500" w:lineRule="exact"/>
      <w:ind w:firstLine="561"/>
    </w:pPr>
    <w:rPr>
      <w:rFonts w:asciiTheme="minorHAnsi" w:eastAsia="仿宋_GB2312" w:hAnsiTheme="minorHAnsi" w:cstheme="minorBidi"/>
      <w:color w:val="000000"/>
      <w:sz w:val="28"/>
      <w:szCs w:val="28"/>
    </w:rPr>
  </w:style>
  <w:style w:type="character" w:customStyle="1" w:styleId="keytitle">
    <w:name w:val="key_title"/>
    <w:basedOn w:val="a0"/>
    <w:autoRedefine/>
    <w:qFormat/>
  </w:style>
  <w:style w:type="character" w:customStyle="1" w:styleId="keyword">
    <w:name w:val="keyword"/>
    <w:basedOn w:val="a0"/>
    <w:autoRedefine/>
    <w:qFormat/>
  </w:style>
  <w:style w:type="character" w:customStyle="1" w:styleId="paragraphtitle">
    <w:name w:val="paragraph_title"/>
    <w:basedOn w:val="a0"/>
    <w:autoRedefine/>
    <w:qFormat/>
  </w:style>
  <w:style w:type="character" w:customStyle="1" w:styleId="11">
    <w:name w:val="题注1"/>
    <w:basedOn w:val="a0"/>
    <w:autoRedefine/>
    <w:qFormat/>
  </w:style>
  <w:style w:type="character" w:customStyle="1" w:styleId="outlineanchor">
    <w:name w:val="outline_anchor"/>
    <w:basedOn w:val="a0"/>
    <w:autoRedefine/>
    <w:qFormat/>
  </w:style>
  <w:style w:type="character" w:customStyle="1" w:styleId="z-">
    <w:name w:val="z-窗体顶端 字符"/>
    <w:basedOn w:val="a0"/>
    <w:link w:val="z-1"/>
    <w:autoRedefine/>
    <w:uiPriority w:val="99"/>
    <w:semiHidden/>
    <w:qFormat/>
    <w:rPr>
      <w:rFonts w:ascii="Arial" w:eastAsia="宋体" w:hAnsi="Arial" w:cs="Arial"/>
      <w:vanish/>
      <w:kern w:val="0"/>
      <w:sz w:val="16"/>
      <w:szCs w:val="16"/>
    </w:rPr>
  </w:style>
  <w:style w:type="paragraph" w:customStyle="1" w:styleId="z-1">
    <w:name w:val="z-窗体顶端1"/>
    <w:basedOn w:val="a"/>
    <w:next w:val="a"/>
    <w:link w:val="z-"/>
    <w:autoRedefine/>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Char1">
    <w:name w:val="z-窗体顶端 Char1"/>
    <w:basedOn w:val="a0"/>
    <w:autoRedefine/>
    <w:uiPriority w:val="99"/>
    <w:semiHidden/>
    <w:qFormat/>
    <w:rPr>
      <w:rFonts w:ascii="Arial" w:eastAsia="宋体" w:hAnsi="Arial" w:cs="Arial"/>
      <w:vanish/>
      <w:sz w:val="16"/>
      <w:szCs w:val="16"/>
    </w:rPr>
  </w:style>
  <w:style w:type="character" w:customStyle="1" w:styleId="z-0">
    <w:name w:val="z-窗体底端 字符"/>
    <w:basedOn w:val="a0"/>
    <w:link w:val="z-10"/>
    <w:autoRedefine/>
    <w:uiPriority w:val="99"/>
    <w:semiHidden/>
    <w:qFormat/>
    <w:rPr>
      <w:rFonts w:ascii="Arial" w:eastAsia="宋体" w:hAnsi="Arial" w:cs="Arial"/>
      <w:vanish/>
      <w:kern w:val="0"/>
      <w:sz w:val="16"/>
      <w:szCs w:val="16"/>
    </w:rPr>
  </w:style>
  <w:style w:type="paragraph" w:customStyle="1" w:styleId="z-10">
    <w:name w:val="z-窗体底端1"/>
    <w:basedOn w:val="a"/>
    <w:next w:val="a"/>
    <w:link w:val="z-0"/>
    <w:autoRedefine/>
    <w:uiPriority w:val="99"/>
    <w:semiHidden/>
    <w:unhideWhenUsed/>
    <w:qFormat/>
    <w:pPr>
      <w:widowControl/>
      <w:pBdr>
        <w:top w:val="single" w:sz="6" w:space="1" w:color="auto"/>
      </w:pBdr>
      <w:jc w:val="center"/>
    </w:pPr>
    <w:rPr>
      <w:rFonts w:ascii="Arial" w:hAnsi="Arial" w:cs="Arial"/>
      <w:vanish/>
      <w:kern w:val="0"/>
      <w:sz w:val="16"/>
      <w:szCs w:val="16"/>
    </w:rPr>
  </w:style>
  <w:style w:type="character" w:customStyle="1" w:styleId="z-Char10">
    <w:name w:val="z-窗体底端 Char1"/>
    <w:basedOn w:val="a0"/>
    <w:autoRedefine/>
    <w:uiPriority w:val="99"/>
    <w:semiHidden/>
    <w:qFormat/>
    <w:rPr>
      <w:rFonts w:ascii="Arial" w:eastAsia="宋体" w:hAnsi="Arial" w:cs="Arial"/>
      <w:vanish/>
      <w:sz w:val="16"/>
      <w:szCs w:val="16"/>
    </w:rPr>
  </w:style>
  <w:style w:type="paragraph" w:customStyle="1" w:styleId="reader-word-layerreader-word-s2-16">
    <w:name w:val="reader-word-layer reader-word-s2-16"/>
    <w:basedOn w:val="a"/>
    <w:autoRedefine/>
    <w:qFormat/>
    <w:pPr>
      <w:widowControl/>
      <w:spacing w:before="100" w:beforeAutospacing="1" w:after="100" w:afterAutospacing="1"/>
      <w:jc w:val="left"/>
    </w:pPr>
    <w:rPr>
      <w:rFonts w:ascii="宋体" w:hAnsi="宋体" w:cs="宋体"/>
      <w:kern w:val="0"/>
      <w:sz w:val="24"/>
    </w:rPr>
  </w:style>
  <w:style w:type="character" w:customStyle="1" w:styleId="bjh-p">
    <w:name w:val="bjh-p"/>
    <w:basedOn w:val="a0"/>
    <w:autoRedefine/>
    <w:qFormat/>
  </w:style>
  <w:style w:type="character" w:customStyle="1" w:styleId="bjh-strong">
    <w:name w:val="bjh-strong"/>
    <w:basedOn w:val="a0"/>
    <w:autoRedefine/>
    <w:qFormat/>
  </w:style>
  <w:style w:type="character" w:customStyle="1" w:styleId="authorcn">
    <w:name w:val="author_cn"/>
    <w:basedOn w:val="a0"/>
    <w:autoRedefine/>
    <w:qFormat/>
  </w:style>
  <w:style w:type="character" w:customStyle="1" w:styleId="authoren">
    <w:name w:val="author_en"/>
    <w:basedOn w:val="a0"/>
    <w:autoRedefine/>
    <w:qFormat/>
  </w:style>
  <w:style w:type="character" w:customStyle="1" w:styleId="23">
    <w:name w:val="题注2"/>
    <w:basedOn w:val="a0"/>
    <w:autoRedefine/>
    <w:qFormat/>
  </w:style>
  <w:style w:type="character" w:customStyle="1" w:styleId="tabtext">
    <w:name w:val="tabtext"/>
    <w:basedOn w:val="a0"/>
    <w:autoRedefine/>
    <w:qFormat/>
  </w:style>
  <w:style w:type="character" w:customStyle="1" w:styleId="mathjaxpreview">
    <w:name w:val="mathjax_preview"/>
    <w:basedOn w:val="a0"/>
    <w:autoRedefine/>
    <w:qFormat/>
  </w:style>
  <w:style w:type="character" w:customStyle="1" w:styleId="mathjax">
    <w:name w:val="mathjax"/>
    <w:basedOn w:val="a0"/>
    <w:autoRedefine/>
    <w:qFormat/>
  </w:style>
  <w:style w:type="character" w:customStyle="1" w:styleId="math">
    <w:name w:val="math"/>
    <w:basedOn w:val="a0"/>
    <w:autoRedefine/>
    <w:qFormat/>
  </w:style>
  <w:style w:type="character" w:customStyle="1" w:styleId="mrow">
    <w:name w:val="mrow"/>
    <w:basedOn w:val="a0"/>
    <w:autoRedefine/>
    <w:qFormat/>
  </w:style>
  <w:style w:type="character" w:customStyle="1" w:styleId="mtable">
    <w:name w:val="mtable"/>
    <w:basedOn w:val="a0"/>
    <w:autoRedefine/>
    <w:qFormat/>
  </w:style>
  <w:style w:type="character" w:customStyle="1" w:styleId="mtd">
    <w:name w:val="mtd"/>
    <w:basedOn w:val="a0"/>
    <w:autoRedefine/>
    <w:qFormat/>
  </w:style>
  <w:style w:type="character" w:customStyle="1" w:styleId="texatom">
    <w:name w:val="texatom"/>
    <w:basedOn w:val="a0"/>
    <w:autoRedefine/>
    <w:qFormat/>
  </w:style>
  <w:style w:type="character" w:customStyle="1" w:styleId="mi">
    <w:name w:val="mi"/>
    <w:basedOn w:val="a0"/>
    <w:autoRedefine/>
    <w:qFormat/>
  </w:style>
  <w:style w:type="character" w:customStyle="1" w:styleId="mo">
    <w:name w:val="mo"/>
    <w:basedOn w:val="a0"/>
    <w:autoRedefine/>
    <w:qFormat/>
  </w:style>
  <w:style w:type="character" w:customStyle="1" w:styleId="msubsup">
    <w:name w:val="msubsup"/>
    <w:basedOn w:val="a0"/>
    <w:autoRedefine/>
    <w:qFormat/>
  </w:style>
  <w:style w:type="character" w:customStyle="1" w:styleId="mn">
    <w:name w:val="mn"/>
    <w:basedOn w:val="a0"/>
    <w:autoRedefine/>
    <w:qFormat/>
  </w:style>
  <w:style w:type="character" w:customStyle="1" w:styleId="mjxassistivemathml">
    <w:name w:val="mjx_assistive_mathml"/>
    <w:basedOn w:val="a0"/>
    <w:autoRedefine/>
    <w:qFormat/>
  </w:style>
  <w:style w:type="character" w:customStyle="1" w:styleId="a6">
    <w:name w:val="日期 字符"/>
    <w:basedOn w:val="a0"/>
    <w:link w:val="a5"/>
    <w:autoRedefine/>
    <w:uiPriority w:val="99"/>
    <w:semiHidden/>
    <w:qFormat/>
    <w:rPr>
      <w:rFonts w:ascii="Times New Roman" w:eastAsia="宋体" w:hAnsi="Times New Roman" w:cs="Times New Roman"/>
      <w:szCs w:val="24"/>
    </w:rPr>
  </w:style>
  <w:style w:type="paragraph" w:customStyle="1" w:styleId="msonormal0">
    <w:name w:val="msonormal"/>
    <w:basedOn w:val="a"/>
    <w:autoRedefine/>
    <w:qFormat/>
    <w:pPr>
      <w:widowControl/>
      <w:spacing w:before="100" w:beforeAutospacing="1" w:after="100" w:afterAutospacing="1"/>
      <w:jc w:val="left"/>
    </w:pPr>
    <w:rPr>
      <w:rFonts w:ascii="宋体" w:hAnsi="宋体" w:cs="宋体"/>
      <w:kern w:val="0"/>
      <w:sz w:val="24"/>
    </w:rPr>
  </w:style>
  <w:style w:type="paragraph" w:customStyle="1" w:styleId="customunionstyle">
    <w:name w:val="custom_unionstyle"/>
    <w:basedOn w:val="a"/>
    <w:autoRedefine/>
    <w:qFormat/>
    <w:pPr>
      <w:widowControl/>
      <w:spacing w:before="100" w:beforeAutospacing="1" w:after="100" w:afterAutospacing="1"/>
      <w:jc w:val="left"/>
    </w:pPr>
    <w:rPr>
      <w:rFonts w:ascii="宋体" w:hAnsi="宋体" w:cs="宋体"/>
      <w:kern w:val="0"/>
      <w:sz w:val="24"/>
    </w:rPr>
  </w:style>
  <w:style w:type="paragraph" w:customStyle="1" w:styleId="li-pdf">
    <w:name w:val="li-pdf"/>
    <w:basedOn w:val="a"/>
    <w:autoRedefine/>
    <w:qFormat/>
    <w:pPr>
      <w:widowControl/>
      <w:spacing w:before="100" w:beforeAutospacing="1" w:after="100" w:afterAutospacing="1"/>
      <w:jc w:val="left"/>
    </w:pPr>
    <w:rPr>
      <w:rFonts w:ascii="宋体" w:hAnsi="宋体" w:cs="宋体"/>
      <w:kern w:val="0"/>
      <w:sz w:val="24"/>
    </w:rPr>
  </w:style>
  <w:style w:type="paragraph" w:customStyle="1" w:styleId="li-excel">
    <w:name w:val="li-excel"/>
    <w:basedOn w:val="a"/>
    <w:autoRedefine/>
    <w:qFormat/>
    <w:pPr>
      <w:widowControl/>
      <w:spacing w:before="100" w:beforeAutospacing="1" w:after="100" w:afterAutospacing="1"/>
      <w:jc w:val="left"/>
    </w:pPr>
    <w:rPr>
      <w:rFonts w:ascii="宋体" w:hAnsi="宋体" w:cs="宋体"/>
      <w:kern w:val="0"/>
      <w:sz w:val="24"/>
    </w:rPr>
  </w:style>
  <w:style w:type="paragraph" w:customStyle="1" w:styleId="li-xml">
    <w:name w:val="li-xml"/>
    <w:basedOn w:val="a"/>
    <w:autoRedefine/>
    <w:qFormat/>
    <w:pPr>
      <w:widowControl/>
      <w:spacing w:before="100" w:beforeAutospacing="1" w:after="100" w:afterAutospacing="1"/>
      <w:jc w:val="left"/>
    </w:pPr>
    <w:rPr>
      <w:rFonts w:ascii="宋体" w:hAnsi="宋体" w:cs="宋体"/>
      <w:kern w:val="0"/>
      <w:sz w:val="24"/>
    </w:rPr>
  </w:style>
  <w:style w:type="character" w:customStyle="1" w:styleId="maincolor">
    <w:name w:val="maincolor"/>
    <w:basedOn w:val="a0"/>
    <w:autoRedefine/>
    <w:qFormat/>
  </w:style>
  <w:style w:type="paragraph" w:customStyle="1" w:styleId="articleceiltitle">
    <w:name w:val="article_ceil_title"/>
    <w:basedOn w:val="a"/>
    <w:autoRedefine/>
    <w:qFormat/>
    <w:pPr>
      <w:widowControl/>
      <w:spacing w:before="100" w:beforeAutospacing="1" w:after="100" w:afterAutospacing="1"/>
      <w:jc w:val="left"/>
    </w:pPr>
    <w:rPr>
      <w:rFonts w:ascii="宋体" w:hAnsi="宋体" w:cs="宋体"/>
      <w:kern w:val="0"/>
      <w:sz w:val="24"/>
    </w:rPr>
  </w:style>
  <w:style w:type="paragraph" w:customStyle="1" w:styleId="articleceilauthor">
    <w:name w:val="article_ceil_author"/>
    <w:basedOn w:val="a"/>
    <w:autoRedefine/>
    <w:qFormat/>
    <w:pPr>
      <w:widowControl/>
      <w:spacing w:before="100" w:beforeAutospacing="1" w:after="100" w:afterAutospacing="1"/>
      <w:jc w:val="left"/>
    </w:pPr>
    <w:rPr>
      <w:rFonts w:ascii="宋体" w:hAnsi="宋体" w:cs="宋体"/>
      <w:kern w:val="0"/>
      <w:sz w:val="24"/>
    </w:rPr>
  </w:style>
  <w:style w:type="paragraph" w:customStyle="1" w:styleId="articletoolli1">
    <w:name w:val="articletool_li1"/>
    <w:basedOn w:val="a"/>
    <w:autoRedefine/>
    <w:qFormat/>
    <w:pPr>
      <w:widowControl/>
      <w:spacing w:before="100" w:beforeAutospacing="1" w:after="100" w:afterAutospacing="1"/>
      <w:jc w:val="left"/>
    </w:pPr>
    <w:rPr>
      <w:rFonts w:ascii="宋体" w:hAnsi="宋体" w:cs="宋体"/>
      <w:kern w:val="0"/>
      <w:sz w:val="24"/>
    </w:rPr>
  </w:style>
  <w:style w:type="paragraph" w:customStyle="1" w:styleId="articletoolli2">
    <w:name w:val="articletool_li2"/>
    <w:basedOn w:val="a"/>
    <w:autoRedefine/>
    <w:qFormat/>
    <w:pPr>
      <w:widowControl/>
      <w:spacing w:before="100" w:beforeAutospacing="1" w:after="100" w:afterAutospacing="1"/>
      <w:jc w:val="left"/>
    </w:pPr>
    <w:rPr>
      <w:rFonts w:ascii="宋体" w:hAnsi="宋体" w:cs="宋体"/>
      <w:kern w:val="0"/>
      <w:sz w:val="24"/>
    </w:rPr>
  </w:style>
  <w:style w:type="paragraph" w:customStyle="1" w:styleId="articletoolli3">
    <w:name w:val="articletool_li3"/>
    <w:basedOn w:val="a"/>
    <w:autoRedefine/>
    <w:qFormat/>
    <w:pPr>
      <w:widowControl/>
      <w:spacing w:before="100" w:beforeAutospacing="1" w:after="100" w:afterAutospacing="1"/>
      <w:jc w:val="left"/>
    </w:pPr>
    <w:rPr>
      <w:rFonts w:ascii="宋体" w:hAnsi="宋体" w:cs="宋体"/>
      <w:kern w:val="0"/>
      <w:sz w:val="24"/>
    </w:rPr>
  </w:style>
  <w:style w:type="paragraph" w:customStyle="1" w:styleId="figtabspan">
    <w:name w:val="figtabspan"/>
    <w:basedOn w:val="a"/>
    <w:autoRedefine/>
    <w:qFormat/>
    <w:pPr>
      <w:widowControl/>
      <w:spacing w:before="100" w:beforeAutospacing="1" w:after="100" w:afterAutospacing="1"/>
      <w:jc w:val="left"/>
    </w:pPr>
    <w:rPr>
      <w:rFonts w:ascii="宋体" w:hAnsi="宋体" w:cs="宋体"/>
      <w:kern w:val="0"/>
      <w:sz w:val="24"/>
    </w:rPr>
  </w:style>
  <w:style w:type="character" w:customStyle="1" w:styleId="info">
    <w:name w:val="info"/>
    <w:basedOn w:val="a0"/>
    <w:autoRedefine/>
    <w:qFormat/>
  </w:style>
  <w:style w:type="character" w:customStyle="1" w:styleId="infoen">
    <w:name w:val="infoen"/>
    <w:basedOn w:val="a0"/>
    <w:autoRedefine/>
    <w:qFormat/>
  </w:style>
  <w:style w:type="character" w:customStyle="1" w:styleId="richmediametalink">
    <w:name w:val="rich_media_meta_link"/>
    <w:basedOn w:val="a0"/>
    <w:autoRedefine/>
    <w:qFormat/>
  </w:style>
  <w:style w:type="character" w:customStyle="1" w:styleId="source">
    <w:name w:val="source"/>
    <w:basedOn w:val="a0"/>
    <w:autoRedefine/>
    <w:qFormat/>
  </w:style>
  <w:style w:type="paragraph" w:customStyle="1" w:styleId="one-p">
    <w:name w:val="one-p"/>
    <w:basedOn w:val="a"/>
    <w:autoRedefine/>
    <w:qFormat/>
    <w:pPr>
      <w:widowControl/>
      <w:spacing w:before="100" w:beforeAutospacing="1" w:after="100" w:afterAutospacing="1"/>
      <w:jc w:val="left"/>
    </w:pPr>
    <w:rPr>
      <w:rFonts w:ascii="宋体" w:hAnsi="宋体" w:cs="宋体"/>
      <w:kern w:val="0"/>
      <w:sz w:val="24"/>
    </w:rPr>
  </w:style>
  <w:style w:type="character" w:customStyle="1" w:styleId="vm">
    <w:name w:val="vm"/>
    <w:basedOn w:val="a0"/>
    <w:autoRedefine/>
    <w:qFormat/>
  </w:style>
  <w:style w:type="character" w:customStyle="1" w:styleId="articletitle3">
    <w:name w:val="article_title3"/>
    <w:basedOn w:val="a0"/>
    <w:autoRedefine/>
    <w:qFormat/>
  </w:style>
  <w:style w:type="character" w:customStyle="1" w:styleId="a4">
    <w:name w:val="正文文本 字符"/>
    <w:basedOn w:val="a0"/>
    <w:link w:val="a3"/>
    <w:autoRedefine/>
    <w:uiPriority w:val="1"/>
    <w:qFormat/>
    <w:rPr>
      <w:rFonts w:ascii="Times New Roman" w:eastAsia="Times New Roman" w:hAnsi="Times New Roman" w:cs="Times New Roman"/>
      <w:kern w:val="0"/>
      <w:sz w:val="17"/>
      <w:szCs w:val="17"/>
      <w:lang w:eastAsia="en-US" w:bidi="en-US"/>
    </w:rPr>
  </w:style>
  <w:style w:type="paragraph" w:customStyle="1" w:styleId="TableParagraph">
    <w:name w:val="Table Paragraph"/>
    <w:basedOn w:val="a"/>
    <w:autoRedefine/>
    <w:uiPriority w:val="1"/>
    <w:qFormat/>
    <w:pPr>
      <w:autoSpaceDE w:val="0"/>
      <w:autoSpaceDN w:val="0"/>
      <w:spacing w:before="46"/>
      <w:jc w:val="center"/>
    </w:pPr>
    <w:rPr>
      <w:rFonts w:eastAsia="Times New Roman"/>
      <w:kern w:val="0"/>
      <w:sz w:val="22"/>
      <w:szCs w:val="22"/>
      <w:lang w:eastAsia="en-US" w:bidi="en-US"/>
    </w:rPr>
  </w:style>
  <w:style w:type="paragraph" w:customStyle="1" w:styleId="piccenter">
    <w:name w:val="pic_center"/>
    <w:basedOn w:val="a"/>
    <w:autoRedefine/>
    <w:qFormat/>
    <w:pPr>
      <w:widowControl/>
      <w:spacing w:before="100" w:beforeAutospacing="1" w:after="100" w:afterAutospacing="1"/>
      <w:jc w:val="left"/>
    </w:pPr>
    <w:rPr>
      <w:rFonts w:ascii="宋体" w:hAnsi="宋体" w:cs="宋体"/>
      <w:kern w:val="0"/>
      <w:sz w:val="24"/>
    </w:rPr>
  </w:style>
  <w:style w:type="character" w:customStyle="1" w:styleId="anchor-a">
    <w:name w:val="anchor-a"/>
    <w:basedOn w:val="a0"/>
    <w:autoRedefine/>
    <w:qFormat/>
  </w:style>
  <w:style w:type="character" w:customStyle="1" w:styleId="12">
    <w:name w:val="未处理的提及1"/>
    <w:basedOn w:val="a0"/>
    <w:autoRedefine/>
    <w:uiPriority w:val="99"/>
    <w:semiHidden/>
    <w:unhideWhenUsed/>
    <w:qFormat/>
    <w:rPr>
      <w:color w:val="605E5C"/>
      <w:shd w:val="clear" w:color="auto" w:fill="E1DFDD"/>
    </w:rPr>
  </w:style>
  <w:style w:type="paragraph" w:styleId="af5">
    <w:name w:val="No Spacing"/>
    <w:autoRedefine/>
    <w:uiPriority w:val="1"/>
    <w:qFormat/>
    <w:pPr>
      <w:widowControl w:val="0"/>
      <w:jc w:val="both"/>
    </w:pPr>
    <w:rPr>
      <w:rFonts w:asciiTheme="minorHAnsi" w:eastAsiaTheme="minorEastAsia" w:hAnsiTheme="minorHAnsi" w:cstheme="minorBidi"/>
      <w:kern w:val="2"/>
      <w:sz w:val="21"/>
      <w:szCs w:val="22"/>
    </w:rPr>
  </w:style>
  <w:style w:type="paragraph" w:customStyle="1" w:styleId="s1">
    <w:name w:val="s1"/>
    <w:basedOn w:val="a"/>
    <w:autoRedefine/>
    <w:qFormat/>
    <w:pPr>
      <w:widowControl/>
      <w:spacing w:before="100" w:beforeAutospacing="1" w:after="100" w:afterAutospacing="1"/>
      <w:jc w:val="left"/>
    </w:pPr>
    <w:rPr>
      <w:rFonts w:ascii="宋体" w:hAnsi="宋体" w:cs="宋体"/>
      <w:kern w:val="0"/>
      <w:sz w:val="24"/>
    </w:rPr>
  </w:style>
  <w:style w:type="character" w:customStyle="1" w:styleId="s2">
    <w:name w:val="s2"/>
    <w:basedOn w:val="a0"/>
    <w:autoRedefine/>
    <w:qFormat/>
  </w:style>
  <w:style w:type="character" w:customStyle="1" w:styleId="s3">
    <w:name w:val="s3"/>
    <w:basedOn w:val="a0"/>
    <w:autoRedefine/>
    <w:qFormat/>
  </w:style>
  <w:style w:type="paragraph" w:customStyle="1" w:styleId="s4">
    <w:name w:val="s4"/>
    <w:basedOn w:val="a"/>
    <w:autoRedefine/>
    <w:qFormat/>
    <w:pPr>
      <w:widowControl/>
      <w:spacing w:before="100" w:beforeAutospacing="1" w:after="100" w:afterAutospacing="1"/>
      <w:jc w:val="left"/>
    </w:pPr>
    <w:rPr>
      <w:rFonts w:ascii="宋体" w:hAnsi="宋体" w:cs="宋体"/>
      <w:kern w:val="0"/>
      <w:sz w:val="24"/>
    </w:rPr>
  </w:style>
  <w:style w:type="character" w:customStyle="1" w:styleId="s5">
    <w:name w:val="s5"/>
    <w:basedOn w:val="a0"/>
    <w:autoRedefine/>
    <w:qFormat/>
  </w:style>
  <w:style w:type="character" w:customStyle="1" w:styleId="s6">
    <w:name w:val="s6"/>
    <w:basedOn w:val="a0"/>
    <w:autoRedefine/>
    <w:qFormat/>
  </w:style>
  <w:style w:type="character" w:customStyle="1" w:styleId="p">
    <w:name w:val="p"/>
    <w:basedOn w:val="a0"/>
    <w:autoRedefine/>
    <w:qFormat/>
  </w:style>
  <w:style w:type="paragraph" w:customStyle="1" w:styleId="s7">
    <w:name w:val="s7"/>
    <w:basedOn w:val="a"/>
    <w:autoRedefine/>
    <w:qFormat/>
    <w:pPr>
      <w:widowControl/>
      <w:spacing w:before="100" w:beforeAutospacing="1" w:after="100" w:afterAutospacing="1"/>
      <w:jc w:val="left"/>
    </w:pPr>
    <w:rPr>
      <w:rFonts w:ascii="宋体" w:hAnsi="宋体" w:cs="宋体"/>
      <w:kern w:val="0"/>
      <w:sz w:val="24"/>
    </w:rPr>
  </w:style>
  <w:style w:type="character" w:customStyle="1" w:styleId="s41">
    <w:name w:val="s41"/>
    <w:basedOn w:val="a0"/>
    <w:autoRedefine/>
    <w:qFormat/>
  </w:style>
  <w:style w:type="character" w:customStyle="1" w:styleId="h2">
    <w:name w:val="h2"/>
    <w:basedOn w:val="a0"/>
    <w:autoRedefine/>
    <w:qFormat/>
  </w:style>
  <w:style w:type="paragraph" w:customStyle="1" w:styleId="s10">
    <w:name w:val="s10"/>
    <w:basedOn w:val="a"/>
    <w:autoRedefine/>
    <w:qFormat/>
    <w:pPr>
      <w:widowControl/>
      <w:spacing w:before="100" w:beforeAutospacing="1" w:after="100" w:afterAutospacing="1"/>
      <w:jc w:val="left"/>
    </w:pPr>
    <w:rPr>
      <w:rFonts w:ascii="宋体" w:hAnsi="宋体" w:cs="宋体"/>
      <w:kern w:val="0"/>
      <w:sz w:val="24"/>
    </w:rPr>
  </w:style>
  <w:style w:type="paragraph" w:customStyle="1" w:styleId="s9">
    <w:name w:val="s9"/>
    <w:basedOn w:val="a"/>
    <w:autoRedefine/>
    <w:qFormat/>
    <w:pPr>
      <w:widowControl/>
      <w:spacing w:before="100" w:beforeAutospacing="1" w:after="100" w:afterAutospacing="1"/>
      <w:jc w:val="left"/>
    </w:pPr>
    <w:rPr>
      <w:rFonts w:ascii="宋体" w:hAnsi="宋体" w:cs="宋体"/>
      <w:kern w:val="0"/>
      <w:sz w:val="24"/>
    </w:rPr>
  </w:style>
  <w:style w:type="character" w:customStyle="1" w:styleId="s11">
    <w:name w:val="s11"/>
    <w:basedOn w:val="a0"/>
    <w:autoRedefine/>
    <w:qFormat/>
  </w:style>
  <w:style w:type="paragraph" w:customStyle="1" w:styleId="s14">
    <w:name w:val="s14"/>
    <w:basedOn w:val="a"/>
    <w:autoRedefine/>
    <w:qFormat/>
    <w:pPr>
      <w:widowControl/>
      <w:spacing w:before="100" w:beforeAutospacing="1" w:after="100" w:afterAutospacing="1"/>
      <w:jc w:val="left"/>
    </w:pPr>
    <w:rPr>
      <w:rFonts w:ascii="宋体" w:hAnsi="宋体" w:cs="宋体"/>
      <w:kern w:val="0"/>
      <w:sz w:val="24"/>
    </w:rPr>
  </w:style>
  <w:style w:type="character" w:customStyle="1" w:styleId="s12">
    <w:name w:val="s12"/>
    <w:basedOn w:val="a0"/>
    <w:autoRedefine/>
    <w:qFormat/>
  </w:style>
  <w:style w:type="character" w:customStyle="1" w:styleId="s13">
    <w:name w:val="s13"/>
    <w:basedOn w:val="a0"/>
    <w:autoRedefine/>
    <w:qFormat/>
  </w:style>
  <w:style w:type="paragraph" w:customStyle="1" w:styleId="s131">
    <w:name w:val="s131"/>
    <w:basedOn w:val="a"/>
    <w:autoRedefine/>
    <w:qFormat/>
    <w:pPr>
      <w:widowControl/>
      <w:spacing w:before="100" w:beforeAutospacing="1" w:after="100" w:afterAutospacing="1"/>
      <w:jc w:val="left"/>
    </w:pPr>
    <w:rPr>
      <w:rFonts w:ascii="宋体" w:hAnsi="宋体" w:cs="宋体"/>
      <w:kern w:val="0"/>
      <w:sz w:val="24"/>
    </w:rPr>
  </w:style>
  <w:style w:type="character" w:customStyle="1" w:styleId="h4">
    <w:name w:val="h4"/>
    <w:basedOn w:val="a0"/>
    <w:autoRedefine/>
    <w:qFormat/>
  </w:style>
  <w:style w:type="character" w:customStyle="1" w:styleId="s141">
    <w:name w:val="s141"/>
    <w:basedOn w:val="a0"/>
    <w:autoRedefine/>
    <w:qFormat/>
  </w:style>
  <w:style w:type="paragraph" w:customStyle="1" w:styleId="s121">
    <w:name w:val="s121"/>
    <w:basedOn w:val="a"/>
    <w:autoRedefine/>
    <w:qFormat/>
    <w:pPr>
      <w:widowControl/>
      <w:spacing w:before="100" w:beforeAutospacing="1" w:after="100" w:afterAutospacing="1"/>
      <w:jc w:val="left"/>
    </w:pPr>
    <w:rPr>
      <w:rFonts w:ascii="宋体" w:hAnsi="宋体" w:cs="宋体"/>
      <w:kern w:val="0"/>
      <w:sz w:val="24"/>
    </w:rPr>
  </w:style>
  <w:style w:type="paragraph" w:customStyle="1" w:styleId="s16">
    <w:name w:val="s16"/>
    <w:basedOn w:val="a"/>
    <w:autoRedefine/>
    <w:qFormat/>
    <w:pPr>
      <w:widowControl/>
      <w:spacing w:before="100" w:beforeAutospacing="1" w:after="100" w:afterAutospacing="1"/>
      <w:jc w:val="left"/>
    </w:pPr>
    <w:rPr>
      <w:rFonts w:ascii="宋体" w:hAnsi="宋体" w:cs="宋体"/>
      <w:kern w:val="0"/>
      <w:sz w:val="24"/>
    </w:rPr>
  </w:style>
  <w:style w:type="character" w:customStyle="1" w:styleId="s17">
    <w:name w:val="s17"/>
    <w:basedOn w:val="a0"/>
    <w:autoRedefine/>
    <w:qFormat/>
  </w:style>
  <w:style w:type="character" w:customStyle="1" w:styleId="s18">
    <w:name w:val="s18"/>
    <w:basedOn w:val="a0"/>
    <w:autoRedefine/>
    <w:qFormat/>
  </w:style>
  <w:style w:type="character" w:customStyle="1" w:styleId="s19">
    <w:name w:val="s19"/>
    <w:basedOn w:val="a0"/>
    <w:autoRedefine/>
    <w:qFormat/>
  </w:style>
  <w:style w:type="character" w:customStyle="1" w:styleId="s20">
    <w:name w:val="s20"/>
    <w:basedOn w:val="a0"/>
    <w:autoRedefine/>
    <w:qFormat/>
  </w:style>
  <w:style w:type="character" w:customStyle="1" w:styleId="s21">
    <w:name w:val="s21"/>
    <w:basedOn w:val="a0"/>
    <w:autoRedefine/>
    <w:qFormat/>
  </w:style>
  <w:style w:type="paragraph" w:customStyle="1" w:styleId="s22">
    <w:name w:val="s22"/>
    <w:basedOn w:val="a"/>
    <w:autoRedefine/>
    <w:qFormat/>
    <w:pPr>
      <w:widowControl/>
      <w:spacing w:before="100" w:beforeAutospacing="1" w:after="100" w:afterAutospacing="1"/>
      <w:jc w:val="left"/>
    </w:pPr>
    <w:rPr>
      <w:rFonts w:ascii="宋体" w:hAnsi="宋体" w:cs="宋体"/>
      <w:kern w:val="0"/>
      <w:sz w:val="24"/>
    </w:rPr>
  </w:style>
  <w:style w:type="character" w:customStyle="1" w:styleId="s23">
    <w:name w:val="s23"/>
    <w:basedOn w:val="a0"/>
    <w:autoRedefine/>
    <w:qFormat/>
  </w:style>
  <w:style w:type="character" w:customStyle="1" w:styleId="s24">
    <w:name w:val="s24"/>
    <w:basedOn w:val="a0"/>
    <w:autoRedefine/>
    <w:qFormat/>
  </w:style>
  <w:style w:type="paragraph" w:customStyle="1" w:styleId="s25">
    <w:name w:val="s25"/>
    <w:basedOn w:val="a"/>
    <w:autoRedefine/>
    <w:qFormat/>
    <w:pPr>
      <w:widowControl/>
      <w:spacing w:before="100" w:beforeAutospacing="1" w:after="100" w:afterAutospacing="1"/>
      <w:jc w:val="left"/>
    </w:pPr>
    <w:rPr>
      <w:rFonts w:ascii="宋体" w:hAnsi="宋体" w:cs="宋体"/>
      <w:kern w:val="0"/>
      <w:sz w:val="24"/>
    </w:rPr>
  </w:style>
  <w:style w:type="character" w:customStyle="1" w:styleId="s221">
    <w:name w:val="s221"/>
    <w:basedOn w:val="a0"/>
    <w:autoRedefine/>
    <w:qFormat/>
  </w:style>
  <w:style w:type="paragraph" w:customStyle="1" w:styleId="s27">
    <w:name w:val="s27"/>
    <w:basedOn w:val="a"/>
    <w:autoRedefine/>
    <w:qFormat/>
    <w:pPr>
      <w:widowControl/>
      <w:spacing w:before="100" w:beforeAutospacing="1" w:after="100" w:afterAutospacing="1"/>
      <w:jc w:val="left"/>
    </w:pPr>
    <w:rPr>
      <w:rFonts w:ascii="宋体" w:hAnsi="宋体" w:cs="宋体"/>
      <w:kern w:val="0"/>
      <w:sz w:val="24"/>
    </w:rPr>
  </w:style>
  <w:style w:type="paragraph" w:customStyle="1" w:styleId="s28">
    <w:name w:val="s28"/>
    <w:basedOn w:val="a"/>
    <w:autoRedefine/>
    <w:qFormat/>
    <w:pPr>
      <w:widowControl/>
      <w:spacing w:before="100" w:beforeAutospacing="1" w:after="100" w:afterAutospacing="1"/>
      <w:jc w:val="left"/>
    </w:pPr>
    <w:rPr>
      <w:rFonts w:ascii="宋体" w:hAnsi="宋体" w:cs="宋体"/>
      <w:kern w:val="0"/>
      <w:sz w:val="24"/>
    </w:rPr>
  </w:style>
  <w:style w:type="character" w:customStyle="1" w:styleId="s30">
    <w:name w:val="s30"/>
    <w:basedOn w:val="a0"/>
    <w:autoRedefine/>
    <w:qFormat/>
  </w:style>
  <w:style w:type="paragraph" w:customStyle="1" w:styleId="s171">
    <w:name w:val="s171"/>
    <w:basedOn w:val="a"/>
    <w:autoRedefine/>
    <w:qFormat/>
    <w:pPr>
      <w:widowControl/>
      <w:spacing w:before="100" w:beforeAutospacing="1" w:after="100" w:afterAutospacing="1"/>
      <w:jc w:val="left"/>
    </w:pPr>
    <w:rPr>
      <w:rFonts w:ascii="宋体" w:hAnsi="宋体" w:cs="宋体"/>
      <w:kern w:val="0"/>
      <w:sz w:val="24"/>
    </w:rPr>
  </w:style>
  <w:style w:type="character" w:customStyle="1" w:styleId="s161">
    <w:name w:val="s161"/>
    <w:basedOn w:val="a0"/>
    <w:autoRedefine/>
    <w:qFormat/>
  </w:style>
  <w:style w:type="paragraph" w:customStyle="1" w:styleId="s31">
    <w:name w:val="s31"/>
    <w:basedOn w:val="a"/>
    <w:autoRedefine/>
    <w:qFormat/>
    <w:pPr>
      <w:widowControl/>
      <w:spacing w:before="100" w:beforeAutospacing="1" w:after="100" w:afterAutospacing="1"/>
      <w:jc w:val="left"/>
    </w:pPr>
    <w:rPr>
      <w:rFonts w:ascii="宋体" w:hAnsi="宋体" w:cs="宋体"/>
      <w:kern w:val="0"/>
      <w:sz w:val="24"/>
    </w:rPr>
  </w:style>
  <w:style w:type="character" w:customStyle="1" w:styleId="s32">
    <w:name w:val="s32"/>
    <w:basedOn w:val="a0"/>
    <w:autoRedefine/>
    <w:qFormat/>
  </w:style>
  <w:style w:type="paragraph" w:customStyle="1" w:styleId="s33">
    <w:name w:val="s33"/>
    <w:basedOn w:val="a"/>
    <w:autoRedefine/>
    <w:qFormat/>
    <w:pPr>
      <w:widowControl/>
      <w:spacing w:before="100" w:beforeAutospacing="1" w:after="100" w:afterAutospacing="1"/>
      <w:jc w:val="left"/>
    </w:pPr>
    <w:rPr>
      <w:rFonts w:ascii="宋体" w:hAnsi="宋体" w:cs="宋体"/>
      <w:kern w:val="0"/>
      <w:sz w:val="24"/>
    </w:rPr>
  </w:style>
  <w:style w:type="paragraph" w:customStyle="1" w:styleId="s34">
    <w:name w:val="s34"/>
    <w:basedOn w:val="a"/>
    <w:autoRedefine/>
    <w:qFormat/>
    <w:pPr>
      <w:widowControl/>
      <w:spacing w:before="100" w:beforeAutospacing="1" w:after="100" w:afterAutospacing="1"/>
      <w:jc w:val="left"/>
    </w:pPr>
    <w:rPr>
      <w:rFonts w:ascii="宋体" w:hAnsi="宋体" w:cs="宋体"/>
      <w:kern w:val="0"/>
      <w:sz w:val="24"/>
    </w:rPr>
  </w:style>
  <w:style w:type="character" w:customStyle="1" w:styleId="s331">
    <w:name w:val="s331"/>
    <w:basedOn w:val="a0"/>
    <w:autoRedefine/>
    <w:qFormat/>
  </w:style>
  <w:style w:type="character" w:customStyle="1" w:styleId="s35">
    <w:name w:val="s35"/>
    <w:basedOn w:val="a0"/>
    <w:autoRedefine/>
    <w:qFormat/>
  </w:style>
  <w:style w:type="character" w:customStyle="1" w:styleId="s36">
    <w:name w:val="s36"/>
    <w:basedOn w:val="a0"/>
    <w:autoRedefine/>
    <w:qFormat/>
  </w:style>
  <w:style w:type="character" w:customStyle="1" w:styleId="s37">
    <w:name w:val="s37"/>
    <w:basedOn w:val="a0"/>
    <w:autoRedefine/>
    <w:qFormat/>
  </w:style>
  <w:style w:type="character" w:customStyle="1" w:styleId="s38">
    <w:name w:val="s38"/>
    <w:basedOn w:val="a0"/>
    <w:autoRedefine/>
    <w:qFormat/>
  </w:style>
  <w:style w:type="character" w:customStyle="1" w:styleId="s39">
    <w:name w:val="s39"/>
    <w:basedOn w:val="a0"/>
    <w:autoRedefine/>
    <w:qFormat/>
  </w:style>
  <w:style w:type="character" w:customStyle="1" w:styleId="s40">
    <w:name w:val="s40"/>
    <w:basedOn w:val="a0"/>
    <w:autoRedefine/>
    <w:qFormat/>
  </w:style>
  <w:style w:type="paragraph" w:customStyle="1" w:styleId="s42">
    <w:name w:val="s42"/>
    <w:basedOn w:val="a"/>
    <w:autoRedefine/>
    <w:qFormat/>
    <w:pPr>
      <w:widowControl/>
      <w:spacing w:before="100" w:beforeAutospacing="1" w:after="100" w:afterAutospacing="1"/>
      <w:jc w:val="left"/>
    </w:pPr>
    <w:rPr>
      <w:rFonts w:ascii="宋体" w:hAnsi="宋体" w:cs="宋体"/>
      <w:kern w:val="0"/>
      <w:sz w:val="24"/>
    </w:rPr>
  </w:style>
  <w:style w:type="character" w:customStyle="1" w:styleId="s43">
    <w:name w:val="s43"/>
    <w:basedOn w:val="a0"/>
    <w:autoRedefine/>
    <w:qFormat/>
  </w:style>
  <w:style w:type="character" w:customStyle="1" w:styleId="s341">
    <w:name w:val="s341"/>
    <w:basedOn w:val="a0"/>
    <w:autoRedefine/>
    <w:qFormat/>
  </w:style>
  <w:style w:type="paragraph" w:customStyle="1" w:styleId="s44">
    <w:name w:val="s44"/>
    <w:basedOn w:val="a"/>
    <w:autoRedefine/>
    <w:qFormat/>
    <w:pPr>
      <w:widowControl/>
      <w:spacing w:before="100" w:beforeAutospacing="1" w:after="100" w:afterAutospacing="1"/>
      <w:jc w:val="left"/>
    </w:pPr>
    <w:rPr>
      <w:rFonts w:ascii="宋体" w:hAnsi="宋体" w:cs="宋体"/>
      <w:kern w:val="0"/>
      <w:sz w:val="24"/>
    </w:rPr>
  </w:style>
  <w:style w:type="character" w:customStyle="1" w:styleId="s45">
    <w:name w:val="s45"/>
    <w:basedOn w:val="a0"/>
    <w:autoRedefine/>
    <w:qFormat/>
  </w:style>
  <w:style w:type="character" w:customStyle="1" w:styleId="s46">
    <w:name w:val="s46"/>
    <w:basedOn w:val="a0"/>
    <w:autoRedefine/>
    <w:qFormat/>
  </w:style>
  <w:style w:type="character" w:customStyle="1" w:styleId="s47">
    <w:name w:val="s47"/>
    <w:basedOn w:val="a0"/>
    <w:autoRedefine/>
    <w:qFormat/>
  </w:style>
  <w:style w:type="character" w:customStyle="1" w:styleId="s48">
    <w:name w:val="s48"/>
    <w:basedOn w:val="a0"/>
    <w:autoRedefine/>
    <w:qFormat/>
  </w:style>
  <w:style w:type="character" w:customStyle="1" w:styleId="s29">
    <w:name w:val="s29"/>
    <w:basedOn w:val="a0"/>
    <w:autoRedefine/>
    <w:qFormat/>
  </w:style>
  <w:style w:type="character" w:customStyle="1" w:styleId="s50">
    <w:name w:val="s50"/>
    <w:basedOn w:val="a0"/>
    <w:autoRedefine/>
    <w:qFormat/>
  </w:style>
  <w:style w:type="paragraph" w:customStyle="1" w:styleId="s241">
    <w:name w:val="s241"/>
    <w:basedOn w:val="a"/>
    <w:autoRedefine/>
    <w:qFormat/>
    <w:pPr>
      <w:widowControl/>
      <w:spacing w:before="100" w:beforeAutospacing="1" w:after="100" w:afterAutospacing="1"/>
      <w:jc w:val="left"/>
    </w:pPr>
    <w:rPr>
      <w:rFonts w:ascii="宋体" w:hAnsi="宋体" w:cs="宋体"/>
      <w:kern w:val="0"/>
      <w:sz w:val="24"/>
    </w:rPr>
  </w:style>
  <w:style w:type="character" w:customStyle="1" w:styleId="s51">
    <w:name w:val="s51"/>
    <w:basedOn w:val="a0"/>
    <w:autoRedefine/>
    <w:qFormat/>
  </w:style>
  <w:style w:type="paragraph" w:customStyle="1" w:styleId="s511">
    <w:name w:val="s511"/>
    <w:basedOn w:val="a"/>
    <w:autoRedefine/>
    <w:qFormat/>
    <w:pPr>
      <w:widowControl/>
      <w:spacing w:before="100" w:beforeAutospacing="1" w:after="100" w:afterAutospacing="1"/>
      <w:jc w:val="left"/>
    </w:pPr>
    <w:rPr>
      <w:rFonts w:ascii="宋体" w:hAnsi="宋体" w:cs="宋体"/>
      <w:kern w:val="0"/>
      <w:sz w:val="24"/>
    </w:rPr>
  </w:style>
  <w:style w:type="paragraph" w:customStyle="1" w:styleId="s52">
    <w:name w:val="s52"/>
    <w:basedOn w:val="a"/>
    <w:autoRedefine/>
    <w:qFormat/>
    <w:pPr>
      <w:widowControl/>
      <w:spacing w:before="100" w:beforeAutospacing="1" w:after="100" w:afterAutospacing="1"/>
      <w:jc w:val="left"/>
    </w:pPr>
    <w:rPr>
      <w:rFonts w:ascii="宋体" w:hAnsi="宋体" w:cs="宋体"/>
      <w:kern w:val="0"/>
      <w:sz w:val="24"/>
    </w:rPr>
  </w:style>
  <w:style w:type="character" w:customStyle="1" w:styleId="s53">
    <w:name w:val="s53"/>
    <w:basedOn w:val="a0"/>
    <w:autoRedefine/>
    <w:qFormat/>
  </w:style>
  <w:style w:type="paragraph" w:customStyle="1" w:styleId="s531">
    <w:name w:val="s531"/>
    <w:basedOn w:val="a"/>
    <w:autoRedefine/>
    <w:qFormat/>
    <w:pPr>
      <w:widowControl/>
      <w:spacing w:before="100" w:beforeAutospacing="1" w:after="100" w:afterAutospacing="1"/>
      <w:jc w:val="left"/>
    </w:pPr>
    <w:rPr>
      <w:rFonts w:ascii="宋体" w:hAnsi="宋体" w:cs="宋体"/>
      <w:kern w:val="0"/>
      <w:sz w:val="24"/>
    </w:rPr>
  </w:style>
  <w:style w:type="character" w:customStyle="1" w:styleId="s521">
    <w:name w:val="s521"/>
    <w:basedOn w:val="a0"/>
    <w:autoRedefine/>
    <w:qFormat/>
  </w:style>
  <w:style w:type="paragraph" w:customStyle="1" w:styleId="s501">
    <w:name w:val="s501"/>
    <w:basedOn w:val="a"/>
    <w:autoRedefine/>
    <w:qFormat/>
    <w:pPr>
      <w:widowControl/>
      <w:spacing w:before="100" w:beforeAutospacing="1" w:after="100" w:afterAutospacing="1"/>
      <w:jc w:val="left"/>
    </w:pPr>
    <w:rPr>
      <w:rFonts w:ascii="宋体" w:hAnsi="宋体" w:cs="宋体"/>
      <w:kern w:val="0"/>
      <w:sz w:val="24"/>
    </w:rPr>
  </w:style>
  <w:style w:type="paragraph" w:customStyle="1" w:styleId="s8">
    <w:name w:val="s8"/>
    <w:basedOn w:val="a"/>
    <w:autoRedefine/>
    <w:qFormat/>
    <w:pPr>
      <w:widowControl/>
      <w:spacing w:before="100" w:beforeAutospacing="1" w:after="100" w:afterAutospacing="1"/>
      <w:jc w:val="left"/>
    </w:pPr>
    <w:rPr>
      <w:rFonts w:ascii="宋体" w:hAnsi="宋体" w:cs="宋体"/>
      <w:kern w:val="0"/>
      <w:sz w:val="24"/>
    </w:rPr>
  </w:style>
  <w:style w:type="paragraph" w:customStyle="1" w:styleId="s15">
    <w:name w:val="s15"/>
    <w:basedOn w:val="a"/>
    <w:autoRedefine/>
    <w:qFormat/>
    <w:pPr>
      <w:widowControl/>
      <w:spacing w:before="100" w:beforeAutospacing="1" w:after="100" w:afterAutospacing="1"/>
      <w:jc w:val="left"/>
    </w:pPr>
    <w:rPr>
      <w:rFonts w:ascii="宋体" w:hAnsi="宋体" w:cs="宋体"/>
      <w:kern w:val="0"/>
      <w:sz w:val="24"/>
    </w:rPr>
  </w:style>
  <w:style w:type="character" w:customStyle="1" w:styleId="h3">
    <w:name w:val="h3"/>
    <w:basedOn w:val="a0"/>
    <w:autoRedefine/>
    <w:qFormat/>
  </w:style>
  <w:style w:type="paragraph" w:customStyle="1" w:styleId="s61">
    <w:name w:val="s61"/>
    <w:basedOn w:val="a"/>
    <w:autoRedefine/>
    <w:qFormat/>
    <w:pPr>
      <w:widowControl/>
      <w:spacing w:before="100" w:beforeAutospacing="1" w:after="100" w:afterAutospacing="1"/>
      <w:jc w:val="left"/>
    </w:pPr>
    <w:rPr>
      <w:rFonts w:ascii="宋体" w:hAnsi="宋体" w:cs="宋体"/>
      <w:kern w:val="0"/>
      <w:sz w:val="24"/>
    </w:rPr>
  </w:style>
  <w:style w:type="character" w:customStyle="1" w:styleId="s26">
    <w:name w:val="s26"/>
    <w:basedOn w:val="a0"/>
    <w:autoRedefine/>
    <w:qFormat/>
  </w:style>
  <w:style w:type="paragraph" w:customStyle="1" w:styleId="s261">
    <w:name w:val="s261"/>
    <w:basedOn w:val="a"/>
    <w:autoRedefine/>
    <w:qFormat/>
    <w:pPr>
      <w:widowControl/>
      <w:spacing w:before="100" w:beforeAutospacing="1" w:after="100" w:afterAutospacing="1"/>
      <w:jc w:val="left"/>
    </w:pPr>
    <w:rPr>
      <w:rFonts w:ascii="宋体" w:hAnsi="宋体" w:cs="宋体"/>
      <w:kern w:val="0"/>
      <w:sz w:val="24"/>
    </w:rPr>
  </w:style>
  <w:style w:type="paragraph" w:customStyle="1" w:styleId="s291">
    <w:name w:val="s291"/>
    <w:basedOn w:val="a"/>
    <w:autoRedefine/>
    <w:qFormat/>
    <w:pPr>
      <w:widowControl/>
      <w:spacing w:before="100" w:beforeAutospacing="1" w:after="100" w:afterAutospacing="1"/>
      <w:jc w:val="left"/>
    </w:pPr>
    <w:rPr>
      <w:rFonts w:ascii="宋体" w:hAnsi="宋体" w:cs="宋体"/>
      <w:kern w:val="0"/>
      <w:sz w:val="24"/>
    </w:rPr>
  </w:style>
  <w:style w:type="character" w:customStyle="1" w:styleId="s281">
    <w:name w:val="s281"/>
    <w:basedOn w:val="a0"/>
    <w:autoRedefine/>
    <w:qFormat/>
  </w:style>
  <w:style w:type="paragraph" w:customStyle="1" w:styleId="s211">
    <w:name w:val="s211"/>
    <w:basedOn w:val="a"/>
    <w:autoRedefine/>
    <w:qFormat/>
    <w:pPr>
      <w:widowControl/>
      <w:spacing w:before="100" w:beforeAutospacing="1" w:after="100" w:afterAutospacing="1"/>
      <w:jc w:val="left"/>
    </w:pPr>
    <w:rPr>
      <w:rFonts w:ascii="宋体" w:hAnsi="宋体" w:cs="宋体"/>
      <w:kern w:val="0"/>
      <w:sz w:val="24"/>
    </w:rPr>
  </w:style>
  <w:style w:type="paragraph" w:customStyle="1" w:styleId="s201">
    <w:name w:val="s201"/>
    <w:basedOn w:val="a"/>
    <w:autoRedefine/>
    <w:qFormat/>
    <w:pPr>
      <w:widowControl/>
      <w:spacing w:before="100" w:beforeAutospacing="1" w:after="100" w:afterAutospacing="1"/>
      <w:jc w:val="left"/>
    </w:pPr>
    <w:rPr>
      <w:rFonts w:ascii="宋体" w:hAnsi="宋体" w:cs="宋体"/>
      <w:kern w:val="0"/>
      <w:sz w:val="24"/>
    </w:rPr>
  </w:style>
  <w:style w:type="character" w:customStyle="1" w:styleId="s231">
    <w:name w:val="s231"/>
    <w:basedOn w:val="a0"/>
    <w:autoRedefine/>
    <w:qFormat/>
  </w:style>
  <w:style w:type="character" w:customStyle="1" w:styleId="s271">
    <w:name w:val="s271"/>
    <w:basedOn w:val="a0"/>
    <w:autoRedefine/>
    <w:qFormat/>
  </w:style>
  <w:style w:type="character" w:customStyle="1" w:styleId="s301">
    <w:name w:val="s301"/>
    <w:basedOn w:val="a0"/>
    <w:autoRedefine/>
    <w:qFormat/>
  </w:style>
  <w:style w:type="character" w:customStyle="1" w:styleId="s351">
    <w:name w:val="s351"/>
    <w:basedOn w:val="a0"/>
    <w:autoRedefine/>
    <w:qFormat/>
  </w:style>
  <w:style w:type="character" w:customStyle="1" w:styleId="fontstyle01">
    <w:name w:val="fontstyle01"/>
    <w:basedOn w:val="a0"/>
    <w:autoRedefine/>
    <w:qFormat/>
    <w:rPr>
      <w:rFonts w:ascii="宋体" w:eastAsia="宋体" w:hAnsi="宋体" w:hint="eastAsia"/>
      <w:color w:val="000000"/>
      <w:sz w:val="22"/>
      <w:szCs w:val="22"/>
    </w:rPr>
  </w:style>
  <w:style w:type="character" w:customStyle="1" w:styleId="fontstyle21">
    <w:name w:val="fontstyle21"/>
    <w:basedOn w:val="a0"/>
    <w:autoRedefine/>
    <w:qFormat/>
    <w:rPr>
      <w:rFonts w:ascii="TimesNewRomanPSMT" w:hAnsi="TimesNewRomanPSMT" w:hint="default"/>
      <w:color w:val="0000FF"/>
      <w:sz w:val="22"/>
      <w:szCs w:val="22"/>
    </w:rPr>
  </w:style>
  <w:style w:type="character" w:customStyle="1" w:styleId="fontstyle31">
    <w:name w:val="fontstyle31"/>
    <w:basedOn w:val="a0"/>
    <w:autoRedefine/>
    <w:qFormat/>
    <w:rPr>
      <w:rFonts w:ascii="TimesNewRomanPS-ItalicMT" w:hAnsi="TimesNewRomanPS-ItalicMT" w:hint="default"/>
      <w:i/>
      <w:iCs/>
      <w:color w:val="000000"/>
      <w:sz w:val="22"/>
      <w:szCs w:val="22"/>
    </w:rPr>
  </w:style>
  <w:style w:type="character" w:customStyle="1" w:styleId="fontstyle11">
    <w:name w:val="fontstyle11"/>
    <w:basedOn w:val="a0"/>
    <w:autoRedefine/>
    <w:qFormat/>
    <w:rPr>
      <w:rFonts w:ascii="TimesNewRomanPSMT" w:hAnsi="TimesNewRomanPSMT" w:hint="default"/>
      <w:color w:val="000000"/>
      <w:sz w:val="22"/>
      <w:szCs w:val="22"/>
    </w:rPr>
  </w:style>
  <w:style w:type="character" w:customStyle="1" w:styleId="fontstyle41">
    <w:name w:val="fontstyle41"/>
    <w:basedOn w:val="a0"/>
    <w:autoRedefine/>
    <w:qFormat/>
    <w:rPr>
      <w:rFonts w:ascii="TimesNewRomanPSMT" w:hAnsi="TimesNewRomanPSMT" w:hint="default"/>
      <w:color w:val="000000"/>
      <w:sz w:val="20"/>
      <w:szCs w:val="20"/>
    </w:rPr>
  </w:style>
  <w:style w:type="paragraph" w:customStyle="1" w:styleId="cur">
    <w:name w:val="cur"/>
    <w:basedOn w:val="a"/>
    <w:autoRedefine/>
    <w:qFormat/>
    <w:pPr>
      <w:widowControl/>
      <w:spacing w:before="100" w:beforeAutospacing="1" w:after="100" w:afterAutospacing="1"/>
      <w:jc w:val="left"/>
    </w:pPr>
    <w:rPr>
      <w:rFonts w:ascii="宋体" w:hAnsi="宋体" w:cs="宋体"/>
      <w:kern w:val="0"/>
      <w:sz w:val="24"/>
    </w:rPr>
  </w:style>
  <w:style w:type="character" w:customStyle="1" w:styleId="shareboard">
    <w:name w:val="shareboard"/>
    <w:basedOn w:val="a0"/>
    <w:autoRedefine/>
    <w:qFormat/>
  </w:style>
  <w:style w:type="character" w:customStyle="1" w:styleId="msqrt">
    <w:name w:val="msqrt"/>
    <w:basedOn w:val="a0"/>
    <w:autoRedefine/>
    <w:qFormat/>
  </w:style>
  <w:style w:type="paragraph" w:customStyle="1" w:styleId="ql-align-justify">
    <w:name w:val="ql-align-justify"/>
    <w:basedOn w:val="a"/>
    <w:autoRedefine/>
    <w:qFormat/>
    <w:pPr>
      <w:widowControl/>
      <w:spacing w:before="100" w:beforeAutospacing="1" w:after="100" w:afterAutospacing="1"/>
      <w:jc w:val="left"/>
    </w:pPr>
    <w:rPr>
      <w:rFonts w:ascii="宋体" w:hAnsi="宋体" w:cs="宋体"/>
      <w:kern w:val="0"/>
      <w:sz w:val="24"/>
    </w:rPr>
  </w:style>
  <w:style w:type="paragraph" w:customStyle="1" w:styleId="ql-align-center">
    <w:name w:val="ql-align-center"/>
    <w:basedOn w:val="a"/>
    <w:autoRedefine/>
    <w:qFormat/>
    <w:pPr>
      <w:widowControl/>
      <w:spacing w:before="100" w:beforeAutospacing="1" w:after="100" w:afterAutospacing="1"/>
      <w:jc w:val="left"/>
    </w:pPr>
    <w:rPr>
      <w:rFonts w:ascii="宋体" w:hAnsi="宋体" w:cs="宋体"/>
      <w:kern w:val="0"/>
      <w:sz w:val="24"/>
    </w:rPr>
  </w:style>
  <w:style w:type="character" w:customStyle="1" w:styleId="mtext">
    <w:name w:val="mtext"/>
    <w:basedOn w:val="a0"/>
    <w:autoRedefine/>
    <w:qFormat/>
  </w:style>
  <w:style w:type="character" w:customStyle="1" w:styleId="22">
    <w:name w:val="正文文本缩进 2 字符"/>
    <w:basedOn w:val="a0"/>
    <w:link w:val="21"/>
    <w:autoRedefine/>
    <w:uiPriority w:val="99"/>
    <w:semiHidden/>
    <w:qFormat/>
    <w:rPr>
      <w:rFonts w:ascii="Times New Roman" w:eastAsia="宋体" w:hAnsi="Times New Roman" w:cs="Times New Roman"/>
      <w:szCs w:val="24"/>
    </w:rPr>
  </w:style>
  <w:style w:type="character" w:customStyle="1" w:styleId="HTML0">
    <w:name w:val="HTML 预设格式 字符"/>
    <w:basedOn w:val="a0"/>
    <w:link w:val="HTML"/>
    <w:autoRedefine/>
    <w:qFormat/>
    <w:rPr>
      <w:rFonts w:ascii="黑体" w:eastAsia="黑体" w:hAnsi="Courier New" w:cs="Courier New"/>
      <w:color w:val="000000"/>
      <w:kern w:val="0"/>
      <w:sz w:val="20"/>
      <w:szCs w:val="20"/>
    </w:rPr>
  </w:style>
  <w:style w:type="character" w:customStyle="1" w:styleId="rowtit">
    <w:name w:val="rowtit"/>
    <w:basedOn w:val="a0"/>
    <w:autoRedefine/>
    <w:qFormat/>
  </w:style>
  <w:style w:type="character" w:customStyle="1" w:styleId="abstract-text">
    <w:name w:val="abstract-text"/>
    <w:basedOn w:val="a0"/>
    <w:autoRedefine/>
    <w:qFormat/>
  </w:style>
  <w:style w:type="paragraph" w:customStyle="1" w:styleId="keywords">
    <w:name w:val="keywords"/>
    <w:basedOn w:val="a"/>
    <w:autoRedefine/>
    <w:qFormat/>
    <w:pPr>
      <w:widowControl/>
      <w:spacing w:before="100" w:beforeAutospacing="1" w:after="100" w:afterAutospacing="1"/>
      <w:jc w:val="left"/>
    </w:pPr>
    <w:rPr>
      <w:rFonts w:ascii="宋体" w:hAnsi="宋体" w:cs="宋体"/>
      <w:kern w:val="0"/>
      <w:sz w:val="24"/>
    </w:rPr>
  </w:style>
  <w:style w:type="paragraph" w:customStyle="1" w:styleId="code-formula">
    <w:name w:val="code-formula"/>
    <w:basedOn w:val="a"/>
    <w:autoRedefine/>
    <w:qFormat/>
    <w:pPr>
      <w:widowControl/>
      <w:spacing w:before="100" w:beforeAutospacing="1" w:after="100" w:afterAutospacing="1"/>
      <w:jc w:val="left"/>
    </w:pPr>
    <w:rPr>
      <w:rFonts w:ascii="宋体" w:hAnsi="宋体" w:cs="宋体"/>
      <w:kern w:val="0"/>
      <w:sz w:val="24"/>
    </w:rPr>
  </w:style>
  <w:style w:type="character" w:customStyle="1" w:styleId="24">
    <w:name w:val="未处理的提及2"/>
    <w:basedOn w:val="a0"/>
    <w:autoRedefine/>
    <w:uiPriority w:val="99"/>
    <w:semiHidden/>
    <w:unhideWhenUsed/>
    <w:qFormat/>
    <w:rPr>
      <w:color w:val="605E5C"/>
      <w:shd w:val="clear" w:color="auto" w:fill="E1DFDD"/>
    </w:rPr>
  </w:style>
  <w:style w:type="paragraph" w:customStyle="1" w:styleId="Default">
    <w:name w:val="Default"/>
    <w:autoRedefine/>
    <w:uiPriority w:val="99"/>
    <w:unhideWhenUsed/>
    <w:qFormat/>
    <w:pPr>
      <w:widowControl w:val="0"/>
      <w:autoSpaceDE w:val="0"/>
      <w:autoSpaceDN w:val="0"/>
      <w:adjustRightInd w:val="0"/>
    </w:pPr>
    <w:rPr>
      <w:rFonts w:ascii="宋体" w:hAnsi="宋体" w:hint="eastAsia"/>
      <w:color w:val="000000"/>
      <w:sz w:val="24"/>
      <w:szCs w:val="24"/>
    </w:rPr>
  </w:style>
  <w:style w:type="numbering" w:customStyle="1" w:styleId="13">
    <w:name w:val="无列表1"/>
    <w:next w:val="a2"/>
    <w:uiPriority w:val="99"/>
    <w:semiHidden/>
    <w:unhideWhenUsed/>
    <w:rsid w:val="00F9735E"/>
  </w:style>
  <w:style w:type="numbering" w:customStyle="1" w:styleId="25">
    <w:name w:val="无列表2"/>
    <w:next w:val="a2"/>
    <w:uiPriority w:val="99"/>
    <w:semiHidden/>
    <w:unhideWhenUsed/>
    <w:rsid w:val="000E4E17"/>
  </w:style>
  <w:style w:type="numbering" w:customStyle="1" w:styleId="31">
    <w:name w:val="无列表3"/>
    <w:next w:val="a2"/>
    <w:uiPriority w:val="99"/>
    <w:semiHidden/>
    <w:unhideWhenUsed/>
    <w:rsid w:val="00EC61ED"/>
  </w:style>
  <w:style w:type="paragraph" w:styleId="TOC">
    <w:name w:val="TOC Heading"/>
    <w:basedOn w:val="1"/>
    <w:next w:val="a"/>
    <w:uiPriority w:val="39"/>
    <w:unhideWhenUsed/>
    <w:qFormat/>
    <w:rsid w:val="00B91B28"/>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a"/>
    <w:next w:val="a"/>
    <w:autoRedefine/>
    <w:uiPriority w:val="39"/>
    <w:unhideWhenUsed/>
    <w:rsid w:val="00B91B28"/>
    <w:pPr>
      <w:tabs>
        <w:tab w:val="right" w:leader="dot" w:pos="9402"/>
      </w:tabs>
      <w:spacing w:line="288" w:lineRule="auto"/>
    </w:pPr>
    <w:rPr>
      <w:rFonts w:eastAsia="黑体"/>
      <w:b/>
      <w:bCs/>
      <w:noProof/>
    </w:rPr>
  </w:style>
  <w:style w:type="paragraph" w:styleId="TOC2">
    <w:name w:val="toc 2"/>
    <w:basedOn w:val="a"/>
    <w:next w:val="a"/>
    <w:autoRedefine/>
    <w:uiPriority w:val="39"/>
    <w:unhideWhenUsed/>
    <w:rsid w:val="00B91B28"/>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bin"/><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06614BF-1805-498F-BA73-BF7C705B37E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78</Pages>
  <Words>35495</Words>
  <Characters>45434</Characters>
  <Application>Microsoft Office Word</Application>
  <DocSecurity>0</DocSecurity>
  <Lines>1975</Lines>
  <Paragraphs>1721</Paragraphs>
  <ScaleCrop>false</ScaleCrop>
  <Company>Win10NeT.COM</Company>
  <LinksUpToDate>false</LinksUpToDate>
  <CharactersWithSpaces>79208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漫 漫</cp:lastModifiedBy>
  <cp:revision>9</cp:revision>
  <cp:lastPrinted>2024-07-14T02:49:00Z</cp:lastPrinted>
  <dcterms:created xsi:type="dcterms:W3CDTF">2024-07-14T01:54:00Z</dcterms:created>
  <dcterms:modified xsi:type="dcterms:W3CDTF">2024-07-14T02:50:00Z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AB4334ED5FD54086BA35BE835A757B6F</vt:lpwstr>
  </property>
</Properties>
</file>